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2745" w14:textId="74738C07" w:rsidR="00AA47AB" w:rsidRPr="00F4450F" w:rsidRDefault="00B44D47" w:rsidP="004E74D6">
      <w:pPr>
        <w:pStyle w:val="Title"/>
      </w:pPr>
      <w:r w:rsidRPr="00F4450F">
        <w:rPr>
          <w:noProof/>
        </w:rPr>
        <mc:AlternateContent>
          <mc:Choice Requires="wps">
            <w:drawing>
              <wp:anchor distT="0" distB="0" distL="114300" distR="114300" simplePos="0" relativeHeight="251659264" behindDoc="0" locked="0" layoutInCell="1" allowOverlap="1" wp14:anchorId="55BEB5A7" wp14:editId="7BF49178">
                <wp:simplePos x="0" y="0"/>
                <wp:positionH relativeFrom="margin">
                  <wp:posOffset>-3810</wp:posOffset>
                </wp:positionH>
                <wp:positionV relativeFrom="page">
                  <wp:posOffset>476251</wp:posOffset>
                </wp:positionV>
                <wp:extent cx="2705100" cy="228600"/>
                <wp:effectExtent l="0" t="0" r="0" b="0"/>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A1ECA" w14:textId="4FDC536B" w:rsidR="00D8757A" w:rsidRPr="00F4450F" w:rsidRDefault="00E23720" w:rsidP="00AA47AB">
                            <w:pPr>
                              <w:pStyle w:val="UoRUnitname"/>
                              <w:rPr>
                                <w:rFonts w:ascii="Calibri" w:hAnsi="Calibri" w:cs="Calibri"/>
                              </w:rPr>
                            </w:pPr>
                            <w:r w:rsidRPr="00F4450F">
                              <w:rPr>
                                <w:rFonts w:ascii="Calibri" w:hAnsi="Calibri" w:cs="Calibri"/>
                              </w:rPr>
                              <w:t>Governance Services</w:t>
                            </w:r>
                          </w:p>
                          <w:p w14:paraId="2E4C139C" w14:textId="77777777" w:rsidR="00D8757A" w:rsidRDefault="00D8757A" w:rsidP="00AA47AB"/>
                          <w:p w14:paraId="3799148D" w14:textId="77777777" w:rsidR="00D8757A" w:rsidRDefault="00D8757A" w:rsidP="00AA47AB"/>
                          <w:p w14:paraId="06B626A4" w14:textId="77777777" w:rsidR="00D8757A" w:rsidRPr="0050246F" w:rsidRDefault="00D8757A" w:rsidP="00AA47AB">
                            <w:pPr>
                              <w:pStyle w:val="UoRUnitname"/>
                            </w:pPr>
                            <w:r>
                              <w:t>Unit name goes here</w:t>
                            </w:r>
                          </w:p>
                          <w:p w14:paraId="14F504A6" w14:textId="77777777" w:rsidR="00D8757A" w:rsidRDefault="00D8757A"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B5A7" id="_x0000_t202" coordsize="21600,21600" o:spt="202" path="m,l,21600r21600,l21600,xe">
                <v:stroke joinstyle="miter"/>
                <v:path gradientshapeok="t" o:connecttype="rect"/>
              </v:shapetype>
              <v:shape id="Text Box 10" o:spid="_x0000_s1026" type="#_x0000_t202" alt="&quot;&quot;" style="position:absolute;margin-left:-.3pt;margin-top:37.5pt;width:213pt;height: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" stroked="f">
                <v:textbox inset="0,0,0,0">
                  <w:txbxContent>
                    <w:p w14:paraId="5B0A1ECA" w14:textId="4FDC536B" w:rsidR="00D8757A" w:rsidRPr="00F4450F" w:rsidRDefault="00E23720" w:rsidP="00AA47AB">
                      <w:pPr>
                        <w:pStyle w:val="UoRUnitname"/>
                        <w:rPr>
                          <w:rFonts w:ascii="Calibri" w:hAnsi="Calibri" w:cs="Calibri"/>
                        </w:rPr>
                      </w:pPr>
                      <w:r w:rsidRPr="00F4450F">
                        <w:rPr>
                          <w:rFonts w:ascii="Calibri" w:hAnsi="Calibri" w:cs="Calibri"/>
                        </w:rPr>
                        <w:t>Governance Services</w:t>
                      </w:r>
                    </w:p>
                    <w:p w14:paraId="2E4C139C" w14:textId="77777777" w:rsidR="00D8757A" w:rsidRDefault="00D8757A" w:rsidP="00AA47AB"/>
                    <w:p w14:paraId="3799148D" w14:textId="77777777" w:rsidR="00D8757A" w:rsidRDefault="00D8757A" w:rsidP="00AA47AB"/>
                    <w:p w14:paraId="06B626A4" w14:textId="77777777" w:rsidR="00D8757A" w:rsidRPr="0050246F" w:rsidRDefault="00D8757A" w:rsidP="00AA47AB">
                      <w:pPr>
                        <w:pStyle w:val="UoRUnitname"/>
                      </w:pPr>
                      <w:r>
                        <w:t>Unit name goes here</w:t>
                      </w:r>
                    </w:p>
                    <w:p w14:paraId="14F504A6" w14:textId="77777777" w:rsidR="00D8757A" w:rsidRDefault="00D8757A" w:rsidP="00AA47AB"/>
                  </w:txbxContent>
                </v:textbox>
                <w10:wrap anchorx="margin" anchory="page"/>
              </v:shape>
            </w:pict>
          </mc:Fallback>
        </mc:AlternateContent>
      </w:r>
      <w:r w:rsidR="00AA47AB" w:rsidRPr="00F4450F">
        <w:rPr>
          <w:noProof/>
        </w:rPr>
        <w:drawing>
          <wp:anchor distT="0" distB="0" distL="114300" distR="114300" simplePos="0" relativeHeight="251660288" behindDoc="0" locked="0" layoutInCell="1" allowOverlap="1" wp14:anchorId="442BBF9C" wp14:editId="6C129D4F">
            <wp:simplePos x="0" y="0"/>
            <wp:positionH relativeFrom="page">
              <wp:posOffset>5581679</wp:posOffset>
            </wp:positionH>
            <wp:positionV relativeFrom="page">
              <wp:posOffset>469900</wp:posOffset>
            </wp:positionV>
            <wp:extent cx="1511877" cy="492760"/>
            <wp:effectExtent l="0" t="0" r="0" b="2540"/>
            <wp:wrapNone/>
            <wp:docPr id="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720" w:rsidRPr="00F4450F">
        <w:t>Conflict and Declaration of Interests - guidance</w:t>
      </w:r>
    </w:p>
    <w:p w14:paraId="011DE412" w14:textId="3E167AF1" w:rsidR="00C93ACC" w:rsidRPr="005148AD" w:rsidRDefault="00C93ACC" w:rsidP="005148AD">
      <w:pPr>
        <w:pStyle w:val="Heading1"/>
        <w:rPr>
          <w:caps w:val="0"/>
        </w:rPr>
      </w:pPr>
      <w:r w:rsidRPr="005148AD">
        <w:rPr>
          <w:caps w:val="0"/>
        </w:rPr>
        <w:t>1.</w:t>
      </w:r>
      <w:r w:rsidRPr="005148AD">
        <w:rPr>
          <w:caps w:val="0"/>
        </w:rPr>
        <w:tab/>
        <w:t>I</w:t>
      </w:r>
      <w:r w:rsidR="005148AD">
        <w:rPr>
          <w:caps w:val="0"/>
        </w:rPr>
        <w:t>ntroduction</w:t>
      </w:r>
    </w:p>
    <w:p w14:paraId="72C33A63" w14:textId="77777777" w:rsidR="00341A3C" w:rsidRPr="006E31F5" w:rsidRDefault="00341A3C" w:rsidP="00C93ACC">
      <w:pPr>
        <w:rPr>
          <w:rFonts w:cs="Calibri"/>
        </w:rPr>
      </w:pPr>
      <w:r w:rsidRPr="006E31F5">
        <w:rPr>
          <w:rFonts w:cs="Calibri"/>
        </w:rPr>
        <w:t>As an institution in receipt of public and other funds the University has a duty to fulfil the highest standards of governance and is committed to the accepted principles of public life (selflessness, integrity, objectivity, accountability, openness, honesty and leadership</w:t>
      </w:r>
      <w:r w:rsidR="00991DE2" w:rsidRPr="006E31F5">
        <w:rPr>
          <w:rFonts w:cs="Calibri"/>
        </w:rPr>
        <w:t>)</w:t>
      </w:r>
      <w:r w:rsidRPr="006E31F5">
        <w:rPr>
          <w:rFonts w:cs="Calibri"/>
        </w:rPr>
        <w:t>.</w:t>
      </w:r>
    </w:p>
    <w:p w14:paraId="46A3DC7B" w14:textId="77777777" w:rsidR="00341A3C" w:rsidRPr="006E31F5" w:rsidRDefault="00341A3C" w:rsidP="00C93ACC">
      <w:pPr>
        <w:rPr>
          <w:rFonts w:cs="Calibri"/>
        </w:rPr>
      </w:pPr>
      <w:r w:rsidRPr="006E31F5">
        <w:rPr>
          <w:rFonts w:cs="Calibri"/>
        </w:rPr>
        <w:t>During the course of duties colleagues may be involved in making decisions, entering into transactions, contracts or commitments on behalf of the University. It is, therefore, important that if colleagues have a private interest, financial or otherwise, that could overlap with their University duties then this interest be declared and managed appropriately.</w:t>
      </w:r>
    </w:p>
    <w:p w14:paraId="174E2B16" w14:textId="2D5803EA" w:rsidR="00991DE2" w:rsidRPr="006E31F5" w:rsidRDefault="00991DE2" w:rsidP="00C93ACC">
      <w:pPr>
        <w:rPr>
          <w:rFonts w:cs="Calibri"/>
        </w:rPr>
      </w:pPr>
      <w:r w:rsidRPr="006E31F5">
        <w:rPr>
          <w:rFonts w:cs="Calibri"/>
        </w:rPr>
        <w:t>The Univers</w:t>
      </w:r>
      <w:r w:rsidR="00E05A6D" w:rsidRPr="006E31F5">
        <w:rPr>
          <w:rFonts w:cs="Calibri"/>
        </w:rPr>
        <w:t xml:space="preserve">ity encourages </w:t>
      </w:r>
      <w:r w:rsidR="00D34A1A" w:rsidRPr="006E31F5">
        <w:rPr>
          <w:rFonts w:cs="Calibri"/>
        </w:rPr>
        <w:t>colleagues to</w:t>
      </w:r>
      <w:r w:rsidRPr="006E31F5">
        <w:rPr>
          <w:rFonts w:cs="Calibri"/>
        </w:rPr>
        <w:t xml:space="preserve"> engage in appropriate external activities but it is necessary to have procedures to protect colleagues and the University from reputational damage and other liabilities</w:t>
      </w:r>
      <w:r w:rsidR="00E05A6D" w:rsidRPr="006E31F5">
        <w:rPr>
          <w:rFonts w:cs="Calibri"/>
        </w:rPr>
        <w:t>, whether potential, actual, perceived or alleged</w:t>
      </w:r>
      <w:r w:rsidRPr="006E31F5">
        <w:rPr>
          <w:rFonts w:cs="Calibri"/>
        </w:rPr>
        <w:t>.</w:t>
      </w:r>
    </w:p>
    <w:p w14:paraId="2CD79AA6" w14:textId="63A22D18" w:rsidR="00155035" w:rsidRPr="006E31F5" w:rsidRDefault="00E23720" w:rsidP="00C93ACC">
      <w:pPr>
        <w:rPr>
          <w:rFonts w:cs="Calibri"/>
        </w:rPr>
      </w:pPr>
      <w:r w:rsidRPr="006E31F5">
        <w:rPr>
          <w:rFonts w:cs="Calibri"/>
        </w:rPr>
        <w:t>As part of achieving this, senior members of staff</w:t>
      </w:r>
      <w:r w:rsidR="00341A3C" w:rsidRPr="006E31F5">
        <w:rPr>
          <w:rFonts w:cs="Calibri"/>
        </w:rPr>
        <w:t xml:space="preserve"> (</w:t>
      </w:r>
      <w:r w:rsidR="000A55B4" w:rsidRPr="006E31F5">
        <w:rPr>
          <w:rFonts w:cs="Calibri"/>
        </w:rPr>
        <w:t xml:space="preserve">Heads of Schools, Heads of </w:t>
      </w:r>
      <w:r w:rsidR="00A44DA7">
        <w:rPr>
          <w:rFonts w:cs="Calibri"/>
        </w:rPr>
        <w:t>Directorates</w:t>
      </w:r>
      <w:r w:rsidR="000A55B4" w:rsidRPr="006E31F5">
        <w:rPr>
          <w:rFonts w:cs="Calibri"/>
        </w:rPr>
        <w:t xml:space="preserve"> and Grade 9)</w:t>
      </w:r>
      <w:r w:rsidR="00155035" w:rsidRPr="006E31F5">
        <w:rPr>
          <w:rFonts w:cs="Calibri"/>
        </w:rPr>
        <w:t>,</w:t>
      </w:r>
      <w:r w:rsidR="000A55B4" w:rsidRPr="006E31F5">
        <w:rPr>
          <w:rFonts w:cs="Calibri"/>
        </w:rPr>
        <w:t xml:space="preserve"> staff in Procurement and Research and Enterprise Services</w:t>
      </w:r>
      <w:r w:rsidR="00341A3C" w:rsidRPr="006E31F5">
        <w:rPr>
          <w:rFonts w:cs="Calibri"/>
        </w:rPr>
        <w:t xml:space="preserve">, </w:t>
      </w:r>
      <w:r w:rsidRPr="006E31F5">
        <w:rPr>
          <w:rFonts w:cs="Calibri"/>
        </w:rPr>
        <w:t>all members of the Council and lay members of other University Boards and Committees are required to dec</w:t>
      </w:r>
      <w:r w:rsidR="00727258" w:rsidRPr="006E31F5">
        <w:rPr>
          <w:rFonts w:cs="Calibri"/>
        </w:rPr>
        <w:t>lare any conflicts of interests where they might have a material, personal, financial or other beneficial interest in any transaction between the University and a third party.</w:t>
      </w:r>
      <w:r w:rsidR="000A55B4" w:rsidRPr="006E31F5">
        <w:rPr>
          <w:rFonts w:cs="Calibri"/>
        </w:rPr>
        <w:t xml:space="preserve"> </w:t>
      </w:r>
    </w:p>
    <w:p w14:paraId="665499DC" w14:textId="6BF48355" w:rsidR="00727258" w:rsidRPr="006E31F5" w:rsidRDefault="00E23720" w:rsidP="00727258">
      <w:pPr>
        <w:rPr>
          <w:rFonts w:cs="Calibri"/>
        </w:rPr>
      </w:pPr>
      <w:r w:rsidRPr="006E31F5">
        <w:rPr>
          <w:rFonts w:cs="Calibri"/>
        </w:rPr>
        <w:t>The University Secretary requires these groups of individuals to submit an annual declaration o</w:t>
      </w:r>
      <w:r w:rsidR="00A44DA7">
        <w:rPr>
          <w:rFonts w:cs="Calibri"/>
        </w:rPr>
        <w:t>f</w:t>
      </w:r>
      <w:r w:rsidRPr="006E31F5">
        <w:rPr>
          <w:rFonts w:cs="Calibri"/>
        </w:rPr>
        <w:t xml:space="preserve"> interest, including nil returns where no conflicts exist.</w:t>
      </w:r>
      <w:r w:rsidR="00690EA5" w:rsidRPr="006E31F5">
        <w:rPr>
          <w:rFonts w:cs="Calibri"/>
        </w:rPr>
        <w:t xml:space="preserve"> </w:t>
      </w:r>
      <w:r w:rsidR="00913BF4" w:rsidRPr="006E31F5">
        <w:rPr>
          <w:rFonts w:cs="Calibri"/>
        </w:rPr>
        <w:t>If a conflict arises in year colleagues have an obligation to report it.</w:t>
      </w:r>
      <w:r w:rsidR="006E31F5">
        <w:rPr>
          <w:rFonts w:cs="Calibri"/>
        </w:rPr>
        <w:t xml:space="preserve"> </w:t>
      </w:r>
      <w:r w:rsidR="00690EA5" w:rsidRPr="006E31F5">
        <w:rPr>
          <w:rFonts w:cs="Calibri"/>
        </w:rPr>
        <w:t>The University Secretary</w:t>
      </w:r>
      <w:r w:rsidR="008D4E3D" w:rsidRPr="006E31F5">
        <w:rPr>
          <w:rFonts w:cs="Calibri"/>
        </w:rPr>
        <w:t xml:space="preserve"> oversees matters relating to conflicts of interests and maintains the</w:t>
      </w:r>
      <w:r w:rsidR="00690EA5" w:rsidRPr="006E31F5">
        <w:rPr>
          <w:rFonts w:cs="Calibri"/>
        </w:rPr>
        <w:t xml:space="preserve"> Register of Interests, which is updated annually at </w:t>
      </w:r>
      <w:r w:rsidR="00991DE2" w:rsidRPr="006E31F5">
        <w:rPr>
          <w:rFonts w:cs="Calibri"/>
        </w:rPr>
        <w:t xml:space="preserve">the start of each </w:t>
      </w:r>
      <w:r w:rsidR="008D4E3D" w:rsidRPr="006E31F5">
        <w:rPr>
          <w:rFonts w:cs="Calibri"/>
        </w:rPr>
        <w:t>academic year.</w:t>
      </w:r>
      <w:r w:rsidR="00727258" w:rsidRPr="006E31F5">
        <w:rPr>
          <w:rFonts w:cs="Calibri"/>
        </w:rPr>
        <w:t xml:space="preserve"> </w:t>
      </w:r>
    </w:p>
    <w:p w14:paraId="6F873945" w14:textId="1E5F3A15" w:rsidR="00A44175" w:rsidRPr="006E31F5" w:rsidRDefault="00A44175" w:rsidP="00727258">
      <w:pPr>
        <w:rPr>
          <w:rFonts w:cs="Calibri"/>
        </w:rPr>
      </w:pPr>
      <w:r w:rsidRPr="006E31F5">
        <w:rPr>
          <w:rFonts w:cs="Calibri"/>
        </w:rPr>
        <w:t xml:space="preserve">Other members of staff who do not have to submit an annual return must make a declaration if they become involved in </w:t>
      </w:r>
      <w:r w:rsidR="00FE5631" w:rsidRPr="006E31F5">
        <w:rPr>
          <w:rFonts w:cs="Calibri"/>
        </w:rPr>
        <w:t>an activity</w:t>
      </w:r>
      <w:r w:rsidRPr="006E31F5">
        <w:rPr>
          <w:rFonts w:cs="Calibri"/>
        </w:rPr>
        <w:t xml:space="preserve"> where there is or may be perceived to be a conflict of interest.</w:t>
      </w:r>
      <w:r w:rsidR="00FB2A54" w:rsidRPr="006E31F5">
        <w:rPr>
          <w:rFonts w:cs="Calibri"/>
        </w:rPr>
        <w:t xml:space="preserve"> In such cases</w:t>
      </w:r>
      <w:r w:rsidR="00A44DA7">
        <w:rPr>
          <w:rFonts w:cs="Calibri"/>
        </w:rPr>
        <w:t>,</w:t>
      </w:r>
      <w:r w:rsidR="00FB2A54" w:rsidRPr="006E31F5">
        <w:rPr>
          <w:rFonts w:cs="Calibri"/>
        </w:rPr>
        <w:t xml:space="preserve"> please contact the Head of Governance.</w:t>
      </w:r>
    </w:p>
    <w:p w14:paraId="49AD2582" w14:textId="77777777" w:rsidR="00FE5631" w:rsidRPr="006E31F5" w:rsidRDefault="008D4E3D" w:rsidP="00727258">
      <w:pPr>
        <w:rPr>
          <w:rFonts w:cs="Calibri"/>
        </w:rPr>
      </w:pPr>
      <w:r w:rsidRPr="006E31F5">
        <w:rPr>
          <w:rFonts w:cs="Calibri"/>
        </w:rPr>
        <w:t>It is the responsibility of the individual to make any declaration in advance, or if this is not possible, at the time the conflict arises.</w:t>
      </w:r>
    </w:p>
    <w:p w14:paraId="569F78AB" w14:textId="2302383E" w:rsidR="00727258" w:rsidRPr="006E31F5" w:rsidRDefault="00727258" w:rsidP="00727258">
      <w:pPr>
        <w:rPr>
          <w:rFonts w:cs="Calibri"/>
        </w:rPr>
      </w:pPr>
      <w:r w:rsidRPr="006E31F5">
        <w:rPr>
          <w:rFonts w:cs="Calibri"/>
        </w:rPr>
        <w:t>In accordance with the provisions set out within the Financial Regulations</w:t>
      </w:r>
      <w:r w:rsidR="00991DE2" w:rsidRPr="006E31F5">
        <w:rPr>
          <w:rFonts w:cs="Calibri"/>
        </w:rPr>
        <w:t xml:space="preserve"> (22.15/22.16)</w:t>
      </w:r>
      <w:r w:rsidRPr="006E31F5">
        <w:rPr>
          <w:rFonts w:cs="Calibri"/>
        </w:rPr>
        <w:t xml:space="preserve">, a member of staff or lay member who is about to accept a new directorship or partnership which may result in a conflict of interest should </w:t>
      </w:r>
      <w:r w:rsidR="00FE5631" w:rsidRPr="006E31F5">
        <w:rPr>
          <w:rFonts w:cs="Calibri"/>
        </w:rPr>
        <w:t xml:space="preserve">also </w:t>
      </w:r>
      <w:r w:rsidRPr="006E31F5">
        <w:rPr>
          <w:rFonts w:cs="Calibri"/>
        </w:rPr>
        <w:t>discuss this in advance with the University Secretary.</w:t>
      </w:r>
    </w:p>
    <w:p w14:paraId="56F05787" w14:textId="77777777" w:rsidR="00461B97" w:rsidRPr="006E31F5" w:rsidRDefault="00461B97" w:rsidP="00C93ACC">
      <w:pPr>
        <w:rPr>
          <w:rFonts w:cs="Calibri"/>
        </w:rPr>
      </w:pPr>
    </w:p>
    <w:p w14:paraId="3EE5199A" w14:textId="5537C0E8" w:rsidR="00C93ACC" w:rsidRPr="005148AD" w:rsidRDefault="00B44D47" w:rsidP="005148AD">
      <w:pPr>
        <w:pStyle w:val="Heading1"/>
        <w:rPr>
          <w:caps w:val="0"/>
        </w:rPr>
      </w:pPr>
      <w:r w:rsidRPr="005148AD">
        <w:rPr>
          <w:caps w:val="0"/>
        </w:rPr>
        <w:t>2.</w:t>
      </w:r>
      <w:r w:rsidR="00C93ACC" w:rsidRPr="005148AD">
        <w:rPr>
          <w:caps w:val="0"/>
        </w:rPr>
        <w:tab/>
      </w:r>
      <w:r w:rsidR="00727258" w:rsidRPr="005148AD">
        <w:rPr>
          <w:caps w:val="0"/>
        </w:rPr>
        <w:t>Determining whether there is a conflict of interest</w:t>
      </w:r>
      <w:r w:rsidR="005255B2" w:rsidRPr="005148AD">
        <w:rPr>
          <w:caps w:val="0"/>
        </w:rPr>
        <w:t>:</w:t>
      </w:r>
    </w:p>
    <w:p w14:paraId="76140ED8" w14:textId="1D029834" w:rsidR="00690EA5" w:rsidRPr="006E31F5" w:rsidRDefault="00C93ACC" w:rsidP="00E23720">
      <w:pPr>
        <w:rPr>
          <w:rFonts w:cs="Calibri"/>
        </w:rPr>
      </w:pPr>
      <w:r w:rsidRPr="006E31F5">
        <w:rPr>
          <w:rFonts w:cs="Calibri"/>
        </w:rPr>
        <w:t>T</w:t>
      </w:r>
      <w:r w:rsidR="00E23720" w:rsidRPr="006E31F5">
        <w:rPr>
          <w:rFonts w:cs="Calibri"/>
        </w:rPr>
        <w:t>he purpose of this guidance is to help clarify what interests should be declared</w:t>
      </w:r>
      <w:r w:rsidR="00155035" w:rsidRPr="006E31F5">
        <w:rPr>
          <w:rFonts w:cs="Calibri"/>
        </w:rPr>
        <w:t xml:space="preserve">. </w:t>
      </w:r>
      <w:r w:rsidR="000A55B4" w:rsidRPr="006E31F5">
        <w:rPr>
          <w:rFonts w:cs="Calibri"/>
        </w:rPr>
        <w:t xml:space="preserve">If in </w:t>
      </w:r>
      <w:r w:rsidR="00461B97" w:rsidRPr="006E31F5">
        <w:rPr>
          <w:rFonts w:cs="Calibri"/>
        </w:rPr>
        <w:t>doubt,</w:t>
      </w:r>
      <w:r w:rsidR="000A55B4" w:rsidRPr="006E31F5">
        <w:rPr>
          <w:rFonts w:cs="Calibri"/>
        </w:rPr>
        <w:t xml:space="preserve"> it is better to declare any potential interest.</w:t>
      </w:r>
    </w:p>
    <w:p w14:paraId="7A8A75DE" w14:textId="2EA4BEEE" w:rsidR="00727258" w:rsidRPr="006E31F5" w:rsidRDefault="00E23720" w:rsidP="00727258">
      <w:pPr>
        <w:rPr>
          <w:rFonts w:cs="Calibri"/>
        </w:rPr>
      </w:pPr>
      <w:r w:rsidRPr="006E31F5">
        <w:rPr>
          <w:rFonts w:cs="Calibri"/>
        </w:rPr>
        <w:t xml:space="preserve">Conflicts of interests can </w:t>
      </w:r>
      <w:r w:rsidR="00155035" w:rsidRPr="006E31F5">
        <w:rPr>
          <w:rFonts w:cs="Calibri"/>
        </w:rPr>
        <w:t xml:space="preserve">be either </w:t>
      </w:r>
      <w:r w:rsidRPr="006E31F5">
        <w:rPr>
          <w:rFonts w:cs="Calibri"/>
        </w:rPr>
        <w:t>financial</w:t>
      </w:r>
      <w:r w:rsidR="00155035" w:rsidRPr="006E31F5">
        <w:rPr>
          <w:rFonts w:cs="Calibri"/>
        </w:rPr>
        <w:t>, n</w:t>
      </w:r>
      <w:r w:rsidRPr="006E31F5">
        <w:rPr>
          <w:rFonts w:cs="Calibri"/>
        </w:rPr>
        <w:t>on-financial</w:t>
      </w:r>
      <w:r w:rsidR="00155035" w:rsidRPr="006E31F5">
        <w:rPr>
          <w:rFonts w:cs="Calibri"/>
        </w:rPr>
        <w:t xml:space="preserve"> or both</w:t>
      </w:r>
      <w:r w:rsidR="00B44D47" w:rsidRPr="006E31F5">
        <w:rPr>
          <w:rFonts w:cs="Calibri"/>
        </w:rPr>
        <w:t>, and arise when there is potential for interference with the staff member’s independent judgement in University matters.</w:t>
      </w:r>
      <w:r w:rsidR="00727258" w:rsidRPr="006E31F5">
        <w:rPr>
          <w:rFonts w:cs="Calibri"/>
        </w:rPr>
        <w:t xml:space="preserve"> It is the responsibility of the individual to recognise situations and/or activities in which they might have a conflict of interest, or might reasonabl</w:t>
      </w:r>
      <w:r w:rsidR="00BC0E5B" w:rsidRPr="006E31F5">
        <w:rPr>
          <w:rFonts w:cs="Calibri"/>
        </w:rPr>
        <w:t>y</w:t>
      </w:r>
      <w:r w:rsidR="00727258" w:rsidRPr="006E31F5">
        <w:rPr>
          <w:rFonts w:cs="Calibri"/>
        </w:rPr>
        <w:t xml:space="preserve"> be seen by others to have a conflict.</w:t>
      </w:r>
    </w:p>
    <w:p w14:paraId="2CD8BA2A" w14:textId="25BC824F" w:rsidR="00155035" w:rsidRPr="006E31F5" w:rsidRDefault="00690EA5" w:rsidP="00F4450F">
      <w:r w:rsidRPr="006E31F5">
        <w:lastRenderedPageBreak/>
        <w:t>2.1</w:t>
      </w:r>
      <w:r w:rsidRPr="006E31F5">
        <w:tab/>
      </w:r>
      <w:r w:rsidR="00155035" w:rsidRPr="006E31F5">
        <w:t>Financial conflicts of interest refers to a</w:t>
      </w:r>
      <w:r w:rsidR="000A55B4" w:rsidRPr="006E31F5">
        <w:t>ny</w:t>
      </w:r>
      <w:r w:rsidR="00155035" w:rsidRPr="006E31F5">
        <w:t xml:space="preserve"> amount of monetary value, including, but not limited to:</w:t>
      </w:r>
    </w:p>
    <w:p w14:paraId="116AA21F" w14:textId="77777777" w:rsidR="00155035" w:rsidRPr="006E31F5" w:rsidRDefault="00155035" w:rsidP="00155035">
      <w:pPr>
        <w:pStyle w:val="ListParagraph"/>
        <w:numPr>
          <w:ilvl w:val="0"/>
          <w:numId w:val="15"/>
        </w:numPr>
        <w:rPr>
          <w:rFonts w:cs="Calibri"/>
        </w:rPr>
      </w:pPr>
      <w:r w:rsidRPr="006E31F5">
        <w:rPr>
          <w:rFonts w:cs="Calibri"/>
        </w:rPr>
        <w:t>Pay;</w:t>
      </w:r>
    </w:p>
    <w:p w14:paraId="42DA2FF7" w14:textId="77777777" w:rsidR="00155035" w:rsidRPr="006E31F5" w:rsidRDefault="00155035" w:rsidP="00155035">
      <w:pPr>
        <w:pStyle w:val="ListParagraph"/>
        <w:numPr>
          <w:ilvl w:val="0"/>
          <w:numId w:val="15"/>
        </w:numPr>
        <w:rPr>
          <w:rFonts w:cs="Calibri"/>
        </w:rPr>
      </w:pPr>
      <w:r w:rsidRPr="006E31F5">
        <w:rPr>
          <w:rFonts w:cs="Calibri"/>
        </w:rPr>
        <w:t>Commission;</w:t>
      </w:r>
    </w:p>
    <w:p w14:paraId="476EF31E" w14:textId="77777777" w:rsidR="00155035" w:rsidRPr="006E31F5" w:rsidRDefault="00155035" w:rsidP="00155035">
      <w:pPr>
        <w:pStyle w:val="ListParagraph"/>
        <w:numPr>
          <w:ilvl w:val="0"/>
          <w:numId w:val="15"/>
        </w:numPr>
        <w:rPr>
          <w:rFonts w:cs="Calibri"/>
        </w:rPr>
      </w:pPr>
      <w:r w:rsidRPr="006E31F5">
        <w:rPr>
          <w:rFonts w:cs="Calibri"/>
        </w:rPr>
        <w:t>Consultancy Fees;</w:t>
      </w:r>
    </w:p>
    <w:p w14:paraId="06719E51" w14:textId="77777777" w:rsidR="00155035" w:rsidRPr="006E31F5" w:rsidRDefault="00155035" w:rsidP="00155035">
      <w:pPr>
        <w:pStyle w:val="ListParagraph"/>
        <w:numPr>
          <w:ilvl w:val="0"/>
          <w:numId w:val="15"/>
        </w:numPr>
        <w:rPr>
          <w:rFonts w:cs="Calibri"/>
        </w:rPr>
      </w:pPr>
      <w:r w:rsidRPr="006E31F5">
        <w:rPr>
          <w:rFonts w:cs="Calibri"/>
        </w:rPr>
        <w:t>Equity Interests;</w:t>
      </w:r>
    </w:p>
    <w:p w14:paraId="4FD349CA" w14:textId="4C475095" w:rsidR="00155035" w:rsidRPr="006E31F5" w:rsidRDefault="00155035" w:rsidP="00155035">
      <w:pPr>
        <w:pStyle w:val="ListParagraph"/>
        <w:numPr>
          <w:ilvl w:val="0"/>
          <w:numId w:val="15"/>
        </w:numPr>
        <w:rPr>
          <w:rFonts w:cs="Calibri"/>
        </w:rPr>
      </w:pPr>
      <w:r w:rsidRPr="006E31F5">
        <w:rPr>
          <w:rFonts w:cs="Calibri"/>
        </w:rPr>
        <w:t>Forgiveness of debt</w:t>
      </w:r>
      <w:r w:rsidR="000A55B4" w:rsidRPr="006E31F5">
        <w:rPr>
          <w:rFonts w:cs="Calibri"/>
        </w:rPr>
        <w:t>;</w:t>
      </w:r>
    </w:p>
    <w:p w14:paraId="77C2A558" w14:textId="2DB1C75E" w:rsidR="00E05A6D" w:rsidRPr="006E31F5" w:rsidRDefault="00E05A6D" w:rsidP="00155035">
      <w:pPr>
        <w:pStyle w:val="ListParagraph"/>
        <w:numPr>
          <w:ilvl w:val="0"/>
          <w:numId w:val="15"/>
        </w:numPr>
        <w:rPr>
          <w:rFonts w:cs="Calibri"/>
        </w:rPr>
      </w:pPr>
      <w:r w:rsidRPr="006E31F5">
        <w:rPr>
          <w:rFonts w:cs="Calibri"/>
        </w:rPr>
        <w:t>Property</w:t>
      </w:r>
      <w:r w:rsidR="000A55B4" w:rsidRPr="006E31F5">
        <w:rPr>
          <w:rFonts w:cs="Calibri"/>
        </w:rPr>
        <w:t>;</w:t>
      </w:r>
    </w:p>
    <w:p w14:paraId="014E0E71" w14:textId="7ED2EFC3" w:rsidR="00E05A6D" w:rsidRPr="006E31F5" w:rsidRDefault="00E05A6D" w:rsidP="00155035">
      <w:pPr>
        <w:pStyle w:val="ListParagraph"/>
        <w:numPr>
          <w:ilvl w:val="0"/>
          <w:numId w:val="15"/>
        </w:numPr>
        <w:rPr>
          <w:rFonts w:cs="Calibri"/>
        </w:rPr>
      </w:pPr>
      <w:r w:rsidRPr="006E31F5">
        <w:rPr>
          <w:rFonts w:cs="Calibri"/>
        </w:rPr>
        <w:t>Intellectual Property Rights</w:t>
      </w:r>
      <w:r w:rsidR="000A55B4" w:rsidRPr="006E31F5">
        <w:rPr>
          <w:rFonts w:cs="Calibri"/>
        </w:rPr>
        <w:t>;</w:t>
      </w:r>
    </w:p>
    <w:p w14:paraId="7D45163B" w14:textId="3707412B" w:rsidR="000A55B4" w:rsidRPr="006E31F5" w:rsidRDefault="000A55B4" w:rsidP="00155035">
      <w:pPr>
        <w:pStyle w:val="ListParagraph"/>
        <w:numPr>
          <w:ilvl w:val="0"/>
          <w:numId w:val="15"/>
        </w:numPr>
        <w:rPr>
          <w:rFonts w:cs="Calibri"/>
        </w:rPr>
      </w:pPr>
      <w:r w:rsidRPr="006E31F5">
        <w:rPr>
          <w:rFonts w:cs="Calibri"/>
        </w:rPr>
        <w:t>Services;</w:t>
      </w:r>
    </w:p>
    <w:p w14:paraId="2C5BE2B1" w14:textId="2194EA10" w:rsidR="000A55B4" w:rsidRPr="006E31F5" w:rsidRDefault="000A55B4" w:rsidP="00155035">
      <w:pPr>
        <w:pStyle w:val="ListParagraph"/>
        <w:numPr>
          <w:ilvl w:val="0"/>
          <w:numId w:val="15"/>
        </w:numPr>
        <w:rPr>
          <w:rFonts w:cs="Calibri"/>
        </w:rPr>
      </w:pPr>
      <w:r w:rsidRPr="006E31F5">
        <w:rPr>
          <w:rFonts w:cs="Calibri"/>
        </w:rPr>
        <w:t>Loans</w:t>
      </w:r>
      <w:r w:rsidR="00FE5631" w:rsidRPr="006E31F5">
        <w:rPr>
          <w:rFonts w:cs="Calibri"/>
        </w:rPr>
        <w:t>.</w:t>
      </w:r>
    </w:p>
    <w:p w14:paraId="2A8CC710" w14:textId="77777777" w:rsidR="00E23720" w:rsidRPr="005D536D" w:rsidRDefault="00690EA5" w:rsidP="005D536D">
      <w:r w:rsidRPr="005D536D">
        <w:t>2.2</w:t>
      </w:r>
      <w:r w:rsidRPr="005D536D">
        <w:tab/>
      </w:r>
      <w:r w:rsidR="00155035" w:rsidRPr="005D536D">
        <w:t>Non-Financial</w:t>
      </w:r>
      <w:r w:rsidR="00E23720" w:rsidRPr="005D536D">
        <w:t xml:space="preserve"> conflict</w:t>
      </w:r>
      <w:r w:rsidR="00155035" w:rsidRPr="005D536D">
        <w:t>s</w:t>
      </w:r>
      <w:r w:rsidR="00E23720" w:rsidRPr="005D536D">
        <w:t xml:space="preserve"> of interest might arise where the </w:t>
      </w:r>
      <w:r w:rsidR="00155035" w:rsidRPr="005D536D">
        <w:t>individual might receive non-financial benefit or advantage, including, but not limited to:</w:t>
      </w:r>
    </w:p>
    <w:p w14:paraId="75BD8BA0" w14:textId="25D0F958" w:rsidR="00E23720" w:rsidRPr="006E31F5" w:rsidRDefault="00155035" w:rsidP="00E23720">
      <w:pPr>
        <w:pStyle w:val="ListParagraph"/>
        <w:numPr>
          <w:ilvl w:val="0"/>
          <w:numId w:val="14"/>
        </w:numPr>
        <w:rPr>
          <w:rFonts w:cs="Calibri"/>
        </w:rPr>
      </w:pPr>
      <w:r w:rsidRPr="006E31F5">
        <w:rPr>
          <w:rFonts w:cs="Calibri"/>
        </w:rPr>
        <w:t>E</w:t>
      </w:r>
      <w:r w:rsidR="00E23720" w:rsidRPr="006E31F5">
        <w:rPr>
          <w:rFonts w:cs="Calibri"/>
        </w:rPr>
        <w:t xml:space="preserve">nhancement of one’s career, </w:t>
      </w:r>
      <w:r w:rsidR="00C22621" w:rsidRPr="006E31F5">
        <w:rPr>
          <w:rFonts w:cs="Calibri"/>
        </w:rPr>
        <w:t xml:space="preserve">and </w:t>
      </w:r>
      <w:r w:rsidR="00E23720" w:rsidRPr="006E31F5">
        <w:rPr>
          <w:rFonts w:cs="Calibri"/>
        </w:rPr>
        <w:t>educatio</w:t>
      </w:r>
      <w:r w:rsidR="00C22621" w:rsidRPr="006E31F5">
        <w:rPr>
          <w:rFonts w:cs="Calibri"/>
        </w:rPr>
        <w:t>n</w:t>
      </w:r>
      <w:r w:rsidR="00E23720" w:rsidRPr="006E31F5">
        <w:rPr>
          <w:rFonts w:cs="Calibri"/>
        </w:rPr>
        <w:t>;</w:t>
      </w:r>
    </w:p>
    <w:p w14:paraId="03A2642A" w14:textId="77777777" w:rsidR="00E23720" w:rsidRPr="006E31F5" w:rsidRDefault="00E23720" w:rsidP="00E23720">
      <w:pPr>
        <w:pStyle w:val="ListParagraph"/>
        <w:numPr>
          <w:ilvl w:val="0"/>
          <w:numId w:val="14"/>
        </w:numPr>
        <w:rPr>
          <w:rFonts w:cs="Calibri"/>
        </w:rPr>
      </w:pPr>
      <w:r w:rsidRPr="006E31F5">
        <w:rPr>
          <w:rFonts w:cs="Calibri"/>
        </w:rPr>
        <w:t>Gain to immediate family (or a person with whom the individual has a close personal relationship);</w:t>
      </w:r>
    </w:p>
    <w:p w14:paraId="5DC9B90D" w14:textId="1BDE2757" w:rsidR="00C22621" w:rsidRPr="006E31F5" w:rsidRDefault="004C798F" w:rsidP="00C93ACC">
      <w:pPr>
        <w:rPr>
          <w:rFonts w:cs="Calibri"/>
        </w:rPr>
      </w:pPr>
      <w:r w:rsidRPr="006E31F5">
        <w:rPr>
          <w:rFonts w:cs="Calibri"/>
        </w:rPr>
        <w:t xml:space="preserve">Conflicts of interest might also apply if the financial or non-financial activity benefit a family member or a person with whom the individual has a close personal relationship. For that </w:t>
      </w:r>
      <w:r w:rsidR="00461B97" w:rsidRPr="006E31F5">
        <w:rPr>
          <w:rFonts w:cs="Calibri"/>
        </w:rPr>
        <w:t>reason,</w:t>
      </w:r>
      <w:r w:rsidRPr="006E31F5">
        <w:rPr>
          <w:rFonts w:cs="Calibri"/>
        </w:rPr>
        <w:t xml:space="preserve"> the Declarations </w:t>
      </w:r>
      <w:r w:rsidR="00B308BC" w:rsidRPr="006E31F5">
        <w:rPr>
          <w:rFonts w:cs="Calibri"/>
        </w:rPr>
        <w:t xml:space="preserve">of Interests </w:t>
      </w:r>
      <w:r w:rsidRPr="006E31F5">
        <w:rPr>
          <w:rFonts w:cs="Calibri"/>
        </w:rPr>
        <w:t xml:space="preserve">Form includes specific questions </w:t>
      </w:r>
      <w:r w:rsidR="00461B97" w:rsidRPr="006E31F5">
        <w:rPr>
          <w:rFonts w:cs="Calibri"/>
        </w:rPr>
        <w:t>concerning</w:t>
      </w:r>
      <w:r w:rsidRPr="006E31F5">
        <w:rPr>
          <w:rFonts w:cs="Calibri"/>
        </w:rPr>
        <w:t xml:space="preserve"> any relationships that immediate family members may have with the University or its subsidiary companies.</w:t>
      </w:r>
    </w:p>
    <w:p w14:paraId="091257CD" w14:textId="3EFBD290" w:rsidR="00775F2E" w:rsidRPr="006E31F5" w:rsidRDefault="00775F2E" w:rsidP="00C93ACC">
      <w:pPr>
        <w:rPr>
          <w:rFonts w:cs="Calibri"/>
        </w:rPr>
      </w:pPr>
      <w:r w:rsidRPr="006E31F5">
        <w:rPr>
          <w:rFonts w:cs="Calibri"/>
        </w:rPr>
        <w:t>The below table is not an exhaustive list, but provides examples of what should and should not be declared</w:t>
      </w:r>
      <w:r w:rsidR="00690EA5" w:rsidRPr="006E31F5">
        <w:rPr>
          <w:rFonts w:cs="Calibri"/>
        </w:rPr>
        <w:t xml:space="preserve">. In cases of doubt, it is recommended that </w:t>
      </w:r>
      <w:r w:rsidR="00727258" w:rsidRPr="006E31F5">
        <w:rPr>
          <w:rFonts w:cs="Calibri"/>
        </w:rPr>
        <w:t xml:space="preserve">a declaration is made. </w:t>
      </w:r>
      <w:r w:rsidR="00E05A6D" w:rsidRPr="006E31F5">
        <w:rPr>
          <w:rFonts w:cs="Calibri"/>
        </w:rPr>
        <w:t>Advice may also be soug</w:t>
      </w:r>
      <w:r w:rsidR="00C22621" w:rsidRPr="006E31F5">
        <w:rPr>
          <w:rFonts w:cs="Calibri"/>
        </w:rPr>
        <w:t>ht from the Head of Governance</w:t>
      </w:r>
      <w:r w:rsidR="00E05A6D" w:rsidRPr="006E31F5">
        <w:rPr>
          <w:rFonts w:cs="Calibri"/>
        </w:rPr>
        <w:t>.</w:t>
      </w:r>
    </w:p>
    <w:p w14:paraId="1FBEF6D7" w14:textId="77777777" w:rsidR="00B44D47" w:rsidRPr="006E31F5" w:rsidRDefault="00B44D47" w:rsidP="00C93ACC">
      <w:pPr>
        <w:rPr>
          <w:rFonts w:cs="Calibri"/>
        </w:rPr>
      </w:pPr>
    </w:p>
    <w:tbl>
      <w:tblPr>
        <w:tblStyle w:val="TableGrid"/>
        <w:tblW w:w="0" w:type="auto"/>
        <w:tblLook w:val="04A0" w:firstRow="1" w:lastRow="0" w:firstColumn="1" w:lastColumn="0" w:noHBand="0" w:noVBand="1"/>
      </w:tblPr>
      <w:tblGrid>
        <w:gridCol w:w="9351"/>
      </w:tblGrid>
      <w:tr w:rsidR="004C798F" w:rsidRPr="006E31F5" w14:paraId="0B87DAE8" w14:textId="77777777" w:rsidTr="004C798F">
        <w:trPr>
          <w:trHeight w:val="300"/>
        </w:trPr>
        <w:tc>
          <w:tcPr>
            <w:tcW w:w="9351" w:type="dxa"/>
            <w:noWrap/>
            <w:hideMark/>
          </w:tcPr>
          <w:p w14:paraId="7C1065C0" w14:textId="617E05CD" w:rsidR="004C798F" w:rsidRPr="006E31F5" w:rsidRDefault="004C798F" w:rsidP="00775F2E">
            <w:pPr>
              <w:rPr>
                <w:rFonts w:cs="Calibri"/>
                <w:b/>
                <w:bCs/>
              </w:rPr>
            </w:pPr>
            <w:r w:rsidRPr="006E31F5">
              <w:rPr>
                <w:rFonts w:cs="Calibri"/>
                <w:b/>
                <w:bCs/>
              </w:rPr>
              <w:t>Declare through this process</w:t>
            </w:r>
          </w:p>
        </w:tc>
      </w:tr>
      <w:tr w:rsidR="004C798F" w:rsidRPr="006E31F5" w14:paraId="4F5B107B" w14:textId="77777777" w:rsidTr="000065D7">
        <w:trPr>
          <w:trHeight w:val="712"/>
        </w:trPr>
        <w:tc>
          <w:tcPr>
            <w:tcW w:w="9351" w:type="dxa"/>
            <w:noWrap/>
          </w:tcPr>
          <w:p w14:paraId="05247ADF" w14:textId="31ACF94C" w:rsidR="004C798F" w:rsidRPr="006E31F5" w:rsidRDefault="004C798F" w:rsidP="002329C3">
            <w:pPr>
              <w:rPr>
                <w:rFonts w:cs="Calibri"/>
                <w:b/>
                <w:bCs/>
              </w:rPr>
            </w:pPr>
            <w:r w:rsidRPr="006E31F5">
              <w:rPr>
                <w:rFonts w:cs="Calibri"/>
              </w:rPr>
              <w:t>Paid work outside the University, including as an employee, worker, agent, consultant or otherwise in a self-employed capacity.</w:t>
            </w:r>
          </w:p>
        </w:tc>
      </w:tr>
      <w:tr w:rsidR="004C798F" w:rsidRPr="006E31F5" w14:paraId="3B7E3E8D" w14:textId="77777777" w:rsidTr="004C798F">
        <w:trPr>
          <w:trHeight w:val="300"/>
        </w:trPr>
        <w:tc>
          <w:tcPr>
            <w:tcW w:w="9351" w:type="dxa"/>
            <w:noWrap/>
            <w:hideMark/>
          </w:tcPr>
          <w:p w14:paraId="73941C6B" w14:textId="57A16AF9" w:rsidR="004C798F" w:rsidRPr="006E31F5" w:rsidRDefault="004C798F" w:rsidP="00364AAC">
            <w:pPr>
              <w:rPr>
                <w:rFonts w:cs="Calibri"/>
              </w:rPr>
            </w:pPr>
            <w:r w:rsidRPr="006E31F5">
              <w:rPr>
                <w:rFonts w:cs="Calibri"/>
              </w:rPr>
              <w:t>Directorship (Executive and Non-Executive), whether remunerated or not (including spin-out and dormant companies)</w:t>
            </w:r>
            <w:r w:rsidR="002329C3" w:rsidRPr="006E31F5">
              <w:rPr>
                <w:rFonts w:cs="Calibri"/>
              </w:rPr>
              <w:t>.</w:t>
            </w:r>
          </w:p>
        </w:tc>
      </w:tr>
      <w:tr w:rsidR="004C798F" w:rsidRPr="006E31F5" w14:paraId="0BEB48AE" w14:textId="77777777" w:rsidTr="004C798F">
        <w:trPr>
          <w:trHeight w:val="300"/>
        </w:trPr>
        <w:tc>
          <w:tcPr>
            <w:tcW w:w="9351" w:type="dxa"/>
            <w:noWrap/>
            <w:hideMark/>
          </w:tcPr>
          <w:p w14:paraId="75327080" w14:textId="77777777" w:rsidR="004C798F" w:rsidRPr="006E31F5" w:rsidRDefault="004C798F" w:rsidP="00364AAC">
            <w:pPr>
              <w:rPr>
                <w:rFonts w:cs="Calibri"/>
              </w:rPr>
            </w:pPr>
            <w:r w:rsidRPr="006E31F5">
              <w:rPr>
                <w:rFonts w:cs="Calibri"/>
              </w:rPr>
              <w:t>Trusteeships or participation in the management of charities and other voluntary bodies</w:t>
            </w:r>
          </w:p>
        </w:tc>
      </w:tr>
      <w:tr w:rsidR="004C798F" w:rsidRPr="006E31F5" w14:paraId="3FC9BEB2" w14:textId="77777777" w:rsidTr="004C798F">
        <w:trPr>
          <w:trHeight w:val="300"/>
        </w:trPr>
        <w:tc>
          <w:tcPr>
            <w:tcW w:w="9351" w:type="dxa"/>
            <w:noWrap/>
          </w:tcPr>
          <w:p w14:paraId="5C4FE3F8" w14:textId="77777777" w:rsidR="004C798F" w:rsidRPr="006E31F5" w:rsidRDefault="004C798F" w:rsidP="00364AAC">
            <w:pPr>
              <w:rPr>
                <w:rFonts w:cs="Calibri"/>
              </w:rPr>
            </w:pPr>
            <w:r w:rsidRPr="006E31F5">
              <w:rPr>
                <w:rFonts w:cs="Calibri"/>
              </w:rPr>
              <w:t>Public appointments</w:t>
            </w:r>
          </w:p>
        </w:tc>
      </w:tr>
      <w:tr w:rsidR="004C798F" w:rsidRPr="006E31F5" w14:paraId="5DB2A21A" w14:textId="77777777" w:rsidTr="004C798F">
        <w:trPr>
          <w:trHeight w:val="300"/>
        </w:trPr>
        <w:tc>
          <w:tcPr>
            <w:tcW w:w="9351" w:type="dxa"/>
            <w:noWrap/>
          </w:tcPr>
          <w:p w14:paraId="39A59831" w14:textId="77777777" w:rsidR="004C798F" w:rsidRPr="006E31F5" w:rsidRDefault="004C798F" w:rsidP="00364AAC">
            <w:pPr>
              <w:rPr>
                <w:rFonts w:cs="Calibri"/>
              </w:rPr>
            </w:pPr>
            <w:r w:rsidRPr="006E31F5">
              <w:rPr>
                <w:rFonts w:cs="Calibri"/>
              </w:rPr>
              <w:t>Elected Office</w:t>
            </w:r>
          </w:p>
        </w:tc>
      </w:tr>
      <w:tr w:rsidR="004C798F" w:rsidRPr="006E31F5" w14:paraId="2E2A0204" w14:textId="77777777" w:rsidTr="004C798F">
        <w:trPr>
          <w:trHeight w:val="300"/>
        </w:trPr>
        <w:tc>
          <w:tcPr>
            <w:tcW w:w="9351" w:type="dxa"/>
            <w:noWrap/>
          </w:tcPr>
          <w:p w14:paraId="1AD0A8F1" w14:textId="04C1DED0" w:rsidR="004C798F" w:rsidRPr="006E31F5" w:rsidRDefault="004C798F" w:rsidP="00B44D47">
            <w:pPr>
              <w:rPr>
                <w:rFonts w:cs="Calibri"/>
              </w:rPr>
            </w:pPr>
            <w:r w:rsidRPr="006E31F5">
              <w:rPr>
                <w:rFonts w:cs="Calibri"/>
              </w:rPr>
              <w:t>Other payments received, pecuniary interests or other interests (financial or otherwise) which might interfere with the staff member’s independent judgement in University matters or which might reasonably be perceived as likely so to interfere</w:t>
            </w:r>
            <w:r w:rsidR="002329C3" w:rsidRPr="006E31F5">
              <w:rPr>
                <w:rFonts w:cs="Calibri"/>
              </w:rPr>
              <w:t>.</w:t>
            </w:r>
          </w:p>
        </w:tc>
      </w:tr>
      <w:tr w:rsidR="004C798F" w:rsidRPr="006E31F5" w14:paraId="1A13DAA0" w14:textId="77777777" w:rsidTr="004C798F">
        <w:trPr>
          <w:trHeight w:val="300"/>
        </w:trPr>
        <w:tc>
          <w:tcPr>
            <w:tcW w:w="9351" w:type="dxa"/>
            <w:noWrap/>
          </w:tcPr>
          <w:p w14:paraId="48D1C70B" w14:textId="77777777" w:rsidR="004C798F" w:rsidRPr="006E31F5" w:rsidRDefault="004C798F" w:rsidP="00B44D47">
            <w:pPr>
              <w:rPr>
                <w:rFonts w:cs="Calibri"/>
              </w:rPr>
            </w:pPr>
            <w:r w:rsidRPr="006E31F5">
              <w:rPr>
                <w:rFonts w:cs="Calibri"/>
              </w:rPr>
              <w:t>Pay, Commission, Consultancy Fees, Equity Interests and Forgiveness of Debt</w:t>
            </w:r>
          </w:p>
        </w:tc>
      </w:tr>
      <w:tr w:rsidR="004C798F" w:rsidRPr="006E31F5" w14:paraId="2164D351" w14:textId="77777777" w:rsidTr="004C798F">
        <w:trPr>
          <w:trHeight w:val="300"/>
        </w:trPr>
        <w:tc>
          <w:tcPr>
            <w:tcW w:w="9351" w:type="dxa"/>
            <w:noWrap/>
            <w:hideMark/>
          </w:tcPr>
          <w:p w14:paraId="58C70877" w14:textId="06B7263F" w:rsidR="004C798F" w:rsidRPr="006E31F5" w:rsidRDefault="004C798F" w:rsidP="00B44D47">
            <w:pPr>
              <w:rPr>
                <w:rFonts w:cs="Calibri"/>
              </w:rPr>
            </w:pPr>
            <w:r w:rsidRPr="006E31F5">
              <w:rPr>
                <w:rFonts w:cs="Calibri"/>
              </w:rPr>
              <w:t>Membership of a board, committee or other organisation where interests may conflict with those of the University</w:t>
            </w:r>
            <w:r w:rsidR="002329C3" w:rsidRPr="006E31F5">
              <w:rPr>
                <w:rFonts w:cs="Calibri"/>
              </w:rPr>
              <w:t>.</w:t>
            </w:r>
            <w:r w:rsidRPr="006E31F5">
              <w:rPr>
                <w:rFonts w:cs="Calibri"/>
              </w:rPr>
              <w:t xml:space="preserve"> </w:t>
            </w:r>
          </w:p>
        </w:tc>
      </w:tr>
      <w:tr w:rsidR="004C798F" w:rsidRPr="006E31F5" w14:paraId="7C0944CE" w14:textId="77777777" w:rsidTr="004C798F">
        <w:trPr>
          <w:trHeight w:val="300"/>
        </w:trPr>
        <w:tc>
          <w:tcPr>
            <w:tcW w:w="9351" w:type="dxa"/>
            <w:noWrap/>
          </w:tcPr>
          <w:p w14:paraId="20411410" w14:textId="6FEB3F06" w:rsidR="004C798F" w:rsidRPr="006E31F5" w:rsidRDefault="004C798F" w:rsidP="00690EA5">
            <w:pPr>
              <w:rPr>
                <w:rFonts w:cs="Calibri"/>
              </w:rPr>
            </w:pPr>
            <w:r w:rsidRPr="006E31F5">
              <w:rPr>
                <w:rFonts w:cs="Calibri"/>
              </w:rPr>
              <w:t xml:space="preserve">Shares held in any company </w:t>
            </w:r>
            <w:r w:rsidR="000065D7" w:rsidRPr="006E31F5">
              <w:rPr>
                <w:rFonts w:cs="Calibri"/>
              </w:rPr>
              <w:t xml:space="preserve">(5% or more shareholding) </w:t>
            </w:r>
            <w:r w:rsidRPr="006E31F5">
              <w:rPr>
                <w:rFonts w:cs="Calibri"/>
              </w:rPr>
              <w:t>where the share value might be affected by a University decision</w:t>
            </w:r>
            <w:r w:rsidR="002329C3" w:rsidRPr="006E31F5">
              <w:rPr>
                <w:rFonts w:cs="Calibri"/>
              </w:rPr>
              <w:t>.</w:t>
            </w:r>
          </w:p>
        </w:tc>
      </w:tr>
      <w:tr w:rsidR="004C798F" w:rsidRPr="006E31F5" w14:paraId="36260D05" w14:textId="77777777" w:rsidTr="004C798F">
        <w:trPr>
          <w:trHeight w:val="300"/>
        </w:trPr>
        <w:tc>
          <w:tcPr>
            <w:tcW w:w="9351" w:type="dxa"/>
            <w:noWrap/>
            <w:hideMark/>
          </w:tcPr>
          <w:p w14:paraId="2E4C822F" w14:textId="50513D3D" w:rsidR="004C798F" w:rsidRPr="006E31F5" w:rsidRDefault="004C798F" w:rsidP="002329C3">
            <w:pPr>
              <w:rPr>
                <w:rFonts w:cs="Calibri"/>
              </w:rPr>
            </w:pPr>
            <w:r w:rsidRPr="006E31F5">
              <w:rPr>
                <w:rFonts w:cs="Calibri"/>
              </w:rPr>
              <w:t xml:space="preserve">Any work </w:t>
            </w:r>
            <w:r w:rsidR="000065D7" w:rsidRPr="006E31F5">
              <w:rPr>
                <w:rFonts w:cs="Calibri"/>
              </w:rPr>
              <w:t xml:space="preserve">or other commitment </w:t>
            </w:r>
            <w:r w:rsidR="002329C3" w:rsidRPr="006E31F5">
              <w:rPr>
                <w:rFonts w:cs="Calibri"/>
              </w:rPr>
              <w:t>outside the University which might</w:t>
            </w:r>
            <w:r w:rsidRPr="006E31F5">
              <w:rPr>
                <w:rFonts w:cs="Calibri"/>
              </w:rPr>
              <w:t xml:space="preserve"> significantly impact on your time commitment to your University duties</w:t>
            </w:r>
            <w:r w:rsidR="002329C3" w:rsidRPr="006E31F5">
              <w:rPr>
                <w:rFonts w:cs="Calibri"/>
              </w:rPr>
              <w:t>.</w:t>
            </w:r>
          </w:p>
        </w:tc>
      </w:tr>
      <w:tr w:rsidR="000065D7" w:rsidRPr="006E31F5" w14:paraId="5B0DD8A5" w14:textId="77777777" w:rsidTr="004C798F">
        <w:trPr>
          <w:trHeight w:val="300"/>
        </w:trPr>
        <w:tc>
          <w:tcPr>
            <w:tcW w:w="9351" w:type="dxa"/>
            <w:noWrap/>
          </w:tcPr>
          <w:p w14:paraId="2F7C9FDE" w14:textId="3D9B7588" w:rsidR="000065D7" w:rsidRPr="006E31F5" w:rsidRDefault="000065D7">
            <w:pPr>
              <w:rPr>
                <w:rFonts w:cs="Calibri"/>
              </w:rPr>
            </w:pPr>
            <w:r w:rsidRPr="006E31F5">
              <w:rPr>
                <w:rFonts w:cs="Calibri"/>
              </w:rPr>
              <w:lastRenderedPageBreak/>
              <w:t>Over-dependence on a particular company for research funding which could result in that company either formally or informally influencing the direction of the research or the dissemination of results</w:t>
            </w:r>
          </w:p>
        </w:tc>
      </w:tr>
      <w:tr w:rsidR="004C798F" w:rsidRPr="006E31F5" w14:paraId="60AC4B1F" w14:textId="77777777" w:rsidTr="004C798F">
        <w:trPr>
          <w:trHeight w:val="300"/>
        </w:trPr>
        <w:tc>
          <w:tcPr>
            <w:tcW w:w="9351" w:type="dxa"/>
            <w:noWrap/>
            <w:hideMark/>
          </w:tcPr>
          <w:p w14:paraId="6CCE5952" w14:textId="49621E54" w:rsidR="004C798F" w:rsidRPr="006E31F5" w:rsidRDefault="004C798F" w:rsidP="000065D7">
            <w:pPr>
              <w:rPr>
                <w:rFonts w:cs="Calibri"/>
              </w:rPr>
            </w:pPr>
            <w:r w:rsidRPr="006E31F5">
              <w:rPr>
                <w:rFonts w:cs="Calibri"/>
              </w:rPr>
              <w:t>Interests as above held by immediate family members</w:t>
            </w:r>
            <w:r w:rsidR="000065D7" w:rsidRPr="006E31F5">
              <w:rPr>
                <w:rFonts w:cs="Calibri"/>
              </w:rPr>
              <w:t>,</w:t>
            </w:r>
            <w:r w:rsidRPr="006E31F5">
              <w:rPr>
                <w:rFonts w:cs="Calibri"/>
              </w:rPr>
              <w:t xml:space="preserve"> partners</w:t>
            </w:r>
            <w:r w:rsidR="000065D7" w:rsidRPr="006E31F5">
              <w:rPr>
                <w:rFonts w:cs="Calibri"/>
              </w:rPr>
              <w:t xml:space="preserve">, or persons </w:t>
            </w:r>
            <w:r w:rsidR="002329C3" w:rsidRPr="006E31F5">
              <w:rPr>
                <w:rFonts w:cs="Calibri"/>
              </w:rPr>
              <w:t>with whom the member of staff has a close personal relationship</w:t>
            </w:r>
          </w:p>
        </w:tc>
      </w:tr>
      <w:tr w:rsidR="004C798F" w:rsidRPr="006E31F5" w14:paraId="221B6D6A" w14:textId="77777777" w:rsidTr="004C798F">
        <w:trPr>
          <w:trHeight w:val="300"/>
        </w:trPr>
        <w:tc>
          <w:tcPr>
            <w:tcW w:w="9351" w:type="dxa"/>
            <w:noWrap/>
          </w:tcPr>
          <w:p w14:paraId="4CCADACC" w14:textId="4B095B11" w:rsidR="004C798F" w:rsidRPr="006E31F5" w:rsidRDefault="004C798F">
            <w:pPr>
              <w:rPr>
                <w:rFonts w:cs="Calibri"/>
              </w:rPr>
            </w:pPr>
            <w:r w:rsidRPr="006E31F5">
              <w:rPr>
                <w:rFonts w:cs="Calibri"/>
              </w:rPr>
              <w:t>Members of immediate family</w:t>
            </w:r>
            <w:r w:rsidR="002329C3" w:rsidRPr="006E31F5">
              <w:rPr>
                <w:rFonts w:cs="Calibri"/>
              </w:rPr>
              <w:t>, partners, or persons with whom the member of staff has a close personal relationship,</w:t>
            </w:r>
            <w:r w:rsidRPr="006E31F5">
              <w:rPr>
                <w:rFonts w:cs="Calibri"/>
              </w:rPr>
              <w:t xml:space="preserve"> who have provided consultancy to the University or any of its subsidiary companies</w:t>
            </w:r>
          </w:p>
        </w:tc>
      </w:tr>
    </w:tbl>
    <w:p w14:paraId="2C861CE3" w14:textId="77777777" w:rsidR="004C798F" w:rsidRPr="006E31F5" w:rsidRDefault="004C798F" w:rsidP="00B44D47">
      <w:pPr>
        <w:rPr>
          <w:rFonts w:cs="Calibri"/>
        </w:rPr>
      </w:pPr>
    </w:p>
    <w:tbl>
      <w:tblPr>
        <w:tblStyle w:val="TableGrid"/>
        <w:tblW w:w="0" w:type="auto"/>
        <w:tblLook w:val="04A0" w:firstRow="1" w:lastRow="0" w:firstColumn="1" w:lastColumn="0" w:noHBand="0" w:noVBand="1"/>
      </w:tblPr>
      <w:tblGrid>
        <w:gridCol w:w="9351"/>
      </w:tblGrid>
      <w:tr w:rsidR="004C798F" w:rsidRPr="006E31F5" w14:paraId="78874FB1" w14:textId="77777777" w:rsidTr="002329C3">
        <w:trPr>
          <w:trHeight w:val="300"/>
        </w:trPr>
        <w:tc>
          <w:tcPr>
            <w:tcW w:w="9351" w:type="dxa"/>
            <w:noWrap/>
            <w:hideMark/>
          </w:tcPr>
          <w:p w14:paraId="4014C99D" w14:textId="6168BABA" w:rsidR="004C798F" w:rsidRPr="006E31F5" w:rsidRDefault="004C798F" w:rsidP="00A76E0A">
            <w:pPr>
              <w:rPr>
                <w:rFonts w:cs="Calibri"/>
                <w:b/>
                <w:bCs/>
              </w:rPr>
            </w:pPr>
            <w:r w:rsidRPr="006E31F5">
              <w:rPr>
                <w:rFonts w:cs="Calibri"/>
                <w:b/>
                <w:bCs/>
              </w:rPr>
              <w:t>No need to declare</w:t>
            </w:r>
            <w:r w:rsidR="002329C3" w:rsidRPr="006E31F5">
              <w:rPr>
                <w:rFonts w:cs="Calibri"/>
                <w:b/>
                <w:bCs/>
              </w:rPr>
              <w:t xml:space="preserve"> through this process</w:t>
            </w:r>
          </w:p>
        </w:tc>
      </w:tr>
      <w:tr w:rsidR="004C798F" w:rsidRPr="006E31F5" w14:paraId="4F0F7A43" w14:textId="77777777" w:rsidTr="002329C3">
        <w:trPr>
          <w:trHeight w:val="300"/>
        </w:trPr>
        <w:tc>
          <w:tcPr>
            <w:tcW w:w="9351" w:type="dxa"/>
            <w:noWrap/>
          </w:tcPr>
          <w:p w14:paraId="7A093A53" w14:textId="77777777" w:rsidR="004C798F" w:rsidRPr="006E31F5" w:rsidRDefault="004C798F" w:rsidP="00A76E0A">
            <w:pPr>
              <w:rPr>
                <w:rFonts w:cs="Calibri"/>
                <w:bCs/>
              </w:rPr>
            </w:pPr>
            <w:r w:rsidRPr="006E31F5">
              <w:rPr>
                <w:rFonts w:cs="Calibri"/>
                <w:bCs/>
              </w:rPr>
              <w:t>Any interest through being an employee of the University</w:t>
            </w:r>
          </w:p>
        </w:tc>
      </w:tr>
      <w:tr w:rsidR="004C798F" w:rsidRPr="006E31F5" w14:paraId="5F724900" w14:textId="77777777" w:rsidTr="002329C3">
        <w:trPr>
          <w:trHeight w:val="300"/>
        </w:trPr>
        <w:tc>
          <w:tcPr>
            <w:tcW w:w="9351" w:type="dxa"/>
            <w:noWrap/>
            <w:hideMark/>
          </w:tcPr>
          <w:p w14:paraId="1FD23CC6" w14:textId="77777777" w:rsidR="004C798F" w:rsidRPr="006E31F5" w:rsidRDefault="004C798F" w:rsidP="00A76E0A">
            <w:pPr>
              <w:rPr>
                <w:rFonts w:cs="Calibri"/>
                <w:highlight w:val="green"/>
              </w:rPr>
            </w:pPr>
            <w:r w:rsidRPr="006E31F5">
              <w:rPr>
                <w:rFonts w:cs="Calibri"/>
              </w:rPr>
              <w:t>Academic roles such as external or visiting examiner</w:t>
            </w:r>
          </w:p>
        </w:tc>
      </w:tr>
      <w:tr w:rsidR="004C798F" w:rsidRPr="006E31F5" w14:paraId="172CE55C" w14:textId="77777777" w:rsidTr="002329C3">
        <w:trPr>
          <w:trHeight w:val="300"/>
        </w:trPr>
        <w:tc>
          <w:tcPr>
            <w:tcW w:w="9351" w:type="dxa"/>
            <w:noWrap/>
          </w:tcPr>
          <w:p w14:paraId="22C914BA" w14:textId="50D34445" w:rsidR="004C798F" w:rsidRPr="006E31F5" w:rsidRDefault="004C798F" w:rsidP="00A76E0A">
            <w:pPr>
              <w:rPr>
                <w:rFonts w:cs="Calibri"/>
              </w:rPr>
            </w:pPr>
            <w:r w:rsidRPr="006E31F5">
              <w:rPr>
                <w:rFonts w:cs="Calibri"/>
              </w:rPr>
              <w:t>Work authorised using the Consultancy Pol</w:t>
            </w:r>
            <w:r w:rsidR="00B308BC" w:rsidRPr="006E31F5">
              <w:rPr>
                <w:rFonts w:cs="Calibri"/>
              </w:rPr>
              <w:t xml:space="preserve">icy </w:t>
            </w:r>
          </w:p>
        </w:tc>
      </w:tr>
      <w:tr w:rsidR="004C798F" w:rsidRPr="006E31F5" w14:paraId="174A426A" w14:textId="77777777" w:rsidTr="002329C3">
        <w:trPr>
          <w:trHeight w:val="300"/>
        </w:trPr>
        <w:tc>
          <w:tcPr>
            <w:tcW w:w="9351" w:type="dxa"/>
            <w:noWrap/>
          </w:tcPr>
          <w:p w14:paraId="3067C055" w14:textId="3ED0CEBB" w:rsidR="004C798F" w:rsidRPr="006E31F5" w:rsidRDefault="004C798F" w:rsidP="00B308BC">
            <w:pPr>
              <w:rPr>
                <w:rFonts w:cs="Calibri"/>
              </w:rPr>
            </w:pPr>
            <w:r w:rsidRPr="006E31F5">
              <w:rPr>
                <w:rFonts w:cs="Calibri"/>
              </w:rPr>
              <w:t>Membership of a sports club, charity, voluntary body, trade union, political party. However, a person who holds a position of authority (e.g. Board member</w:t>
            </w:r>
            <w:r w:rsidR="00B308BC" w:rsidRPr="006E31F5">
              <w:rPr>
                <w:rFonts w:cs="Calibri"/>
              </w:rPr>
              <w:t>)</w:t>
            </w:r>
            <w:r w:rsidRPr="006E31F5">
              <w:rPr>
                <w:rFonts w:cs="Calibri"/>
              </w:rPr>
              <w:t>, even if unpaid, must declare this if that organisation has a link to the University</w:t>
            </w:r>
          </w:p>
        </w:tc>
      </w:tr>
    </w:tbl>
    <w:p w14:paraId="05A233F2" w14:textId="6F2A2DE5" w:rsidR="00B44D47" w:rsidRPr="005148AD" w:rsidRDefault="002329C3" w:rsidP="005148AD">
      <w:pPr>
        <w:pStyle w:val="Heading1"/>
        <w:rPr>
          <w:caps w:val="0"/>
        </w:rPr>
      </w:pPr>
      <w:r w:rsidRPr="005148AD">
        <w:rPr>
          <w:caps w:val="0"/>
        </w:rPr>
        <w:t>3</w:t>
      </w:r>
      <w:r w:rsidR="00B44D47" w:rsidRPr="005148AD">
        <w:rPr>
          <w:caps w:val="0"/>
        </w:rPr>
        <w:t>.</w:t>
      </w:r>
      <w:r w:rsidR="00B44D47" w:rsidRPr="005148AD">
        <w:rPr>
          <w:caps w:val="0"/>
        </w:rPr>
        <w:tab/>
        <w:t>Declaring a conflict of interest</w:t>
      </w:r>
      <w:r w:rsidR="005255B2" w:rsidRPr="005148AD">
        <w:rPr>
          <w:caps w:val="0"/>
        </w:rPr>
        <w:t>:</w:t>
      </w:r>
      <w:r w:rsidR="00B44D47" w:rsidRPr="005148AD">
        <w:rPr>
          <w:caps w:val="0"/>
        </w:rPr>
        <w:t xml:space="preserve">       </w:t>
      </w:r>
    </w:p>
    <w:p w14:paraId="758124BD" w14:textId="77777777" w:rsidR="002329C3" w:rsidRPr="006E31F5" w:rsidRDefault="002329C3" w:rsidP="002329C3">
      <w:pPr>
        <w:rPr>
          <w:rFonts w:cs="Calibri"/>
        </w:rPr>
      </w:pPr>
      <w:r w:rsidRPr="006E31F5">
        <w:rPr>
          <w:rFonts w:cs="Calibri"/>
        </w:rPr>
        <w:t>It is the responsibility of the individual to recognise situations and/or activities in which they might have a conflict of interest, or might reasonable be seen by others to have a conflict.</w:t>
      </w:r>
    </w:p>
    <w:p w14:paraId="3AAF8116" w14:textId="5956A6DD" w:rsidR="00B44D47" w:rsidRPr="006E31F5" w:rsidRDefault="00B44D47" w:rsidP="00B44D47">
      <w:pPr>
        <w:rPr>
          <w:rFonts w:cs="Calibri"/>
        </w:rPr>
      </w:pPr>
      <w:r w:rsidRPr="006E31F5">
        <w:rPr>
          <w:rFonts w:cs="Calibri"/>
        </w:rPr>
        <w:t>Interests should be declared in the following manner:</w:t>
      </w:r>
    </w:p>
    <w:p w14:paraId="79F80F57" w14:textId="77777777" w:rsidR="00B44D47" w:rsidRPr="006E31F5" w:rsidRDefault="00B44D47" w:rsidP="00B44D47">
      <w:pPr>
        <w:pStyle w:val="ListParagraph"/>
        <w:numPr>
          <w:ilvl w:val="0"/>
          <w:numId w:val="16"/>
        </w:numPr>
        <w:rPr>
          <w:rFonts w:cs="Calibri"/>
        </w:rPr>
      </w:pPr>
      <w:r w:rsidRPr="006E31F5">
        <w:rPr>
          <w:rFonts w:cs="Calibri"/>
        </w:rPr>
        <w:t>As part of the Annual Declaration of Interests</w:t>
      </w:r>
      <w:r w:rsidR="00727258" w:rsidRPr="006E31F5">
        <w:rPr>
          <w:rFonts w:cs="Calibri"/>
        </w:rPr>
        <w:t xml:space="preserve"> circulated by the University Secretary</w:t>
      </w:r>
      <w:r w:rsidRPr="006E31F5">
        <w:rPr>
          <w:rFonts w:cs="Calibri"/>
        </w:rPr>
        <w:t>;</w:t>
      </w:r>
    </w:p>
    <w:p w14:paraId="3C718174" w14:textId="48424500" w:rsidR="00B44D47" w:rsidRPr="006E31F5" w:rsidRDefault="00B44D47" w:rsidP="00B44D47">
      <w:pPr>
        <w:pStyle w:val="ListParagraph"/>
        <w:numPr>
          <w:ilvl w:val="0"/>
          <w:numId w:val="16"/>
        </w:numPr>
        <w:rPr>
          <w:rFonts w:cs="Calibri"/>
        </w:rPr>
      </w:pPr>
      <w:r w:rsidRPr="006E31F5">
        <w:rPr>
          <w:rFonts w:cs="Calibri"/>
        </w:rPr>
        <w:t xml:space="preserve">As </w:t>
      </w:r>
      <w:r w:rsidR="002329C3" w:rsidRPr="006E31F5">
        <w:rPr>
          <w:rFonts w:cs="Calibri"/>
        </w:rPr>
        <w:t xml:space="preserve">soon as a potential conflict of </w:t>
      </w:r>
      <w:r w:rsidRPr="006E31F5">
        <w:rPr>
          <w:rFonts w:cs="Calibri"/>
        </w:rPr>
        <w:t xml:space="preserve">interests arise to your line manager or the </w:t>
      </w:r>
      <w:r w:rsidR="00727258" w:rsidRPr="006E31F5">
        <w:rPr>
          <w:rFonts w:cs="Calibri"/>
        </w:rPr>
        <w:t xml:space="preserve">relevant </w:t>
      </w:r>
      <w:r w:rsidRPr="006E31F5">
        <w:rPr>
          <w:rFonts w:cs="Calibri"/>
        </w:rPr>
        <w:t>person leading the activity or transaction</w:t>
      </w:r>
      <w:r w:rsidR="002329C3" w:rsidRPr="006E31F5">
        <w:rPr>
          <w:rFonts w:cs="Calibri"/>
        </w:rPr>
        <w:t>, and to the Head of Governance</w:t>
      </w:r>
      <w:r w:rsidR="003F4B42" w:rsidRPr="006E31F5">
        <w:rPr>
          <w:rFonts w:cs="Calibri"/>
        </w:rPr>
        <w:t>.</w:t>
      </w:r>
    </w:p>
    <w:p w14:paraId="7B453A1A" w14:textId="3222E7D1" w:rsidR="00D81729" w:rsidRPr="005148AD" w:rsidRDefault="002329C3" w:rsidP="005148AD">
      <w:pPr>
        <w:pStyle w:val="Heading1"/>
        <w:rPr>
          <w:caps w:val="0"/>
        </w:rPr>
      </w:pPr>
      <w:r w:rsidRPr="005148AD">
        <w:rPr>
          <w:caps w:val="0"/>
        </w:rPr>
        <w:t>4</w:t>
      </w:r>
      <w:r w:rsidR="00D81729" w:rsidRPr="005148AD">
        <w:rPr>
          <w:caps w:val="0"/>
        </w:rPr>
        <w:t>.</w:t>
      </w:r>
      <w:r w:rsidR="00D81729" w:rsidRPr="005148AD">
        <w:rPr>
          <w:caps w:val="0"/>
        </w:rPr>
        <w:tab/>
        <w:t>Meetings</w:t>
      </w:r>
      <w:r w:rsidR="005255B2" w:rsidRPr="005148AD">
        <w:rPr>
          <w:caps w:val="0"/>
        </w:rPr>
        <w:t>:</w:t>
      </w:r>
    </w:p>
    <w:p w14:paraId="29D2F5DA" w14:textId="4AE6860F" w:rsidR="00D81729" w:rsidRPr="006E31F5" w:rsidRDefault="003F4B42" w:rsidP="00D81729">
      <w:pPr>
        <w:rPr>
          <w:rFonts w:cs="Calibri"/>
        </w:rPr>
      </w:pPr>
      <w:r w:rsidRPr="006E31F5">
        <w:rPr>
          <w:rFonts w:cs="Calibri"/>
        </w:rPr>
        <w:t>In relation to committee membership c</w:t>
      </w:r>
      <w:r w:rsidR="00D81729" w:rsidRPr="006E31F5">
        <w:rPr>
          <w:rFonts w:cs="Calibri"/>
        </w:rPr>
        <w:t>olleagues are reminded, in accordance with Financial Regulation 22.15, that in any instance where a potential conflict of interest has been identified, the staff member concerned should take no part in discussion or decision-making related to that conflict, and should leave the meeting for the discussion of that agenda item.</w:t>
      </w:r>
    </w:p>
    <w:p w14:paraId="58FAB185" w14:textId="77777777" w:rsidR="00461B97" w:rsidRPr="006E31F5" w:rsidRDefault="00461B97" w:rsidP="00D81729">
      <w:pPr>
        <w:rPr>
          <w:rFonts w:cs="Calibri"/>
        </w:rPr>
      </w:pPr>
    </w:p>
    <w:p w14:paraId="79A93586" w14:textId="6A9839FC" w:rsidR="00461B97" w:rsidRPr="005148AD" w:rsidRDefault="00461B97" w:rsidP="005148AD">
      <w:pPr>
        <w:pStyle w:val="Heading1"/>
        <w:rPr>
          <w:caps w:val="0"/>
        </w:rPr>
      </w:pPr>
      <w:r w:rsidRPr="005148AD">
        <w:rPr>
          <w:caps w:val="0"/>
        </w:rPr>
        <w:t>5.</w:t>
      </w:r>
      <w:r w:rsidRPr="005148AD">
        <w:rPr>
          <w:caps w:val="0"/>
        </w:rPr>
        <w:tab/>
        <w:t>Confidentiality and Data Protection:</w:t>
      </w:r>
    </w:p>
    <w:p w14:paraId="6B7758F4" w14:textId="286D56B4" w:rsidR="00461B97" w:rsidRPr="006E31F5" w:rsidRDefault="00461B97" w:rsidP="00461B97">
      <w:pPr>
        <w:ind w:left="709" w:hanging="709"/>
        <w:rPr>
          <w:rFonts w:cs="Calibri"/>
        </w:rPr>
      </w:pPr>
      <w:r w:rsidRPr="006E31F5">
        <w:rPr>
          <w:rFonts w:cs="Calibri"/>
        </w:rPr>
        <w:t>5.</w:t>
      </w:r>
      <w:r w:rsidR="00F4450F">
        <w:rPr>
          <w:rFonts w:cs="Calibri"/>
        </w:rPr>
        <w:t>1</w:t>
      </w:r>
      <w:r w:rsidRPr="006E31F5">
        <w:rPr>
          <w:rFonts w:cs="Calibri"/>
          <w:b/>
        </w:rPr>
        <w:tab/>
      </w:r>
      <w:r w:rsidRPr="006E31F5">
        <w:rPr>
          <w:rFonts w:cs="Calibri"/>
        </w:rPr>
        <w:t>It is the University’s aim to deal with matters covered by this process sensitively and with due respect for the privacy of any individuals involved. All parties must treat as confidential any information communicated to them in connection with a matter which is subject to this process, subject to the need to seek appropriate advice and guidance or to implement any decision made under it. The University will, during or at the conclusion of the process, inform such individuals or organisations as it considers necessary, having due regard to all the relevant circumstances.</w:t>
      </w:r>
    </w:p>
    <w:p w14:paraId="77D3CAE8" w14:textId="6B691397" w:rsidR="00461B97" w:rsidRPr="006E31F5" w:rsidRDefault="00461B97" w:rsidP="00461B97">
      <w:pPr>
        <w:ind w:left="720" w:hanging="720"/>
        <w:rPr>
          <w:rFonts w:cs="Calibri"/>
        </w:rPr>
      </w:pPr>
      <w:r w:rsidRPr="006E31F5">
        <w:rPr>
          <w:rFonts w:cs="Calibri"/>
        </w:rPr>
        <w:lastRenderedPageBreak/>
        <w:t>5.2</w:t>
      </w:r>
      <w:r w:rsidRPr="006E31F5">
        <w:rPr>
          <w:rFonts w:cs="Calibri"/>
        </w:rPr>
        <w:tab/>
        <w:t xml:space="preserve">In cases where the University holds personal data relating to individuals as a result of this procedure, the University will comply with the provisions of the General Data Protection Regulation (“GDPR”) and all associated legislation at all times.  This includes, but is not limited to, ensuring that any personal data held on such individuals is: </w:t>
      </w:r>
    </w:p>
    <w:p w14:paraId="131C3134" w14:textId="77777777" w:rsidR="00461B97" w:rsidRPr="006E31F5" w:rsidRDefault="00461B97" w:rsidP="00461B97">
      <w:pPr>
        <w:numPr>
          <w:ilvl w:val="0"/>
          <w:numId w:val="17"/>
        </w:numPr>
        <w:spacing w:before="0" w:line="240" w:lineRule="auto"/>
        <w:ind w:left="1080"/>
        <w:rPr>
          <w:rFonts w:cs="Calibri"/>
        </w:rPr>
      </w:pPr>
      <w:r w:rsidRPr="006E31F5">
        <w:rPr>
          <w:rFonts w:cs="Calibri"/>
        </w:rPr>
        <w:t>not excessive but relevant and limited to the purpose for which it is held;</w:t>
      </w:r>
    </w:p>
    <w:p w14:paraId="3B984260" w14:textId="77777777" w:rsidR="00461B97" w:rsidRPr="006E31F5" w:rsidRDefault="00461B97" w:rsidP="00461B97">
      <w:pPr>
        <w:numPr>
          <w:ilvl w:val="0"/>
          <w:numId w:val="17"/>
        </w:numPr>
        <w:spacing w:before="0" w:line="240" w:lineRule="auto"/>
        <w:ind w:left="1080"/>
        <w:rPr>
          <w:rFonts w:cs="Calibri"/>
        </w:rPr>
      </w:pPr>
      <w:r w:rsidRPr="006E31F5">
        <w:rPr>
          <w:rFonts w:cs="Calibri"/>
        </w:rPr>
        <w:t>held securely (and in accordance with University policies);</w:t>
      </w:r>
    </w:p>
    <w:p w14:paraId="5B373657" w14:textId="77777777" w:rsidR="00461B97" w:rsidRPr="006E31F5" w:rsidRDefault="00461B97" w:rsidP="00461B97">
      <w:pPr>
        <w:numPr>
          <w:ilvl w:val="0"/>
          <w:numId w:val="17"/>
        </w:numPr>
        <w:spacing w:before="0" w:line="240" w:lineRule="auto"/>
        <w:ind w:left="1080"/>
        <w:rPr>
          <w:rFonts w:cs="Calibri"/>
        </w:rPr>
      </w:pPr>
      <w:r w:rsidRPr="006E31F5">
        <w:rPr>
          <w:rFonts w:cs="Calibri"/>
        </w:rPr>
        <w:t xml:space="preserve">not shared with third parties (unless this can be lawfully shared in accordance with GDPR); and </w:t>
      </w:r>
    </w:p>
    <w:p w14:paraId="702C7CCC" w14:textId="77777777" w:rsidR="00461B97" w:rsidRPr="006E31F5" w:rsidRDefault="00461B97" w:rsidP="00461B97">
      <w:pPr>
        <w:numPr>
          <w:ilvl w:val="0"/>
          <w:numId w:val="17"/>
        </w:numPr>
        <w:spacing w:before="0" w:line="240" w:lineRule="auto"/>
        <w:ind w:left="1080"/>
        <w:rPr>
          <w:rFonts w:cs="Calibri"/>
        </w:rPr>
      </w:pPr>
      <w:r w:rsidRPr="006E31F5">
        <w:rPr>
          <w:rFonts w:cs="Calibri"/>
        </w:rPr>
        <w:t>not held for any longer than is necessary.</w:t>
      </w:r>
    </w:p>
    <w:p w14:paraId="0B6D4FEF" w14:textId="38628C8C" w:rsidR="00913BF4" w:rsidRPr="005148AD" w:rsidRDefault="00D81729" w:rsidP="005148AD">
      <w:pPr>
        <w:pStyle w:val="Heading1"/>
        <w:rPr>
          <w:caps w:val="0"/>
        </w:rPr>
      </w:pPr>
      <w:r w:rsidRPr="005148AD">
        <w:rPr>
          <w:caps w:val="0"/>
        </w:rPr>
        <w:t>6.</w:t>
      </w:r>
      <w:r w:rsidRPr="005148AD">
        <w:rPr>
          <w:caps w:val="0"/>
        </w:rPr>
        <w:tab/>
      </w:r>
      <w:r w:rsidR="00913BF4" w:rsidRPr="005148AD">
        <w:rPr>
          <w:caps w:val="0"/>
        </w:rPr>
        <w:t>Conduct:</w:t>
      </w:r>
    </w:p>
    <w:p w14:paraId="3FDC80AD" w14:textId="71191790" w:rsidR="00913BF4" w:rsidRPr="006E31F5" w:rsidRDefault="00913BF4" w:rsidP="00913BF4">
      <w:pPr>
        <w:rPr>
          <w:rFonts w:cs="Calibri"/>
        </w:rPr>
      </w:pPr>
      <w:r w:rsidRPr="006E31F5">
        <w:rPr>
          <w:rFonts w:cs="Calibri"/>
        </w:rPr>
        <w:t xml:space="preserve">6.1. Failure to keep </w:t>
      </w:r>
      <w:r w:rsidR="00230440" w:rsidRPr="006E31F5">
        <w:rPr>
          <w:rFonts w:cs="Calibri"/>
        </w:rPr>
        <w:t>your</w:t>
      </w:r>
      <w:r w:rsidRPr="006E31F5">
        <w:rPr>
          <w:rFonts w:cs="Calibri"/>
        </w:rPr>
        <w:t xml:space="preserve"> register of interests up to date, at least on an annual basis, may constitute misconduct and may be referred to the appropriate University disciplinary process for action.</w:t>
      </w:r>
    </w:p>
    <w:p w14:paraId="686E134D" w14:textId="6AA9D37D" w:rsidR="00913BF4" w:rsidRPr="006E31F5" w:rsidRDefault="00913BF4" w:rsidP="00913BF4">
      <w:pPr>
        <w:rPr>
          <w:rFonts w:cs="Calibri"/>
        </w:rPr>
      </w:pPr>
      <w:r w:rsidRPr="006E31F5">
        <w:rPr>
          <w:rFonts w:cs="Calibri"/>
        </w:rPr>
        <w:t>6.2 Where a member of staff takes a decision which disadvantages the University in favour of a third party with which they have relationship, it will be referred immediately to the appropriate University disciplinary process for action.</w:t>
      </w:r>
    </w:p>
    <w:p w14:paraId="2581A2D2" w14:textId="37B63C47" w:rsidR="00913BF4" w:rsidRPr="006E31F5" w:rsidRDefault="00913BF4" w:rsidP="00913BF4">
      <w:pPr>
        <w:rPr>
          <w:rFonts w:cs="Calibri"/>
        </w:rPr>
      </w:pPr>
      <w:r w:rsidRPr="006E31F5">
        <w:rPr>
          <w:rFonts w:cs="Calibri"/>
        </w:rPr>
        <w:t>6.3 A member of staff who knowingly assists another staff member to conceal a conflict of interests or to make a decision which benefits a third party over the University may also be referred to the appropriate University disciplinary process for action.</w:t>
      </w:r>
    </w:p>
    <w:p w14:paraId="1D2E7028" w14:textId="4E3A10B9" w:rsidR="00D81729" w:rsidRPr="005148AD" w:rsidRDefault="00913BF4" w:rsidP="005148AD">
      <w:pPr>
        <w:pStyle w:val="Heading1"/>
        <w:rPr>
          <w:caps w:val="0"/>
        </w:rPr>
      </w:pPr>
      <w:r w:rsidRPr="005148AD">
        <w:rPr>
          <w:caps w:val="0"/>
        </w:rPr>
        <w:t>7.</w:t>
      </w:r>
      <w:r w:rsidRPr="005148AD">
        <w:rPr>
          <w:caps w:val="0"/>
        </w:rPr>
        <w:tab/>
      </w:r>
      <w:r w:rsidR="00461B97" w:rsidRPr="005148AD">
        <w:rPr>
          <w:caps w:val="0"/>
        </w:rPr>
        <w:t>R</w:t>
      </w:r>
      <w:r w:rsidR="00D81729" w:rsidRPr="005148AD">
        <w:rPr>
          <w:caps w:val="0"/>
        </w:rPr>
        <w:t>elevant policies</w:t>
      </w:r>
      <w:r w:rsidR="005255B2" w:rsidRPr="005148AD">
        <w:rPr>
          <w:caps w:val="0"/>
        </w:rPr>
        <w:t>:</w:t>
      </w:r>
      <w:r w:rsidR="00D81729" w:rsidRPr="005148AD">
        <w:rPr>
          <w:caps w:val="0"/>
        </w:rPr>
        <w:t xml:space="preserve">     </w:t>
      </w:r>
    </w:p>
    <w:p w14:paraId="1D44A420" w14:textId="478704BC" w:rsidR="006E31F5" w:rsidRDefault="006E31F5" w:rsidP="006E31F5">
      <w:pPr>
        <w:ind w:left="426"/>
        <w:rPr>
          <w:rFonts w:cs="Calibri"/>
        </w:rPr>
      </w:pPr>
      <w:r>
        <w:rPr>
          <w:rFonts w:cs="Calibri"/>
        </w:rPr>
        <w:t>-</w:t>
      </w:r>
      <w:r>
        <w:rPr>
          <w:rFonts w:cs="Calibri"/>
        </w:rPr>
        <w:tab/>
      </w:r>
      <w:hyperlink r:id="rId9" w:history="1">
        <w:r w:rsidR="00D81729" w:rsidRPr="000F1310">
          <w:rPr>
            <w:rStyle w:val="Hyperlink"/>
            <w:rFonts w:cs="Calibri"/>
          </w:rPr>
          <w:t>Financial Regulations</w:t>
        </w:r>
      </w:hyperlink>
    </w:p>
    <w:p w14:paraId="0CAE1508" w14:textId="1E68C8DD" w:rsidR="006E31F5" w:rsidRDefault="006E31F5" w:rsidP="006E31F5">
      <w:pPr>
        <w:ind w:left="426"/>
        <w:rPr>
          <w:rFonts w:cs="Calibri"/>
        </w:rPr>
      </w:pPr>
      <w:r>
        <w:rPr>
          <w:rFonts w:cs="Calibri"/>
        </w:rPr>
        <w:t>-</w:t>
      </w:r>
      <w:r>
        <w:rPr>
          <w:rFonts w:cs="Calibri"/>
        </w:rPr>
        <w:tab/>
      </w:r>
      <w:hyperlink r:id="rId10" w:history="1">
        <w:r w:rsidR="00D81729" w:rsidRPr="000F1310">
          <w:rPr>
            <w:rStyle w:val="Hyperlink"/>
            <w:rFonts w:cs="Calibri"/>
          </w:rPr>
          <w:t>Fraud Policy</w:t>
        </w:r>
      </w:hyperlink>
    </w:p>
    <w:p w14:paraId="6FF9FF65" w14:textId="063FA975" w:rsidR="006E31F5" w:rsidRDefault="006E31F5" w:rsidP="006E31F5">
      <w:pPr>
        <w:ind w:left="426"/>
        <w:rPr>
          <w:rFonts w:cs="Calibri"/>
        </w:rPr>
      </w:pPr>
      <w:r>
        <w:rPr>
          <w:rFonts w:cs="Calibri"/>
        </w:rPr>
        <w:t>-</w:t>
      </w:r>
      <w:r>
        <w:rPr>
          <w:rFonts w:cs="Calibri"/>
        </w:rPr>
        <w:tab/>
      </w:r>
      <w:hyperlink r:id="rId11" w:history="1">
        <w:r w:rsidR="00D81729" w:rsidRPr="00AD0743">
          <w:rPr>
            <w:rStyle w:val="Hyperlink"/>
            <w:rFonts w:cs="Calibri"/>
          </w:rPr>
          <w:t>Consultancy Policy</w:t>
        </w:r>
      </w:hyperlink>
    </w:p>
    <w:p w14:paraId="2B2E4963" w14:textId="35B8B41C" w:rsidR="006E31F5" w:rsidRDefault="006E31F5" w:rsidP="006E31F5">
      <w:pPr>
        <w:ind w:left="426"/>
        <w:rPr>
          <w:rFonts w:cs="Calibri"/>
        </w:rPr>
      </w:pPr>
      <w:r>
        <w:rPr>
          <w:rFonts w:cs="Calibri"/>
        </w:rPr>
        <w:t>-</w:t>
      </w:r>
      <w:r>
        <w:rPr>
          <w:rFonts w:cs="Calibri"/>
        </w:rPr>
        <w:tab/>
      </w:r>
      <w:hyperlink r:id="rId12" w:history="1">
        <w:r w:rsidR="000F1310" w:rsidRPr="000F1310">
          <w:rPr>
            <w:rStyle w:val="Hyperlink"/>
            <w:rFonts w:cs="Calibri"/>
          </w:rPr>
          <w:t>Anti-</w:t>
        </w:r>
        <w:r w:rsidR="005F7101" w:rsidRPr="000F1310">
          <w:rPr>
            <w:rStyle w:val="Hyperlink"/>
            <w:rFonts w:cs="Calibri"/>
          </w:rPr>
          <w:t>Bribery</w:t>
        </w:r>
        <w:r w:rsidR="000F1310" w:rsidRPr="000F1310">
          <w:rPr>
            <w:rStyle w:val="Hyperlink"/>
            <w:rFonts w:cs="Calibri"/>
          </w:rPr>
          <w:t xml:space="preserve"> and Corruption Policy</w:t>
        </w:r>
      </w:hyperlink>
    </w:p>
    <w:p w14:paraId="2F8F8975" w14:textId="7E76B38B" w:rsidR="006E31F5" w:rsidRDefault="006E31F5" w:rsidP="006E31F5">
      <w:pPr>
        <w:ind w:left="426"/>
        <w:rPr>
          <w:rFonts w:cs="Calibri"/>
        </w:rPr>
      </w:pPr>
      <w:r>
        <w:rPr>
          <w:rFonts w:cs="Calibri"/>
        </w:rPr>
        <w:t>-</w:t>
      </w:r>
      <w:r>
        <w:rPr>
          <w:rFonts w:cs="Calibri"/>
        </w:rPr>
        <w:tab/>
      </w:r>
      <w:hyperlink r:id="rId13" w:history="1">
        <w:r w:rsidR="000B4CC5" w:rsidRPr="00233790">
          <w:rPr>
            <w:rStyle w:val="Hyperlink"/>
            <w:rFonts w:cs="Calibri"/>
          </w:rPr>
          <w:t xml:space="preserve">Code of Good Practice </w:t>
        </w:r>
        <w:r w:rsidR="00233790">
          <w:rPr>
            <w:rStyle w:val="Hyperlink"/>
            <w:rFonts w:cs="Calibri"/>
          </w:rPr>
          <w:t>i</w:t>
        </w:r>
        <w:r w:rsidR="000B4CC5" w:rsidRPr="00233790">
          <w:rPr>
            <w:rStyle w:val="Hyperlink"/>
            <w:rFonts w:cs="Calibri"/>
          </w:rPr>
          <w:t>n Resear</w:t>
        </w:r>
        <w:r w:rsidR="00461B97" w:rsidRPr="00233790">
          <w:rPr>
            <w:rStyle w:val="Hyperlink"/>
            <w:rFonts w:cs="Calibri"/>
          </w:rPr>
          <w:t xml:space="preserve">ch </w:t>
        </w:r>
      </w:hyperlink>
    </w:p>
    <w:p w14:paraId="2C39BFB3" w14:textId="254AD9F2" w:rsidR="006E31F5" w:rsidRDefault="006E31F5" w:rsidP="006E31F5">
      <w:pPr>
        <w:ind w:left="426"/>
        <w:rPr>
          <w:rFonts w:cs="Calibri"/>
        </w:rPr>
      </w:pPr>
      <w:r>
        <w:rPr>
          <w:rFonts w:cs="Calibri"/>
        </w:rPr>
        <w:t>-</w:t>
      </w:r>
      <w:r>
        <w:rPr>
          <w:rFonts w:cs="Calibri"/>
        </w:rPr>
        <w:tab/>
      </w:r>
      <w:hyperlink r:id="rId14" w:history="1">
        <w:r w:rsidR="00364AAC" w:rsidRPr="000F1310">
          <w:rPr>
            <w:rStyle w:val="Hyperlink"/>
            <w:rFonts w:cs="Calibri"/>
          </w:rPr>
          <w:t>St</w:t>
        </w:r>
        <w:r w:rsidR="00461B97" w:rsidRPr="000F1310">
          <w:rPr>
            <w:rStyle w:val="Hyperlink"/>
            <w:rFonts w:cs="Calibri"/>
          </w:rPr>
          <w:t>aff/Student Relationship Policy</w:t>
        </w:r>
      </w:hyperlink>
    </w:p>
    <w:p w14:paraId="24EDF6D5" w14:textId="1C11429A" w:rsidR="005255B2" w:rsidRPr="006E31F5" w:rsidRDefault="006E31F5" w:rsidP="006E31F5">
      <w:pPr>
        <w:ind w:left="426"/>
        <w:rPr>
          <w:rFonts w:cs="Calibri"/>
        </w:rPr>
      </w:pPr>
      <w:r>
        <w:rPr>
          <w:rFonts w:cs="Calibri"/>
        </w:rPr>
        <w:t>-</w:t>
      </w:r>
      <w:r>
        <w:rPr>
          <w:rFonts w:cs="Calibri"/>
        </w:rPr>
        <w:tab/>
      </w:r>
      <w:r w:rsidR="005F7101" w:rsidRPr="006E31F5">
        <w:rPr>
          <w:rFonts w:cs="Calibri"/>
        </w:rPr>
        <w:t>Gifts</w:t>
      </w:r>
      <w:r>
        <w:rPr>
          <w:rFonts w:cs="Calibri"/>
        </w:rPr>
        <w:t>:</w:t>
      </w:r>
      <w:r w:rsidR="005F7101" w:rsidRPr="006E31F5">
        <w:rPr>
          <w:rFonts w:cs="Calibri"/>
        </w:rPr>
        <w:t xml:space="preserve"> </w:t>
      </w:r>
      <w:r w:rsidR="005255B2" w:rsidRPr="006E31F5">
        <w:rPr>
          <w:rFonts w:cs="Calibri"/>
        </w:rPr>
        <w:t xml:space="preserve"> Staff are reminded that, before accepting any gifts and/or hospitality, they must act in accordance with the </w:t>
      </w:r>
      <w:hyperlink r:id="rId15" w:history="1">
        <w:r w:rsidR="005255B2" w:rsidRPr="000F1310">
          <w:rPr>
            <w:rStyle w:val="Hyperlink"/>
            <w:rFonts w:cs="Calibri"/>
          </w:rPr>
          <w:t>Expenses, Benefits, Hospitality and Gifts Policy</w:t>
        </w:r>
      </w:hyperlink>
      <w:r w:rsidR="005255B2" w:rsidRPr="006E31F5">
        <w:rPr>
          <w:rFonts w:cs="Calibri"/>
        </w:rPr>
        <w:t>, and record all details including justification for acceptance, in their School or Function Gifts and Hospitality Register.</w:t>
      </w:r>
    </w:p>
    <w:p w14:paraId="4BBC29AE" w14:textId="77777777" w:rsidR="00AA47AB" w:rsidRPr="006E31F5" w:rsidRDefault="00D8757A" w:rsidP="00AA47AB">
      <w:pPr>
        <w:pStyle w:val="Heading2"/>
        <w:rPr>
          <w:rFonts w:cs="Calibri"/>
        </w:rPr>
      </w:pPr>
      <w:bookmarkStart w:id="0" w:name="_Toc411949769"/>
      <w:bookmarkStart w:id="1" w:name="_Toc436315043"/>
      <w:r w:rsidRPr="006E31F5">
        <w:rPr>
          <w:rFonts w:cs="Calibri"/>
        </w:rPr>
        <w:t>Document</w:t>
      </w:r>
      <w:r w:rsidR="00AA47AB" w:rsidRPr="006E31F5">
        <w:rPr>
          <w:rFonts w:cs="Calibri"/>
        </w:rPr>
        <w:t xml:space="preserve"> control</w:t>
      </w:r>
      <w:bookmarkEnd w:id="0"/>
      <w:bookmarkEnd w:id="1"/>
    </w:p>
    <w:tbl>
      <w:tblPr>
        <w:tblStyle w:val="UoRTable"/>
        <w:tblW w:w="9810" w:type="dxa"/>
        <w:tblLayout w:type="fixed"/>
        <w:tblLook w:val="04A0" w:firstRow="1" w:lastRow="0" w:firstColumn="1" w:lastColumn="0" w:noHBand="0" w:noVBand="1"/>
      </w:tblPr>
      <w:tblGrid>
        <w:gridCol w:w="1134"/>
        <w:gridCol w:w="1116"/>
        <w:gridCol w:w="1260"/>
        <w:gridCol w:w="1260"/>
        <w:gridCol w:w="1350"/>
        <w:gridCol w:w="1350"/>
        <w:gridCol w:w="1170"/>
        <w:gridCol w:w="1170"/>
      </w:tblGrid>
      <w:tr w:rsidR="0029398A" w:rsidRPr="006E31F5" w14:paraId="237F49AA" w14:textId="77777777" w:rsidTr="009C3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C97D6D9" w14:textId="77777777" w:rsidR="0029398A" w:rsidRPr="006E31F5" w:rsidRDefault="0029398A" w:rsidP="00C93ACC">
            <w:pPr>
              <w:spacing w:before="0" w:line="240" w:lineRule="auto"/>
              <w:rPr>
                <w:rFonts w:cs="Calibri"/>
                <w:b w:val="0"/>
                <w:caps w:val="0"/>
              </w:rPr>
            </w:pPr>
            <w:bookmarkStart w:id="2" w:name="_Hlk97296882"/>
            <w:r w:rsidRPr="006E31F5">
              <w:rPr>
                <w:rFonts w:cs="Calibri"/>
              </w:rPr>
              <w:t xml:space="preserve">Version </w:t>
            </w:r>
          </w:p>
        </w:tc>
        <w:tc>
          <w:tcPr>
            <w:tcW w:w="1116" w:type="dxa"/>
          </w:tcPr>
          <w:p w14:paraId="381A061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section</w:t>
            </w:r>
          </w:p>
        </w:tc>
        <w:tc>
          <w:tcPr>
            <w:tcW w:w="1260" w:type="dxa"/>
          </w:tcPr>
          <w:p w14:paraId="59698B15"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Keeper</w:t>
            </w:r>
          </w:p>
        </w:tc>
        <w:tc>
          <w:tcPr>
            <w:tcW w:w="1260" w:type="dxa"/>
          </w:tcPr>
          <w:p w14:paraId="41098AD5"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Reviewed</w:t>
            </w:r>
          </w:p>
        </w:tc>
        <w:tc>
          <w:tcPr>
            <w:tcW w:w="1350" w:type="dxa"/>
          </w:tcPr>
          <w:p w14:paraId="261FDDEE" w14:textId="76382DA0" w:rsidR="0029398A" w:rsidRPr="006E31F5" w:rsidRDefault="0029398A" w:rsidP="00D8757A">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Approv</w:t>
            </w:r>
            <w:r w:rsidR="009C3E68">
              <w:rPr>
                <w:rFonts w:cs="Calibri"/>
              </w:rPr>
              <w:t>ed BY</w:t>
            </w:r>
          </w:p>
        </w:tc>
        <w:tc>
          <w:tcPr>
            <w:tcW w:w="1350" w:type="dxa"/>
          </w:tcPr>
          <w:p w14:paraId="2F91B10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b w:val="0"/>
                <w:caps w:val="0"/>
              </w:rPr>
            </w:pPr>
            <w:r w:rsidRPr="006E31F5">
              <w:rPr>
                <w:rFonts w:cs="Calibri"/>
              </w:rPr>
              <w:t>Approval date</w:t>
            </w:r>
          </w:p>
        </w:tc>
        <w:tc>
          <w:tcPr>
            <w:tcW w:w="1170" w:type="dxa"/>
          </w:tcPr>
          <w:p w14:paraId="03422568"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START DATE</w:t>
            </w:r>
          </w:p>
        </w:tc>
        <w:tc>
          <w:tcPr>
            <w:tcW w:w="1170" w:type="dxa"/>
          </w:tcPr>
          <w:p w14:paraId="1BA1A68E" w14:textId="77777777" w:rsidR="0029398A" w:rsidRPr="006E31F5" w:rsidRDefault="0029398A" w:rsidP="00C93ACC">
            <w:pPr>
              <w:spacing w:before="0" w:line="240" w:lineRule="auto"/>
              <w:cnfStyle w:val="100000000000" w:firstRow="1" w:lastRow="0" w:firstColumn="0" w:lastColumn="0" w:oddVBand="0" w:evenVBand="0" w:oddHBand="0" w:evenHBand="0" w:firstRowFirstColumn="0" w:firstRowLastColumn="0" w:lastRowFirstColumn="0" w:lastRowLastColumn="0"/>
              <w:rPr>
                <w:rFonts w:cs="Calibri"/>
              </w:rPr>
            </w:pPr>
            <w:r w:rsidRPr="006E31F5">
              <w:rPr>
                <w:rFonts w:cs="Calibri"/>
              </w:rPr>
              <w:t>NEXT REVIEW</w:t>
            </w:r>
          </w:p>
        </w:tc>
      </w:tr>
      <w:tr w:rsidR="0029398A" w:rsidRPr="006E31F5" w14:paraId="3502BC22"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539D273" w14:textId="77777777" w:rsidR="0029398A" w:rsidRPr="006E31F5" w:rsidRDefault="0029398A" w:rsidP="00C93ACC">
            <w:pPr>
              <w:spacing w:before="0" w:line="240" w:lineRule="auto"/>
              <w:rPr>
                <w:rFonts w:cs="Calibri"/>
                <w:b w:val="0"/>
              </w:rPr>
            </w:pPr>
            <w:r w:rsidRPr="006E31F5">
              <w:rPr>
                <w:rFonts w:cs="Calibri"/>
              </w:rPr>
              <w:t>1.0</w:t>
            </w:r>
          </w:p>
        </w:tc>
        <w:tc>
          <w:tcPr>
            <w:tcW w:w="1116" w:type="dxa"/>
          </w:tcPr>
          <w:p w14:paraId="764B81DB" w14:textId="77777777" w:rsidR="0029398A" w:rsidRPr="006E31F5" w:rsidRDefault="0029398A"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AGS</w:t>
            </w:r>
          </w:p>
        </w:tc>
        <w:tc>
          <w:tcPr>
            <w:tcW w:w="1260" w:type="dxa"/>
          </w:tcPr>
          <w:p w14:paraId="49C1A6F8" w14:textId="77777777" w:rsidR="0029398A" w:rsidRPr="006E31F5" w:rsidRDefault="0015503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252F4E0A" w14:textId="77777777" w:rsidR="0029398A" w:rsidRPr="006E31F5" w:rsidRDefault="0029398A"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Annually</w:t>
            </w:r>
          </w:p>
        </w:tc>
        <w:tc>
          <w:tcPr>
            <w:tcW w:w="1350" w:type="dxa"/>
          </w:tcPr>
          <w:p w14:paraId="22D19639" w14:textId="77777777" w:rsidR="0029398A" w:rsidRPr="006E31F5" w:rsidRDefault="0029398A"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UEB</w:t>
            </w:r>
            <w:r w:rsidR="00155035" w:rsidRPr="006E31F5">
              <w:rPr>
                <w:rFonts w:cs="Calibri"/>
              </w:rPr>
              <w:t xml:space="preserve"> </w:t>
            </w:r>
          </w:p>
        </w:tc>
        <w:tc>
          <w:tcPr>
            <w:tcW w:w="1350" w:type="dxa"/>
          </w:tcPr>
          <w:p w14:paraId="5D7CD236" w14:textId="16A1D3B4"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9.7.18</w:t>
            </w:r>
          </w:p>
        </w:tc>
        <w:tc>
          <w:tcPr>
            <w:tcW w:w="1170" w:type="dxa"/>
          </w:tcPr>
          <w:p w14:paraId="189942BA" w14:textId="072FDE89"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9.7.18</w:t>
            </w:r>
          </w:p>
        </w:tc>
        <w:tc>
          <w:tcPr>
            <w:tcW w:w="1170" w:type="dxa"/>
          </w:tcPr>
          <w:p w14:paraId="4AA19CA1" w14:textId="787FEF22" w:rsidR="0029398A" w:rsidRPr="006E31F5" w:rsidRDefault="0028036F"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9.7.19</w:t>
            </w:r>
          </w:p>
        </w:tc>
      </w:tr>
      <w:tr w:rsidR="00BC0E5B" w:rsidRPr="006E31F5" w14:paraId="7C9EC3E5"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64007DEB" w14:textId="15EEEB76" w:rsidR="00BC0E5B" w:rsidRPr="006E31F5" w:rsidRDefault="00BC0E5B" w:rsidP="00C93ACC">
            <w:pPr>
              <w:spacing w:before="0" w:line="240" w:lineRule="auto"/>
              <w:rPr>
                <w:rFonts w:cs="Calibri"/>
              </w:rPr>
            </w:pPr>
            <w:r w:rsidRPr="006E31F5">
              <w:rPr>
                <w:rFonts w:cs="Calibri"/>
              </w:rPr>
              <w:t>1.1.</w:t>
            </w:r>
          </w:p>
        </w:tc>
        <w:tc>
          <w:tcPr>
            <w:tcW w:w="1116" w:type="dxa"/>
          </w:tcPr>
          <w:p w14:paraId="01EB9740" w14:textId="5F7830A5"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AGS</w:t>
            </w:r>
          </w:p>
        </w:tc>
        <w:tc>
          <w:tcPr>
            <w:tcW w:w="1260" w:type="dxa"/>
          </w:tcPr>
          <w:p w14:paraId="46161936" w14:textId="473F4EEE"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58D217D7" w14:textId="32E68684"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3 years</w:t>
            </w:r>
          </w:p>
        </w:tc>
        <w:tc>
          <w:tcPr>
            <w:tcW w:w="1350" w:type="dxa"/>
          </w:tcPr>
          <w:p w14:paraId="0EE9812E" w14:textId="65DF3538" w:rsidR="00BC0E5B" w:rsidRPr="006E31F5" w:rsidRDefault="00BC0E5B"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CUPP</w:t>
            </w:r>
          </w:p>
        </w:tc>
        <w:tc>
          <w:tcPr>
            <w:tcW w:w="1350" w:type="dxa"/>
          </w:tcPr>
          <w:p w14:paraId="2F0D6EAB" w14:textId="5B879200"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15.2.21</w:t>
            </w:r>
          </w:p>
        </w:tc>
        <w:tc>
          <w:tcPr>
            <w:tcW w:w="1170" w:type="dxa"/>
          </w:tcPr>
          <w:p w14:paraId="315B6F5D" w14:textId="77777777"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p>
        </w:tc>
        <w:tc>
          <w:tcPr>
            <w:tcW w:w="1170" w:type="dxa"/>
          </w:tcPr>
          <w:p w14:paraId="1BCC0313" w14:textId="676152AB" w:rsidR="00BC0E5B" w:rsidRPr="006E31F5" w:rsidRDefault="00BC0E5B"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January 2024</w:t>
            </w:r>
          </w:p>
        </w:tc>
      </w:tr>
      <w:tr w:rsidR="00637AA5" w:rsidRPr="006E31F5" w14:paraId="3096D96D"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7392FD0A" w14:textId="34DCF3A0" w:rsidR="00637AA5" w:rsidRPr="006E31F5" w:rsidRDefault="00637AA5" w:rsidP="00C93ACC">
            <w:pPr>
              <w:spacing w:before="0" w:line="240" w:lineRule="auto"/>
              <w:rPr>
                <w:rFonts w:cs="Calibri"/>
              </w:rPr>
            </w:pPr>
            <w:r w:rsidRPr="006E31F5">
              <w:rPr>
                <w:rFonts w:cs="Calibri"/>
              </w:rPr>
              <w:t>2</w:t>
            </w:r>
          </w:p>
        </w:tc>
        <w:tc>
          <w:tcPr>
            <w:tcW w:w="1116" w:type="dxa"/>
          </w:tcPr>
          <w:p w14:paraId="690267A2" w14:textId="6C48E8CF" w:rsidR="00637AA5"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Gov</w:t>
            </w:r>
          </w:p>
        </w:tc>
        <w:tc>
          <w:tcPr>
            <w:tcW w:w="1260" w:type="dxa"/>
          </w:tcPr>
          <w:p w14:paraId="1C4EAD90" w14:textId="5E145A4E"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University Secretary</w:t>
            </w:r>
          </w:p>
        </w:tc>
        <w:tc>
          <w:tcPr>
            <w:tcW w:w="1260" w:type="dxa"/>
          </w:tcPr>
          <w:p w14:paraId="11651C85" w14:textId="249FF706"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3 years</w:t>
            </w:r>
          </w:p>
        </w:tc>
        <w:tc>
          <w:tcPr>
            <w:tcW w:w="1350" w:type="dxa"/>
          </w:tcPr>
          <w:p w14:paraId="6F03DE6C" w14:textId="70EABCDE" w:rsidR="00637AA5" w:rsidRPr="006E31F5" w:rsidRDefault="00F51E8C"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CUPP</w:t>
            </w:r>
          </w:p>
        </w:tc>
        <w:tc>
          <w:tcPr>
            <w:tcW w:w="1350" w:type="dxa"/>
          </w:tcPr>
          <w:p w14:paraId="0278D9B6" w14:textId="2DA1259F" w:rsidR="00637AA5" w:rsidRPr="006E31F5" w:rsidRDefault="00F51E8C"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28.02.22</w:t>
            </w:r>
          </w:p>
        </w:tc>
        <w:tc>
          <w:tcPr>
            <w:tcW w:w="1170" w:type="dxa"/>
          </w:tcPr>
          <w:p w14:paraId="7144D3FC" w14:textId="4F01462D" w:rsidR="00637AA5" w:rsidRPr="006E31F5" w:rsidRDefault="00F51E8C"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28.02.22</w:t>
            </w:r>
          </w:p>
        </w:tc>
        <w:tc>
          <w:tcPr>
            <w:tcW w:w="1170" w:type="dxa"/>
          </w:tcPr>
          <w:p w14:paraId="78856594" w14:textId="280EC41D" w:rsidR="00637AA5" w:rsidRPr="006E31F5" w:rsidRDefault="00637AA5"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sidRPr="006E31F5">
              <w:rPr>
                <w:rFonts w:cs="Calibri"/>
              </w:rPr>
              <w:t>January 2025</w:t>
            </w:r>
          </w:p>
        </w:tc>
      </w:tr>
      <w:tr w:rsidR="00A7169D" w:rsidRPr="006E31F5" w14:paraId="577622D4" w14:textId="77777777" w:rsidTr="009C3E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1134" w:type="dxa"/>
          </w:tcPr>
          <w:p w14:paraId="2592F343" w14:textId="6A22FD6C" w:rsidR="00A7169D" w:rsidRPr="006E31F5" w:rsidRDefault="00A7169D" w:rsidP="00C93ACC">
            <w:pPr>
              <w:spacing w:before="0" w:line="240" w:lineRule="auto"/>
              <w:rPr>
                <w:rFonts w:cs="Calibri"/>
              </w:rPr>
            </w:pPr>
            <w:r>
              <w:rPr>
                <w:rFonts w:cs="Calibri"/>
              </w:rPr>
              <w:lastRenderedPageBreak/>
              <w:t>3</w:t>
            </w:r>
          </w:p>
        </w:tc>
        <w:tc>
          <w:tcPr>
            <w:tcW w:w="1116" w:type="dxa"/>
          </w:tcPr>
          <w:p w14:paraId="118B0D36" w14:textId="64F74C3F"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Gov</w:t>
            </w:r>
          </w:p>
        </w:tc>
        <w:tc>
          <w:tcPr>
            <w:tcW w:w="1260" w:type="dxa"/>
          </w:tcPr>
          <w:p w14:paraId="1E86891E" w14:textId="3A67D18E"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University Secretary</w:t>
            </w:r>
          </w:p>
        </w:tc>
        <w:tc>
          <w:tcPr>
            <w:tcW w:w="1260" w:type="dxa"/>
          </w:tcPr>
          <w:p w14:paraId="2A46F5BA" w14:textId="65B99AC7"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3 years</w:t>
            </w:r>
          </w:p>
        </w:tc>
        <w:tc>
          <w:tcPr>
            <w:tcW w:w="1350" w:type="dxa"/>
          </w:tcPr>
          <w:p w14:paraId="7F4DB263" w14:textId="586293CB" w:rsidR="00A7169D" w:rsidRPr="006E31F5" w:rsidRDefault="00A7169D" w:rsidP="00155035">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CUPP</w:t>
            </w:r>
          </w:p>
        </w:tc>
        <w:tc>
          <w:tcPr>
            <w:tcW w:w="1350" w:type="dxa"/>
          </w:tcPr>
          <w:p w14:paraId="62C18DA7" w14:textId="20D3A8BD"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29.1.25</w:t>
            </w:r>
          </w:p>
        </w:tc>
        <w:tc>
          <w:tcPr>
            <w:tcW w:w="1170" w:type="dxa"/>
          </w:tcPr>
          <w:p w14:paraId="36642C17" w14:textId="3886CA4E"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29.1.25</w:t>
            </w:r>
          </w:p>
        </w:tc>
        <w:tc>
          <w:tcPr>
            <w:tcW w:w="1170" w:type="dxa"/>
          </w:tcPr>
          <w:p w14:paraId="3BFC41D3" w14:textId="2D63F3F8" w:rsidR="00A7169D" w:rsidRPr="006E31F5" w:rsidRDefault="00A7169D" w:rsidP="00C93ACC">
            <w:pPr>
              <w:spacing w:before="0" w:line="240" w:lineRule="auto"/>
              <w:cnfStyle w:val="000000000000" w:firstRow="0" w:lastRow="0" w:firstColumn="0" w:lastColumn="0" w:oddVBand="0" w:evenVBand="0" w:oddHBand="0" w:evenHBand="0" w:firstRowFirstColumn="0" w:firstRowLastColumn="0" w:lastRowFirstColumn="0" w:lastRowLastColumn="0"/>
              <w:rPr>
                <w:rFonts w:cs="Calibri"/>
              </w:rPr>
            </w:pPr>
            <w:r>
              <w:rPr>
                <w:rFonts w:cs="Calibri"/>
              </w:rPr>
              <w:t>January 2028</w:t>
            </w:r>
          </w:p>
        </w:tc>
      </w:tr>
      <w:bookmarkEnd w:id="2"/>
    </w:tbl>
    <w:p w14:paraId="3827463F" w14:textId="77777777" w:rsidR="00542315" w:rsidRDefault="00542315" w:rsidP="009C3E68"/>
    <w:sectPr w:rsidR="00542315" w:rsidSect="009C3E68">
      <w:footerReference w:type="default" r:id="rId16"/>
      <w:headerReference w:type="first" r:id="rId17"/>
      <w:footerReference w:type="first" r:id="rId18"/>
      <w:pgSz w:w="11906" w:h="16840"/>
      <w:pgMar w:top="1134" w:right="737" w:bottom="1134" w:left="117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32709" w14:textId="77777777" w:rsidR="00486B09" w:rsidRDefault="00486B09">
      <w:pPr>
        <w:spacing w:before="0" w:line="240" w:lineRule="auto"/>
      </w:pPr>
      <w:r>
        <w:separator/>
      </w:r>
    </w:p>
  </w:endnote>
  <w:endnote w:type="continuationSeparator" w:id="0">
    <w:p w14:paraId="786505B4" w14:textId="77777777" w:rsidR="00486B09" w:rsidRDefault="00486B0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Calibri"/>
    <w:panose1 w:val="020B0403020203020204"/>
    <w:charset w:val="00"/>
    <w:family w:val="swiss"/>
    <w:pitch w:val="variable"/>
    <w:sig w:usb0="A00002EF" w:usb1="5000205B" w:usb2="00000008" w:usb3="00000000" w:csb0="0000009F" w:csb1="00000000"/>
    <w:embedRegular r:id="rId1" w:fontKey="{79C3558B-5A91-4DB0-AAFF-D7EC39357B3C}"/>
    <w:embedBold r:id="rId2" w:fontKey="{FBFA632D-1BFE-4640-BEC5-8F24B7577521}"/>
  </w:font>
  <w:font w:name="Effra">
    <w:altName w:val="Cambria"/>
    <w:panose1 w:val="020B0603020203020204"/>
    <w:charset w:val="00"/>
    <w:family w:val="swiss"/>
    <w:pitch w:val="variable"/>
    <w:sig w:usb0="A00002EF" w:usb1="5000205B" w:usb2="00000008" w:usb3="00000000" w:csb0="0000009F" w:csb1="00000000"/>
    <w:embedRegular r:id="rId3" w:fontKey="{06ED5AE9-25D5-4C39-B8E1-77609CE05B71}"/>
    <w:embedBold r:id="rId4" w:fontKey="{8E08D03E-B599-42E3-B991-5FE172A57963}"/>
  </w:font>
  <w:font w:name="Calibri">
    <w:panose1 w:val="020F0502020204030204"/>
    <w:charset w:val="00"/>
    <w:family w:val="swiss"/>
    <w:pitch w:val="variable"/>
    <w:sig w:usb0="E4002EFF" w:usb1="C000247B" w:usb2="00000009" w:usb3="00000000" w:csb0="000001FF" w:csb1="00000000"/>
    <w:embedRegular r:id="rId5" w:fontKey="{A4F2741A-A6DF-479B-918D-32E238E0543C}"/>
    <w:embedBold r:id="rId6" w:fontKey="{765EEE15-4949-4C25-ADFB-5B495C27C466}"/>
    <w:embedBoldItalic r:id="rId7" w:fontKey="{E79E5C8C-9BAB-4F3E-BCAD-4432BA6914F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0F777FCE-93C2-4321-9DED-7651282EE21E}"/>
  </w:font>
  <w:font w:name="Effra Bold">
    <w:panose1 w:val="020B0803020203020204"/>
    <w:charset w:val="00"/>
    <w:family w:val="swiss"/>
    <w:pitch w:val="variable"/>
    <w:embedRegular r:id="rId9" w:fontKey="{60DFAA13-049E-4A36-BC6B-DFF26148C9E0}"/>
    <w:embedBold r:id="rId10" w:fontKey="{C6E2122F-1CFF-4B8E-A236-5D3E831A5C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CDDF" w14:textId="34003448" w:rsidR="00D8757A" w:rsidRPr="000F7D30" w:rsidRDefault="00D8757A" w:rsidP="000F7D30">
    <w:pPr>
      <w:pStyle w:val="Header"/>
      <w:rPr>
        <w:b/>
      </w:rPr>
    </w:pPr>
    <w:r>
      <w:t xml:space="preserve">©University of Reading </w:t>
    </w:r>
    <w:r>
      <w:fldChar w:fldCharType="begin"/>
    </w:r>
    <w:r>
      <w:instrText xml:space="preserve"> DATE  \@ "YYYY"  \* MERGEFORMAT </w:instrText>
    </w:r>
    <w:r>
      <w:fldChar w:fldCharType="separate"/>
    </w:r>
    <w:r w:rsidR="00C07F68">
      <w:rPr>
        <w:noProof/>
      </w:rPr>
      <w:t>2025</w:t>
    </w:r>
    <w:r>
      <w:fldChar w:fldCharType="end"/>
    </w:r>
    <w:r>
      <w:tab/>
    </w:r>
    <w:r>
      <w:fldChar w:fldCharType="begin"/>
    </w:r>
    <w:r>
      <w:instrText xml:space="preserve"> DATE  \@ "dddd d MMMM yyyy" </w:instrText>
    </w:r>
    <w:r>
      <w:fldChar w:fldCharType="separate"/>
    </w:r>
    <w:r w:rsidR="00C07F68">
      <w:rPr>
        <w:noProof/>
      </w:rPr>
      <w:t>Wednesday 29 January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8036F">
      <w:rPr>
        <w:b/>
        <w:noProof/>
      </w:rPr>
      <w:t>4</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B7D80" w14:textId="3B12E8A5" w:rsidR="00D8757A" w:rsidRPr="006940AE" w:rsidRDefault="00D8757A" w:rsidP="006940AE">
    <w:pPr>
      <w:pStyle w:val="Header"/>
      <w:rPr>
        <w:b/>
      </w:rPr>
    </w:pPr>
    <w:r>
      <w:t xml:space="preserve">©University of Reading </w:t>
    </w:r>
    <w:r>
      <w:fldChar w:fldCharType="begin"/>
    </w:r>
    <w:r>
      <w:instrText xml:space="preserve"> DATE  \@ "YYYY"  \* MERGEFORMAT </w:instrText>
    </w:r>
    <w:r>
      <w:fldChar w:fldCharType="separate"/>
    </w:r>
    <w:r w:rsidR="00C07F68">
      <w:rPr>
        <w:noProof/>
      </w:rPr>
      <w:t>2025</w:t>
    </w:r>
    <w:r>
      <w:fldChar w:fldCharType="end"/>
    </w:r>
    <w:r>
      <w:tab/>
    </w:r>
    <w:r>
      <w:fldChar w:fldCharType="begin"/>
    </w:r>
    <w:r>
      <w:instrText xml:space="preserve"> DATE  \@ "dddd d MMMM yyyy" </w:instrText>
    </w:r>
    <w:r>
      <w:fldChar w:fldCharType="separate"/>
    </w:r>
    <w:r w:rsidR="00C07F68">
      <w:rPr>
        <w:noProof/>
      </w:rPr>
      <w:t>Wednesday 29 January 2025</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821B4" w14:textId="77777777" w:rsidR="00486B09" w:rsidRDefault="00486B09">
      <w:pPr>
        <w:spacing w:before="0" w:line="240" w:lineRule="auto"/>
      </w:pPr>
      <w:r>
        <w:separator/>
      </w:r>
    </w:p>
  </w:footnote>
  <w:footnote w:type="continuationSeparator" w:id="0">
    <w:p w14:paraId="22A8094A" w14:textId="77777777" w:rsidR="00486B09" w:rsidRDefault="00486B0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5ACD" w14:textId="77777777" w:rsidR="00D8757A" w:rsidRDefault="00D8757A">
    <w:pPr>
      <w:pStyle w:val="Header"/>
    </w:pPr>
  </w:p>
  <w:p w14:paraId="5DF74CA1" w14:textId="77777777" w:rsidR="00D8757A" w:rsidRDefault="00D8757A">
    <w:pPr>
      <w:pStyle w:val="Header"/>
    </w:pPr>
  </w:p>
  <w:p w14:paraId="73439460" w14:textId="77777777" w:rsidR="00D8757A" w:rsidRDefault="00D8757A">
    <w:pPr>
      <w:pStyle w:val="Header"/>
    </w:pPr>
  </w:p>
  <w:p w14:paraId="02A0298E" w14:textId="77777777" w:rsidR="00D8757A" w:rsidRDefault="00D8757A">
    <w:pPr>
      <w:pStyle w:val="Header"/>
    </w:pPr>
  </w:p>
  <w:p w14:paraId="5566D7AB" w14:textId="77777777" w:rsidR="00D8757A" w:rsidRDefault="00D8757A">
    <w:pPr>
      <w:pStyle w:val="Header"/>
    </w:pPr>
  </w:p>
  <w:p w14:paraId="656CA5F8" w14:textId="77777777" w:rsidR="00D8757A" w:rsidRDefault="00D87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297FF2"/>
    <w:multiLevelType w:val="hybridMultilevel"/>
    <w:tmpl w:val="50CE7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6365173"/>
    <w:multiLevelType w:val="hybridMultilevel"/>
    <w:tmpl w:val="E006027E"/>
    <w:lvl w:ilvl="0" w:tplc="01DE2416">
      <w:start w:val="1"/>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14523"/>
    <w:multiLevelType w:val="hybridMultilevel"/>
    <w:tmpl w:val="5E126B18"/>
    <w:lvl w:ilvl="0" w:tplc="EE78F40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5669FE"/>
    <w:multiLevelType w:val="hybridMultilevel"/>
    <w:tmpl w:val="394C8B80"/>
    <w:lvl w:ilvl="0" w:tplc="0DA2841A">
      <w:start w:val="1"/>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8412047">
    <w:abstractNumId w:val="11"/>
  </w:num>
  <w:num w:numId="2" w16cid:durableId="1578906105">
    <w:abstractNumId w:val="16"/>
  </w:num>
  <w:num w:numId="3" w16cid:durableId="1102843338">
    <w:abstractNumId w:val="13"/>
  </w:num>
  <w:num w:numId="4" w16cid:durableId="1714160755">
    <w:abstractNumId w:val="9"/>
  </w:num>
  <w:num w:numId="5" w16cid:durableId="1419212175">
    <w:abstractNumId w:val="7"/>
  </w:num>
  <w:num w:numId="6" w16cid:durableId="1903059189">
    <w:abstractNumId w:val="6"/>
  </w:num>
  <w:num w:numId="7" w16cid:durableId="1191383724">
    <w:abstractNumId w:val="5"/>
  </w:num>
  <w:num w:numId="8" w16cid:durableId="582228524">
    <w:abstractNumId w:val="4"/>
  </w:num>
  <w:num w:numId="9" w16cid:durableId="2076851187">
    <w:abstractNumId w:val="8"/>
  </w:num>
  <w:num w:numId="10" w16cid:durableId="420302057">
    <w:abstractNumId w:val="3"/>
  </w:num>
  <w:num w:numId="11" w16cid:durableId="1112743562">
    <w:abstractNumId w:val="2"/>
  </w:num>
  <w:num w:numId="12" w16cid:durableId="2058622918">
    <w:abstractNumId w:val="1"/>
  </w:num>
  <w:num w:numId="13" w16cid:durableId="1571692756">
    <w:abstractNumId w:val="0"/>
  </w:num>
  <w:num w:numId="14" w16cid:durableId="2126927513">
    <w:abstractNumId w:val="12"/>
  </w:num>
  <w:num w:numId="15" w16cid:durableId="114106775">
    <w:abstractNumId w:val="15"/>
  </w:num>
  <w:num w:numId="16" w16cid:durableId="836267120">
    <w:abstractNumId w:val="14"/>
  </w:num>
  <w:num w:numId="17" w16cid:durableId="12983344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65D7"/>
    <w:rsid w:val="000215FE"/>
    <w:rsid w:val="00064515"/>
    <w:rsid w:val="000A55B4"/>
    <w:rsid w:val="000B4CC5"/>
    <w:rsid w:val="000D6421"/>
    <w:rsid w:val="000E1538"/>
    <w:rsid w:val="000F1310"/>
    <w:rsid w:val="000F7D30"/>
    <w:rsid w:val="00100079"/>
    <w:rsid w:val="00123505"/>
    <w:rsid w:val="00151602"/>
    <w:rsid w:val="00155035"/>
    <w:rsid w:val="001C30E9"/>
    <w:rsid w:val="00220BD0"/>
    <w:rsid w:val="00230440"/>
    <w:rsid w:val="002329C3"/>
    <w:rsid w:val="00233790"/>
    <w:rsid w:val="0026274C"/>
    <w:rsid w:val="0028036F"/>
    <w:rsid w:val="00291245"/>
    <w:rsid w:val="0029398A"/>
    <w:rsid w:val="002A211A"/>
    <w:rsid w:val="002E1315"/>
    <w:rsid w:val="002F286A"/>
    <w:rsid w:val="00303FA9"/>
    <w:rsid w:val="00331819"/>
    <w:rsid w:val="00341A3C"/>
    <w:rsid w:val="00352B51"/>
    <w:rsid w:val="00364AAC"/>
    <w:rsid w:val="003A2978"/>
    <w:rsid w:val="003D1ABC"/>
    <w:rsid w:val="003F4B42"/>
    <w:rsid w:val="00461B97"/>
    <w:rsid w:val="004865B8"/>
    <w:rsid w:val="00486B09"/>
    <w:rsid w:val="004A061C"/>
    <w:rsid w:val="004B32E8"/>
    <w:rsid w:val="004B392F"/>
    <w:rsid w:val="004C2048"/>
    <w:rsid w:val="004C798F"/>
    <w:rsid w:val="004E1944"/>
    <w:rsid w:val="004E74D6"/>
    <w:rsid w:val="004F23EF"/>
    <w:rsid w:val="005148AD"/>
    <w:rsid w:val="005255B2"/>
    <w:rsid w:val="00536418"/>
    <w:rsid w:val="00542315"/>
    <w:rsid w:val="00557173"/>
    <w:rsid w:val="005615D9"/>
    <w:rsid w:val="005D536D"/>
    <w:rsid w:val="005F7101"/>
    <w:rsid w:val="00637AA5"/>
    <w:rsid w:val="00690EA5"/>
    <w:rsid w:val="006940AE"/>
    <w:rsid w:val="0069429E"/>
    <w:rsid w:val="006B4A86"/>
    <w:rsid w:val="006E31F5"/>
    <w:rsid w:val="006E444B"/>
    <w:rsid w:val="00701C2F"/>
    <w:rsid w:val="00727258"/>
    <w:rsid w:val="00737ACB"/>
    <w:rsid w:val="00775F2E"/>
    <w:rsid w:val="007E4AF1"/>
    <w:rsid w:val="0080422D"/>
    <w:rsid w:val="008177CD"/>
    <w:rsid w:val="00841B35"/>
    <w:rsid w:val="00856978"/>
    <w:rsid w:val="00891452"/>
    <w:rsid w:val="00897F24"/>
    <w:rsid w:val="008A6D97"/>
    <w:rsid w:val="008D4E3D"/>
    <w:rsid w:val="00913BF4"/>
    <w:rsid w:val="0098674B"/>
    <w:rsid w:val="00991DE2"/>
    <w:rsid w:val="009B002C"/>
    <w:rsid w:val="009C3E68"/>
    <w:rsid w:val="009D1303"/>
    <w:rsid w:val="009D2F42"/>
    <w:rsid w:val="009D4E8C"/>
    <w:rsid w:val="00A44175"/>
    <w:rsid w:val="00A44DA7"/>
    <w:rsid w:val="00A7169D"/>
    <w:rsid w:val="00A77F9B"/>
    <w:rsid w:val="00AA47AB"/>
    <w:rsid w:val="00AD0743"/>
    <w:rsid w:val="00AE3B31"/>
    <w:rsid w:val="00B308BC"/>
    <w:rsid w:val="00B320CB"/>
    <w:rsid w:val="00B44D47"/>
    <w:rsid w:val="00BC0E5B"/>
    <w:rsid w:val="00C03592"/>
    <w:rsid w:val="00C07F68"/>
    <w:rsid w:val="00C132B2"/>
    <w:rsid w:val="00C22621"/>
    <w:rsid w:val="00C32572"/>
    <w:rsid w:val="00C428B5"/>
    <w:rsid w:val="00C5095F"/>
    <w:rsid w:val="00C774C8"/>
    <w:rsid w:val="00C93ACC"/>
    <w:rsid w:val="00CA3E0E"/>
    <w:rsid w:val="00CA610D"/>
    <w:rsid w:val="00CB1F12"/>
    <w:rsid w:val="00CB3EBD"/>
    <w:rsid w:val="00D14242"/>
    <w:rsid w:val="00D34A1A"/>
    <w:rsid w:val="00D53C70"/>
    <w:rsid w:val="00D77209"/>
    <w:rsid w:val="00D81729"/>
    <w:rsid w:val="00D8757A"/>
    <w:rsid w:val="00DF058D"/>
    <w:rsid w:val="00E05A6D"/>
    <w:rsid w:val="00E23720"/>
    <w:rsid w:val="00F4450F"/>
    <w:rsid w:val="00F51E8C"/>
    <w:rsid w:val="00F64A90"/>
    <w:rsid w:val="00FA126E"/>
    <w:rsid w:val="00FB2A54"/>
    <w:rsid w:val="00FC3551"/>
    <w:rsid w:val="00FD07F5"/>
    <w:rsid w:val="00FE1817"/>
    <w:rsid w:val="00FE56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AE352"/>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50F"/>
    <w:pPr>
      <w:spacing w:before="120" w:after="0" w:line="280" w:lineRule="exact"/>
    </w:pPr>
    <w:rPr>
      <w:rFonts w:ascii="Calibri" w:eastAsia="Times New Roman" w:hAnsi="Calibri" w:cs="Times New Roman"/>
      <w:sz w:val="24"/>
      <w:lang w:eastAsia="en-GB"/>
    </w:rPr>
  </w:style>
  <w:style w:type="paragraph" w:styleId="Heading1">
    <w:name w:val="heading 1"/>
    <w:aliases w:val="Heading2"/>
    <w:next w:val="Normal"/>
    <w:link w:val="Heading1Char"/>
    <w:qFormat/>
    <w:rsid w:val="005148AD"/>
    <w:pPr>
      <w:keepNext/>
      <w:keepLines/>
      <w:spacing w:before="480" w:after="60" w:line="211" w:lineRule="auto"/>
      <w:outlineLvl w:val="0"/>
    </w:pPr>
    <w:rPr>
      <w:rFonts w:ascii="Calibri" w:eastAsia="Times New Roman" w:hAnsi="Calibri" w:cs="Arial"/>
      <w:b/>
      <w:bCs/>
      <w:caps/>
      <w:kern w:val="32"/>
      <w:sz w:val="36"/>
      <w:szCs w:val="32"/>
    </w:rPr>
  </w:style>
  <w:style w:type="paragraph" w:styleId="Heading2">
    <w:name w:val="heading 2"/>
    <w:aliases w:val="Heading3"/>
    <w:basedOn w:val="Heading3"/>
    <w:next w:val="Normal"/>
    <w:link w:val="Heading2Char"/>
    <w:rsid w:val="006B4A86"/>
    <w:pPr>
      <w:spacing w:after="60" w:line="360" w:lineRule="exact"/>
      <w:outlineLvl w:val="1"/>
    </w:pPr>
    <w:rPr>
      <w:iCs/>
      <w:kern w:val="32"/>
      <w:sz w:val="28"/>
      <w:szCs w:val="28"/>
    </w:rPr>
  </w:style>
  <w:style w:type="paragraph" w:styleId="Heading3">
    <w:name w:val="heading 3"/>
    <w:next w:val="Normal"/>
    <w:link w:val="Heading3Char"/>
    <w:qFormat/>
    <w:rsid w:val="009D2F42"/>
    <w:pPr>
      <w:keepNext/>
      <w:spacing w:before="360" w:after="0" w:line="280" w:lineRule="exact"/>
      <w:outlineLvl w:val="2"/>
    </w:pPr>
    <w:rPr>
      <w:rFonts w:ascii="Calibri" w:eastAsia="Times New Roman" w:hAnsi="Calibri"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2 Char"/>
    <w:basedOn w:val="DefaultParagraphFont"/>
    <w:link w:val="Heading1"/>
    <w:rsid w:val="005148AD"/>
    <w:rPr>
      <w:rFonts w:ascii="Calibri" w:eastAsia="Times New Roman" w:hAnsi="Calibri" w:cs="Arial"/>
      <w:b/>
      <w:bCs/>
      <w:caps/>
      <w:kern w:val="32"/>
      <w:sz w:val="36"/>
      <w:szCs w:val="32"/>
    </w:rPr>
  </w:style>
  <w:style w:type="character" w:customStyle="1" w:styleId="Heading2Char">
    <w:name w:val="Heading 2 Char"/>
    <w:aliases w:val="Heading3 Char"/>
    <w:basedOn w:val="DefaultParagraphFont"/>
    <w:link w:val="Heading2"/>
    <w:rsid w:val="006B4A86"/>
    <w:rPr>
      <w:rFonts w:ascii="Calibri" w:eastAsia="Times New Roman" w:hAnsi="Calibri" w:cs="Arial"/>
      <w:b/>
      <w:bCs/>
      <w:iCs/>
      <w:kern w:val="32"/>
      <w:sz w:val="28"/>
      <w:szCs w:val="28"/>
    </w:rPr>
  </w:style>
  <w:style w:type="character" w:customStyle="1" w:styleId="Heading3Char">
    <w:name w:val="Heading 3 Char"/>
    <w:basedOn w:val="DefaultParagraphFont"/>
    <w:link w:val="Heading3"/>
    <w:rsid w:val="009D2F42"/>
    <w:rPr>
      <w:rFonts w:ascii="Calibri" w:eastAsia="Times New Roman" w:hAnsi="Calibri"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9D130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59"/>
    <w:rsid w:val="00775F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1DE2"/>
    <w:rPr>
      <w:sz w:val="16"/>
      <w:szCs w:val="16"/>
    </w:rPr>
  </w:style>
  <w:style w:type="paragraph" w:styleId="CommentText">
    <w:name w:val="annotation text"/>
    <w:basedOn w:val="Normal"/>
    <w:link w:val="CommentTextChar"/>
    <w:uiPriority w:val="99"/>
    <w:semiHidden/>
    <w:unhideWhenUsed/>
    <w:rsid w:val="00991DE2"/>
    <w:pPr>
      <w:spacing w:line="240" w:lineRule="auto"/>
    </w:pPr>
    <w:rPr>
      <w:sz w:val="20"/>
      <w:szCs w:val="20"/>
    </w:rPr>
  </w:style>
  <w:style w:type="character" w:customStyle="1" w:styleId="CommentTextChar">
    <w:name w:val="Comment Text Char"/>
    <w:basedOn w:val="DefaultParagraphFont"/>
    <w:link w:val="CommentText"/>
    <w:uiPriority w:val="99"/>
    <w:semiHidden/>
    <w:rsid w:val="00991DE2"/>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91DE2"/>
    <w:rPr>
      <w:b/>
      <w:bCs/>
    </w:rPr>
  </w:style>
  <w:style w:type="character" w:customStyle="1" w:styleId="CommentSubjectChar">
    <w:name w:val="Comment Subject Char"/>
    <w:basedOn w:val="CommentTextChar"/>
    <w:link w:val="CommentSubject"/>
    <w:uiPriority w:val="99"/>
    <w:semiHidden/>
    <w:rsid w:val="00991DE2"/>
    <w:rPr>
      <w:rFonts w:ascii="Effra Light" w:eastAsia="Times New Roman" w:hAnsi="Effra Light" w:cs="Times New Roman"/>
      <w:b/>
      <w:bCs/>
      <w:sz w:val="20"/>
      <w:szCs w:val="20"/>
      <w:lang w:eastAsia="en-GB"/>
    </w:rPr>
  </w:style>
  <w:style w:type="paragraph" w:styleId="Revision">
    <w:name w:val="Revision"/>
    <w:hidden/>
    <w:uiPriority w:val="99"/>
    <w:semiHidden/>
    <w:rsid w:val="00913BF4"/>
    <w:pPr>
      <w:spacing w:after="0" w:line="240" w:lineRule="auto"/>
    </w:pPr>
    <w:rPr>
      <w:rFonts w:ascii="Effra Light" w:eastAsia="Times New Roman" w:hAnsi="Effra Light" w:cs="Times New Roman"/>
      <w:lang w:eastAsia="en-GB"/>
    </w:rPr>
  </w:style>
  <w:style w:type="paragraph" w:styleId="Title">
    <w:name w:val="Title"/>
    <w:aliases w:val="Heading1"/>
    <w:basedOn w:val="Heading1"/>
    <w:next w:val="Normal"/>
    <w:link w:val="TitleChar"/>
    <w:uiPriority w:val="10"/>
    <w:qFormat/>
    <w:rsid w:val="004E74D6"/>
    <w:pPr>
      <w:spacing w:before="600" w:after="180" w:line="240" w:lineRule="auto"/>
      <w:contextualSpacing/>
    </w:pPr>
    <w:rPr>
      <w:rFonts w:eastAsiaTheme="majorEastAsia" w:cstheme="majorBidi"/>
      <w:caps w:val="0"/>
      <w:spacing w:val="-10"/>
      <w:kern w:val="28"/>
      <w:sz w:val="56"/>
      <w:szCs w:val="56"/>
    </w:rPr>
  </w:style>
  <w:style w:type="character" w:customStyle="1" w:styleId="TitleChar">
    <w:name w:val="Title Char"/>
    <w:aliases w:val="Heading1 Char"/>
    <w:basedOn w:val="DefaultParagraphFont"/>
    <w:link w:val="Title"/>
    <w:uiPriority w:val="10"/>
    <w:rsid w:val="004E74D6"/>
    <w:rPr>
      <w:rFonts w:ascii="Calibri" w:eastAsiaTheme="majorEastAsia" w:hAnsi="Calibri" w:cstheme="majorBidi"/>
      <w:b/>
      <w:bCs/>
      <w:spacing w:val="-10"/>
      <w:kern w:val="28"/>
      <w:sz w:val="56"/>
      <w:szCs w:val="56"/>
    </w:rPr>
  </w:style>
  <w:style w:type="character" w:styleId="UnresolvedMention">
    <w:name w:val="Unresolved Mention"/>
    <w:basedOn w:val="DefaultParagraphFont"/>
    <w:uiPriority w:val="99"/>
    <w:semiHidden/>
    <w:unhideWhenUsed/>
    <w:rsid w:val="000F1310"/>
    <w:rPr>
      <w:color w:val="605E5C"/>
      <w:shd w:val="clear" w:color="auto" w:fill="E1DFDD"/>
    </w:rPr>
  </w:style>
  <w:style w:type="character" w:styleId="FollowedHyperlink">
    <w:name w:val="FollowedHyperlink"/>
    <w:basedOn w:val="DefaultParagraphFont"/>
    <w:uiPriority w:val="99"/>
    <w:semiHidden/>
    <w:unhideWhenUsed/>
    <w:rsid w:val="00AD0743"/>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65847">
      <w:bodyDiv w:val="1"/>
      <w:marLeft w:val="0"/>
      <w:marRight w:val="0"/>
      <w:marTop w:val="0"/>
      <w:marBottom w:val="0"/>
      <w:divBdr>
        <w:top w:val="none" w:sz="0" w:space="0" w:color="auto"/>
        <w:left w:val="none" w:sz="0" w:space="0" w:color="auto"/>
        <w:bottom w:val="none" w:sz="0" w:space="0" w:color="auto"/>
        <w:right w:val="none" w:sz="0" w:space="0" w:color="auto"/>
      </w:divBdr>
    </w:div>
    <w:div w:id="152573648">
      <w:bodyDiv w:val="1"/>
      <w:marLeft w:val="0"/>
      <w:marRight w:val="0"/>
      <w:marTop w:val="0"/>
      <w:marBottom w:val="0"/>
      <w:divBdr>
        <w:top w:val="none" w:sz="0" w:space="0" w:color="auto"/>
        <w:left w:val="none" w:sz="0" w:space="0" w:color="auto"/>
        <w:bottom w:val="none" w:sz="0" w:space="0" w:color="auto"/>
        <w:right w:val="none" w:sz="0" w:space="0" w:color="auto"/>
      </w:divBdr>
    </w:div>
    <w:div w:id="8977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ading.ac.uk/discover/-/media/discover/files/pdfs/91500efa014549468f32367974aede7e.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vrssharm\Downloads\Anti-Bribery-Corruption-Policy-2024.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ing.ac.uk/research-services/-/media/project/functions/research-and-enterprise-services/documents/08092016-consultancy-policy-final.pdf?la=en&amp;hash=EA3AD4DD9AA049713DEE7AA5103AA98F&amp;hash=EA3AD4DD9AA049713DEE7AA5103AA98F" TargetMode="External"/><Relationship Id="rId5" Type="http://schemas.openxmlformats.org/officeDocument/2006/relationships/webSettings" Target="webSettings.xml"/><Relationship Id="rId15" Type="http://schemas.openxmlformats.org/officeDocument/2006/relationships/hyperlink" Target="https://www.reading.ac.uk/finance/forms-and-guides-policies-and-procedures/finance-service-levels-policies-and-procedures/expenses-benefits-hospitality-and-gifts-policy" TargetMode="External"/><Relationship Id="rId10" Type="http://schemas.openxmlformats.org/officeDocument/2006/relationships/hyperlink" Target="file:///C:\Users\vrssharm\Downloads\Fraud-Policy-2024.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ading.ac.uk/finance/forms-and-guides-policies-and-procedures/finance-service-levels-policies-and-procedures/financial-regulations" TargetMode="External"/><Relationship Id="rId14" Type="http://schemas.openxmlformats.org/officeDocument/2006/relationships/hyperlink" Target="https://www.reading.ac.uk/discover/-/media/discover/files/documents/governance/staff-student-relationships-policy.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E78A6-3F1E-454D-8BCA-325C60792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Louise Sharman</cp:lastModifiedBy>
  <cp:revision>7</cp:revision>
  <cp:lastPrinted>2018-09-10T15:14:00Z</cp:lastPrinted>
  <dcterms:created xsi:type="dcterms:W3CDTF">2025-01-29T11:36:00Z</dcterms:created>
  <dcterms:modified xsi:type="dcterms:W3CDTF">2025-01-29T12:02:00Z</dcterms:modified>
</cp:coreProperties>
</file>