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19A9" w14:textId="4ACA4CD5" w:rsidR="0049527E" w:rsidRDefault="0049527E" w:rsidP="00674F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</w:pPr>
      <w:r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 xml:space="preserve">University of Reading </w:t>
      </w:r>
      <w:r w:rsidR="008D640B" w:rsidRPr="008D640B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 xml:space="preserve">Charity of the Year </w:t>
      </w:r>
      <w:r w:rsidR="00A410C2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s</w:t>
      </w:r>
      <w:r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 xml:space="preserve">cheme </w:t>
      </w:r>
    </w:p>
    <w:p w14:paraId="2B15CA7D" w14:textId="687309F2" w:rsidR="00674FBF" w:rsidRPr="002610A7" w:rsidRDefault="51E4020E" w:rsidP="67C159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</w:pPr>
      <w:r w:rsidRPr="52C0E390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 xml:space="preserve">[Offline] </w:t>
      </w:r>
      <w:r w:rsidR="00674FBF" w:rsidRPr="52C0E390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Application Form </w:t>
      </w:r>
    </w:p>
    <w:p w14:paraId="71FB3BD7" w14:textId="0C54ACDA" w:rsidR="7D0D4768" w:rsidRDefault="7D0D4768" w:rsidP="67C159EE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67C159E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This document is provided so you can develop your application offline, before submitting </w:t>
      </w:r>
      <w:r w:rsidR="0042054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it </w:t>
      </w:r>
      <w:r w:rsidRPr="67C159EE">
        <w:rPr>
          <w:rStyle w:val="normaltextrun"/>
          <w:rFonts w:ascii="Calibri" w:eastAsiaTheme="majorEastAsia" w:hAnsi="Calibri" w:cs="Calibri"/>
          <w:sz w:val="22"/>
          <w:szCs w:val="22"/>
        </w:rPr>
        <w:t>using the online form.</w:t>
      </w:r>
    </w:p>
    <w:p w14:paraId="50B080A9" w14:textId="77777777" w:rsidR="00674FBF" w:rsidRDefault="00674FBF" w:rsidP="00674F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11BBDD" w14:textId="566D8252" w:rsidR="00E725D1" w:rsidRDefault="00E55BA5" w:rsidP="00674F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 w:rsidR="008B7A88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University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of Re</w:t>
      </w:r>
      <w:r w:rsidR="006B4103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a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ding is </w:t>
      </w:r>
      <w:r w:rsidR="008B7A88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committed to play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ing</w:t>
      </w:r>
      <w:r w:rsidR="008B7A88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a positive role </w:t>
      </w:r>
      <w:r w:rsidR="00372DFA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in </w:t>
      </w:r>
      <w:r w:rsidR="00E725D1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supporting</w:t>
      </w:r>
      <w:r w:rsidR="00372DFA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the community around us. </w:t>
      </w:r>
    </w:p>
    <w:p w14:paraId="79D2868D" w14:textId="77777777" w:rsidR="00561D03" w:rsidRDefault="00561D03" w:rsidP="00674F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2B97796E" w14:textId="6CFAE3A1" w:rsidR="008F227D" w:rsidRDefault="006F2B88" w:rsidP="6117C9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 w:rsidR="00A12BBC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Charity of the Year </w:t>
      </w:r>
      <w:r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Scheme </w:t>
      </w:r>
      <w:r w:rsidR="00561D03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is a</w:t>
      </w:r>
      <w:r w:rsidR="0069651F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n</w:t>
      </w:r>
      <w:r w:rsidR="00561D03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initiative </w:t>
      </w:r>
      <w:r w:rsidR="00302807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that aims to create a positive impact for the selected charity, delivering benefits for the local community while</w:t>
      </w:r>
      <w:r w:rsidR="008F227D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supporting the University’s </w:t>
      </w:r>
      <w:r w:rsidR="00564DBF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own </w:t>
      </w:r>
      <w:r w:rsidR="008F227D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charitable objectives of advancing education, learning </w:t>
      </w:r>
      <w:r w:rsidR="00EA2304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and</w:t>
      </w:r>
      <w:r w:rsidR="008F227D" w:rsidRPr="6117C932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research for public benefit. </w:t>
      </w:r>
      <w:r w:rsidR="008F227D" w:rsidRPr="6117C932"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30EEA21" w14:textId="77777777" w:rsidR="00E55BA5" w:rsidRDefault="00E55BA5" w:rsidP="00674F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27860E7C" w14:textId="56321B56" w:rsidR="00DF78AB" w:rsidRDefault="007140AE" w:rsidP="376290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Charities operating in the Thames Valley area are invited to apply to be our Charity of the Year commencing next academic year (August 202</w:t>
      </w:r>
      <w:r w:rsidR="00B139E4"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6</w:t>
      </w: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- July 202</w:t>
      </w:r>
      <w:r w:rsidR="00B139E4"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7</w:t>
      </w: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).</w:t>
      </w:r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Before completing this form, please refer to the</w:t>
      </w:r>
      <w:r w:rsidR="75007B56"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10" w:history="1">
        <w:r w:rsidR="75007B56" w:rsidRPr="00044C8A">
          <w:rPr>
            <w:rStyle w:val="Hyperlink"/>
            <w:rFonts w:ascii="Calibri" w:eastAsiaTheme="majorEastAsia" w:hAnsi="Calibri" w:cs="Calibri"/>
            <w:sz w:val="22"/>
            <w:szCs w:val="22"/>
            <w:shd w:val="clear" w:color="auto" w:fill="FFFFFF"/>
          </w:rPr>
          <w:t>guidance notes</w:t>
        </w:r>
      </w:hyperlink>
      <w:r w:rsidR="75007B56"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.</w:t>
      </w:r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This application has four sections. Please note that incomplete applications </w:t>
      </w:r>
      <w:r w:rsidR="003269D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cannot</w:t>
      </w: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be submitted.</w:t>
      </w:r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  <w:r w:rsidRPr="3762902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 </w:t>
      </w:r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  <w:r w:rsidRPr="003269D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Should you have any questions about the scheme, please email </w:t>
      </w:r>
      <w:hyperlink r:id="rId11" w:history="1">
        <w:r w:rsidR="008B4837" w:rsidRPr="003269D0">
          <w:rPr>
            <w:rStyle w:val="Hyperlink"/>
            <w:rFonts w:ascii="Calibri" w:eastAsiaTheme="majorEastAsia" w:hAnsi="Calibri" w:cs="Calibri"/>
            <w:sz w:val="22"/>
            <w:szCs w:val="22"/>
            <w:shd w:val="clear" w:color="auto" w:fill="FFFFFF"/>
          </w:rPr>
          <w:t>charityoftheyear@reading.ac.uk</w:t>
        </w:r>
      </w:hyperlink>
      <w:r w:rsidRPr="003269D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, but note that </w:t>
      </w:r>
      <w:r w:rsidRPr="003269D0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applications must be submitted using th</w:t>
      </w:r>
      <w:r w:rsidR="008B4837" w:rsidRPr="003269D0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e</w:t>
      </w:r>
      <w:r w:rsidR="1D2EB959" w:rsidRPr="003269D0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hyperlink r:id="rId12">
        <w:r w:rsidR="1D2EB959" w:rsidRPr="003269D0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online form</w:t>
        </w:r>
      </w:hyperlink>
      <w:r w:rsidRPr="007140A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br/>
      </w:r>
    </w:p>
    <w:p w14:paraId="3194F763" w14:textId="67CF09AD" w:rsidR="00161EA8" w:rsidRPr="007140AE" w:rsidRDefault="007140AE" w:rsidP="376290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8"/>
          <w:szCs w:val="28"/>
          <w:shd w:val="clear" w:color="auto" w:fill="FFFFFF"/>
        </w:rPr>
      </w:pPr>
      <w:r w:rsidRPr="3762902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The deadline for applications is </w:t>
      </w:r>
      <w:r w:rsidR="003269D0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23:00</w:t>
      </w:r>
      <w:r w:rsidRPr="3762902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 on </w:t>
      </w:r>
      <w:r w:rsidR="4F051931" w:rsidRPr="3762902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Wednesday 20 May 2026</w:t>
      </w:r>
      <w:r w:rsidRPr="37629024">
        <w:rPr>
          <w:rStyle w:val="normaltextrun"/>
          <w:rFonts w:ascii="Calibri" w:eastAsiaTheme="majorEastAsia" w:hAnsi="Calibri" w:cs="Calibri"/>
          <w:color w:val="000000" w:themeColor="text1"/>
          <w:sz w:val="28"/>
          <w:szCs w:val="28"/>
        </w:rPr>
        <w:t>. </w:t>
      </w:r>
    </w:p>
    <w:p w14:paraId="20CCD920" w14:textId="77777777" w:rsidR="00462407" w:rsidRPr="007140AE" w:rsidRDefault="00462407" w:rsidP="00674F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21B3D3CE" w14:textId="7744CDA6" w:rsidR="00674FBF" w:rsidRPr="00B00538" w:rsidRDefault="00B42E29" w:rsidP="00A426DB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00538">
        <w:rPr>
          <w:rFonts w:ascii="Calibri" w:hAnsi="Calibri" w:cs="Calibri"/>
          <w:b/>
          <w:bCs/>
          <w:sz w:val="22"/>
          <w:szCs w:val="22"/>
        </w:rPr>
        <w:t xml:space="preserve">Section </w:t>
      </w:r>
      <w:r w:rsidR="008B4837" w:rsidRPr="00B00538">
        <w:rPr>
          <w:rFonts w:ascii="Calibri" w:hAnsi="Calibri" w:cs="Calibri"/>
          <w:b/>
          <w:bCs/>
          <w:sz w:val="22"/>
          <w:szCs w:val="22"/>
        </w:rPr>
        <w:t>A</w:t>
      </w:r>
      <w:r w:rsidRPr="00B0053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8B4837" w:rsidRPr="00B00538">
        <w:rPr>
          <w:rFonts w:ascii="Calibri" w:hAnsi="Calibri" w:cs="Calibri"/>
          <w:b/>
          <w:bCs/>
          <w:sz w:val="22"/>
          <w:szCs w:val="22"/>
        </w:rPr>
        <w:t>Organisational Details</w:t>
      </w:r>
      <w:r w:rsidR="0061287A" w:rsidRPr="00B0053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7E1FDD9" w14:textId="29C3FAF1" w:rsidR="00674FBF" w:rsidRPr="00B00538" w:rsidRDefault="00674FBF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Name</w:t>
      </w:r>
      <w:r w:rsidR="00A00087"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organisation</w:t>
      </w: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DE0522" w14:textId="5E7EC0B2" w:rsidR="00A00087" w:rsidRPr="00B00538" w:rsidRDefault="00A00087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Charity Registration Number </w:t>
      </w: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E30843" w14:textId="3FB36201" w:rsidR="00A00087" w:rsidRPr="00B00538" w:rsidRDefault="00A00087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Charity website</w:t>
      </w: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F61122" w14:textId="5FC38512" w:rsidR="00674FBF" w:rsidRPr="00B00538" w:rsidRDefault="00674FBF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Registered Address</w:t>
      </w: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7A6772" w14:textId="6AD4F308" w:rsidR="00A00087" w:rsidRPr="00B00538" w:rsidRDefault="00674FBF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Contact Name</w:t>
      </w:r>
    </w:p>
    <w:p w14:paraId="4DDA32FD" w14:textId="067C5E8A" w:rsidR="00A00087" w:rsidRPr="00B00538" w:rsidRDefault="00A00087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Contact </w:t>
      </w:r>
      <w:r w:rsidR="00674FBF" w:rsidRPr="00B00538">
        <w:rPr>
          <w:rStyle w:val="normaltextrun"/>
          <w:rFonts w:ascii="Calibri" w:eastAsiaTheme="majorEastAsia" w:hAnsi="Calibri" w:cs="Calibri"/>
          <w:sz w:val="22"/>
          <w:szCs w:val="22"/>
        </w:rPr>
        <w:t>email</w:t>
      </w:r>
    </w:p>
    <w:p w14:paraId="5BA89D91" w14:textId="77777777" w:rsidR="0062754E" w:rsidRPr="00B00538" w:rsidRDefault="00A00087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Contact telephone </w:t>
      </w:r>
      <w:r w:rsidR="00674FBF" w:rsidRPr="00B00538">
        <w:rPr>
          <w:rStyle w:val="normaltextrun"/>
          <w:rFonts w:ascii="Calibri" w:eastAsiaTheme="majorEastAsia" w:hAnsi="Calibri" w:cs="Calibri"/>
          <w:sz w:val="22"/>
          <w:szCs w:val="22"/>
        </w:rPr>
        <w:t>number</w:t>
      </w:r>
    </w:p>
    <w:p w14:paraId="52FCEC3B" w14:textId="1C6FDEDE" w:rsidR="0061287A" w:rsidRPr="00B00538" w:rsidRDefault="005D2157" w:rsidP="67C159E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67C159EE">
        <w:rPr>
          <w:rStyle w:val="normaltextrun"/>
          <w:rFonts w:ascii="Calibri" w:eastAsiaTheme="majorEastAsia" w:hAnsi="Calibri" w:cs="Calibri"/>
          <w:sz w:val="22"/>
          <w:szCs w:val="22"/>
        </w:rPr>
        <w:t>I confirm that I understand that information submitted via this form will be used for the purposes of assessing suitability for the Charity of the Year scheme</w:t>
      </w:r>
      <w:r w:rsidR="00A11FE4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67C159E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data will be processed and stored in accordance with the University of Reading </w:t>
      </w:r>
      <w:hyperlink r:id="rId13">
        <w:r w:rsidRPr="67C159EE">
          <w:rPr>
            <w:rStyle w:val="Hyperlink"/>
            <w:rFonts w:ascii="Calibri" w:eastAsiaTheme="majorEastAsia" w:hAnsi="Calibri" w:cs="Calibri"/>
            <w:sz w:val="22"/>
            <w:szCs w:val="22"/>
          </w:rPr>
          <w:t xml:space="preserve">privacy </w:t>
        </w:r>
        <w:r w:rsidR="00F24A6F" w:rsidRPr="67C159EE">
          <w:rPr>
            <w:rStyle w:val="Hyperlink"/>
            <w:rFonts w:ascii="Calibri" w:eastAsiaTheme="majorEastAsia" w:hAnsi="Calibri" w:cs="Calibri"/>
            <w:sz w:val="22"/>
            <w:szCs w:val="22"/>
          </w:rPr>
          <w:t>p</w:t>
        </w:r>
        <w:r w:rsidRPr="67C159EE">
          <w:rPr>
            <w:rStyle w:val="Hyperlink"/>
            <w:rFonts w:ascii="Calibri" w:eastAsiaTheme="majorEastAsia" w:hAnsi="Calibri" w:cs="Calibri"/>
            <w:sz w:val="22"/>
            <w:szCs w:val="22"/>
          </w:rPr>
          <w:t>olicy</w:t>
        </w:r>
      </w:hyperlink>
      <w:r w:rsidRPr="67C159EE">
        <w:rPr>
          <w:rFonts w:ascii="Calibri" w:hAnsi="Calibri" w:cs="Calibri"/>
          <w:color w:val="242424"/>
          <w:sz w:val="22"/>
          <w:szCs w:val="22"/>
        </w:rPr>
        <w:t>   </w:t>
      </w:r>
      <w:r w:rsidR="00674FBF" w:rsidRPr="67C159EE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72F014" w14:textId="77777777" w:rsidR="00674FBF" w:rsidRPr="00B00538" w:rsidRDefault="00674FBF" w:rsidP="00A426DB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14:paraId="69DDB900" w14:textId="5AA695FC" w:rsidR="00674FBF" w:rsidRPr="00B00538" w:rsidRDefault="00B42E29" w:rsidP="00A426DB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00538">
        <w:rPr>
          <w:rFonts w:ascii="Calibri" w:hAnsi="Calibri" w:cs="Calibri"/>
          <w:b/>
          <w:bCs/>
          <w:sz w:val="22"/>
          <w:szCs w:val="22"/>
        </w:rPr>
        <w:t xml:space="preserve">Section B: </w:t>
      </w:r>
      <w:r w:rsidR="00674FBF" w:rsidRPr="00B00538">
        <w:rPr>
          <w:rFonts w:ascii="Calibri" w:hAnsi="Calibri" w:cs="Calibri"/>
          <w:b/>
          <w:bCs/>
          <w:sz w:val="22"/>
          <w:szCs w:val="22"/>
        </w:rPr>
        <w:t xml:space="preserve">About your charity </w:t>
      </w:r>
    </w:p>
    <w:p w14:paraId="36503064" w14:textId="0673A1EA" w:rsidR="00A00087" w:rsidRPr="00B00538" w:rsidRDefault="00A00087" w:rsidP="6117C93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6117C9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provide a brief overview of your </w:t>
      </w:r>
      <w:r w:rsidR="00A11FE4">
        <w:rPr>
          <w:rStyle w:val="normaltextrun"/>
          <w:rFonts w:ascii="Calibri" w:eastAsiaTheme="majorEastAsia" w:hAnsi="Calibri" w:cs="Calibri"/>
          <w:sz w:val="22"/>
          <w:szCs w:val="22"/>
        </w:rPr>
        <w:t>charity's</w:t>
      </w:r>
      <w:r w:rsidRPr="6117C9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objectives/purpose and the types of activities you undertake (350 words ma</w:t>
      </w:r>
      <w:r w:rsidR="00BF04B9" w:rsidRPr="6117C932">
        <w:rPr>
          <w:rStyle w:val="normaltextrun"/>
          <w:rFonts w:ascii="Calibri" w:eastAsiaTheme="majorEastAsia" w:hAnsi="Calibri" w:cs="Calibri"/>
          <w:sz w:val="22"/>
          <w:szCs w:val="22"/>
        </w:rPr>
        <w:t>x</w:t>
      </w:r>
      <w:r w:rsidRPr="6117C932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C9513D" w:rsidRPr="6117C9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0676B7" w:rsidRPr="6117C9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If selected </w:t>
      </w:r>
      <w:r w:rsidR="00053C5E">
        <w:rPr>
          <w:rStyle w:val="normaltextrun"/>
          <w:rFonts w:ascii="Calibri" w:eastAsiaTheme="majorEastAsia" w:hAnsi="Calibri" w:cs="Calibri"/>
          <w:sz w:val="22"/>
          <w:szCs w:val="22"/>
        </w:rPr>
        <w:t>for the final shortlist for the staff vote, text about your charity will be taken from this section</w:t>
      </w:r>
      <w:r w:rsidR="000676B7" w:rsidRPr="6117C9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your application, so please provide a clear overview.</w:t>
      </w:r>
      <w:r w:rsidRPr="6117C9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4F012C" w14:textId="77777777" w:rsidR="00587F11" w:rsidRPr="00B00538" w:rsidRDefault="00430D34" w:rsidP="00A426DB">
      <w:pPr>
        <w:pStyle w:val="ListParagraph"/>
        <w:numPr>
          <w:ilvl w:val="0"/>
          <w:numId w:val="21"/>
        </w:numPr>
        <w:spacing w:after="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B00538">
        <w:rPr>
          <w:rFonts w:ascii="Calibri" w:hAnsi="Calibri" w:cs="Calibri"/>
          <w:bCs/>
          <w:sz w:val="22"/>
          <w:szCs w:val="22"/>
        </w:rPr>
        <w:t xml:space="preserve">Who are </w:t>
      </w:r>
      <w:r w:rsidR="006D1666" w:rsidRPr="00B00538">
        <w:rPr>
          <w:rFonts w:ascii="Calibri" w:hAnsi="Calibri" w:cs="Calibri"/>
          <w:bCs/>
          <w:sz w:val="22"/>
          <w:szCs w:val="22"/>
        </w:rPr>
        <w:t xml:space="preserve">the </w:t>
      </w:r>
      <w:r w:rsidRPr="00B00538">
        <w:rPr>
          <w:rFonts w:ascii="Calibri" w:hAnsi="Calibri" w:cs="Calibri"/>
          <w:bCs/>
          <w:sz w:val="22"/>
          <w:szCs w:val="22"/>
        </w:rPr>
        <w:t>main group</w:t>
      </w:r>
      <w:r w:rsidR="00A00087" w:rsidRPr="00B00538">
        <w:rPr>
          <w:rFonts w:ascii="Calibri" w:hAnsi="Calibri" w:cs="Calibri"/>
          <w:bCs/>
          <w:sz w:val="22"/>
          <w:szCs w:val="22"/>
        </w:rPr>
        <w:t xml:space="preserve">s of people that benefit from your charitable activity? </w:t>
      </w:r>
      <w:r w:rsidRPr="00B00538">
        <w:rPr>
          <w:rFonts w:ascii="Calibri" w:hAnsi="Calibri" w:cs="Calibri"/>
          <w:bCs/>
          <w:sz w:val="22"/>
          <w:szCs w:val="22"/>
        </w:rPr>
        <w:t>(200 words</w:t>
      </w:r>
      <w:r w:rsidR="00BF04B9" w:rsidRPr="00B00538">
        <w:rPr>
          <w:rFonts w:ascii="Calibri" w:hAnsi="Calibri" w:cs="Calibri"/>
          <w:bCs/>
          <w:sz w:val="22"/>
          <w:szCs w:val="22"/>
        </w:rPr>
        <w:t xml:space="preserve"> max</w:t>
      </w:r>
      <w:r w:rsidRPr="00B00538">
        <w:rPr>
          <w:rFonts w:ascii="Calibri" w:hAnsi="Calibri" w:cs="Calibri"/>
          <w:bCs/>
          <w:sz w:val="22"/>
          <w:szCs w:val="22"/>
        </w:rPr>
        <w:t xml:space="preserve">) </w:t>
      </w:r>
    </w:p>
    <w:p w14:paraId="76223A23" w14:textId="630A067B" w:rsidR="00DA7F34" w:rsidRPr="00B00538" w:rsidRDefault="003A5331" w:rsidP="00A426DB">
      <w:pPr>
        <w:pStyle w:val="ListParagraph"/>
        <w:numPr>
          <w:ilvl w:val="0"/>
          <w:numId w:val="21"/>
        </w:numPr>
        <w:spacing w:after="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B00538">
        <w:rPr>
          <w:rFonts w:ascii="Calibri" w:hAnsi="Calibri" w:cs="Calibri"/>
          <w:bCs/>
          <w:sz w:val="22"/>
          <w:szCs w:val="22"/>
        </w:rPr>
        <w:t>In w</w:t>
      </w:r>
      <w:r w:rsidR="00511AF7" w:rsidRPr="00B00538">
        <w:rPr>
          <w:rFonts w:ascii="Calibri" w:hAnsi="Calibri" w:cs="Calibri"/>
          <w:bCs/>
          <w:sz w:val="22"/>
          <w:szCs w:val="22"/>
        </w:rPr>
        <w:t>hat y</w:t>
      </w:r>
      <w:r w:rsidR="00DA7F34" w:rsidRPr="00B00538">
        <w:rPr>
          <w:rFonts w:ascii="Calibri" w:hAnsi="Calibri" w:cs="Calibri"/>
          <w:bCs/>
          <w:sz w:val="22"/>
          <w:szCs w:val="22"/>
        </w:rPr>
        <w:t xml:space="preserve">ear </w:t>
      </w:r>
      <w:r w:rsidR="0044258F" w:rsidRPr="00B00538">
        <w:rPr>
          <w:rFonts w:ascii="Calibri" w:hAnsi="Calibri" w:cs="Calibri"/>
          <w:bCs/>
          <w:sz w:val="22"/>
          <w:szCs w:val="22"/>
        </w:rPr>
        <w:t xml:space="preserve">was </w:t>
      </w:r>
      <w:r w:rsidR="00DA7F34" w:rsidRPr="00B00538">
        <w:rPr>
          <w:rFonts w:ascii="Calibri" w:hAnsi="Calibri" w:cs="Calibri"/>
          <w:bCs/>
          <w:sz w:val="22"/>
          <w:szCs w:val="22"/>
        </w:rPr>
        <w:t>your charity established</w:t>
      </w:r>
      <w:r w:rsidR="00511AF7" w:rsidRPr="00B00538">
        <w:rPr>
          <w:rFonts w:ascii="Calibri" w:hAnsi="Calibri" w:cs="Calibri"/>
          <w:bCs/>
          <w:sz w:val="22"/>
          <w:szCs w:val="22"/>
        </w:rPr>
        <w:t>?</w:t>
      </w:r>
      <w:r w:rsidR="00DA7F34" w:rsidRPr="00B00538">
        <w:rPr>
          <w:rFonts w:ascii="Calibri" w:hAnsi="Calibri" w:cs="Calibri"/>
          <w:bCs/>
          <w:sz w:val="22"/>
          <w:szCs w:val="22"/>
        </w:rPr>
        <w:t> </w:t>
      </w:r>
    </w:p>
    <w:p w14:paraId="1A1D4D06" w14:textId="1DAA8E7D" w:rsidR="00DA7F34" w:rsidRPr="00B00538" w:rsidRDefault="00511AF7" w:rsidP="0010FD1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10FD1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How many </w:t>
      </w:r>
      <w:r w:rsidR="00AD14F2" w:rsidRPr="0010FD1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full-time</w:t>
      </w:r>
      <w:r w:rsidR="007A2A7E" w:rsidRPr="0010FD1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E6758F" w:rsidRPr="0010FD1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equivalent</w:t>
      </w:r>
      <w:r w:rsidR="00E6758F" w:rsidRPr="0010FD1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A7F34" w:rsidRPr="0010FD1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staff </w:t>
      </w:r>
      <w:r w:rsidR="00670DCB" w:rsidRPr="0010FD1A">
        <w:rPr>
          <w:rStyle w:val="normaltextrun"/>
          <w:rFonts w:ascii="Calibri" w:eastAsiaTheme="majorEastAsia" w:hAnsi="Calibri" w:cs="Calibri"/>
          <w:sz w:val="22"/>
          <w:szCs w:val="22"/>
        </w:rPr>
        <w:t>support</w:t>
      </w:r>
      <w:r w:rsidR="00DA7F34" w:rsidRPr="0010FD1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your organisation</w:t>
      </w:r>
      <w:r w:rsidR="00AD14F2" w:rsidRPr="0010FD1A">
        <w:rPr>
          <w:rStyle w:val="normaltextrun"/>
          <w:rFonts w:ascii="Calibri" w:eastAsiaTheme="majorEastAsia" w:hAnsi="Calibri" w:cs="Calibri"/>
          <w:sz w:val="22"/>
          <w:szCs w:val="22"/>
        </w:rPr>
        <w:t>?</w:t>
      </w:r>
      <w:r w:rsidR="00DA7F34" w:rsidRPr="0010FD1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0BA0F1F2" w14:textId="74B2A846" w:rsidR="00DA7F34" w:rsidRPr="00B00538" w:rsidRDefault="00DA7F34" w:rsidP="00A426DB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 paid </w:t>
      </w:r>
      <w:r w:rsidR="00A834FD"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employment </w:t>
      </w: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="0009286C" w:rsidRPr="00B00538">
        <w:rPr>
          <w:rStyle w:val="normaltextrun"/>
          <w:rFonts w:ascii="Calibri" w:eastAsiaTheme="majorEastAsia" w:hAnsi="Calibri" w:cs="Calibri"/>
          <w:sz w:val="22"/>
          <w:szCs w:val="22"/>
        </w:rPr>
        <w:t>0-5, 6-10, 11-20, 21-40, or &gt;40)</w:t>
      </w: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386E87B0" w14:textId="46E36328" w:rsidR="00DA7F34" w:rsidRPr="00B00538" w:rsidRDefault="00DA7F34" w:rsidP="00A426DB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 xml:space="preserve">In voluntary positions </w:t>
      </w:r>
      <w:r w:rsidR="0009286C" w:rsidRPr="00B00538">
        <w:rPr>
          <w:rStyle w:val="normaltextrun"/>
          <w:rFonts w:ascii="Calibri" w:eastAsiaTheme="majorEastAsia" w:hAnsi="Calibri" w:cs="Calibri"/>
          <w:sz w:val="22"/>
          <w:szCs w:val="22"/>
        </w:rPr>
        <w:t>(0-5, 6-10, 11-20, 21-40, or &gt;40)</w:t>
      </w:r>
    </w:p>
    <w:p w14:paraId="2FB5A921" w14:textId="554156C6" w:rsidR="00BF04B9" w:rsidRPr="00DF78AB" w:rsidRDefault="00BF04B9" w:rsidP="00571567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</w:pPr>
      <w:r w:rsidRPr="00571567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Please provide details of the </w:t>
      </w:r>
      <w:r w:rsidR="00462407" w:rsidRPr="00571567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main </w:t>
      </w:r>
      <w:r w:rsidR="00A00087" w:rsidRPr="00571567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geographical areas you operate </w:t>
      </w:r>
      <w:r w:rsidR="7C414FAC" w:rsidRPr="00DF78AB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>and deliver impact in,</w:t>
      </w:r>
      <w:r w:rsidRPr="00DF78AB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008D6" w:rsidRPr="00DF78AB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>within Berkshire, Buckinghamshire and Oxfordshire. Please provide as much detail as possible</w:t>
      </w:r>
      <w:r w:rsidR="76AFA023" w:rsidRPr="00DF78AB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76AFA023" w:rsidRPr="00DF78AB">
        <w:rPr>
          <w:rFonts w:ascii="Calibri" w:hAnsi="Calibri" w:cs="Calibri"/>
          <w:sz w:val="22"/>
          <w:szCs w:val="22"/>
        </w:rPr>
        <w:t>(200 words max).</w:t>
      </w:r>
    </w:p>
    <w:p w14:paraId="1629FE6C" w14:textId="706E1EAD" w:rsidR="422C7FE4" w:rsidRPr="00DF78AB" w:rsidRDefault="422C7FE4" w:rsidP="422C7FE4">
      <w:pPr>
        <w:pStyle w:val="paragraph"/>
        <w:spacing w:before="0" w:beforeAutospacing="0" w:after="0" w:afterAutospacing="0"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</w:p>
    <w:p w14:paraId="37853936" w14:textId="37C37F2C" w:rsidR="00BF04B9" w:rsidRPr="00DF78AB" w:rsidRDefault="00B42E29" w:rsidP="7E24DE41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DF78AB">
        <w:rPr>
          <w:rFonts w:ascii="Calibri" w:hAnsi="Calibri" w:cs="Calibri"/>
          <w:b/>
          <w:bCs/>
          <w:sz w:val="22"/>
          <w:szCs w:val="22"/>
        </w:rPr>
        <w:t xml:space="preserve">Section C: </w:t>
      </w:r>
      <w:r w:rsidR="00BF04B9" w:rsidRPr="00DF78AB">
        <w:rPr>
          <w:rFonts w:ascii="Calibri" w:hAnsi="Calibri" w:cs="Calibri"/>
          <w:b/>
          <w:bCs/>
          <w:sz w:val="22"/>
          <w:szCs w:val="22"/>
        </w:rPr>
        <w:t xml:space="preserve">Working together for mutual benefit </w:t>
      </w:r>
    </w:p>
    <w:p w14:paraId="2B5CB352" w14:textId="65496CEC" w:rsidR="00BB7BE6" w:rsidRPr="00DF78AB" w:rsidRDefault="00BB7BE6" w:rsidP="6117C93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>The University of Reading’s charit</w:t>
      </w:r>
      <w:r w:rsidR="00A40E04" w:rsidRPr="00DF78AB">
        <w:rPr>
          <w:rStyle w:val="normaltextrun"/>
          <w:rFonts w:ascii="Calibri" w:eastAsiaTheme="majorEastAsia" w:hAnsi="Calibri" w:cs="Calibri"/>
          <w:sz w:val="22"/>
          <w:szCs w:val="22"/>
        </w:rPr>
        <w:t>able</w:t>
      </w: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objectives/purpose are to advance education, learning and research</w:t>
      </w:r>
      <w:r w:rsidR="00F620DA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 public benefit</w:t>
      </w: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9015AF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40E04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How does your organisation </w:t>
      </w:r>
      <w:r w:rsidR="004D4350" w:rsidRPr="001F32A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directly</w:t>
      </w:r>
      <w:r w:rsidR="004D4350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40E04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support these </w:t>
      </w:r>
      <w:r w:rsidR="009015AF" w:rsidRPr="00DF78AB">
        <w:rPr>
          <w:rStyle w:val="normaltextrun"/>
          <w:rFonts w:ascii="Calibri" w:eastAsiaTheme="majorEastAsia" w:hAnsi="Calibri" w:cs="Calibri"/>
          <w:sz w:val="22"/>
          <w:szCs w:val="22"/>
        </w:rPr>
        <w:t>areas</w:t>
      </w:r>
      <w:r w:rsidR="00AF20C4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too</w:t>
      </w:r>
      <w:r w:rsidR="009015AF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? </w:t>
      </w:r>
      <w:r w:rsidR="00804CCD" w:rsidRPr="00DF78AB">
        <w:rPr>
          <w:rStyle w:val="normaltextrun"/>
          <w:rFonts w:ascii="Calibri" w:eastAsiaTheme="majorEastAsia" w:hAnsi="Calibri" w:cs="Calibri"/>
          <w:sz w:val="22"/>
          <w:szCs w:val="22"/>
        </w:rPr>
        <w:t>(200 words max)</w:t>
      </w:r>
    </w:p>
    <w:p w14:paraId="7BEAA00F" w14:textId="77777777" w:rsidR="001044DF" w:rsidRPr="00DF78AB" w:rsidRDefault="00BF04B9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Does your organisation have any previous or current experience of collaborating with </w:t>
      </w:r>
      <w:r w:rsidR="00804CCD" w:rsidRPr="00DF78AB">
        <w:rPr>
          <w:rStyle w:val="normaltextrun"/>
          <w:rFonts w:ascii="Calibri" w:eastAsiaTheme="majorEastAsia" w:hAnsi="Calibri" w:cs="Calibri"/>
          <w:sz w:val="22"/>
          <w:szCs w:val="22"/>
        </w:rPr>
        <w:t>t</w:t>
      </w: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>he University of Reading?</w:t>
      </w:r>
      <w:r w:rsidR="00032643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If so, please provide </w:t>
      </w:r>
      <w:r w:rsidR="00222E99" w:rsidRPr="00DF78AB">
        <w:rPr>
          <w:rStyle w:val="normaltextrun"/>
          <w:rFonts w:ascii="Calibri" w:eastAsiaTheme="majorEastAsia" w:hAnsi="Calibri" w:cs="Calibri"/>
          <w:sz w:val="22"/>
          <w:szCs w:val="22"/>
        </w:rPr>
        <w:t>further details</w:t>
      </w:r>
      <w:r w:rsidR="004D27EA" w:rsidRPr="00DF78A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222E99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63C833CA" w14:textId="49D7DB81" w:rsidR="00FC62D3" w:rsidRPr="00DF78AB" w:rsidRDefault="00FD4BE9" w:rsidP="6117C93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explain how working together </w:t>
      </w:r>
      <w:r w:rsidR="00B33E19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via the Charity of the Year Scheme </w:t>
      </w:r>
      <w:r w:rsidR="00F72357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could bring </w:t>
      </w:r>
      <w:r w:rsidR="00FC62D3" w:rsidRPr="00DF78AB">
        <w:rPr>
          <w:rStyle w:val="normaltextrun"/>
          <w:rFonts w:ascii="Calibri" w:eastAsiaTheme="majorEastAsia" w:hAnsi="Calibri" w:cs="Calibri"/>
          <w:sz w:val="22"/>
          <w:szCs w:val="22"/>
        </w:rPr>
        <w:t>benefits to</w:t>
      </w:r>
      <w:r w:rsidR="001267EE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the following groups. If you already collaborate with the University, please be clear about the </w:t>
      </w:r>
      <w:r w:rsidR="001267EE" w:rsidRPr="00DF78A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further added value</w:t>
      </w:r>
      <w:r w:rsidR="001267EE" w:rsidRPr="00DF78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that being the University’s Charity of the Year would bring</w:t>
      </w:r>
      <w:r w:rsidR="00FC62D3" w:rsidRPr="00DF78AB">
        <w:rPr>
          <w:rStyle w:val="normaltextrun"/>
          <w:rFonts w:ascii="Calibri" w:eastAsiaTheme="majorEastAsia" w:hAnsi="Calibri" w:cs="Calibri"/>
          <w:sz w:val="22"/>
          <w:szCs w:val="22"/>
        </w:rPr>
        <w:t>: </w:t>
      </w:r>
    </w:p>
    <w:p w14:paraId="1277AB8B" w14:textId="6EE1E603" w:rsidR="00FC62D3" w:rsidRPr="00DF78AB" w:rsidRDefault="00FC62D3" w:rsidP="00571567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DF78AB">
        <w:rPr>
          <w:rStyle w:val="normaltextrun"/>
          <w:rFonts w:ascii="Calibri" w:eastAsiaTheme="majorEastAsia" w:hAnsi="Calibri" w:cs="Calibri"/>
          <w:sz w:val="22"/>
          <w:szCs w:val="22"/>
        </w:rPr>
        <w:t>You and your beneficiaries </w:t>
      </w:r>
      <w:r w:rsidR="4531A08B" w:rsidRPr="00DF78AB">
        <w:rPr>
          <w:rStyle w:val="normaltextrun"/>
          <w:rFonts w:ascii="Calibri" w:eastAsiaTheme="majorEastAsia" w:hAnsi="Calibri" w:cs="Calibri"/>
          <w:sz w:val="22"/>
          <w:szCs w:val="22"/>
        </w:rPr>
        <w:t>in the Thames Valley area</w:t>
      </w:r>
    </w:p>
    <w:p w14:paraId="547834E3" w14:textId="77777777" w:rsidR="00990D63" w:rsidRPr="0071388A" w:rsidRDefault="00990D63" w:rsidP="00D84830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The University community of staff and students</w:t>
      </w:r>
      <w:r w:rsidRPr="0071388A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</w:p>
    <w:p w14:paraId="13FCC133" w14:textId="3F1ADCD5" w:rsidR="00FC62D3" w:rsidRPr="0071388A" w:rsidRDefault="00FC62D3" w:rsidP="00D84830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>The wider local community</w:t>
      </w:r>
      <w:r w:rsidRPr="0071388A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990D63" w:rsidRPr="0071388A">
        <w:rPr>
          <w:rStyle w:val="normaltextrun"/>
          <w:rFonts w:ascii="Calibri" w:eastAsiaTheme="majorEastAsia" w:hAnsi="Calibri" w:cs="Calibri"/>
          <w:sz w:val="22"/>
          <w:szCs w:val="22"/>
        </w:rPr>
        <w:t>in the Thames Valley area</w:t>
      </w:r>
    </w:p>
    <w:p w14:paraId="17B07EFC" w14:textId="2F618A95" w:rsidR="00FC62D3" w:rsidRPr="0071388A" w:rsidRDefault="001F6F3F" w:rsidP="00D84830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71388A">
        <w:rPr>
          <w:rStyle w:val="normaltextrun"/>
          <w:rFonts w:ascii="Calibri" w:eastAsiaTheme="majorEastAsia" w:hAnsi="Calibri" w:cs="Calibri"/>
          <w:sz w:val="22"/>
          <w:szCs w:val="22"/>
        </w:rPr>
        <w:t>(500 words max)</w:t>
      </w:r>
    </w:p>
    <w:p w14:paraId="112D2523" w14:textId="77777777" w:rsidR="00D84830" w:rsidRDefault="00D84830" w:rsidP="00D8483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77B5AC8" w14:textId="7DB7D9D8" w:rsidR="00674FBF" w:rsidRPr="00B00538" w:rsidRDefault="00B44C6B" w:rsidP="00D84830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00538">
        <w:rPr>
          <w:rFonts w:ascii="Calibri" w:hAnsi="Calibri" w:cs="Calibri"/>
          <w:b/>
          <w:bCs/>
          <w:sz w:val="22"/>
          <w:szCs w:val="22"/>
        </w:rPr>
        <w:t xml:space="preserve">Section D: </w:t>
      </w:r>
      <w:r w:rsidR="00BF04B9" w:rsidRPr="00B00538">
        <w:rPr>
          <w:rFonts w:ascii="Calibri" w:hAnsi="Calibri" w:cs="Calibri"/>
          <w:b/>
          <w:bCs/>
          <w:sz w:val="22"/>
          <w:szCs w:val="22"/>
        </w:rPr>
        <w:t xml:space="preserve">Engagement Activities </w:t>
      </w:r>
    </w:p>
    <w:p w14:paraId="1E6E17B6" w14:textId="77777777" w:rsidR="002A4FFC" w:rsidRPr="00B00538" w:rsidRDefault="002A4FFC" w:rsidP="00D84830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B0053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note that the selected charity will be supported in planning and delivering activities by the University’s Charity of the Year Team. </w:t>
      </w:r>
    </w:p>
    <w:p w14:paraId="60A521CB" w14:textId="1BB9F9FD" w:rsidR="00674FBF" w:rsidRPr="00B00538" w:rsidRDefault="00664885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If selected as the Charity of the Year, what types of activities would </w:t>
      </w:r>
      <w:r w:rsidR="006A281C" w:rsidRPr="00B00538">
        <w:rPr>
          <w:rStyle w:val="eop"/>
          <w:rFonts w:ascii="Calibri" w:eastAsiaTheme="majorEastAsia" w:hAnsi="Calibri" w:cs="Calibri"/>
          <w:sz w:val="22"/>
          <w:szCs w:val="22"/>
        </w:rPr>
        <w:t>you</w:t>
      </w:r>
      <w:r w:rsidR="00146983" w:rsidRPr="00B00538">
        <w:rPr>
          <w:rStyle w:val="eop"/>
          <w:rFonts w:ascii="Calibri" w:eastAsiaTheme="majorEastAsia" w:hAnsi="Calibri" w:cs="Calibri"/>
          <w:sz w:val="22"/>
          <w:szCs w:val="22"/>
        </w:rPr>
        <w:t>r organisation</w:t>
      </w:r>
      <w:r w:rsidR="006A281C"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 like to</w:t>
      </w:r>
      <w:r w:rsidR="00146983"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D672C8"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engage with </w:t>
      </w:r>
      <w:r w:rsidR="00B11DC2"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during the year? </w:t>
      </w:r>
      <w:r w:rsidR="00674FBF" w:rsidRPr="00B0053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67DDAFA" w14:textId="5415A6BB" w:rsidR="008835B5" w:rsidRPr="00B00538" w:rsidRDefault="008835B5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What makes the University of Reading </w:t>
      </w:r>
      <w:r w:rsidR="00A26CF9" w:rsidRPr="00B00538">
        <w:rPr>
          <w:rStyle w:val="eop"/>
          <w:rFonts w:ascii="Calibri" w:eastAsiaTheme="majorEastAsia" w:hAnsi="Calibri" w:cs="Calibri"/>
          <w:sz w:val="22"/>
          <w:szCs w:val="22"/>
        </w:rPr>
        <w:t xml:space="preserve">the best partner for this type of activity? </w:t>
      </w:r>
    </w:p>
    <w:p w14:paraId="39759F32" w14:textId="36C0A995" w:rsidR="00674FBF" w:rsidRPr="00B00538" w:rsidRDefault="002A4FFC" w:rsidP="00A426D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00538">
        <w:rPr>
          <w:rStyle w:val="eop"/>
          <w:rFonts w:ascii="Calibri" w:eastAsiaTheme="majorEastAsia" w:hAnsi="Calibri" w:cs="Calibri"/>
          <w:sz w:val="22"/>
          <w:szCs w:val="22"/>
        </w:rPr>
        <w:t>Please share any other information that you think is relevant and would support your application (200 words max)</w:t>
      </w:r>
      <w:r w:rsidR="00674FBF" w:rsidRPr="00B0053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AC0C17" w14:textId="77777777" w:rsidR="002A4FFC" w:rsidRPr="00B00538" w:rsidRDefault="002A4FFC" w:rsidP="00A426D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6DCADEE" w14:textId="77777777" w:rsidR="002A4FFC" w:rsidRPr="00B00538" w:rsidRDefault="002A4FFC" w:rsidP="00674FB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sectPr w:rsidR="002A4FFC" w:rsidRPr="00B0053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ED1F" w14:textId="77777777" w:rsidR="001600F6" w:rsidRDefault="001600F6" w:rsidP="00C47E50">
      <w:pPr>
        <w:spacing w:after="0" w:line="240" w:lineRule="auto"/>
      </w:pPr>
      <w:r>
        <w:separator/>
      </w:r>
    </w:p>
  </w:endnote>
  <w:endnote w:type="continuationSeparator" w:id="0">
    <w:p w14:paraId="6BA38760" w14:textId="77777777" w:rsidR="001600F6" w:rsidRDefault="001600F6" w:rsidP="00C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661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A9B66" w14:textId="3A583E48" w:rsidR="00C47E50" w:rsidRDefault="00C47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EDA78" w14:textId="77777777" w:rsidR="00C47E50" w:rsidRDefault="00C47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2201" w14:textId="77777777" w:rsidR="001600F6" w:rsidRDefault="001600F6" w:rsidP="00C47E50">
      <w:pPr>
        <w:spacing w:after="0" w:line="240" w:lineRule="auto"/>
      </w:pPr>
      <w:r>
        <w:separator/>
      </w:r>
    </w:p>
  </w:footnote>
  <w:footnote w:type="continuationSeparator" w:id="0">
    <w:p w14:paraId="4633D875" w14:textId="77777777" w:rsidR="001600F6" w:rsidRDefault="001600F6" w:rsidP="00C4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C8A"/>
    <w:multiLevelType w:val="hybridMultilevel"/>
    <w:tmpl w:val="8FB0C0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23"/>
    <w:multiLevelType w:val="hybridMultilevel"/>
    <w:tmpl w:val="F73EB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3F6F"/>
    <w:multiLevelType w:val="multilevel"/>
    <w:tmpl w:val="70F0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8C1F77"/>
    <w:multiLevelType w:val="hybridMultilevel"/>
    <w:tmpl w:val="80BC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0A00"/>
    <w:multiLevelType w:val="hybridMultilevel"/>
    <w:tmpl w:val="B13859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7608B"/>
    <w:multiLevelType w:val="hybridMultilevel"/>
    <w:tmpl w:val="211467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26193"/>
    <w:multiLevelType w:val="hybridMultilevel"/>
    <w:tmpl w:val="308E3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2707F3"/>
    <w:multiLevelType w:val="hybridMultilevel"/>
    <w:tmpl w:val="2A185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38AD"/>
    <w:multiLevelType w:val="hybridMultilevel"/>
    <w:tmpl w:val="46C42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449"/>
    <w:multiLevelType w:val="hybridMultilevel"/>
    <w:tmpl w:val="E8EA0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E5B60"/>
    <w:multiLevelType w:val="hybridMultilevel"/>
    <w:tmpl w:val="415C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31D3"/>
    <w:multiLevelType w:val="hybridMultilevel"/>
    <w:tmpl w:val="60A28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84105"/>
    <w:multiLevelType w:val="hybridMultilevel"/>
    <w:tmpl w:val="6CAED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96DED"/>
    <w:multiLevelType w:val="hybridMultilevel"/>
    <w:tmpl w:val="C0BEE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12999"/>
    <w:multiLevelType w:val="hybridMultilevel"/>
    <w:tmpl w:val="9086E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11056"/>
    <w:multiLevelType w:val="hybridMultilevel"/>
    <w:tmpl w:val="BFF8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67293"/>
    <w:multiLevelType w:val="hybridMultilevel"/>
    <w:tmpl w:val="5E68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A9C4B"/>
    <w:multiLevelType w:val="hybridMultilevel"/>
    <w:tmpl w:val="A74447D8"/>
    <w:lvl w:ilvl="0" w:tplc="A9164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E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6F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2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2B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EE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2D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E3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AB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A1673"/>
    <w:multiLevelType w:val="multilevel"/>
    <w:tmpl w:val="035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7D3084"/>
    <w:multiLevelType w:val="hybridMultilevel"/>
    <w:tmpl w:val="B8FC23E0"/>
    <w:lvl w:ilvl="0" w:tplc="BB7C07FE">
      <w:start w:val="1"/>
      <w:numFmt w:val="upperLetter"/>
      <w:lvlText w:val="%1."/>
      <w:lvlJc w:val="left"/>
      <w:pPr>
        <w:ind w:left="720" w:hanging="360"/>
      </w:pPr>
    </w:lvl>
    <w:lvl w:ilvl="1" w:tplc="FCA85E20">
      <w:start w:val="1"/>
      <w:numFmt w:val="lowerLetter"/>
      <w:lvlText w:val="%2."/>
      <w:lvlJc w:val="left"/>
      <w:pPr>
        <w:ind w:left="1440" w:hanging="360"/>
      </w:pPr>
    </w:lvl>
    <w:lvl w:ilvl="2" w:tplc="6914BE44">
      <w:start w:val="1"/>
      <w:numFmt w:val="lowerRoman"/>
      <w:lvlText w:val="%3."/>
      <w:lvlJc w:val="right"/>
      <w:pPr>
        <w:ind w:left="2160" w:hanging="180"/>
      </w:pPr>
    </w:lvl>
    <w:lvl w:ilvl="3" w:tplc="B2FA98AC">
      <w:start w:val="1"/>
      <w:numFmt w:val="decimal"/>
      <w:lvlText w:val="%4."/>
      <w:lvlJc w:val="left"/>
      <w:pPr>
        <w:ind w:left="2880" w:hanging="360"/>
      </w:pPr>
    </w:lvl>
    <w:lvl w:ilvl="4" w:tplc="A72E0D6C">
      <w:start w:val="1"/>
      <w:numFmt w:val="lowerLetter"/>
      <w:lvlText w:val="%5."/>
      <w:lvlJc w:val="left"/>
      <w:pPr>
        <w:ind w:left="3600" w:hanging="360"/>
      </w:pPr>
    </w:lvl>
    <w:lvl w:ilvl="5" w:tplc="263648CC">
      <w:start w:val="1"/>
      <w:numFmt w:val="lowerRoman"/>
      <w:lvlText w:val="%6."/>
      <w:lvlJc w:val="right"/>
      <w:pPr>
        <w:ind w:left="4320" w:hanging="180"/>
      </w:pPr>
    </w:lvl>
    <w:lvl w:ilvl="6" w:tplc="1A0E1202">
      <w:start w:val="1"/>
      <w:numFmt w:val="decimal"/>
      <w:lvlText w:val="%7."/>
      <w:lvlJc w:val="left"/>
      <w:pPr>
        <w:ind w:left="5040" w:hanging="360"/>
      </w:pPr>
    </w:lvl>
    <w:lvl w:ilvl="7" w:tplc="4F18C126">
      <w:start w:val="1"/>
      <w:numFmt w:val="lowerLetter"/>
      <w:lvlText w:val="%8."/>
      <w:lvlJc w:val="left"/>
      <w:pPr>
        <w:ind w:left="5760" w:hanging="360"/>
      </w:pPr>
    </w:lvl>
    <w:lvl w:ilvl="8" w:tplc="7B8058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674A3"/>
    <w:multiLevelType w:val="hybridMultilevel"/>
    <w:tmpl w:val="38F80F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A00FA3"/>
    <w:multiLevelType w:val="hybridMultilevel"/>
    <w:tmpl w:val="05E69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8463">
    <w:abstractNumId w:val="2"/>
  </w:num>
  <w:num w:numId="2" w16cid:durableId="1990359559">
    <w:abstractNumId w:val="18"/>
  </w:num>
  <w:num w:numId="3" w16cid:durableId="561328696">
    <w:abstractNumId w:val="10"/>
  </w:num>
  <w:num w:numId="4" w16cid:durableId="1661763236">
    <w:abstractNumId w:val="9"/>
  </w:num>
  <w:num w:numId="5" w16cid:durableId="376198746">
    <w:abstractNumId w:val="21"/>
  </w:num>
  <w:num w:numId="6" w16cid:durableId="468670067">
    <w:abstractNumId w:val="7"/>
  </w:num>
  <w:num w:numId="7" w16cid:durableId="580337852">
    <w:abstractNumId w:val="12"/>
  </w:num>
  <w:num w:numId="8" w16cid:durableId="66657868">
    <w:abstractNumId w:val="4"/>
  </w:num>
  <w:num w:numId="9" w16cid:durableId="117070547">
    <w:abstractNumId w:val="5"/>
  </w:num>
  <w:num w:numId="10" w16cid:durableId="808983031">
    <w:abstractNumId w:val="13"/>
  </w:num>
  <w:num w:numId="11" w16cid:durableId="72165006">
    <w:abstractNumId w:val="0"/>
  </w:num>
  <w:num w:numId="12" w16cid:durableId="1646010626">
    <w:abstractNumId w:val="1"/>
  </w:num>
  <w:num w:numId="13" w16cid:durableId="431556776">
    <w:abstractNumId w:val="8"/>
  </w:num>
  <w:num w:numId="14" w16cid:durableId="666514113">
    <w:abstractNumId w:val="15"/>
  </w:num>
  <w:num w:numId="15" w16cid:durableId="354160239">
    <w:abstractNumId w:val="3"/>
  </w:num>
  <w:num w:numId="16" w16cid:durableId="135270196">
    <w:abstractNumId w:val="16"/>
  </w:num>
  <w:num w:numId="17" w16cid:durableId="302780199">
    <w:abstractNumId w:val="20"/>
  </w:num>
  <w:num w:numId="18" w16cid:durableId="1591086066">
    <w:abstractNumId w:val="17"/>
  </w:num>
  <w:num w:numId="19" w16cid:durableId="117266574">
    <w:abstractNumId w:val="19"/>
  </w:num>
  <w:num w:numId="20" w16cid:durableId="232742021">
    <w:abstractNumId w:val="6"/>
  </w:num>
  <w:num w:numId="21" w16cid:durableId="619073323">
    <w:abstractNumId w:val="14"/>
  </w:num>
  <w:num w:numId="22" w16cid:durableId="501167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BF"/>
    <w:rsid w:val="00007036"/>
    <w:rsid w:val="00024C6C"/>
    <w:rsid w:val="00027CFE"/>
    <w:rsid w:val="00032643"/>
    <w:rsid w:val="00044C8A"/>
    <w:rsid w:val="00053C5E"/>
    <w:rsid w:val="000609F6"/>
    <w:rsid w:val="000676B7"/>
    <w:rsid w:val="000765C1"/>
    <w:rsid w:val="0009286C"/>
    <w:rsid w:val="000A1D8D"/>
    <w:rsid w:val="000A1FA6"/>
    <w:rsid w:val="000A64C5"/>
    <w:rsid w:val="001008D6"/>
    <w:rsid w:val="001044DF"/>
    <w:rsid w:val="0010FD1A"/>
    <w:rsid w:val="00113048"/>
    <w:rsid w:val="001267EE"/>
    <w:rsid w:val="00130266"/>
    <w:rsid w:val="00146983"/>
    <w:rsid w:val="001600F6"/>
    <w:rsid w:val="00161EA8"/>
    <w:rsid w:val="00177E9C"/>
    <w:rsid w:val="001854C7"/>
    <w:rsid w:val="00195B46"/>
    <w:rsid w:val="001B792B"/>
    <w:rsid w:val="001F32A3"/>
    <w:rsid w:val="001F6F3F"/>
    <w:rsid w:val="00222E99"/>
    <w:rsid w:val="002610A7"/>
    <w:rsid w:val="00264BD2"/>
    <w:rsid w:val="002A4FFC"/>
    <w:rsid w:val="002D3062"/>
    <w:rsid w:val="002E102C"/>
    <w:rsid w:val="002F688B"/>
    <w:rsid w:val="00302807"/>
    <w:rsid w:val="003269D0"/>
    <w:rsid w:val="00327DC7"/>
    <w:rsid w:val="00340E9A"/>
    <w:rsid w:val="00350C1E"/>
    <w:rsid w:val="003639BE"/>
    <w:rsid w:val="00372DFA"/>
    <w:rsid w:val="00375D48"/>
    <w:rsid w:val="00382463"/>
    <w:rsid w:val="00384651"/>
    <w:rsid w:val="00384CD4"/>
    <w:rsid w:val="00385E58"/>
    <w:rsid w:val="003901B0"/>
    <w:rsid w:val="003A5331"/>
    <w:rsid w:val="003B1AE0"/>
    <w:rsid w:val="003F3DE5"/>
    <w:rsid w:val="00420027"/>
    <w:rsid w:val="00420549"/>
    <w:rsid w:val="00430D34"/>
    <w:rsid w:val="0044258F"/>
    <w:rsid w:val="00462407"/>
    <w:rsid w:val="0049527E"/>
    <w:rsid w:val="004A65C3"/>
    <w:rsid w:val="004D27EA"/>
    <w:rsid w:val="004D4350"/>
    <w:rsid w:val="005103BD"/>
    <w:rsid w:val="00511AF7"/>
    <w:rsid w:val="00523489"/>
    <w:rsid w:val="00524DE1"/>
    <w:rsid w:val="005266BD"/>
    <w:rsid w:val="00561D03"/>
    <w:rsid w:val="00564DBF"/>
    <w:rsid w:val="005708AE"/>
    <w:rsid w:val="00571567"/>
    <w:rsid w:val="00587F11"/>
    <w:rsid w:val="005D2157"/>
    <w:rsid w:val="006028FE"/>
    <w:rsid w:val="0061287A"/>
    <w:rsid w:val="00613FA9"/>
    <w:rsid w:val="0062754E"/>
    <w:rsid w:val="00664885"/>
    <w:rsid w:val="00666CB9"/>
    <w:rsid w:val="00666F85"/>
    <w:rsid w:val="00670DCB"/>
    <w:rsid w:val="00674FBF"/>
    <w:rsid w:val="0069651F"/>
    <w:rsid w:val="006A281C"/>
    <w:rsid w:val="006B4103"/>
    <w:rsid w:val="006D1666"/>
    <w:rsid w:val="006D4E06"/>
    <w:rsid w:val="006F2B88"/>
    <w:rsid w:val="00701F27"/>
    <w:rsid w:val="00705110"/>
    <w:rsid w:val="00705ADD"/>
    <w:rsid w:val="0071388A"/>
    <w:rsid w:val="007140AE"/>
    <w:rsid w:val="007334B5"/>
    <w:rsid w:val="0073473A"/>
    <w:rsid w:val="0076428B"/>
    <w:rsid w:val="00764916"/>
    <w:rsid w:val="00764945"/>
    <w:rsid w:val="007879C8"/>
    <w:rsid w:val="007A2A7E"/>
    <w:rsid w:val="007D4C15"/>
    <w:rsid w:val="007E4C9C"/>
    <w:rsid w:val="00801DF3"/>
    <w:rsid w:val="00804042"/>
    <w:rsid w:val="00804CCD"/>
    <w:rsid w:val="0080593A"/>
    <w:rsid w:val="008326B9"/>
    <w:rsid w:val="008412EA"/>
    <w:rsid w:val="00841E11"/>
    <w:rsid w:val="00842A0C"/>
    <w:rsid w:val="00864A73"/>
    <w:rsid w:val="008835B5"/>
    <w:rsid w:val="00895DA3"/>
    <w:rsid w:val="008B4837"/>
    <w:rsid w:val="008B7A88"/>
    <w:rsid w:val="008C0157"/>
    <w:rsid w:val="008C29A7"/>
    <w:rsid w:val="008D640B"/>
    <w:rsid w:val="008E3F47"/>
    <w:rsid w:val="008F227D"/>
    <w:rsid w:val="009015AF"/>
    <w:rsid w:val="0091025A"/>
    <w:rsid w:val="0091524F"/>
    <w:rsid w:val="00945A9F"/>
    <w:rsid w:val="0096061D"/>
    <w:rsid w:val="00977E9F"/>
    <w:rsid w:val="009820F9"/>
    <w:rsid w:val="00990D63"/>
    <w:rsid w:val="009C020B"/>
    <w:rsid w:val="009D3A47"/>
    <w:rsid w:val="009F3DC0"/>
    <w:rsid w:val="00A00087"/>
    <w:rsid w:val="00A0016C"/>
    <w:rsid w:val="00A11FE4"/>
    <w:rsid w:val="00A12BBC"/>
    <w:rsid w:val="00A26CF9"/>
    <w:rsid w:val="00A40E04"/>
    <w:rsid w:val="00A410C2"/>
    <w:rsid w:val="00A4178A"/>
    <w:rsid w:val="00A426DB"/>
    <w:rsid w:val="00A47BB2"/>
    <w:rsid w:val="00A6655A"/>
    <w:rsid w:val="00A834FD"/>
    <w:rsid w:val="00A84FB7"/>
    <w:rsid w:val="00AB119B"/>
    <w:rsid w:val="00AD14F2"/>
    <w:rsid w:val="00AD1F43"/>
    <w:rsid w:val="00AD72F0"/>
    <w:rsid w:val="00AD7DD3"/>
    <w:rsid w:val="00AE19B3"/>
    <w:rsid w:val="00AF20C4"/>
    <w:rsid w:val="00AF6A84"/>
    <w:rsid w:val="00B00538"/>
    <w:rsid w:val="00B11DC2"/>
    <w:rsid w:val="00B139E4"/>
    <w:rsid w:val="00B33E19"/>
    <w:rsid w:val="00B3474F"/>
    <w:rsid w:val="00B42E29"/>
    <w:rsid w:val="00B44C6B"/>
    <w:rsid w:val="00B67023"/>
    <w:rsid w:val="00BB1EC6"/>
    <w:rsid w:val="00BB3B59"/>
    <w:rsid w:val="00BB7BE6"/>
    <w:rsid w:val="00BD709E"/>
    <w:rsid w:val="00BE5334"/>
    <w:rsid w:val="00BF04B9"/>
    <w:rsid w:val="00BF51EB"/>
    <w:rsid w:val="00C002CE"/>
    <w:rsid w:val="00C116BE"/>
    <w:rsid w:val="00C16BC5"/>
    <w:rsid w:val="00C37EE8"/>
    <w:rsid w:val="00C47E50"/>
    <w:rsid w:val="00C5086A"/>
    <w:rsid w:val="00C70831"/>
    <w:rsid w:val="00C9513D"/>
    <w:rsid w:val="00CB5439"/>
    <w:rsid w:val="00D24F18"/>
    <w:rsid w:val="00D37004"/>
    <w:rsid w:val="00D378E4"/>
    <w:rsid w:val="00D672C8"/>
    <w:rsid w:val="00D84830"/>
    <w:rsid w:val="00DA7F34"/>
    <w:rsid w:val="00DB6B3A"/>
    <w:rsid w:val="00DC1A66"/>
    <w:rsid w:val="00DC6D0D"/>
    <w:rsid w:val="00DF78AB"/>
    <w:rsid w:val="00DF7C5B"/>
    <w:rsid w:val="00E25C70"/>
    <w:rsid w:val="00E55BA5"/>
    <w:rsid w:val="00E6758F"/>
    <w:rsid w:val="00E725D1"/>
    <w:rsid w:val="00EA2304"/>
    <w:rsid w:val="00EA6F95"/>
    <w:rsid w:val="00EC490C"/>
    <w:rsid w:val="00EC6752"/>
    <w:rsid w:val="00F165AD"/>
    <w:rsid w:val="00F23A07"/>
    <w:rsid w:val="00F24A6F"/>
    <w:rsid w:val="00F620DA"/>
    <w:rsid w:val="00F72357"/>
    <w:rsid w:val="00F8565C"/>
    <w:rsid w:val="00F92469"/>
    <w:rsid w:val="00FB4185"/>
    <w:rsid w:val="00FC62D3"/>
    <w:rsid w:val="00FD110E"/>
    <w:rsid w:val="00FD4B66"/>
    <w:rsid w:val="00FD4BE9"/>
    <w:rsid w:val="00FE649D"/>
    <w:rsid w:val="07542FCB"/>
    <w:rsid w:val="0A5CEE5A"/>
    <w:rsid w:val="0DBF019C"/>
    <w:rsid w:val="10D483D9"/>
    <w:rsid w:val="1636EA40"/>
    <w:rsid w:val="1797E4C9"/>
    <w:rsid w:val="1C04C5CE"/>
    <w:rsid w:val="1D2EB959"/>
    <w:rsid w:val="1F3C6690"/>
    <w:rsid w:val="23F862A6"/>
    <w:rsid w:val="247E3350"/>
    <w:rsid w:val="24904C23"/>
    <w:rsid w:val="25E40C28"/>
    <w:rsid w:val="26427AAB"/>
    <w:rsid w:val="2F7676A5"/>
    <w:rsid w:val="31D8BB29"/>
    <w:rsid w:val="374C6168"/>
    <w:rsid w:val="37629024"/>
    <w:rsid w:val="38250C96"/>
    <w:rsid w:val="39114C1F"/>
    <w:rsid w:val="3DBBA2EC"/>
    <w:rsid w:val="3FB14C32"/>
    <w:rsid w:val="422C7FE4"/>
    <w:rsid w:val="4531A08B"/>
    <w:rsid w:val="46D67689"/>
    <w:rsid w:val="4827FE86"/>
    <w:rsid w:val="4D1C1DB4"/>
    <w:rsid w:val="4E95C2F0"/>
    <w:rsid w:val="4F051931"/>
    <w:rsid w:val="51E4020E"/>
    <w:rsid w:val="52C0E390"/>
    <w:rsid w:val="54067F2E"/>
    <w:rsid w:val="54784619"/>
    <w:rsid w:val="56DFA373"/>
    <w:rsid w:val="579ACE6C"/>
    <w:rsid w:val="584AA380"/>
    <w:rsid w:val="585A6714"/>
    <w:rsid w:val="5E259FCA"/>
    <w:rsid w:val="6117C932"/>
    <w:rsid w:val="63446215"/>
    <w:rsid w:val="639DE3BF"/>
    <w:rsid w:val="65C58AAA"/>
    <w:rsid w:val="66955D33"/>
    <w:rsid w:val="67C159EE"/>
    <w:rsid w:val="6B5EEA44"/>
    <w:rsid w:val="6C6ABEE0"/>
    <w:rsid w:val="6D607C96"/>
    <w:rsid w:val="6F217351"/>
    <w:rsid w:val="6FC50CD6"/>
    <w:rsid w:val="7095411D"/>
    <w:rsid w:val="717BB683"/>
    <w:rsid w:val="72D7B9F9"/>
    <w:rsid w:val="74D00FB6"/>
    <w:rsid w:val="75007B56"/>
    <w:rsid w:val="75060F39"/>
    <w:rsid w:val="76AFA023"/>
    <w:rsid w:val="76B4EA1E"/>
    <w:rsid w:val="778892C0"/>
    <w:rsid w:val="7C414FAC"/>
    <w:rsid w:val="7D0D4768"/>
    <w:rsid w:val="7D725F32"/>
    <w:rsid w:val="7E24D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9FF3"/>
  <w15:chartTrackingRefBased/>
  <w15:docId w15:val="{79FC85F3-80D1-4D8C-8B3C-33E60082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B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4FBF"/>
  </w:style>
  <w:style w:type="character" w:customStyle="1" w:styleId="eop">
    <w:name w:val="eop"/>
    <w:basedOn w:val="DefaultParagraphFont"/>
    <w:rsid w:val="00674FBF"/>
  </w:style>
  <w:style w:type="character" w:styleId="Hyperlink">
    <w:name w:val="Hyperlink"/>
    <w:basedOn w:val="DefaultParagraphFont"/>
    <w:uiPriority w:val="99"/>
    <w:unhideWhenUsed/>
    <w:rsid w:val="00AF6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A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E5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50"/>
  </w:style>
  <w:style w:type="paragraph" w:styleId="Footer">
    <w:name w:val="footer"/>
    <w:basedOn w:val="Normal"/>
    <w:link w:val="FooterChar"/>
    <w:uiPriority w:val="99"/>
    <w:unhideWhenUsed/>
    <w:rsid w:val="00C4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E50"/>
  </w:style>
  <w:style w:type="table" w:styleId="TableGrid">
    <w:name w:val="Table Grid"/>
    <w:basedOn w:val="TableNormal"/>
    <w:uiPriority w:val="59"/>
    <w:rsid w:val="00842A0C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7EE8"/>
    <w:rPr>
      <w:color w:val="96607D" w:themeColor="followedHyperlink"/>
      <w:u w:val="single"/>
    </w:rPr>
  </w:style>
  <w:style w:type="character" w:customStyle="1" w:styleId="text-format-content">
    <w:name w:val="text-format-content"/>
    <w:basedOn w:val="DefaultParagraphFont"/>
    <w:rsid w:val="002A4FFC"/>
  </w:style>
  <w:style w:type="paragraph" w:styleId="Revision">
    <w:name w:val="Revision"/>
    <w:hidden/>
    <w:uiPriority w:val="99"/>
    <w:semiHidden/>
    <w:rsid w:val="0069651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65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ading.ac.uk/about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HxGX7g0YD7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ityoftheyear@reading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.reading.ac.uk/content/PDFs/files/Charity/charity-of-the-year-guidanc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1A75E9-73FE-48D5-8C34-64F1DB28CCEF}">
    <t:Anchor>
      <t:Comment id="1752623554"/>
    </t:Anchor>
    <t:History>
      <t:Event id="{6C29912B-D673-4246-A5C4-80512F8EB6AA}" time="2025-03-03T17:30:02.769Z">
        <t:Attribution userId="S::dx915585@reading.ac.uk::ce5f661a-5259-4f4f-97ea-cc9d1699e774" userProvider="AD" userName="Kate Green"/>
        <t:Anchor>
          <t:Comment id="1465151956"/>
        </t:Anchor>
        <t:Create/>
      </t:Event>
      <t:Event id="{49E1F4DD-5225-4EF7-B6F8-B5BA9D82B07A}" time="2025-03-03T17:30:02.769Z">
        <t:Attribution userId="S::dx915585@reading.ac.uk::ce5f661a-5259-4f4f-97ea-cc9d1699e774" userProvider="AD" userName="Kate Green"/>
        <t:Anchor>
          <t:Comment id="1465151956"/>
        </t:Anchor>
        <t:Assign userId="S::rj911467@reading.ac.uk::379bb9a7-ec7c-4e5c-ad4a-f5a59db0b103" userProvider="AD" userName="Janice Galvin"/>
      </t:Event>
      <t:Event id="{BBC1EA30-D8AF-4DBF-9DCB-B90EB75C2999}" time="2025-03-03T17:30:02.769Z">
        <t:Attribution userId="S::dx915585@reading.ac.uk::ce5f661a-5259-4f4f-97ea-cc9d1699e774" userProvider="AD" userName="Kate Green"/>
        <t:Anchor>
          <t:Comment id="1465151956"/>
        </t:Anchor>
        <t:SetTitle title="@Janice Galvin , yes and to ensure they have sufficient staff to be able to engage fully "/>
      </t:Event>
      <t:Event id="{BD1FCAB0-3553-4E64-8A0E-326AC0C78296}" time="2025-03-20T11:22:21.055Z">
        <t:Attribution userId="S::dx915585@reading.ac.uk::ce5f661a-5259-4f4f-97ea-cc9d1699e774" userProvider="AD" userName="Kate Gree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90c4af-ed51-4737-93fa-976c8fd250dc">
      <UserInfo>
        <DisplayName>Kate Green</DisplayName>
        <AccountId>12</AccountId>
        <AccountType/>
      </UserInfo>
      <UserInfo>
        <DisplayName>Carolann Grandison</DisplayName>
        <AccountId>24</AccountId>
        <AccountType/>
      </UserInfo>
      <UserInfo>
        <DisplayName>Jacqui Payne</DisplayName>
        <AccountId>21</AccountId>
        <AccountType/>
      </UserInfo>
      <UserInfo>
        <DisplayName>Rebecca Berkley</DisplayName>
        <AccountId>22</AccountId>
        <AccountType/>
      </UserInfo>
      <UserInfo>
        <DisplayName>Rachel Dean</DisplayName>
        <AccountId>20</AccountId>
        <AccountType/>
      </UserInfo>
      <UserInfo>
        <DisplayName>Evangeline Gowie</DisplayName>
        <AccountId>17</AccountId>
        <AccountType/>
      </UserInfo>
      <UserInfo>
        <DisplayName>Scott O'Brien</DisplayName>
        <AccountId>19</AccountId>
        <AccountType/>
      </UserInfo>
      <UserInfo>
        <DisplayName>Janet Lake</DisplayName>
        <AccountId>16</AccountId>
        <AccountType/>
      </UserInfo>
      <UserInfo>
        <DisplayName>Janice Galvin</DisplayName>
        <AccountId>11</AccountId>
        <AccountType/>
      </UserInfo>
      <UserInfo>
        <DisplayName>Mary Weller</DisplayName>
        <AccountId>23</AccountId>
        <AccountType/>
      </UserInfo>
      <UserInfo>
        <DisplayName>Keith Hill</DisplayName>
        <AccountId>33</AccountId>
        <AccountType/>
      </UserInfo>
      <UserInfo>
        <DisplayName>Ann Morgan</DisplayName>
        <AccountId>36</AccountId>
        <AccountType/>
      </UserInfo>
      <UserInfo>
        <DisplayName>Sinead O'Flynn</DisplayName>
        <AccountId>37</AccountId>
        <AccountType/>
      </UserInfo>
      <UserInfo>
        <DisplayName>Martha Brookes</DisplayName>
        <AccountId>39</AccountId>
        <AccountType/>
      </UserInfo>
    </SharedWithUsers>
    <TaxCatchAll xmlns="8890c4af-ed51-4737-93fa-976c8fd250dc" xsi:nil="true"/>
    <lcf76f155ced4ddcb4097134ff3c332f xmlns="68a41605-f6ea-45af-a9b0-694a4798a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76B96481F6645A8300E577D4D1DD2" ma:contentTypeVersion="13" ma:contentTypeDescription="Create a new document." ma:contentTypeScope="" ma:versionID="ff437fb25c0c5fde46b2297bfa69819e">
  <xsd:schema xmlns:xsd="http://www.w3.org/2001/XMLSchema" xmlns:xs="http://www.w3.org/2001/XMLSchema" xmlns:p="http://schemas.microsoft.com/office/2006/metadata/properties" xmlns:ns2="68a41605-f6ea-45af-a9b0-694a4798ae90" xmlns:ns3="8890c4af-ed51-4737-93fa-976c8fd250dc" targetNamespace="http://schemas.microsoft.com/office/2006/metadata/properties" ma:root="true" ma:fieldsID="e76afd9542cdbc6124ec20d258d2c548" ns2:_="" ns3:_="">
    <xsd:import namespace="68a41605-f6ea-45af-a9b0-694a4798ae90"/>
    <xsd:import namespace="8890c4af-ed51-4737-93fa-976c8fd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1605-f6ea-45af-a9b0-694a4798a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c4af-ed51-4737-93fa-976c8fd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f08588-79d4-4991-aff1-06d4d1738961}" ma:internalName="TaxCatchAll" ma:showField="CatchAllData" ma:web="8890c4af-ed51-4737-93fa-976c8fd2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FF981-CF0F-4114-8A7D-E55DD177FBE6}">
  <ds:schemaRefs>
    <ds:schemaRef ds:uri="http://schemas.microsoft.com/office/2006/metadata/properties"/>
    <ds:schemaRef ds:uri="http://schemas.microsoft.com/office/infopath/2007/PartnerControls"/>
    <ds:schemaRef ds:uri="8890c4af-ed51-4737-93fa-976c8fd250dc"/>
    <ds:schemaRef ds:uri="68a41605-f6ea-45af-a9b0-694a4798ae90"/>
  </ds:schemaRefs>
</ds:datastoreItem>
</file>

<file path=customXml/itemProps2.xml><?xml version="1.0" encoding="utf-8"?>
<ds:datastoreItem xmlns:ds="http://schemas.openxmlformats.org/officeDocument/2006/customXml" ds:itemID="{C65B5FCD-E7B8-40B3-BB67-1355DB2BA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EAD5C-3E04-4266-A046-DE60ADD9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1605-f6ea-45af-a9b0-694a4798ae90"/>
    <ds:schemaRef ds:uri="8890c4af-ed51-4737-93fa-976c8fd2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vbs05d@reading.ac.uk</dc:creator>
  <cp:keywords/>
  <dc:description/>
  <cp:lastModifiedBy>Robyn Harvey</cp:lastModifiedBy>
  <cp:revision>2</cp:revision>
  <dcterms:created xsi:type="dcterms:W3CDTF">2026-04-13T14:34:00Z</dcterms:created>
  <dcterms:modified xsi:type="dcterms:W3CDTF">2026-04-13T14:34:00Z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0x0101001A776B96481F6645A8300E577D4D1DD2</vt:lpwstr>
  </property>
  <property fmtid="{D5CDD505-2E9C-101B-9397-08002B2CF9AE}" pid="3" name="MediaServiceImageTags">
    <vt:lpwstr/>
  </property>
  <property fmtid="{D5CDD505-2E9C-101B-9397-08002B2CF9AE}" pid="4" name="GrammarlyDocumentId">
    <vt:lpwstr>a2d470fa-ec3a-49b8-95ca-8cb3f40f0678</vt:lpwstr>
  </property>
</Properties>
</file>