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8C1A0" w14:textId="3523026C" w:rsidR="00AA47AB" w:rsidRPr="00B772D7" w:rsidRDefault="001A3A4E" w:rsidP="00B772D7">
      <w:pPr>
        <w:rPr>
          <w:b/>
          <w:bCs/>
          <w:color w:val="EE0000"/>
          <w:sz w:val="56"/>
          <w:szCs w:val="56"/>
        </w:rPr>
      </w:pPr>
      <w:r w:rsidRPr="00B772D7">
        <w:rPr>
          <w:b/>
          <w:bCs/>
          <w:color w:val="EE0000"/>
          <w:sz w:val="32"/>
          <w:szCs w:val="28"/>
        </w:rPr>
        <w:t xml:space="preserve">Year 10 Reading Scholars </w:t>
      </w:r>
    </w:p>
    <w:p w14:paraId="7AC900A0" w14:textId="77777777" w:rsidR="00EE5AC3" w:rsidRPr="00B772D7" w:rsidRDefault="00EE5AC3" w:rsidP="00B772D7">
      <w:pPr>
        <w:rPr>
          <w:b/>
          <w:bCs/>
          <w:color w:val="EE0000"/>
          <w:sz w:val="32"/>
          <w:szCs w:val="28"/>
        </w:rPr>
      </w:pPr>
      <w:r w:rsidRPr="00B772D7">
        <w:rPr>
          <w:b/>
          <w:bCs/>
          <w:color w:val="EE0000"/>
          <w:sz w:val="32"/>
          <w:szCs w:val="28"/>
        </w:rPr>
        <w:t>2024/25 Evaluation Report</w:t>
      </w:r>
    </w:p>
    <w:p w14:paraId="24D5E337" w14:textId="77777777" w:rsidR="002643A2" w:rsidRPr="00B772D7" w:rsidRDefault="00906C3D" w:rsidP="00B772D7">
      <w:pPr>
        <w:rPr>
          <w:b/>
          <w:bCs/>
          <w:sz w:val="28"/>
          <w:szCs w:val="24"/>
        </w:rPr>
      </w:pPr>
      <w:r w:rsidRPr="00B772D7">
        <w:rPr>
          <w:b/>
          <w:bCs/>
          <w:sz w:val="28"/>
          <w:szCs w:val="24"/>
        </w:rPr>
        <w:t>Immy Lawlor, UK Student Recruitment and Outreach</w:t>
      </w:r>
    </w:p>
    <w:p w14:paraId="37A145E2" w14:textId="56E1151B" w:rsidR="00E96A4B" w:rsidRPr="00B772D7" w:rsidRDefault="00F426DC" w:rsidP="00F426DC">
      <w:r w:rsidRPr="00B772D7">
        <w:t>April</w:t>
      </w:r>
      <w:r w:rsidR="0022741D" w:rsidRPr="00B772D7">
        <w:t xml:space="preserve"> 2026</w:t>
      </w:r>
    </w:p>
    <w:bookmarkStart w:id="1" w:name="_Toc227051051" w:displacedByCustomXml="next"/>
    <w:sdt>
      <w:sdtPr>
        <w:rPr>
          <w:rFonts w:ascii="Arial" w:hAnsi="Arial" w:cs="Times New Roman"/>
          <w:b w:val="0"/>
          <w:bCs w:val="0"/>
          <w:iCs/>
          <w:color w:val="auto"/>
          <w:kern w:val="0"/>
          <w:sz w:val="24"/>
          <w:szCs w:val="22"/>
          <w:lang w:eastAsia="en-GB"/>
        </w:rPr>
        <w:id w:val="823216302"/>
        <w:docPartObj>
          <w:docPartGallery w:val="Table of Contents"/>
          <w:docPartUnique/>
        </w:docPartObj>
      </w:sdtPr>
      <w:sdtEndPr>
        <w:rPr>
          <w:iCs w:val="0"/>
          <w:szCs w:val="24"/>
        </w:rPr>
      </w:sdtEndPr>
      <w:sdtContent>
        <w:p w14:paraId="6BFCC1E8" w14:textId="283F2C7A" w:rsidR="00FD07F5" w:rsidRPr="00B9672E" w:rsidRDefault="00FD07F5" w:rsidP="005E2BC4">
          <w:pPr>
            <w:pStyle w:val="Heading1"/>
            <w:rPr>
              <w:sz w:val="26"/>
              <w:szCs w:val="26"/>
            </w:rPr>
          </w:pPr>
          <w:r>
            <w:t>Contents</w:t>
          </w:r>
          <w:bookmarkEnd w:id="1"/>
        </w:p>
        <w:p w14:paraId="222D2F91" w14:textId="6170B240" w:rsidR="00C33EE1" w:rsidRDefault="005177F3">
          <w:pPr>
            <w:pStyle w:val="TOC2"/>
            <w:tabs>
              <w:tab w:val="right" w:leader="dot" w:pos="9458"/>
            </w:tabs>
            <w:rPr>
              <w:rFonts w:asciiTheme="minorHAnsi" w:eastAsiaTheme="minorEastAsia" w:hAnsiTheme="minorHAnsi" w:cstheme="minorBidi" w:hint="eastAsia"/>
              <w:noProof/>
              <w:kern w:val="2"/>
              <w:szCs w:val="24"/>
              <w14:ligatures w14:val="standardContextual"/>
            </w:rPr>
          </w:pPr>
          <w:r w:rsidRPr="00B9672E">
            <w:rPr>
              <w:sz w:val="22"/>
              <w:szCs w:val="20"/>
            </w:rPr>
            <w:fldChar w:fldCharType="begin"/>
          </w:r>
          <w:r w:rsidR="00FD07F5" w:rsidRPr="00B9672E">
            <w:rPr>
              <w:sz w:val="22"/>
              <w:szCs w:val="20"/>
            </w:rPr>
            <w:instrText>TOC \o "1-3" \h \z \u</w:instrText>
          </w:r>
          <w:r w:rsidRPr="00B9672E">
            <w:rPr>
              <w:sz w:val="22"/>
              <w:szCs w:val="20"/>
            </w:rPr>
            <w:fldChar w:fldCharType="separate"/>
          </w:r>
          <w:hyperlink w:anchor="_Toc227051051" w:history="1">
            <w:r w:rsidR="00C33EE1" w:rsidRPr="004927BF">
              <w:rPr>
                <w:rStyle w:val="Hyperlink"/>
                <w:noProof/>
              </w:rPr>
              <w:t>Contents</w:t>
            </w:r>
            <w:r w:rsidR="00C33EE1">
              <w:rPr>
                <w:noProof/>
                <w:webHidden/>
              </w:rPr>
              <w:tab/>
            </w:r>
            <w:r w:rsidR="00C33EE1">
              <w:rPr>
                <w:noProof/>
                <w:webHidden/>
              </w:rPr>
              <w:fldChar w:fldCharType="begin"/>
            </w:r>
            <w:r w:rsidR="00C33EE1">
              <w:rPr>
                <w:noProof/>
                <w:webHidden/>
              </w:rPr>
              <w:instrText xml:space="preserve"> PAGEREF _Toc227051051 \h </w:instrText>
            </w:r>
            <w:r w:rsidR="00C33EE1">
              <w:rPr>
                <w:noProof/>
                <w:webHidden/>
              </w:rPr>
            </w:r>
            <w:r w:rsidR="00C33EE1">
              <w:rPr>
                <w:noProof/>
                <w:webHidden/>
              </w:rPr>
              <w:fldChar w:fldCharType="separate"/>
            </w:r>
            <w:r w:rsidR="00C33EE1">
              <w:rPr>
                <w:noProof/>
                <w:webHidden/>
              </w:rPr>
              <w:t>1</w:t>
            </w:r>
            <w:r w:rsidR="00C33EE1">
              <w:rPr>
                <w:noProof/>
                <w:webHidden/>
              </w:rPr>
              <w:fldChar w:fldCharType="end"/>
            </w:r>
          </w:hyperlink>
        </w:p>
        <w:p w14:paraId="3A868ECA" w14:textId="4A560DDB"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52" w:history="1">
            <w:r w:rsidRPr="004927BF">
              <w:rPr>
                <w:rStyle w:val="Hyperlink"/>
                <w:noProof/>
              </w:rPr>
              <w:t>Executive Summary</w:t>
            </w:r>
            <w:r>
              <w:rPr>
                <w:noProof/>
                <w:webHidden/>
              </w:rPr>
              <w:tab/>
            </w:r>
            <w:r>
              <w:rPr>
                <w:noProof/>
                <w:webHidden/>
              </w:rPr>
              <w:fldChar w:fldCharType="begin"/>
            </w:r>
            <w:r>
              <w:rPr>
                <w:noProof/>
                <w:webHidden/>
              </w:rPr>
              <w:instrText xml:space="preserve"> PAGEREF _Toc227051052 \h </w:instrText>
            </w:r>
            <w:r>
              <w:rPr>
                <w:noProof/>
                <w:webHidden/>
              </w:rPr>
            </w:r>
            <w:r>
              <w:rPr>
                <w:noProof/>
                <w:webHidden/>
              </w:rPr>
              <w:fldChar w:fldCharType="separate"/>
            </w:r>
            <w:r>
              <w:rPr>
                <w:noProof/>
                <w:webHidden/>
              </w:rPr>
              <w:t>2</w:t>
            </w:r>
            <w:r>
              <w:rPr>
                <w:noProof/>
                <w:webHidden/>
              </w:rPr>
              <w:fldChar w:fldCharType="end"/>
            </w:r>
          </w:hyperlink>
        </w:p>
        <w:p w14:paraId="5720AF4D" w14:textId="58784329"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53" w:history="1">
            <w:r w:rsidRPr="004927BF">
              <w:rPr>
                <w:rStyle w:val="Hyperlink"/>
                <w:noProof/>
              </w:rPr>
              <w:t>Introduction</w:t>
            </w:r>
            <w:r>
              <w:rPr>
                <w:noProof/>
                <w:webHidden/>
              </w:rPr>
              <w:tab/>
            </w:r>
            <w:r>
              <w:rPr>
                <w:noProof/>
                <w:webHidden/>
              </w:rPr>
              <w:fldChar w:fldCharType="begin"/>
            </w:r>
            <w:r>
              <w:rPr>
                <w:noProof/>
                <w:webHidden/>
              </w:rPr>
              <w:instrText xml:space="preserve"> PAGEREF _Toc227051053 \h </w:instrText>
            </w:r>
            <w:r>
              <w:rPr>
                <w:noProof/>
                <w:webHidden/>
              </w:rPr>
            </w:r>
            <w:r>
              <w:rPr>
                <w:noProof/>
                <w:webHidden/>
              </w:rPr>
              <w:fldChar w:fldCharType="separate"/>
            </w:r>
            <w:r>
              <w:rPr>
                <w:noProof/>
                <w:webHidden/>
              </w:rPr>
              <w:t>3</w:t>
            </w:r>
            <w:r>
              <w:rPr>
                <w:noProof/>
                <w:webHidden/>
              </w:rPr>
              <w:fldChar w:fldCharType="end"/>
            </w:r>
          </w:hyperlink>
        </w:p>
        <w:p w14:paraId="1BF20799" w14:textId="7F6D618D"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54" w:history="1">
            <w:r w:rsidRPr="004927BF">
              <w:rPr>
                <w:rStyle w:val="Hyperlink"/>
                <w:noProof/>
              </w:rPr>
              <w:t>Rationale</w:t>
            </w:r>
            <w:r>
              <w:rPr>
                <w:noProof/>
                <w:webHidden/>
              </w:rPr>
              <w:tab/>
            </w:r>
            <w:r>
              <w:rPr>
                <w:noProof/>
                <w:webHidden/>
              </w:rPr>
              <w:fldChar w:fldCharType="begin"/>
            </w:r>
            <w:r>
              <w:rPr>
                <w:noProof/>
                <w:webHidden/>
              </w:rPr>
              <w:instrText xml:space="preserve"> PAGEREF _Toc227051054 \h </w:instrText>
            </w:r>
            <w:r>
              <w:rPr>
                <w:noProof/>
                <w:webHidden/>
              </w:rPr>
            </w:r>
            <w:r>
              <w:rPr>
                <w:noProof/>
                <w:webHidden/>
              </w:rPr>
              <w:fldChar w:fldCharType="separate"/>
            </w:r>
            <w:r>
              <w:rPr>
                <w:noProof/>
                <w:webHidden/>
              </w:rPr>
              <w:t>3</w:t>
            </w:r>
            <w:r>
              <w:rPr>
                <w:noProof/>
                <w:webHidden/>
              </w:rPr>
              <w:fldChar w:fldCharType="end"/>
            </w:r>
          </w:hyperlink>
        </w:p>
        <w:p w14:paraId="2F1A3E44" w14:textId="34B0844B"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55" w:history="1">
            <w:r w:rsidRPr="004927BF">
              <w:rPr>
                <w:rStyle w:val="Hyperlink"/>
                <w:noProof/>
              </w:rPr>
              <w:t>Intervention</w:t>
            </w:r>
            <w:r>
              <w:rPr>
                <w:noProof/>
                <w:webHidden/>
              </w:rPr>
              <w:tab/>
            </w:r>
            <w:r>
              <w:rPr>
                <w:noProof/>
                <w:webHidden/>
              </w:rPr>
              <w:fldChar w:fldCharType="begin"/>
            </w:r>
            <w:r>
              <w:rPr>
                <w:noProof/>
                <w:webHidden/>
              </w:rPr>
              <w:instrText xml:space="preserve"> PAGEREF _Toc227051055 \h </w:instrText>
            </w:r>
            <w:r>
              <w:rPr>
                <w:noProof/>
                <w:webHidden/>
              </w:rPr>
            </w:r>
            <w:r>
              <w:rPr>
                <w:noProof/>
                <w:webHidden/>
              </w:rPr>
              <w:fldChar w:fldCharType="separate"/>
            </w:r>
            <w:r>
              <w:rPr>
                <w:noProof/>
                <w:webHidden/>
              </w:rPr>
              <w:t>4</w:t>
            </w:r>
            <w:r>
              <w:rPr>
                <w:noProof/>
                <w:webHidden/>
              </w:rPr>
              <w:fldChar w:fldCharType="end"/>
            </w:r>
          </w:hyperlink>
        </w:p>
        <w:p w14:paraId="1CD38DB3" w14:textId="304393D1"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56" w:history="1">
            <w:r w:rsidRPr="004927BF">
              <w:rPr>
                <w:rStyle w:val="Hyperlink"/>
                <w:noProof/>
              </w:rPr>
              <w:t>Context</w:t>
            </w:r>
            <w:r>
              <w:rPr>
                <w:noProof/>
                <w:webHidden/>
              </w:rPr>
              <w:tab/>
            </w:r>
            <w:r>
              <w:rPr>
                <w:noProof/>
                <w:webHidden/>
              </w:rPr>
              <w:fldChar w:fldCharType="begin"/>
            </w:r>
            <w:r>
              <w:rPr>
                <w:noProof/>
                <w:webHidden/>
              </w:rPr>
              <w:instrText xml:space="preserve"> PAGEREF _Toc227051056 \h </w:instrText>
            </w:r>
            <w:r>
              <w:rPr>
                <w:noProof/>
                <w:webHidden/>
              </w:rPr>
            </w:r>
            <w:r>
              <w:rPr>
                <w:noProof/>
                <w:webHidden/>
              </w:rPr>
              <w:fldChar w:fldCharType="separate"/>
            </w:r>
            <w:r>
              <w:rPr>
                <w:noProof/>
                <w:webHidden/>
              </w:rPr>
              <w:t>6</w:t>
            </w:r>
            <w:r>
              <w:rPr>
                <w:noProof/>
                <w:webHidden/>
              </w:rPr>
              <w:fldChar w:fldCharType="end"/>
            </w:r>
          </w:hyperlink>
        </w:p>
        <w:p w14:paraId="7AEFBB14" w14:textId="79AF6E9A"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57" w:history="1">
            <w:r w:rsidRPr="004927BF">
              <w:rPr>
                <w:rStyle w:val="Hyperlink"/>
                <w:noProof/>
              </w:rPr>
              <w:t>Link to Access &amp; Participation Plan (APP)</w:t>
            </w:r>
            <w:r>
              <w:rPr>
                <w:noProof/>
                <w:webHidden/>
              </w:rPr>
              <w:tab/>
            </w:r>
            <w:r>
              <w:rPr>
                <w:noProof/>
                <w:webHidden/>
              </w:rPr>
              <w:fldChar w:fldCharType="begin"/>
            </w:r>
            <w:r>
              <w:rPr>
                <w:noProof/>
                <w:webHidden/>
              </w:rPr>
              <w:instrText xml:space="preserve"> PAGEREF _Toc227051057 \h </w:instrText>
            </w:r>
            <w:r>
              <w:rPr>
                <w:noProof/>
                <w:webHidden/>
              </w:rPr>
            </w:r>
            <w:r>
              <w:rPr>
                <w:noProof/>
                <w:webHidden/>
              </w:rPr>
              <w:fldChar w:fldCharType="separate"/>
            </w:r>
            <w:r>
              <w:rPr>
                <w:noProof/>
                <w:webHidden/>
              </w:rPr>
              <w:t>7</w:t>
            </w:r>
            <w:r>
              <w:rPr>
                <w:noProof/>
                <w:webHidden/>
              </w:rPr>
              <w:fldChar w:fldCharType="end"/>
            </w:r>
          </w:hyperlink>
        </w:p>
        <w:p w14:paraId="59E8F12A" w14:textId="72D9E865"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58" w:history="1">
            <w:r w:rsidRPr="004927BF">
              <w:rPr>
                <w:rStyle w:val="Hyperlink"/>
                <w:noProof/>
              </w:rPr>
              <w:t>Previous evaluation</w:t>
            </w:r>
            <w:r>
              <w:rPr>
                <w:noProof/>
                <w:webHidden/>
              </w:rPr>
              <w:tab/>
            </w:r>
            <w:r>
              <w:rPr>
                <w:noProof/>
                <w:webHidden/>
              </w:rPr>
              <w:fldChar w:fldCharType="begin"/>
            </w:r>
            <w:r>
              <w:rPr>
                <w:noProof/>
                <w:webHidden/>
              </w:rPr>
              <w:instrText xml:space="preserve"> PAGEREF _Toc227051058 \h </w:instrText>
            </w:r>
            <w:r>
              <w:rPr>
                <w:noProof/>
                <w:webHidden/>
              </w:rPr>
            </w:r>
            <w:r>
              <w:rPr>
                <w:noProof/>
                <w:webHidden/>
              </w:rPr>
              <w:fldChar w:fldCharType="separate"/>
            </w:r>
            <w:r>
              <w:rPr>
                <w:noProof/>
                <w:webHidden/>
              </w:rPr>
              <w:t>8</w:t>
            </w:r>
            <w:r>
              <w:rPr>
                <w:noProof/>
                <w:webHidden/>
              </w:rPr>
              <w:fldChar w:fldCharType="end"/>
            </w:r>
          </w:hyperlink>
        </w:p>
        <w:p w14:paraId="5878BEAF" w14:textId="4423A3C6"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59" w:history="1">
            <w:r w:rsidRPr="004927BF">
              <w:rPr>
                <w:rStyle w:val="Hyperlink"/>
                <w:noProof/>
              </w:rPr>
              <w:t>Methodology</w:t>
            </w:r>
            <w:r>
              <w:rPr>
                <w:noProof/>
                <w:webHidden/>
              </w:rPr>
              <w:tab/>
            </w:r>
            <w:r>
              <w:rPr>
                <w:noProof/>
                <w:webHidden/>
              </w:rPr>
              <w:fldChar w:fldCharType="begin"/>
            </w:r>
            <w:r>
              <w:rPr>
                <w:noProof/>
                <w:webHidden/>
              </w:rPr>
              <w:instrText xml:space="preserve"> PAGEREF _Toc227051059 \h </w:instrText>
            </w:r>
            <w:r>
              <w:rPr>
                <w:noProof/>
                <w:webHidden/>
              </w:rPr>
            </w:r>
            <w:r>
              <w:rPr>
                <w:noProof/>
                <w:webHidden/>
              </w:rPr>
              <w:fldChar w:fldCharType="separate"/>
            </w:r>
            <w:r>
              <w:rPr>
                <w:noProof/>
                <w:webHidden/>
              </w:rPr>
              <w:t>11</w:t>
            </w:r>
            <w:r>
              <w:rPr>
                <w:noProof/>
                <w:webHidden/>
              </w:rPr>
              <w:fldChar w:fldCharType="end"/>
            </w:r>
          </w:hyperlink>
        </w:p>
        <w:p w14:paraId="2B382507" w14:textId="33BB599D"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60" w:history="1">
            <w:r w:rsidRPr="004927BF">
              <w:rPr>
                <w:rStyle w:val="Hyperlink"/>
                <w:noProof/>
              </w:rPr>
              <w:t>Research questions</w:t>
            </w:r>
            <w:r>
              <w:rPr>
                <w:noProof/>
                <w:webHidden/>
              </w:rPr>
              <w:tab/>
            </w:r>
            <w:r>
              <w:rPr>
                <w:noProof/>
                <w:webHidden/>
              </w:rPr>
              <w:fldChar w:fldCharType="begin"/>
            </w:r>
            <w:r>
              <w:rPr>
                <w:noProof/>
                <w:webHidden/>
              </w:rPr>
              <w:instrText xml:space="preserve"> PAGEREF _Toc227051060 \h </w:instrText>
            </w:r>
            <w:r>
              <w:rPr>
                <w:noProof/>
                <w:webHidden/>
              </w:rPr>
            </w:r>
            <w:r>
              <w:rPr>
                <w:noProof/>
                <w:webHidden/>
              </w:rPr>
              <w:fldChar w:fldCharType="separate"/>
            </w:r>
            <w:r>
              <w:rPr>
                <w:noProof/>
                <w:webHidden/>
              </w:rPr>
              <w:t>11</w:t>
            </w:r>
            <w:r>
              <w:rPr>
                <w:noProof/>
                <w:webHidden/>
              </w:rPr>
              <w:fldChar w:fldCharType="end"/>
            </w:r>
          </w:hyperlink>
        </w:p>
        <w:p w14:paraId="23F15523" w14:textId="30FDA05F"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61" w:history="1">
            <w:r w:rsidRPr="004927BF">
              <w:rPr>
                <w:rStyle w:val="Hyperlink"/>
                <w:noProof/>
              </w:rPr>
              <w:t>Participants</w:t>
            </w:r>
            <w:r>
              <w:rPr>
                <w:noProof/>
                <w:webHidden/>
              </w:rPr>
              <w:tab/>
            </w:r>
            <w:r>
              <w:rPr>
                <w:noProof/>
                <w:webHidden/>
              </w:rPr>
              <w:fldChar w:fldCharType="begin"/>
            </w:r>
            <w:r>
              <w:rPr>
                <w:noProof/>
                <w:webHidden/>
              </w:rPr>
              <w:instrText xml:space="preserve"> PAGEREF _Toc227051061 \h </w:instrText>
            </w:r>
            <w:r>
              <w:rPr>
                <w:noProof/>
                <w:webHidden/>
              </w:rPr>
            </w:r>
            <w:r>
              <w:rPr>
                <w:noProof/>
                <w:webHidden/>
              </w:rPr>
              <w:fldChar w:fldCharType="separate"/>
            </w:r>
            <w:r>
              <w:rPr>
                <w:noProof/>
                <w:webHidden/>
              </w:rPr>
              <w:t>11</w:t>
            </w:r>
            <w:r>
              <w:rPr>
                <w:noProof/>
                <w:webHidden/>
              </w:rPr>
              <w:fldChar w:fldCharType="end"/>
            </w:r>
          </w:hyperlink>
        </w:p>
        <w:p w14:paraId="7C5BE026" w14:textId="0CAC2C93" w:rsidR="00C33EE1" w:rsidRDefault="00C33EE1">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7051062" w:history="1">
            <w:r w:rsidRPr="004927BF">
              <w:rPr>
                <w:rStyle w:val="Hyperlink"/>
                <w:noProof/>
              </w:rPr>
              <w:t>Survey Data on Participants</w:t>
            </w:r>
            <w:r>
              <w:rPr>
                <w:noProof/>
                <w:webHidden/>
              </w:rPr>
              <w:tab/>
            </w:r>
            <w:r>
              <w:rPr>
                <w:noProof/>
                <w:webHidden/>
              </w:rPr>
              <w:fldChar w:fldCharType="begin"/>
            </w:r>
            <w:r>
              <w:rPr>
                <w:noProof/>
                <w:webHidden/>
              </w:rPr>
              <w:instrText xml:space="preserve"> PAGEREF _Toc227051062 \h </w:instrText>
            </w:r>
            <w:r>
              <w:rPr>
                <w:noProof/>
                <w:webHidden/>
              </w:rPr>
            </w:r>
            <w:r>
              <w:rPr>
                <w:noProof/>
                <w:webHidden/>
              </w:rPr>
              <w:fldChar w:fldCharType="separate"/>
            </w:r>
            <w:r>
              <w:rPr>
                <w:noProof/>
                <w:webHidden/>
              </w:rPr>
              <w:t>12</w:t>
            </w:r>
            <w:r>
              <w:rPr>
                <w:noProof/>
                <w:webHidden/>
              </w:rPr>
              <w:fldChar w:fldCharType="end"/>
            </w:r>
          </w:hyperlink>
        </w:p>
        <w:p w14:paraId="6BB31A19" w14:textId="008E98E0"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63" w:history="1">
            <w:r w:rsidRPr="004927BF">
              <w:rPr>
                <w:rStyle w:val="Hyperlink"/>
                <w:noProof/>
              </w:rPr>
              <w:t>Data collection</w:t>
            </w:r>
            <w:r>
              <w:rPr>
                <w:noProof/>
                <w:webHidden/>
              </w:rPr>
              <w:tab/>
            </w:r>
            <w:r>
              <w:rPr>
                <w:noProof/>
                <w:webHidden/>
              </w:rPr>
              <w:fldChar w:fldCharType="begin"/>
            </w:r>
            <w:r>
              <w:rPr>
                <w:noProof/>
                <w:webHidden/>
              </w:rPr>
              <w:instrText xml:space="preserve"> PAGEREF _Toc227051063 \h </w:instrText>
            </w:r>
            <w:r>
              <w:rPr>
                <w:noProof/>
                <w:webHidden/>
              </w:rPr>
            </w:r>
            <w:r>
              <w:rPr>
                <w:noProof/>
                <w:webHidden/>
              </w:rPr>
              <w:fldChar w:fldCharType="separate"/>
            </w:r>
            <w:r>
              <w:rPr>
                <w:noProof/>
                <w:webHidden/>
              </w:rPr>
              <w:t>19</w:t>
            </w:r>
            <w:r>
              <w:rPr>
                <w:noProof/>
                <w:webHidden/>
              </w:rPr>
              <w:fldChar w:fldCharType="end"/>
            </w:r>
          </w:hyperlink>
        </w:p>
        <w:p w14:paraId="50FD1A81" w14:textId="74534A9F"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64" w:history="1">
            <w:r w:rsidRPr="004927BF">
              <w:rPr>
                <w:rStyle w:val="Hyperlink"/>
                <w:noProof/>
              </w:rPr>
              <w:t>Ethics and Data Security</w:t>
            </w:r>
            <w:r>
              <w:rPr>
                <w:noProof/>
                <w:webHidden/>
              </w:rPr>
              <w:tab/>
            </w:r>
            <w:r>
              <w:rPr>
                <w:noProof/>
                <w:webHidden/>
              </w:rPr>
              <w:fldChar w:fldCharType="begin"/>
            </w:r>
            <w:r>
              <w:rPr>
                <w:noProof/>
                <w:webHidden/>
              </w:rPr>
              <w:instrText xml:space="preserve"> PAGEREF _Toc227051064 \h </w:instrText>
            </w:r>
            <w:r>
              <w:rPr>
                <w:noProof/>
                <w:webHidden/>
              </w:rPr>
            </w:r>
            <w:r>
              <w:rPr>
                <w:noProof/>
                <w:webHidden/>
              </w:rPr>
              <w:fldChar w:fldCharType="separate"/>
            </w:r>
            <w:r>
              <w:rPr>
                <w:noProof/>
                <w:webHidden/>
              </w:rPr>
              <w:t>20</w:t>
            </w:r>
            <w:r>
              <w:rPr>
                <w:noProof/>
                <w:webHidden/>
              </w:rPr>
              <w:fldChar w:fldCharType="end"/>
            </w:r>
          </w:hyperlink>
        </w:p>
        <w:p w14:paraId="18EEB696" w14:textId="740EC2F6"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65" w:history="1">
            <w:r w:rsidRPr="004927BF">
              <w:rPr>
                <w:rStyle w:val="Hyperlink"/>
                <w:noProof/>
              </w:rPr>
              <w:t>Data analysis</w:t>
            </w:r>
            <w:r>
              <w:rPr>
                <w:noProof/>
                <w:webHidden/>
              </w:rPr>
              <w:tab/>
            </w:r>
            <w:r>
              <w:rPr>
                <w:noProof/>
                <w:webHidden/>
              </w:rPr>
              <w:fldChar w:fldCharType="begin"/>
            </w:r>
            <w:r>
              <w:rPr>
                <w:noProof/>
                <w:webHidden/>
              </w:rPr>
              <w:instrText xml:space="preserve"> PAGEREF _Toc227051065 \h </w:instrText>
            </w:r>
            <w:r>
              <w:rPr>
                <w:noProof/>
                <w:webHidden/>
              </w:rPr>
            </w:r>
            <w:r>
              <w:rPr>
                <w:noProof/>
                <w:webHidden/>
              </w:rPr>
              <w:fldChar w:fldCharType="separate"/>
            </w:r>
            <w:r>
              <w:rPr>
                <w:noProof/>
                <w:webHidden/>
              </w:rPr>
              <w:t>21</w:t>
            </w:r>
            <w:r>
              <w:rPr>
                <w:noProof/>
                <w:webHidden/>
              </w:rPr>
              <w:fldChar w:fldCharType="end"/>
            </w:r>
          </w:hyperlink>
        </w:p>
        <w:p w14:paraId="18DF454D" w14:textId="269365B7"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66" w:history="1">
            <w:r w:rsidRPr="004927BF">
              <w:rPr>
                <w:rStyle w:val="Hyperlink"/>
                <w:noProof/>
              </w:rPr>
              <w:t>Type of evaluation</w:t>
            </w:r>
            <w:r>
              <w:rPr>
                <w:noProof/>
                <w:webHidden/>
              </w:rPr>
              <w:tab/>
            </w:r>
            <w:r>
              <w:rPr>
                <w:noProof/>
                <w:webHidden/>
              </w:rPr>
              <w:fldChar w:fldCharType="begin"/>
            </w:r>
            <w:r>
              <w:rPr>
                <w:noProof/>
                <w:webHidden/>
              </w:rPr>
              <w:instrText xml:space="preserve"> PAGEREF _Toc227051066 \h </w:instrText>
            </w:r>
            <w:r>
              <w:rPr>
                <w:noProof/>
                <w:webHidden/>
              </w:rPr>
            </w:r>
            <w:r>
              <w:rPr>
                <w:noProof/>
                <w:webHidden/>
              </w:rPr>
              <w:fldChar w:fldCharType="separate"/>
            </w:r>
            <w:r>
              <w:rPr>
                <w:noProof/>
                <w:webHidden/>
              </w:rPr>
              <w:t>21</w:t>
            </w:r>
            <w:r>
              <w:rPr>
                <w:noProof/>
                <w:webHidden/>
              </w:rPr>
              <w:fldChar w:fldCharType="end"/>
            </w:r>
          </w:hyperlink>
        </w:p>
        <w:p w14:paraId="48726647" w14:textId="670871E0"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67" w:history="1">
            <w:r w:rsidRPr="004927BF">
              <w:rPr>
                <w:rStyle w:val="Hyperlink"/>
                <w:noProof/>
              </w:rPr>
              <w:t>Limitations</w:t>
            </w:r>
            <w:r>
              <w:rPr>
                <w:noProof/>
                <w:webHidden/>
              </w:rPr>
              <w:tab/>
            </w:r>
            <w:r>
              <w:rPr>
                <w:noProof/>
                <w:webHidden/>
              </w:rPr>
              <w:fldChar w:fldCharType="begin"/>
            </w:r>
            <w:r>
              <w:rPr>
                <w:noProof/>
                <w:webHidden/>
              </w:rPr>
              <w:instrText xml:space="preserve"> PAGEREF _Toc227051067 \h </w:instrText>
            </w:r>
            <w:r>
              <w:rPr>
                <w:noProof/>
                <w:webHidden/>
              </w:rPr>
            </w:r>
            <w:r>
              <w:rPr>
                <w:noProof/>
                <w:webHidden/>
              </w:rPr>
              <w:fldChar w:fldCharType="separate"/>
            </w:r>
            <w:r>
              <w:rPr>
                <w:noProof/>
                <w:webHidden/>
              </w:rPr>
              <w:t>22</w:t>
            </w:r>
            <w:r>
              <w:rPr>
                <w:noProof/>
                <w:webHidden/>
              </w:rPr>
              <w:fldChar w:fldCharType="end"/>
            </w:r>
          </w:hyperlink>
        </w:p>
        <w:p w14:paraId="67CA7A52" w14:textId="534874F5"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68" w:history="1">
            <w:r w:rsidRPr="004927BF">
              <w:rPr>
                <w:rStyle w:val="Hyperlink"/>
                <w:noProof/>
              </w:rPr>
              <w:t>Results</w:t>
            </w:r>
            <w:r>
              <w:rPr>
                <w:noProof/>
                <w:webHidden/>
              </w:rPr>
              <w:tab/>
            </w:r>
            <w:r>
              <w:rPr>
                <w:noProof/>
                <w:webHidden/>
              </w:rPr>
              <w:fldChar w:fldCharType="begin"/>
            </w:r>
            <w:r>
              <w:rPr>
                <w:noProof/>
                <w:webHidden/>
              </w:rPr>
              <w:instrText xml:space="preserve"> PAGEREF _Toc227051068 \h </w:instrText>
            </w:r>
            <w:r>
              <w:rPr>
                <w:noProof/>
                <w:webHidden/>
              </w:rPr>
            </w:r>
            <w:r>
              <w:rPr>
                <w:noProof/>
                <w:webHidden/>
              </w:rPr>
              <w:fldChar w:fldCharType="separate"/>
            </w:r>
            <w:r>
              <w:rPr>
                <w:noProof/>
                <w:webHidden/>
              </w:rPr>
              <w:t>22</w:t>
            </w:r>
            <w:r>
              <w:rPr>
                <w:noProof/>
                <w:webHidden/>
              </w:rPr>
              <w:fldChar w:fldCharType="end"/>
            </w:r>
          </w:hyperlink>
        </w:p>
        <w:p w14:paraId="5DC39565" w14:textId="44635C29"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69" w:history="1">
            <w:r w:rsidRPr="004927BF">
              <w:rPr>
                <w:rStyle w:val="Hyperlink"/>
                <w:noProof/>
              </w:rPr>
              <w:t>Conclusions &amp; recommendations</w:t>
            </w:r>
            <w:r>
              <w:rPr>
                <w:noProof/>
                <w:webHidden/>
              </w:rPr>
              <w:tab/>
            </w:r>
            <w:r>
              <w:rPr>
                <w:noProof/>
                <w:webHidden/>
              </w:rPr>
              <w:fldChar w:fldCharType="begin"/>
            </w:r>
            <w:r>
              <w:rPr>
                <w:noProof/>
                <w:webHidden/>
              </w:rPr>
              <w:instrText xml:space="preserve"> PAGEREF _Toc227051069 \h </w:instrText>
            </w:r>
            <w:r>
              <w:rPr>
                <w:noProof/>
                <w:webHidden/>
              </w:rPr>
            </w:r>
            <w:r>
              <w:rPr>
                <w:noProof/>
                <w:webHidden/>
              </w:rPr>
              <w:fldChar w:fldCharType="separate"/>
            </w:r>
            <w:r>
              <w:rPr>
                <w:noProof/>
                <w:webHidden/>
              </w:rPr>
              <w:t>26</w:t>
            </w:r>
            <w:r>
              <w:rPr>
                <w:noProof/>
                <w:webHidden/>
              </w:rPr>
              <w:fldChar w:fldCharType="end"/>
            </w:r>
          </w:hyperlink>
        </w:p>
        <w:p w14:paraId="33473C54" w14:textId="71AD173F"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70" w:history="1">
            <w:r w:rsidRPr="004927BF">
              <w:rPr>
                <w:rStyle w:val="Hyperlink"/>
                <w:noProof/>
              </w:rPr>
              <w:t>Conclusions</w:t>
            </w:r>
            <w:r>
              <w:rPr>
                <w:noProof/>
                <w:webHidden/>
              </w:rPr>
              <w:tab/>
            </w:r>
            <w:r>
              <w:rPr>
                <w:noProof/>
                <w:webHidden/>
              </w:rPr>
              <w:fldChar w:fldCharType="begin"/>
            </w:r>
            <w:r>
              <w:rPr>
                <w:noProof/>
                <w:webHidden/>
              </w:rPr>
              <w:instrText xml:space="preserve"> PAGEREF _Toc227051070 \h </w:instrText>
            </w:r>
            <w:r>
              <w:rPr>
                <w:noProof/>
                <w:webHidden/>
              </w:rPr>
            </w:r>
            <w:r>
              <w:rPr>
                <w:noProof/>
                <w:webHidden/>
              </w:rPr>
              <w:fldChar w:fldCharType="separate"/>
            </w:r>
            <w:r>
              <w:rPr>
                <w:noProof/>
                <w:webHidden/>
              </w:rPr>
              <w:t>26</w:t>
            </w:r>
            <w:r>
              <w:rPr>
                <w:noProof/>
                <w:webHidden/>
              </w:rPr>
              <w:fldChar w:fldCharType="end"/>
            </w:r>
          </w:hyperlink>
        </w:p>
        <w:p w14:paraId="4EE226ED" w14:textId="76FCCCD9"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71" w:history="1">
            <w:r w:rsidRPr="004927BF">
              <w:rPr>
                <w:rStyle w:val="Hyperlink"/>
                <w:noProof/>
              </w:rPr>
              <w:t>Recommendations</w:t>
            </w:r>
            <w:r>
              <w:rPr>
                <w:noProof/>
                <w:webHidden/>
              </w:rPr>
              <w:tab/>
            </w:r>
            <w:r>
              <w:rPr>
                <w:noProof/>
                <w:webHidden/>
              </w:rPr>
              <w:fldChar w:fldCharType="begin"/>
            </w:r>
            <w:r>
              <w:rPr>
                <w:noProof/>
                <w:webHidden/>
              </w:rPr>
              <w:instrText xml:space="preserve"> PAGEREF _Toc227051071 \h </w:instrText>
            </w:r>
            <w:r>
              <w:rPr>
                <w:noProof/>
                <w:webHidden/>
              </w:rPr>
            </w:r>
            <w:r>
              <w:rPr>
                <w:noProof/>
                <w:webHidden/>
              </w:rPr>
              <w:fldChar w:fldCharType="separate"/>
            </w:r>
            <w:r>
              <w:rPr>
                <w:noProof/>
                <w:webHidden/>
              </w:rPr>
              <w:t>27</w:t>
            </w:r>
            <w:r>
              <w:rPr>
                <w:noProof/>
                <w:webHidden/>
              </w:rPr>
              <w:fldChar w:fldCharType="end"/>
            </w:r>
          </w:hyperlink>
        </w:p>
        <w:p w14:paraId="54FC25B7" w14:textId="7B9F33C8"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72" w:history="1">
            <w:r w:rsidRPr="004927BF">
              <w:rPr>
                <w:rStyle w:val="Hyperlink"/>
                <w:noProof/>
              </w:rPr>
              <w:t>References</w:t>
            </w:r>
            <w:r>
              <w:rPr>
                <w:noProof/>
                <w:webHidden/>
              </w:rPr>
              <w:tab/>
            </w:r>
            <w:r>
              <w:rPr>
                <w:noProof/>
                <w:webHidden/>
              </w:rPr>
              <w:fldChar w:fldCharType="begin"/>
            </w:r>
            <w:r>
              <w:rPr>
                <w:noProof/>
                <w:webHidden/>
              </w:rPr>
              <w:instrText xml:space="preserve"> PAGEREF _Toc227051072 \h </w:instrText>
            </w:r>
            <w:r>
              <w:rPr>
                <w:noProof/>
                <w:webHidden/>
              </w:rPr>
            </w:r>
            <w:r>
              <w:rPr>
                <w:noProof/>
                <w:webHidden/>
              </w:rPr>
              <w:fldChar w:fldCharType="separate"/>
            </w:r>
            <w:r>
              <w:rPr>
                <w:noProof/>
                <w:webHidden/>
              </w:rPr>
              <w:t>28</w:t>
            </w:r>
            <w:r>
              <w:rPr>
                <w:noProof/>
                <w:webHidden/>
              </w:rPr>
              <w:fldChar w:fldCharType="end"/>
            </w:r>
          </w:hyperlink>
        </w:p>
        <w:p w14:paraId="683FD297" w14:textId="7CD3342F"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73" w:history="1">
            <w:r w:rsidRPr="004927BF">
              <w:rPr>
                <w:rStyle w:val="Hyperlink"/>
                <w:noProof/>
              </w:rPr>
              <w:t>Acknowledgements</w:t>
            </w:r>
            <w:r>
              <w:rPr>
                <w:noProof/>
                <w:webHidden/>
              </w:rPr>
              <w:tab/>
            </w:r>
            <w:r>
              <w:rPr>
                <w:noProof/>
                <w:webHidden/>
              </w:rPr>
              <w:fldChar w:fldCharType="begin"/>
            </w:r>
            <w:r>
              <w:rPr>
                <w:noProof/>
                <w:webHidden/>
              </w:rPr>
              <w:instrText xml:space="preserve"> PAGEREF _Toc227051073 \h </w:instrText>
            </w:r>
            <w:r>
              <w:rPr>
                <w:noProof/>
                <w:webHidden/>
              </w:rPr>
            </w:r>
            <w:r>
              <w:rPr>
                <w:noProof/>
                <w:webHidden/>
              </w:rPr>
              <w:fldChar w:fldCharType="separate"/>
            </w:r>
            <w:r>
              <w:rPr>
                <w:noProof/>
                <w:webHidden/>
              </w:rPr>
              <w:t>29</w:t>
            </w:r>
            <w:r>
              <w:rPr>
                <w:noProof/>
                <w:webHidden/>
              </w:rPr>
              <w:fldChar w:fldCharType="end"/>
            </w:r>
          </w:hyperlink>
        </w:p>
        <w:p w14:paraId="737EE762" w14:textId="26E2E0FC"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74" w:history="1">
            <w:r w:rsidRPr="004927BF">
              <w:rPr>
                <w:rStyle w:val="Hyperlink"/>
                <w:noProof/>
              </w:rPr>
              <w:t>Notes</w:t>
            </w:r>
            <w:r>
              <w:rPr>
                <w:noProof/>
                <w:webHidden/>
              </w:rPr>
              <w:tab/>
            </w:r>
            <w:r>
              <w:rPr>
                <w:noProof/>
                <w:webHidden/>
              </w:rPr>
              <w:fldChar w:fldCharType="begin"/>
            </w:r>
            <w:r>
              <w:rPr>
                <w:noProof/>
                <w:webHidden/>
              </w:rPr>
              <w:instrText xml:space="preserve"> PAGEREF _Toc227051074 \h </w:instrText>
            </w:r>
            <w:r>
              <w:rPr>
                <w:noProof/>
                <w:webHidden/>
              </w:rPr>
            </w:r>
            <w:r>
              <w:rPr>
                <w:noProof/>
                <w:webHidden/>
              </w:rPr>
              <w:fldChar w:fldCharType="separate"/>
            </w:r>
            <w:r>
              <w:rPr>
                <w:noProof/>
                <w:webHidden/>
              </w:rPr>
              <w:t>30</w:t>
            </w:r>
            <w:r>
              <w:rPr>
                <w:noProof/>
                <w:webHidden/>
              </w:rPr>
              <w:fldChar w:fldCharType="end"/>
            </w:r>
          </w:hyperlink>
        </w:p>
        <w:p w14:paraId="667F9675" w14:textId="2762AFBC"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75" w:history="1">
            <w:r w:rsidRPr="004927BF">
              <w:rPr>
                <w:rStyle w:val="Hyperlink"/>
                <w:noProof/>
              </w:rPr>
              <w:t>Appendix A Theory of Change</w:t>
            </w:r>
            <w:r>
              <w:rPr>
                <w:noProof/>
                <w:webHidden/>
              </w:rPr>
              <w:tab/>
            </w:r>
            <w:r>
              <w:rPr>
                <w:noProof/>
                <w:webHidden/>
              </w:rPr>
              <w:fldChar w:fldCharType="begin"/>
            </w:r>
            <w:r>
              <w:rPr>
                <w:noProof/>
                <w:webHidden/>
              </w:rPr>
              <w:instrText xml:space="preserve"> PAGEREF _Toc227051075 \h </w:instrText>
            </w:r>
            <w:r>
              <w:rPr>
                <w:noProof/>
                <w:webHidden/>
              </w:rPr>
            </w:r>
            <w:r>
              <w:rPr>
                <w:noProof/>
                <w:webHidden/>
              </w:rPr>
              <w:fldChar w:fldCharType="separate"/>
            </w:r>
            <w:r>
              <w:rPr>
                <w:noProof/>
                <w:webHidden/>
              </w:rPr>
              <w:t>30</w:t>
            </w:r>
            <w:r>
              <w:rPr>
                <w:noProof/>
                <w:webHidden/>
              </w:rPr>
              <w:fldChar w:fldCharType="end"/>
            </w:r>
          </w:hyperlink>
        </w:p>
        <w:p w14:paraId="47BBEA15" w14:textId="6427B7F4"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76" w:history="1">
            <w:r w:rsidRPr="004927BF">
              <w:rPr>
                <w:rStyle w:val="Hyperlink"/>
                <w:noProof/>
              </w:rPr>
              <w:t>Appendix B Types and Quality of Evidence</w:t>
            </w:r>
            <w:r>
              <w:rPr>
                <w:noProof/>
                <w:webHidden/>
              </w:rPr>
              <w:tab/>
            </w:r>
            <w:r>
              <w:rPr>
                <w:noProof/>
                <w:webHidden/>
              </w:rPr>
              <w:fldChar w:fldCharType="begin"/>
            </w:r>
            <w:r>
              <w:rPr>
                <w:noProof/>
                <w:webHidden/>
              </w:rPr>
              <w:instrText xml:space="preserve"> PAGEREF _Toc227051076 \h </w:instrText>
            </w:r>
            <w:r>
              <w:rPr>
                <w:noProof/>
                <w:webHidden/>
              </w:rPr>
            </w:r>
            <w:r>
              <w:rPr>
                <w:noProof/>
                <w:webHidden/>
              </w:rPr>
              <w:fldChar w:fldCharType="separate"/>
            </w:r>
            <w:r>
              <w:rPr>
                <w:noProof/>
                <w:webHidden/>
              </w:rPr>
              <w:t>33</w:t>
            </w:r>
            <w:r>
              <w:rPr>
                <w:noProof/>
                <w:webHidden/>
              </w:rPr>
              <w:fldChar w:fldCharType="end"/>
            </w:r>
          </w:hyperlink>
        </w:p>
        <w:p w14:paraId="0F1010D5" w14:textId="500A1200"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77" w:history="1">
            <w:r w:rsidRPr="004927BF">
              <w:rPr>
                <w:rStyle w:val="Hyperlink"/>
                <w:noProof/>
              </w:rPr>
              <w:t>Appendix C Eligibility Criteria</w:t>
            </w:r>
            <w:r>
              <w:rPr>
                <w:noProof/>
                <w:webHidden/>
              </w:rPr>
              <w:tab/>
            </w:r>
            <w:r>
              <w:rPr>
                <w:noProof/>
                <w:webHidden/>
              </w:rPr>
              <w:fldChar w:fldCharType="begin"/>
            </w:r>
            <w:r>
              <w:rPr>
                <w:noProof/>
                <w:webHidden/>
              </w:rPr>
              <w:instrText xml:space="preserve"> PAGEREF _Toc227051077 \h </w:instrText>
            </w:r>
            <w:r>
              <w:rPr>
                <w:noProof/>
                <w:webHidden/>
              </w:rPr>
            </w:r>
            <w:r>
              <w:rPr>
                <w:noProof/>
                <w:webHidden/>
              </w:rPr>
              <w:fldChar w:fldCharType="separate"/>
            </w:r>
            <w:r>
              <w:rPr>
                <w:noProof/>
                <w:webHidden/>
              </w:rPr>
              <w:t>36</w:t>
            </w:r>
            <w:r>
              <w:rPr>
                <w:noProof/>
                <w:webHidden/>
              </w:rPr>
              <w:fldChar w:fldCharType="end"/>
            </w:r>
          </w:hyperlink>
        </w:p>
        <w:p w14:paraId="76626FC0" w14:textId="0F453DFE"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78" w:history="1">
            <w:r w:rsidRPr="004927BF">
              <w:rPr>
                <w:rStyle w:val="Hyperlink"/>
                <w:noProof/>
              </w:rPr>
              <w:t>Appendix D - Pre and Post Survey</w:t>
            </w:r>
            <w:r>
              <w:rPr>
                <w:noProof/>
                <w:webHidden/>
              </w:rPr>
              <w:tab/>
            </w:r>
            <w:r>
              <w:rPr>
                <w:noProof/>
                <w:webHidden/>
              </w:rPr>
              <w:fldChar w:fldCharType="begin"/>
            </w:r>
            <w:r>
              <w:rPr>
                <w:noProof/>
                <w:webHidden/>
              </w:rPr>
              <w:instrText xml:space="preserve"> PAGEREF _Toc227051078 \h </w:instrText>
            </w:r>
            <w:r>
              <w:rPr>
                <w:noProof/>
                <w:webHidden/>
              </w:rPr>
            </w:r>
            <w:r>
              <w:rPr>
                <w:noProof/>
                <w:webHidden/>
              </w:rPr>
              <w:fldChar w:fldCharType="separate"/>
            </w:r>
            <w:r>
              <w:rPr>
                <w:noProof/>
                <w:webHidden/>
              </w:rPr>
              <w:t>39</w:t>
            </w:r>
            <w:r>
              <w:rPr>
                <w:noProof/>
                <w:webHidden/>
              </w:rPr>
              <w:fldChar w:fldCharType="end"/>
            </w:r>
          </w:hyperlink>
        </w:p>
        <w:p w14:paraId="396617AE" w14:textId="24796D58" w:rsidR="00C33EE1" w:rsidRDefault="00C33EE1">
          <w:pPr>
            <w:pStyle w:val="TOC1"/>
            <w:rPr>
              <w:rFonts w:asciiTheme="minorHAnsi" w:eastAsiaTheme="minorEastAsia" w:hAnsiTheme="minorHAnsi" w:cstheme="minorBidi" w:hint="eastAsia"/>
              <w:noProof/>
              <w:kern w:val="2"/>
              <w:szCs w:val="24"/>
              <w14:ligatures w14:val="standardContextual"/>
            </w:rPr>
          </w:pPr>
          <w:hyperlink w:anchor="_Toc227051079" w:history="1">
            <w:r w:rsidRPr="004927BF">
              <w:rPr>
                <w:rStyle w:val="Hyperlink"/>
                <w:noProof/>
              </w:rPr>
              <w:t>Appendix E Qualitative Responses</w:t>
            </w:r>
            <w:r>
              <w:rPr>
                <w:noProof/>
                <w:webHidden/>
              </w:rPr>
              <w:tab/>
            </w:r>
            <w:r>
              <w:rPr>
                <w:noProof/>
                <w:webHidden/>
              </w:rPr>
              <w:fldChar w:fldCharType="begin"/>
            </w:r>
            <w:r>
              <w:rPr>
                <w:noProof/>
                <w:webHidden/>
              </w:rPr>
              <w:instrText xml:space="preserve"> PAGEREF _Toc227051079 \h </w:instrText>
            </w:r>
            <w:r>
              <w:rPr>
                <w:noProof/>
                <w:webHidden/>
              </w:rPr>
            </w:r>
            <w:r>
              <w:rPr>
                <w:noProof/>
                <w:webHidden/>
              </w:rPr>
              <w:fldChar w:fldCharType="separate"/>
            </w:r>
            <w:r>
              <w:rPr>
                <w:noProof/>
                <w:webHidden/>
              </w:rPr>
              <w:t>42</w:t>
            </w:r>
            <w:r>
              <w:rPr>
                <w:noProof/>
                <w:webHidden/>
              </w:rPr>
              <w:fldChar w:fldCharType="end"/>
            </w:r>
          </w:hyperlink>
        </w:p>
        <w:p w14:paraId="1CA73CAA" w14:textId="6C7074C0"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80" w:history="1">
            <w:r w:rsidRPr="004927BF">
              <w:rPr>
                <w:rStyle w:val="Hyperlink"/>
                <w:noProof/>
              </w:rPr>
              <w:t>School Staff</w:t>
            </w:r>
            <w:r>
              <w:rPr>
                <w:noProof/>
                <w:webHidden/>
              </w:rPr>
              <w:tab/>
            </w:r>
            <w:r>
              <w:rPr>
                <w:noProof/>
                <w:webHidden/>
              </w:rPr>
              <w:fldChar w:fldCharType="begin"/>
            </w:r>
            <w:r>
              <w:rPr>
                <w:noProof/>
                <w:webHidden/>
              </w:rPr>
              <w:instrText xml:space="preserve"> PAGEREF _Toc227051080 \h </w:instrText>
            </w:r>
            <w:r>
              <w:rPr>
                <w:noProof/>
                <w:webHidden/>
              </w:rPr>
            </w:r>
            <w:r>
              <w:rPr>
                <w:noProof/>
                <w:webHidden/>
              </w:rPr>
              <w:fldChar w:fldCharType="separate"/>
            </w:r>
            <w:r>
              <w:rPr>
                <w:noProof/>
                <w:webHidden/>
              </w:rPr>
              <w:t>42</w:t>
            </w:r>
            <w:r>
              <w:rPr>
                <w:noProof/>
                <w:webHidden/>
              </w:rPr>
              <w:fldChar w:fldCharType="end"/>
            </w:r>
          </w:hyperlink>
        </w:p>
        <w:p w14:paraId="56CF000D" w14:textId="5E01BBA2" w:rsidR="00C33EE1" w:rsidRDefault="00C33EE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1081" w:history="1">
            <w:r w:rsidRPr="004927BF">
              <w:rPr>
                <w:rStyle w:val="Hyperlink"/>
                <w:noProof/>
              </w:rPr>
              <w:t>Participants Qualitative Responses</w:t>
            </w:r>
            <w:r>
              <w:rPr>
                <w:noProof/>
                <w:webHidden/>
              </w:rPr>
              <w:tab/>
            </w:r>
            <w:r>
              <w:rPr>
                <w:noProof/>
                <w:webHidden/>
              </w:rPr>
              <w:fldChar w:fldCharType="begin"/>
            </w:r>
            <w:r>
              <w:rPr>
                <w:noProof/>
                <w:webHidden/>
              </w:rPr>
              <w:instrText xml:space="preserve"> PAGEREF _Toc227051081 \h </w:instrText>
            </w:r>
            <w:r>
              <w:rPr>
                <w:noProof/>
                <w:webHidden/>
              </w:rPr>
            </w:r>
            <w:r>
              <w:rPr>
                <w:noProof/>
                <w:webHidden/>
              </w:rPr>
              <w:fldChar w:fldCharType="separate"/>
            </w:r>
            <w:r>
              <w:rPr>
                <w:noProof/>
                <w:webHidden/>
              </w:rPr>
              <w:t>44</w:t>
            </w:r>
            <w:r>
              <w:rPr>
                <w:noProof/>
                <w:webHidden/>
              </w:rPr>
              <w:fldChar w:fldCharType="end"/>
            </w:r>
          </w:hyperlink>
        </w:p>
        <w:p w14:paraId="5E41D8B3" w14:textId="19134557" w:rsidR="00C33EE1" w:rsidRDefault="00C33EE1">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7051082" w:history="1">
            <w:r w:rsidRPr="004927BF">
              <w:rPr>
                <w:rStyle w:val="Hyperlink"/>
                <w:noProof/>
              </w:rPr>
              <w:t>Post-It Notes</w:t>
            </w:r>
            <w:r>
              <w:rPr>
                <w:noProof/>
                <w:webHidden/>
              </w:rPr>
              <w:tab/>
            </w:r>
            <w:r>
              <w:rPr>
                <w:noProof/>
                <w:webHidden/>
              </w:rPr>
              <w:fldChar w:fldCharType="begin"/>
            </w:r>
            <w:r>
              <w:rPr>
                <w:noProof/>
                <w:webHidden/>
              </w:rPr>
              <w:instrText xml:space="preserve"> PAGEREF _Toc227051082 \h </w:instrText>
            </w:r>
            <w:r>
              <w:rPr>
                <w:noProof/>
                <w:webHidden/>
              </w:rPr>
            </w:r>
            <w:r>
              <w:rPr>
                <w:noProof/>
                <w:webHidden/>
              </w:rPr>
              <w:fldChar w:fldCharType="separate"/>
            </w:r>
            <w:r>
              <w:rPr>
                <w:noProof/>
                <w:webHidden/>
              </w:rPr>
              <w:t>46</w:t>
            </w:r>
            <w:r>
              <w:rPr>
                <w:noProof/>
                <w:webHidden/>
              </w:rPr>
              <w:fldChar w:fldCharType="end"/>
            </w:r>
          </w:hyperlink>
        </w:p>
        <w:p w14:paraId="1D07B930" w14:textId="1F232D09" w:rsidR="00065212" w:rsidRDefault="005177F3" w:rsidP="00B9672E">
          <w:pPr>
            <w:pStyle w:val="TOC2"/>
            <w:tabs>
              <w:tab w:val="right" w:leader="dot" w:pos="9465"/>
            </w:tabs>
            <w:ind w:left="0"/>
            <w:rPr>
              <w:rStyle w:val="Hyperlink"/>
              <w:noProof/>
              <w:kern w:val="2"/>
              <w14:ligatures w14:val="standardContextual"/>
            </w:rPr>
          </w:pPr>
          <w:r w:rsidRPr="00B9672E">
            <w:rPr>
              <w:sz w:val="22"/>
              <w:szCs w:val="20"/>
            </w:rPr>
            <w:fldChar w:fldCharType="end"/>
          </w:r>
        </w:p>
      </w:sdtContent>
    </w:sdt>
    <w:p w14:paraId="5AE0F242" w14:textId="2453E23B" w:rsidR="00FD3C55" w:rsidRDefault="00CD7BA5" w:rsidP="002D5F77">
      <w:pPr>
        <w:pStyle w:val="Heading1"/>
      </w:pPr>
      <w:bookmarkStart w:id="2" w:name="_Toc227051052"/>
      <w:bookmarkStart w:id="3" w:name="_Toc411949761"/>
      <w:bookmarkStart w:id="4" w:name="_Toc411949762"/>
      <w:r>
        <w:t>Executive Summary</w:t>
      </w:r>
      <w:bookmarkEnd w:id="2"/>
    </w:p>
    <w:p w14:paraId="3611D52C" w14:textId="3D97EBED" w:rsidR="005F62A7" w:rsidRDefault="005F62A7" w:rsidP="005F62A7">
      <w:pPr>
        <w:rPr>
          <w:szCs w:val="24"/>
        </w:rPr>
      </w:pPr>
      <w:r w:rsidRPr="00312099">
        <w:rPr>
          <w:rFonts w:eastAsia="Calibri"/>
          <w:szCs w:val="24"/>
        </w:rPr>
        <w:t>Year 10 Reading Scholars is an attainment raising intensive and longitudinal programme for primary targeted at KS4 students who have Black heritage, are living in IMD Q1 postcodes, or are eligible for free school meals</w:t>
      </w:r>
      <w:r w:rsidRPr="004B5862">
        <w:rPr>
          <w:rFonts w:eastAsia="Calibri"/>
          <w:szCs w:val="24"/>
        </w:rPr>
        <w:t>.</w:t>
      </w:r>
      <w:r>
        <w:rPr>
          <w:rFonts w:eastAsia="Calibri"/>
          <w:szCs w:val="24"/>
        </w:rPr>
        <w:t xml:space="preserve"> </w:t>
      </w:r>
      <w:r w:rsidRPr="004B5862">
        <w:rPr>
          <w:rFonts w:eastAsia="Calibri"/>
          <w:szCs w:val="24"/>
        </w:rPr>
        <w:t xml:space="preserve">The programme falls under intervention strategy 1 in the latest </w:t>
      </w:r>
      <w:hyperlink r:id="rId11" w:history="1">
        <w:r w:rsidRPr="00CC491C">
          <w:rPr>
            <w:rStyle w:val="Hyperlink"/>
            <w:rFonts w:eastAsia="Calibri"/>
            <w:szCs w:val="24"/>
          </w:rPr>
          <w:t>Access and Participation Plan (APP)</w:t>
        </w:r>
      </w:hyperlink>
      <w:r w:rsidRPr="004B5862">
        <w:rPr>
          <w:rFonts w:eastAsia="Calibri"/>
          <w:szCs w:val="24"/>
        </w:rPr>
        <w:t xml:space="preserve"> and </w:t>
      </w:r>
      <w:r w:rsidRPr="004B5862">
        <w:rPr>
          <w:rFonts w:cs="Arial"/>
          <w:szCs w:val="24"/>
        </w:rPr>
        <w:t>is designed to foster improvements in self-reported metacognition, confidence (self-efficacy</w:t>
      </w:r>
      <w:r w:rsidR="003616CF" w:rsidRPr="004B5862">
        <w:rPr>
          <w:rFonts w:cs="Arial"/>
          <w:szCs w:val="24"/>
        </w:rPr>
        <w:t>),</w:t>
      </w:r>
      <w:r w:rsidRPr="004B5862">
        <w:rPr>
          <w:rFonts w:cs="Arial"/>
          <w:szCs w:val="24"/>
        </w:rPr>
        <w:t xml:space="preserve"> and resilience. </w:t>
      </w:r>
      <w:r w:rsidRPr="004B5862">
        <w:rPr>
          <w:szCs w:val="24"/>
        </w:rPr>
        <w:t xml:space="preserve">The programme was delivered in 5 study skills workshops lasting 2 hours each </w:t>
      </w:r>
      <w:r w:rsidR="00396BA9">
        <w:rPr>
          <w:szCs w:val="24"/>
        </w:rPr>
        <w:t xml:space="preserve">across </w:t>
      </w:r>
      <w:r w:rsidRPr="004B5862">
        <w:rPr>
          <w:szCs w:val="24"/>
        </w:rPr>
        <w:t>6 months</w:t>
      </w:r>
      <w:r w:rsidR="004C5C3E">
        <w:rPr>
          <w:szCs w:val="24"/>
        </w:rPr>
        <w:t>, from January to June in 2025</w:t>
      </w:r>
      <w:r w:rsidRPr="004B5862">
        <w:rPr>
          <w:szCs w:val="24"/>
        </w:rPr>
        <w:t>. Throughout the programme</w:t>
      </w:r>
      <w:r w:rsidRPr="00312099">
        <w:rPr>
          <w:szCs w:val="24"/>
        </w:rPr>
        <w:t xml:space="preserve">, </w:t>
      </w:r>
      <w:r w:rsidRPr="00312099">
        <w:rPr>
          <w:rFonts w:eastAsia="Calibri"/>
          <w:szCs w:val="24"/>
        </w:rPr>
        <w:t>participants use</w:t>
      </w:r>
      <w:r>
        <w:rPr>
          <w:rFonts w:eastAsia="Calibri"/>
          <w:szCs w:val="24"/>
        </w:rPr>
        <w:t>d</w:t>
      </w:r>
      <w:r w:rsidRPr="00312099">
        <w:rPr>
          <w:rFonts w:eastAsia="Calibri"/>
          <w:szCs w:val="24"/>
        </w:rPr>
        <w:t xml:space="preserve"> their learning to independently create an academic poster project, for which </w:t>
      </w:r>
      <w:r w:rsidR="00CE3E5E">
        <w:rPr>
          <w:rFonts w:eastAsia="Calibri"/>
          <w:szCs w:val="24"/>
        </w:rPr>
        <w:t xml:space="preserve">they </w:t>
      </w:r>
      <w:r w:rsidRPr="00312099">
        <w:rPr>
          <w:rFonts w:eastAsia="Calibri"/>
          <w:szCs w:val="24"/>
        </w:rPr>
        <w:t>receive</w:t>
      </w:r>
      <w:r w:rsidR="00CE3E5E">
        <w:rPr>
          <w:rFonts w:eastAsia="Calibri"/>
          <w:szCs w:val="24"/>
        </w:rPr>
        <w:t>d</w:t>
      </w:r>
      <w:r w:rsidRPr="00312099">
        <w:rPr>
          <w:rFonts w:eastAsia="Calibri"/>
          <w:szCs w:val="24"/>
        </w:rPr>
        <w:t xml:space="preserve"> detailed feedback sheets and university-style grades. Through engaging with these sessions and their independent projects, the aim is for </w:t>
      </w:r>
      <w:r w:rsidRPr="00312099">
        <w:rPr>
          <w:szCs w:val="24"/>
        </w:rPr>
        <w:t>participants</w:t>
      </w:r>
      <w:r w:rsidRPr="00312099">
        <w:rPr>
          <w:rFonts w:eastAsia="Calibri"/>
          <w:szCs w:val="24"/>
        </w:rPr>
        <w:t xml:space="preserve"> to develop skills associated with academic attainment and boost their aspirations surrounding attending Higher Education (HE).</w:t>
      </w:r>
      <w:r w:rsidRPr="00312099">
        <w:rPr>
          <w:szCs w:val="24"/>
        </w:rPr>
        <w:t xml:space="preserve"> </w:t>
      </w:r>
    </w:p>
    <w:p w14:paraId="4D641372" w14:textId="598E5BCA" w:rsidR="005F62A7" w:rsidRPr="004C5C3E" w:rsidRDefault="005F62A7" w:rsidP="005F62A7">
      <w:pPr>
        <w:rPr>
          <w:rFonts w:cs="Arial"/>
          <w:szCs w:val="24"/>
        </w:rPr>
      </w:pPr>
      <w:r w:rsidRPr="00257BA4">
        <w:t xml:space="preserve">The programme was evaluated using </w:t>
      </w:r>
      <w:r>
        <w:t>the T</w:t>
      </w:r>
      <w:r w:rsidRPr="00257BA4">
        <w:t>ype 2 evaluation</w:t>
      </w:r>
      <w:r>
        <w:t xml:space="preserve"> (as stated in the </w:t>
      </w:r>
      <w:proofErr w:type="spellStart"/>
      <w:r>
        <w:t>OfS</w:t>
      </w:r>
      <w:proofErr w:type="spellEnd"/>
      <w:r>
        <w:t xml:space="preserve"> Standards of Evidence Classification)</w:t>
      </w:r>
      <w:r w:rsidRPr="00257BA4">
        <w:t>, consisting of pre- and post-programme surveys</w:t>
      </w:r>
      <w:r>
        <w:t xml:space="preserve"> to track the intermediate outcomes of the effect of the programme </w:t>
      </w:r>
      <w:r w:rsidRPr="004C5C3E">
        <w:t xml:space="preserve">on the students. </w:t>
      </w:r>
      <w:r w:rsidRPr="004C5C3E">
        <w:rPr>
          <w:rFonts w:cs="Arial"/>
          <w:szCs w:val="24"/>
        </w:rPr>
        <w:t xml:space="preserve">The results of the survey were analysed using Paired t-tests to ascertain differences between pre and post intervention scores and calculate effect sizes. These surveys also measure improvements in the students’ understanding of study skills and perceptions of Higher Education. Through monitoring on the Higher Education Access Tracker (HEAT), it will be possible in the future to see whether participation in the programme leads to subsequent progression to HE. Informally, qualitative data has been collected from participants and school staff including electronic surveys, written </w:t>
      </w:r>
      <w:r w:rsidR="003616CF" w:rsidRPr="004C5C3E">
        <w:rPr>
          <w:rFonts w:cs="Arial"/>
          <w:szCs w:val="24"/>
        </w:rPr>
        <w:t>feedback,</w:t>
      </w:r>
      <w:r w:rsidRPr="004C5C3E">
        <w:rPr>
          <w:rFonts w:cs="Arial"/>
          <w:szCs w:val="24"/>
        </w:rPr>
        <w:t xml:space="preserve"> and voice notes. It is hoped in future that these can be better integrated into the evaluation process, using a mixed methods approach. </w:t>
      </w:r>
    </w:p>
    <w:p w14:paraId="222A1B59" w14:textId="311D1A1F" w:rsidR="005F62A7" w:rsidRDefault="005F62A7" w:rsidP="005F62A7">
      <w:pPr>
        <w:rPr>
          <w:szCs w:val="24"/>
        </w:rPr>
      </w:pPr>
      <w:r w:rsidRPr="00312099">
        <w:rPr>
          <w:szCs w:val="24"/>
        </w:rPr>
        <w:t xml:space="preserve">The programme speaks to risk 1 (knowledge and skills) and risk 2 (information and guidance) in the Office for Students Equality of Opportunity Risk Register. </w:t>
      </w:r>
      <w:r w:rsidR="00C2283E">
        <w:rPr>
          <w:szCs w:val="24"/>
        </w:rPr>
        <w:t xml:space="preserve">This is </w:t>
      </w:r>
      <w:r w:rsidRPr="00312099">
        <w:rPr>
          <w:szCs w:val="24"/>
        </w:rPr>
        <w:lastRenderedPageBreak/>
        <w:t>because students from the target groups are not attaining high enough at KS4 to enable progression and success at KS5 to access HE. There is evidence to suggest that this is due to a lack of social, academic, skills and intellectual capital, as well as habitus (familiarity with HE and ‘fitting in’</w:t>
      </w:r>
      <w:r w:rsidR="00BF4A34">
        <w:rPr>
          <w:szCs w:val="24"/>
        </w:rPr>
        <w:t xml:space="preserve">; </w:t>
      </w:r>
      <w:r w:rsidR="00E92097" w:rsidRPr="00A81844">
        <w:t>Bourdieu,</w:t>
      </w:r>
      <w:r w:rsidR="00E92097">
        <w:t xml:space="preserve"> </w:t>
      </w:r>
      <w:r w:rsidR="00E92097" w:rsidRPr="00A81844">
        <w:t>1971</w:t>
      </w:r>
      <w:r w:rsidRPr="00312099">
        <w:rPr>
          <w:szCs w:val="24"/>
        </w:rPr>
        <w:t>). Prior to 2024, the programme had limited focus on attainment raising</w:t>
      </w:r>
      <w:r w:rsidR="00C2283E">
        <w:rPr>
          <w:szCs w:val="24"/>
        </w:rPr>
        <w:t>. T</w:t>
      </w:r>
      <w:r w:rsidRPr="00312099">
        <w:rPr>
          <w:szCs w:val="24"/>
        </w:rPr>
        <w:t>hrough</w:t>
      </w:r>
      <w:r w:rsidR="00C2283E">
        <w:rPr>
          <w:szCs w:val="24"/>
        </w:rPr>
        <w:t xml:space="preserve"> significant content, </w:t>
      </w:r>
      <w:r w:rsidR="003616CF">
        <w:rPr>
          <w:szCs w:val="24"/>
        </w:rPr>
        <w:t>delivery,</w:t>
      </w:r>
      <w:r w:rsidR="00C2283E">
        <w:rPr>
          <w:szCs w:val="24"/>
        </w:rPr>
        <w:t xml:space="preserve"> and format</w:t>
      </w:r>
      <w:r w:rsidRPr="00312099">
        <w:rPr>
          <w:szCs w:val="24"/>
        </w:rPr>
        <w:t xml:space="preserve"> reforms this academic year, the</w:t>
      </w:r>
      <w:r w:rsidR="00C2283E">
        <w:rPr>
          <w:szCs w:val="24"/>
        </w:rPr>
        <w:t xml:space="preserve"> new iteration of the</w:t>
      </w:r>
      <w:r w:rsidRPr="00312099">
        <w:rPr>
          <w:szCs w:val="24"/>
        </w:rPr>
        <w:t xml:space="preserve"> programme is entirely focused on attainment raising and the five concepts measured in this report. </w:t>
      </w:r>
    </w:p>
    <w:p w14:paraId="0BA8C3FB" w14:textId="4BD3C822" w:rsidR="005F62A7" w:rsidRPr="00C2283E" w:rsidRDefault="005F62A7" w:rsidP="005F62A7">
      <w:pPr>
        <w:rPr>
          <w:szCs w:val="24"/>
        </w:rPr>
      </w:pPr>
      <w:r>
        <w:rPr>
          <w:szCs w:val="24"/>
        </w:rPr>
        <w:t>This year, the programme was delivered at 10 secondary schools in Berkshire and recruitment target regions (</w:t>
      </w:r>
      <w:r w:rsidRPr="00C2283E">
        <w:rPr>
          <w:szCs w:val="24"/>
        </w:rPr>
        <w:t>London, South Coast, South Wales, West Midlands). Each school brought a cohort of 15-20 eligible students.</w:t>
      </w:r>
      <w:r w:rsidR="00C2283E" w:rsidRPr="00C2283E">
        <w:rPr>
          <w:szCs w:val="24"/>
        </w:rPr>
        <w:t xml:space="preserve"> </w:t>
      </w:r>
      <w:r w:rsidRPr="00C2283E">
        <w:rPr>
          <w:rFonts w:cs="Arial"/>
          <w:szCs w:val="24"/>
        </w:rPr>
        <w:t xml:space="preserve">In the </w:t>
      </w:r>
      <w:r w:rsidR="00C2283E">
        <w:rPr>
          <w:rFonts w:cs="Arial"/>
          <w:szCs w:val="24"/>
        </w:rPr>
        <w:t xml:space="preserve">final </w:t>
      </w:r>
      <w:r w:rsidRPr="00C2283E">
        <w:rPr>
          <w:rFonts w:cs="Arial"/>
          <w:szCs w:val="24"/>
        </w:rPr>
        <w:t xml:space="preserve">sample </w:t>
      </w:r>
      <w:r w:rsidR="00C2283E">
        <w:rPr>
          <w:rFonts w:cs="Arial"/>
          <w:szCs w:val="24"/>
        </w:rPr>
        <w:t xml:space="preserve">of </w:t>
      </w:r>
      <w:r w:rsidRPr="00C2283E">
        <w:rPr>
          <w:rFonts w:cs="Arial"/>
          <w:szCs w:val="24"/>
        </w:rPr>
        <w:t>114</w:t>
      </w:r>
      <w:r w:rsidR="00C2283E">
        <w:rPr>
          <w:rFonts w:cs="Arial"/>
          <w:szCs w:val="24"/>
        </w:rPr>
        <w:t xml:space="preserve"> participants</w:t>
      </w:r>
      <w:r w:rsidRPr="00C2283E">
        <w:rPr>
          <w:rFonts w:cs="Arial"/>
          <w:szCs w:val="24"/>
        </w:rPr>
        <w:t>, positive effect sizes were observed in all 5 concepts, 3 of which were statistically significant at the 5% level. This is very pleasing given that last year’s evaluation produced negative effect</w:t>
      </w:r>
      <w:r w:rsidR="00B76959">
        <w:rPr>
          <w:rFonts w:cs="Arial"/>
          <w:szCs w:val="24"/>
        </w:rPr>
        <w:t xml:space="preserve">s </w:t>
      </w:r>
      <w:r w:rsidRPr="00C2283E">
        <w:rPr>
          <w:rFonts w:cs="Arial"/>
          <w:szCs w:val="24"/>
        </w:rPr>
        <w:t>across all 5 concepts. The qualitative feedback from both staff and students was overwhelmingly positive, with written comments highlighting the skills that had been gained. Participants described the programme in one word as ‘amazing</w:t>
      </w:r>
      <w:r w:rsidR="003616CF" w:rsidRPr="00C2283E">
        <w:rPr>
          <w:rFonts w:cs="Arial"/>
          <w:szCs w:val="24"/>
        </w:rPr>
        <w:t>,’</w:t>
      </w:r>
      <w:r w:rsidRPr="00C2283E">
        <w:rPr>
          <w:rFonts w:cs="Arial"/>
          <w:szCs w:val="24"/>
        </w:rPr>
        <w:t xml:space="preserve"> ‘fun’ and ‘exciting</w:t>
      </w:r>
      <w:r w:rsidR="003616CF" w:rsidRPr="00C2283E">
        <w:rPr>
          <w:rFonts w:cs="Arial"/>
          <w:szCs w:val="24"/>
        </w:rPr>
        <w:t>.’</w:t>
      </w:r>
      <w:r w:rsidRPr="00C2283E">
        <w:rPr>
          <w:rFonts w:cs="Arial"/>
          <w:szCs w:val="24"/>
        </w:rPr>
        <w:t xml:space="preserve"> </w:t>
      </w:r>
    </w:p>
    <w:p w14:paraId="4B90282E" w14:textId="282F7778" w:rsidR="00C2283E" w:rsidRPr="006D6E41" w:rsidRDefault="005F62A7" w:rsidP="00C22F88">
      <w:pPr>
        <w:rPr>
          <w:rFonts w:cs="Arial"/>
          <w:szCs w:val="24"/>
        </w:rPr>
      </w:pPr>
      <w:r w:rsidRPr="00C2283E">
        <w:rPr>
          <w:rFonts w:cs="Arial"/>
          <w:szCs w:val="24"/>
        </w:rPr>
        <w:t xml:space="preserve">Overall, the programme was successful this year and </w:t>
      </w:r>
      <w:r w:rsidR="00C2283E">
        <w:rPr>
          <w:rFonts w:cs="Arial"/>
          <w:szCs w:val="24"/>
        </w:rPr>
        <w:t>significant strides were made in reforming the content to be purely attainment raising-focused. T</w:t>
      </w:r>
      <w:r w:rsidRPr="00C2283E">
        <w:rPr>
          <w:rFonts w:cs="Arial"/>
          <w:szCs w:val="24"/>
        </w:rPr>
        <w:t>here are</w:t>
      </w:r>
      <w:r w:rsidR="0054210C">
        <w:rPr>
          <w:rFonts w:cs="Arial"/>
          <w:szCs w:val="24"/>
        </w:rPr>
        <w:t xml:space="preserve"> also</w:t>
      </w:r>
      <w:r w:rsidRPr="00C2283E">
        <w:rPr>
          <w:rFonts w:cs="Arial"/>
          <w:szCs w:val="24"/>
        </w:rPr>
        <w:t xml:space="preserve"> some key areas to improve for the next cycle. The </w:t>
      </w:r>
      <w:r w:rsidR="005A2AA8">
        <w:rPr>
          <w:rFonts w:cs="Arial"/>
          <w:szCs w:val="24"/>
        </w:rPr>
        <w:t>t test</w:t>
      </w:r>
      <w:r w:rsidR="00772AEB">
        <w:rPr>
          <w:rFonts w:cs="Arial"/>
          <w:szCs w:val="24"/>
        </w:rPr>
        <w:t>s</w:t>
      </w:r>
      <w:r w:rsidRPr="00C2283E">
        <w:rPr>
          <w:rFonts w:cs="Arial"/>
          <w:szCs w:val="24"/>
        </w:rPr>
        <w:t xml:space="preserve"> for confidence and resilience were not statistically significant, suggesting that these are areas that need more focus. The poster projects highlighted a need to focus on literacy skills</w:t>
      </w:r>
      <w:r w:rsidR="0054210C">
        <w:rPr>
          <w:rFonts w:cs="Arial"/>
          <w:szCs w:val="24"/>
        </w:rPr>
        <w:t xml:space="preserve"> throughout the programme, building on a new workshop this year covering clarity of writing</w:t>
      </w:r>
      <w:r w:rsidRPr="00C2283E">
        <w:rPr>
          <w:rFonts w:cs="Arial"/>
          <w:szCs w:val="24"/>
        </w:rPr>
        <w:t>. The programme timeline will be adjusted to be more flexible for schools around their calendar, with the potential removal of the large scale on campus events for all schools on the programme. Although the content will not significantly change</w:t>
      </w:r>
      <w:r w:rsidR="00B500A3">
        <w:rPr>
          <w:rFonts w:cs="Arial"/>
          <w:szCs w:val="24"/>
        </w:rPr>
        <w:t xml:space="preserve"> for 2026</w:t>
      </w:r>
      <w:r w:rsidRPr="00C2283E">
        <w:rPr>
          <w:rFonts w:cs="Arial"/>
          <w:szCs w:val="24"/>
        </w:rPr>
        <w:t xml:space="preserve">, </w:t>
      </w:r>
      <w:r w:rsidR="00B500A3">
        <w:rPr>
          <w:rFonts w:cs="Arial"/>
          <w:szCs w:val="24"/>
        </w:rPr>
        <w:t>all</w:t>
      </w:r>
      <w:r w:rsidRPr="00C2283E">
        <w:rPr>
          <w:rFonts w:cs="Arial"/>
          <w:szCs w:val="24"/>
        </w:rPr>
        <w:t xml:space="preserve"> workshops will be reviewed and slightly shortened to fit better within school timetables. The evaluation plan will also be revised to include qualitative data collection and analysis as part of the formal evaluation of the programme. </w:t>
      </w:r>
    </w:p>
    <w:p w14:paraId="66D1FEF1" w14:textId="69CC756B" w:rsidR="0047112C" w:rsidRDefault="005F0456" w:rsidP="002D5F77">
      <w:pPr>
        <w:pStyle w:val="Heading1"/>
      </w:pPr>
      <w:bookmarkStart w:id="5" w:name="_Toc227051053"/>
      <w:r>
        <w:t>Introduction</w:t>
      </w:r>
      <w:bookmarkEnd w:id="5"/>
    </w:p>
    <w:p w14:paraId="05A0B803" w14:textId="272C094C" w:rsidR="00AA47AB" w:rsidRDefault="005F0456" w:rsidP="002D5F77">
      <w:pPr>
        <w:pStyle w:val="Heading2"/>
      </w:pPr>
      <w:bookmarkStart w:id="6" w:name="_Toc227051054"/>
      <w:bookmarkEnd w:id="3"/>
      <w:bookmarkEnd w:id="4"/>
      <w:r>
        <w:t>R</w:t>
      </w:r>
      <w:r w:rsidR="0023174D">
        <w:t>ationale</w:t>
      </w:r>
      <w:bookmarkEnd w:id="6"/>
    </w:p>
    <w:p w14:paraId="245450D8" w14:textId="41D8B4C6" w:rsidR="008F5A58" w:rsidRDefault="008F5A58" w:rsidP="008F5A58">
      <w:pPr>
        <w:rPr>
          <w:rFonts w:eastAsia="Calibri"/>
        </w:rPr>
      </w:pPr>
      <w:bookmarkStart w:id="7" w:name="_Toc21085139"/>
      <w:bookmarkStart w:id="8" w:name="_Toc411949764"/>
      <w:r w:rsidRPr="006D6F17">
        <w:rPr>
          <w:rFonts w:eastAsia="Calibri"/>
        </w:rPr>
        <w:t xml:space="preserve">The University of Reading </w:t>
      </w:r>
      <w:r>
        <w:rPr>
          <w:rFonts w:eastAsia="Calibri"/>
        </w:rPr>
        <w:t xml:space="preserve">is committed </w:t>
      </w:r>
      <w:r w:rsidRPr="006D6F17">
        <w:rPr>
          <w:rFonts w:eastAsia="Calibri"/>
        </w:rPr>
        <w:t>to access and</w:t>
      </w:r>
      <w:r>
        <w:rPr>
          <w:rFonts w:eastAsia="Calibri"/>
        </w:rPr>
        <w:t xml:space="preserve"> participation</w:t>
      </w:r>
      <w:r w:rsidRPr="006D6F17">
        <w:rPr>
          <w:rFonts w:eastAsia="Calibri"/>
        </w:rPr>
        <w:t>, in line with the Widening Participation Agenda. Although the student population has diversified in recent years</w:t>
      </w:r>
      <w:r>
        <w:rPr>
          <w:rFonts w:eastAsia="Calibri"/>
        </w:rPr>
        <w:t>,</w:t>
      </w:r>
      <w:r w:rsidRPr="006D6F17">
        <w:rPr>
          <w:rFonts w:eastAsia="Calibri"/>
        </w:rPr>
        <w:t xml:space="preserve"> there is still disproportionate representation of certain groups within the </w:t>
      </w:r>
      <w:r w:rsidR="007C08D3">
        <w:rPr>
          <w:rFonts w:eastAsia="Calibri"/>
        </w:rPr>
        <w:t>U</w:t>
      </w:r>
      <w:r w:rsidRPr="006D6F17">
        <w:rPr>
          <w:rFonts w:eastAsia="Calibri"/>
        </w:rPr>
        <w:t>niversity population.</w:t>
      </w:r>
      <w:r>
        <w:rPr>
          <w:rFonts w:eastAsia="Calibri"/>
        </w:rPr>
        <w:t xml:space="preserve"> The University</w:t>
      </w:r>
      <w:r w:rsidRPr="003F2347">
        <w:rPr>
          <w:rFonts w:eastAsia="Calibri"/>
        </w:rPr>
        <w:t xml:space="preserve"> ha</w:t>
      </w:r>
      <w:r>
        <w:rPr>
          <w:rFonts w:eastAsia="Calibri"/>
        </w:rPr>
        <w:t>s</w:t>
      </w:r>
      <w:r w:rsidRPr="003F2347">
        <w:rPr>
          <w:rFonts w:eastAsia="Calibri"/>
        </w:rPr>
        <w:t xml:space="preserve"> made progress in addressing inequalities over the last five years, with students from disadvantaged backgrounds now more widely represented in </w:t>
      </w:r>
      <w:r>
        <w:rPr>
          <w:rFonts w:eastAsia="Calibri"/>
        </w:rPr>
        <w:t>the</w:t>
      </w:r>
      <w:r w:rsidRPr="003F2347">
        <w:rPr>
          <w:rFonts w:eastAsia="Calibri"/>
        </w:rPr>
        <w:t xml:space="preserve"> community</w:t>
      </w:r>
      <w:r>
        <w:rPr>
          <w:rFonts w:eastAsia="Calibri"/>
        </w:rPr>
        <w:t>. Year 10 Reading Scholars falls under intervention strategy 1 in the latest Access and Participation Plan (APP).</w:t>
      </w:r>
    </w:p>
    <w:p w14:paraId="6606D57C" w14:textId="02233553" w:rsidR="00F13441" w:rsidRDefault="00F13441" w:rsidP="00F13441">
      <w:r w:rsidRPr="6F06D626">
        <w:lastRenderedPageBreak/>
        <w:t>The best predictor for post-18 entry to Higher Education is KS4 attainment for applying to university and KS5 attainment for meeting an offer (</w:t>
      </w:r>
      <w:proofErr w:type="spellStart"/>
      <w:r w:rsidRPr="6F06D626">
        <w:t>Gorard</w:t>
      </w:r>
      <w:proofErr w:type="spellEnd"/>
      <w:r w:rsidRPr="6F06D626">
        <w:t xml:space="preserve"> et al 2017). Achievement at GCSE has also been acknowledged by Office for Students as a key indicator of participation in higher education. Current figures from the </w:t>
      </w:r>
      <w:proofErr w:type="spellStart"/>
      <w:r w:rsidRPr="6F06D626">
        <w:t>OfS</w:t>
      </w:r>
      <w:proofErr w:type="spellEnd"/>
      <w:r w:rsidRPr="6F06D626">
        <w:t xml:space="preserve"> show an overall lower progression to HE by students eligible for free school meals, compared to those who are not, due to their lower KS4 attainment (Office for Students 2022b, 2). Although there were signs of the attainment gap decreasing before the pandemic, reports from the Education Policy Institute post-2020 show that this gap has begun to widen again, likely due to lockdowns disrupting education. This is particularly true for students in long term poverty, certain ethnicities (Gypsy Roma, Irish Traveller, White and Black Caribbean, Black African), students with SEND and boys (EPI, 2024). According to The Sutton Trust’s General Election Policy Briefing, since the COVID-19 pandemic “10 years of progress [towards closing the attainment gap has been] now wiped out” (The Sutton Trust, 2024). Similarly, the CEO of the Education Endowment Foundation has noted that “the link between family income and educational achievement has been further entrenched by the pandemic</w:t>
      </w:r>
      <w:r w:rsidR="007C4731">
        <w:t>.</w:t>
      </w:r>
      <w:r w:rsidRPr="6F06D626">
        <w:t>”</w:t>
      </w:r>
    </w:p>
    <w:p w14:paraId="79301531" w14:textId="3CF8082F" w:rsidR="009E20C3" w:rsidRDefault="00283B50" w:rsidP="002D5F77">
      <w:pPr>
        <w:pStyle w:val="Heading2"/>
      </w:pPr>
      <w:bookmarkStart w:id="9" w:name="_Toc227051055"/>
      <w:r>
        <w:t>Intervention</w:t>
      </w:r>
      <w:bookmarkEnd w:id="9"/>
      <w:r w:rsidR="000A783A">
        <w:tab/>
      </w:r>
    </w:p>
    <w:p w14:paraId="198DC345" w14:textId="335B22D1" w:rsidR="00181721" w:rsidRPr="00AC769A" w:rsidRDefault="00181721" w:rsidP="00181721">
      <w:r>
        <w:rPr>
          <w:rFonts w:eastAsia="Calibri"/>
        </w:rPr>
        <w:t xml:space="preserve">The </w:t>
      </w:r>
      <w:r w:rsidRPr="006D6F17">
        <w:rPr>
          <w:rFonts w:eastAsia="Calibri"/>
        </w:rPr>
        <w:t>Year 10 Reading Scholars Programme aims to</w:t>
      </w:r>
      <w:r>
        <w:rPr>
          <w:rFonts w:eastAsia="Calibri"/>
        </w:rPr>
        <w:t xml:space="preserve"> raise Key Stage 4 (KS4) attainment and</w:t>
      </w:r>
      <w:r w:rsidRPr="006D6F17">
        <w:rPr>
          <w:rFonts w:eastAsia="Calibri"/>
        </w:rPr>
        <w:t xml:space="preserve"> widen</w:t>
      </w:r>
      <w:r>
        <w:rPr>
          <w:rFonts w:eastAsia="Calibri"/>
        </w:rPr>
        <w:t xml:space="preserve"> access to </w:t>
      </w:r>
      <w:r w:rsidRPr="0DBEC09A">
        <w:rPr>
          <w:rFonts w:eastAsia="Calibri"/>
        </w:rPr>
        <w:t>higher education (</w:t>
      </w:r>
      <w:r>
        <w:rPr>
          <w:rFonts w:eastAsia="Calibri"/>
        </w:rPr>
        <w:t>HE</w:t>
      </w:r>
      <w:r w:rsidRPr="0DBEC09A">
        <w:rPr>
          <w:rFonts w:eastAsia="Calibri"/>
        </w:rPr>
        <w:t>)</w:t>
      </w:r>
      <w:r w:rsidRPr="006D6F17">
        <w:rPr>
          <w:rFonts w:eastAsia="Calibri"/>
        </w:rPr>
        <w:t xml:space="preserve"> for </w:t>
      </w:r>
      <w:r w:rsidR="005F753D">
        <w:rPr>
          <w:rFonts w:eastAsia="Calibri"/>
        </w:rPr>
        <w:t>stud</w:t>
      </w:r>
      <w:r w:rsidR="000604E5">
        <w:rPr>
          <w:rFonts w:eastAsia="Calibri"/>
        </w:rPr>
        <w:t>ents</w:t>
      </w:r>
      <w:r w:rsidR="005F753D">
        <w:rPr>
          <w:rFonts w:eastAsia="Calibri"/>
        </w:rPr>
        <w:t xml:space="preserve"> in Year 10 </w:t>
      </w:r>
      <w:r w:rsidRPr="006D6F17">
        <w:t>in receipt of</w:t>
      </w:r>
      <w:r>
        <w:t xml:space="preserve"> free school meals</w:t>
      </w:r>
      <w:r w:rsidRPr="0DBEC09A">
        <w:t xml:space="preserve"> (FSM),</w:t>
      </w:r>
      <w:r>
        <w:t xml:space="preserve"> living in </w:t>
      </w:r>
      <w:r w:rsidRPr="0DBEC09A">
        <w:t>Index of Multiple Deprivation (</w:t>
      </w:r>
      <w:r w:rsidRPr="006D6F17">
        <w:t>IMD</w:t>
      </w:r>
      <w:r w:rsidRPr="0DBEC09A">
        <w:t>) quintile 1 (</w:t>
      </w:r>
      <w:r w:rsidRPr="006D6F17">
        <w:t>Q1</w:t>
      </w:r>
      <w:r w:rsidRPr="0DBEC09A">
        <w:t>)</w:t>
      </w:r>
      <w:r>
        <w:t xml:space="preserve"> postcodes</w:t>
      </w:r>
      <w:r w:rsidRPr="006D6F17">
        <w:t xml:space="preserve"> and Black </w:t>
      </w:r>
      <w:r w:rsidR="000604E5">
        <w:t>student</w:t>
      </w:r>
      <w:r w:rsidR="005F753D">
        <w:t>s</w:t>
      </w:r>
      <w:r>
        <w:t>.</w:t>
      </w:r>
      <w:r w:rsidR="00AC769A">
        <w:t xml:space="preserve"> </w:t>
      </w:r>
      <w:r w:rsidRPr="006D14BC">
        <w:rPr>
          <w:szCs w:val="24"/>
        </w:rPr>
        <w:t xml:space="preserve">The Year 10 Reading Scholars Programme is </w:t>
      </w:r>
      <w:r>
        <w:rPr>
          <w:szCs w:val="24"/>
        </w:rPr>
        <w:t>one of two programmes that form Reading Scholars: the</w:t>
      </w:r>
      <w:r w:rsidRPr="006D14BC">
        <w:rPr>
          <w:szCs w:val="24"/>
        </w:rPr>
        <w:t xml:space="preserve"> flagship widening participation </w:t>
      </w:r>
      <w:r>
        <w:rPr>
          <w:szCs w:val="24"/>
        </w:rPr>
        <w:t>programme</w:t>
      </w:r>
      <w:r w:rsidRPr="006D14BC">
        <w:rPr>
          <w:szCs w:val="24"/>
        </w:rPr>
        <w:t xml:space="preserve"> delivered by the</w:t>
      </w:r>
      <w:r w:rsidR="007C08D3">
        <w:rPr>
          <w:szCs w:val="24"/>
        </w:rPr>
        <w:t xml:space="preserve"> UK Student Recruitment and Outreach Team (UKSRO) </w:t>
      </w:r>
      <w:r w:rsidRPr="006D14BC">
        <w:rPr>
          <w:szCs w:val="24"/>
        </w:rPr>
        <w:t>at the University of Reading. T</w:t>
      </w:r>
      <w:r w:rsidR="00190C6A">
        <w:rPr>
          <w:szCs w:val="24"/>
        </w:rPr>
        <w:t>his year, t</w:t>
      </w:r>
      <w:r w:rsidRPr="006D14BC">
        <w:rPr>
          <w:szCs w:val="24"/>
        </w:rPr>
        <w:t xml:space="preserve">he programme </w:t>
      </w:r>
      <w:r w:rsidR="00190C6A">
        <w:rPr>
          <w:szCs w:val="24"/>
        </w:rPr>
        <w:t>was</w:t>
      </w:r>
      <w:r w:rsidRPr="006D14BC">
        <w:rPr>
          <w:szCs w:val="24"/>
        </w:rPr>
        <w:t xml:space="preserve"> </w:t>
      </w:r>
      <w:r w:rsidR="00190C6A">
        <w:rPr>
          <w:szCs w:val="24"/>
        </w:rPr>
        <w:t>delivered</w:t>
      </w:r>
      <w:r w:rsidRPr="006D14BC">
        <w:rPr>
          <w:szCs w:val="24"/>
        </w:rPr>
        <w:t xml:space="preserve"> </w:t>
      </w:r>
      <w:r w:rsidR="00443303">
        <w:rPr>
          <w:szCs w:val="24"/>
        </w:rPr>
        <w:t xml:space="preserve">at </w:t>
      </w:r>
      <w:r>
        <w:rPr>
          <w:szCs w:val="24"/>
        </w:rPr>
        <w:t xml:space="preserve">6 local </w:t>
      </w:r>
      <w:r w:rsidRPr="006D14BC">
        <w:rPr>
          <w:szCs w:val="24"/>
        </w:rPr>
        <w:t xml:space="preserve">schools in Berkshire. </w:t>
      </w:r>
      <w:r>
        <w:rPr>
          <w:szCs w:val="24"/>
        </w:rPr>
        <w:t>A f</w:t>
      </w:r>
      <w:r w:rsidRPr="006D14BC">
        <w:rPr>
          <w:szCs w:val="24"/>
        </w:rPr>
        <w:t xml:space="preserve">urther </w:t>
      </w:r>
      <w:r>
        <w:rPr>
          <w:szCs w:val="24"/>
        </w:rPr>
        <w:t>4</w:t>
      </w:r>
      <w:r w:rsidRPr="006D14BC">
        <w:rPr>
          <w:szCs w:val="24"/>
        </w:rPr>
        <w:t xml:space="preserve"> schools </w:t>
      </w:r>
      <w:r>
        <w:rPr>
          <w:szCs w:val="24"/>
        </w:rPr>
        <w:t>from the University of Reading target regions also join</w:t>
      </w:r>
      <w:r w:rsidR="00190C6A">
        <w:rPr>
          <w:szCs w:val="24"/>
        </w:rPr>
        <w:t>ed</w:t>
      </w:r>
      <w:r>
        <w:rPr>
          <w:szCs w:val="24"/>
        </w:rPr>
        <w:t xml:space="preserve"> the programme, which include </w:t>
      </w:r>
      <w:r w:rsidRPr="006D14BC">
        <w:rPr>
          <w:szCs w:val="24"/>
        </w:rPr>
        <w:t xml:space="preserve">London, </w:t>
      </w:r>
      <w:r>
        <w:rPr>
          <w:szCs w:val="24"/>
        </w:rPr>
        <w:t xml:space="preserve">West Midlands, </w:t>
      </w:r>
      <w:r w:rsidRPr="006D14BC">
        <w:rPr>
          <w:szCs w:val="24"/>
        </w:rPr>
        <w:t xml:space="preserve">South Coast and South Wales. </w:t>
      </w:r>
    </w:p>
    <w:p w14:paraId="069D2332" w14:textId="77777777" w:rsidR="00190C6A" w:rsidRDefault="00190C6A" w:rsidP="00181721">
      <w:pPr>
        <w:rPr>
          <w:szCs w:val="24"/>
        </w:rPr>
      </w:pPr>
    </w:p>
    <w:p w14:paraId="121B62E1" w14:textId="6DF2A104" w:rsidR="00723774" w:rsidRPr="006D14BC" w:rsidRDefault="00723774" w:rsidP="00723774">
      <w:r w:rsidRPr="006D14BC">
        <w:t>The key programme objectives are as follows:</w:t>
      </w:r>
    </w:p>
    <w:p w14:paraId="3E54A180" w14:textId="77777777" w:rsidR="00723774" w:rsidRDefault="00723774" w:rsidP="002A5FB8">
      <w:pPr>
        <w:pStyle w:val="ListParagraph"/>
        <w:numPr>
          <w:ilvl w:val="0"/>
          <w:numId w:val="2"/>
        </w:numPr>
        <w:rPr>
          <w:rFonts w:eastAsia="Calibri" w:cs="Arial"/>
          <w:szCs w:val="24"/>
        </w:rPr>
      </w:pPr>
      <w:r w:rsidRPr="00723774">
        <w:rPr>
          <w:rFonts w:eastAsia="Calibri" w:cs="Arial"/>
          <w:szCs w:val="24"/>
        </w:rPr>
        <w:t>To increase attainment via metacognition and specific study skills.</w:t>
      </w:r>
    </w:p>
    <w:p w14:paraId="29B9B368" w14:textId="77777777" w:rsidR="00723774" w:rsidRDefault="00723774" w:rsidP="002A5FB8">
      <w:pPr>
        <w:pStyle w:val="ListParagraph"/>
        <w:numPr>
          <w:ilvl w:val="0"/>
          <w:numId w:val="2"/>
        </w:numPr>
        <w:rPr>
          <w:rFonts w:eastAsia="Calibri" w:cs="Arial"/>
          <w:szCs w:val="24"/>
        </w:rPr>
      </w:pPr>
      <w:r w:rsidRPr="00723774">
        <w:rPr>
          <w:rFonts w:eastAsia="Calibri" w:cs="Arial"/>
          <w:szCs w:val="24"/>
        </w:rPr>
        <w:t>To raise self-efficacy and confidence.</w:t>
      </w:r>
    </w:p>
    <w:p w14:paraId="591829EB" w14:textId="5B8573D6" w:rsidR="00723774" w:rsidRPr="00723774" w:rsidRDefault="00723774" w:rsidP="002A5FB8">
      <w:pPr>
        <w:pStyle w:val="ListParagraph"/>
        <w:numPr>
          <w:ilvl w:val="0"/>
          <w:numId w:val="2"/>
        </w:numPr>
        <w:rPr>
          <w:rFonts w:eastAsia="Calibri" w:cs="Arial"/>
          <w:szCs w:val="24"/>
        </w:rPr>
      </w:pPr>
      <w:r w:rsidRPr="00723774">
        <w:rPr>
          <w:rFonts w:eastAsia="Calibri" w:cs="Arial"/>
          <w:szCs w:val="24"/>
        </w:rPr>
        <w:t xml:space="preserve">To improve academic resilience in preparation for GCSEs. </w:t>
      </w:r>
    </w:p>
    <w:p w14:paraId="3C7504FF" w14:textId="77777777" w:rsidR="00181721" w:rsidRDefault="00181721" w:rsidP="00283B50">
      <w:pPr>
        <w:rPr>
          <w:rFonts w:eastAsia="Calibri"/>
        </w:rPr>
      </w:pPr>
    </w:p>
    <w:p w14:paraId="6F114843" w14:textId="2145F2F5" w:rsidR="00190C6A" w:rsidRDefault="00D03322" w:rsidP="00DD17B4">
      <w:r w:rsidRPr="005B23C4">
        <w:t>Th</w:t>
      </w:r>
      <w:r>
        <w:t xml:space="preserve">is is achieved through 5 workshops </w:t>
      </w:r>
      <w:r w:rsidR="00136619">
        <w:t xml:space="preserve">delivered by staff </w:t>
      </w:r>
      <w:r>
        <w:t xml:space="preserve">on study </w:t>
      </w:r>
      <w:r w:rsidR="00F439C6">
        <w:t>skills and critical</w:t>
      </w:r>
      <w:r>
        <w:t xml:space="preserve"> thinking skills,</w:t>
      </w:r>
      <w:r w:rsidR="00F439C6">
        <w:t xml:space="preserve"> which are assimilated through an </w:t>
      </w:r>
      <w:r>
        <w:t xml:space="preserve">academic poster project. </w:t>
      </w:r>
      <w:r w:rsidR="00F439C6">
        <w:t>A</w:t>
      </w:r>
      <w:r>
        <w:t xml:space="preserve">ll Year 10 </w:t>
      </w:r>
      <w:r w:rsidR="00CE761E">
        <w:t>participants</w:t>
      </w:r>
      <w:r>
        <w:t xml:space="preserve"> attend </w:t>
      </w:r>
      <w:r w:rsidR="00FF25AA">
        <w:t xml:space="preserve">a </w:t>
      </w:r>
      <w:r>
        <w:t>launch event in January (with minimal academic content) and there is a graduation ceremony</w:t>
      </w:r>
      <w:r w:rsidR="00954252">
        <w:t xml:space="preserve"> </w:t>
      </w:r>
      <w:r>
        <w:t>in June on the same day as workshop 5.</w:t>
      </w:r>
      <w:r w:rsidR="0078067F">
        <w:t xml:space="preserve"> </w:t>
      </w:r>
    </w:p>
    <w:p w14:paraId="6696D456" w14:textId="63792699" w:rsidR="00DD17B4" w:rsidRDefault="00DD17B4" w:rsidP="00DD17B4">
      <w:r>
        <w:t xml:space="preserve">Through pre and post programme evaluation we hope to see improvements in </w:t>
      </w:r>
      <w:r w:rsidR="00C64822">
        <w:t>6</w:t>
      </w:r>
      <w:r>
        <w:t xml:space="preserve"> concepts:</w:t>
      </w:r>
    </w:p>
    <w:p w14:paraId="435CE7E5" w14:textId="1A5D6110" w:rsidR="00DD17B4" w:rsidRDefault="00DD17B4" w:rsidP="002A5FB8">
      <w:pPr>
        <w:pStyle w:val="ListParagraph"/>
        <w:numPr>
          <w:ilvl w:val="0"/>
          <w:numId w:val="3"/>
        </w:numPr>
      </w:pPr>
      <w:r>
        <w:t>Self-report</w:t>
      </w:r>
      <w:r w:rsidR="00954252">
        <w:t>ed</w:t>
      </w:r>
      <w:r>
        <w:t xml:space="preserve"> metacognition (independent learning)</w:t>
      </w:r>
    </w:p>
    <w:p w14:paraId="5E39114F" w14:textId="77777777" w:rsidR="00DD17B4" w:rsidRDefault="00DD17B4" w:rsidP="002A5FB8">
      <w:pPr>
        <w:pStyle w:val="ListParagraph"/>
        <w:numPr>
          <w:ilvl w:val="0"/>
          <w:numId w:val="3"/>
        </w:numPr>
      </w:pPr>
      <w:r>
        <w:lastRenderedPageBreak/>
        <w:t>Self-reported confidence</w:t>
      </w:r>
    </w:p>
    <w:p w14:paraId="4E59EABA" w14:textId="77777777" w:rsidR="00DD17B4" w:rsidRDefault="00DD17B4" w:rsidP="002A5FB8">
      <w:pPr>
        <w:pStyle w:val="ListParagraph"/>
        <w:numPr>
          <w:ilvl w:val="0"/>
          <w:numId w:val="3"/>
        </w:numPr>
      </w:pPr>
      <w:r>
        <w:t>Self-reported resilience</w:t>
      </w:r>
    </w:p>
    <w:p w14:paraId="6A8EB20B" w14:textId="77777777" w:rsidR="00DD17B4" w:rsidRDefault="00DD17B4" w:rsidP="002A5FB8">
      <w:pPr>
        <w:pStyle w:val="ListParagraph"/>
        <w:numPr>
          <w:ilvl w:val="0"/>
          <w:numId w:val="3"/>
        </w:numPr>
      </w:pPr>
      <w:r>
        <w:t>Study skills</w:t>
      </w:r>
    </w:p>
    <w:p w14:paraId="3025D01E" w14:textId="5986CDC6" w:rsidR="00C64822" w:rsidRDefault="00C64822" w:rsidP="002A5FB8">
      <w:pPr>
        <w:pStyle w:val="ListParagraph"/>
        <w:numPr>
          <w:ilvl w:val="0"/>
          <w:numId w:val="3"/>
        </w:numPr>
      </w:pPr>
      <w:r>
        <w:t>Perceptions of HE</w:t>
      </w:r>
    </w:p>
    <w:p w14:paraId="7F512CFB" w14:textId="77777777" w:rsidR="00DD17B4" w:rsidRDefault="00DD17B4" w:rsidP="002A5FB8">
      <w:pPr>
        <w:pStyle w:val="ListParagraph"/>
        <w:numPr>
          <w:ilvl w:val="0"/>
          <w:numId w:val="3"/>
        </w:numPr>
      </w:pPr>
      <w:r>
        <w:t>Progression to HE</w:t>
      </w:r>
    </w:p>
    <w:p w14:paraId="683782FB" w14:textId="77777777" w:rsidR="00DD17B4" w:rsidRDefault="00DD17B4" w:rsidP="00DD17B4"/>
    <w:p w14:paraId="23291DAB" w14:textId="53F2EF12" w:rsidR="0096094C" w:rsidRDefault="00DD17B4" w:rsidP="00D03322">
      <w:r>
        <w:t xml:space="preserve">By equipping </w:t>
      </w:r>
      <w:r w:rsidR="00CE761E">
        <w:t xml:space="preserve">participants </w:t>
      </w:r>
      <w:r>
        <w:t xml:space="preserve">with skills associated with attainment raising (metacognition, </w:t>
      </w:r>
      <w:r w:rsidR="003616CF">
        <w:t>confidence,</w:t>
      </w:r>
      <w:r>
        <w:t xml:space="preserve"> and resilience) the aim is to boost their Key Stage 4 attainment, which is a strong predictor of progression to HE. Our evaluation report will not be able to demonstrate progression to HE, for which data will be available in future.</w:t>
      </w:r>
    </w:p>
    <w:p w14:paraId="31454C36" w14:textId="77777777" w:rsidR="00454C26" w:rsidRDefault="00454C26" w:rsidP="00454C26">
      <w:r>
        <w:rPr>
          <w:rFonts w:eastAsia="Calibri"/>
        </w:rPr>
        <w:t>Participants</w:t>
      </w:r>
      <w:r w:rsidRPr="0DBEC09A">
        <w:rPr>
          <w:rFonts w:eastAsia="Calibri"/>
        </w:rPr>
        <w:t xml:space="preserve"> use their learning to independently create an academic poster</w:t>
      </w:r>
      <w:r>
        <w:rPr>
          <w:rFonts w:eastAsia="Calibri"/>
        </w:rPr>
        <w:t xml:space="preserve"> project, which are marked by Student Ambassadors</w:t>
      </w:r>
      <w:r w:rsidRPr="0DBEC09A">
        <w:rPr>
          <w:rFonts w:eastAsia="Calibri"/>
        </w:rPr>
        <w:t>.</w:t>
      </w:r>
      <w:r>
        <w:rPr>
          <w:rFonts w:eastAsia="Calibri"/>
        </w:rPr>
        <w:t xml:space="preserve"> Participants receive detailed feedback sheets and university-style grades.</w:t>
      </w:r>
      <w:r w:rsidRPr="0DBEC09A">
        <w:rPr>
          <w:rFonts w:eastAsia="Calibri"/>
        </w:rPr>
        <w:t xml:space="preserve"> Through engaging with these sessions and their independent projects, the aim is for </w:t>
      </w:r>
      <w:r>
        <w:t>participants</w:t>
      </w:r>
      <w:r w:rsidRPr="0DBEC09A">
        <w:rPr>
          <w:rFonts w:eastAsia="Calibri"/>
        </w:rPr>
        <w:t xml:space="preserve"> to develop skills associated with academic attainment and boost their aspirations surrounding attending Higher Education (HE).</w:t>
      </w:r>
      <w:r w:rsidRPr="0DBEC09A">
        <w:t xml:space="preserve"> </w:t>
      </w:r>
    </w:p>
    <w:p w14:paraId="4A898D15" w14:textId="77777777" w:rsidR="00454C26" w:rsidRDefault="00454C26" w:rsidP="00454C26">
      <w:r>
        <w:t>This year, we were delighted to welcome input from external stakeholders including:</w:t>
      </w:r>
    </w:p>
    <w:p w14:paraId="19F633D3" w14:textId="77777777" w:rsidR="00454C26" w:rsidRDefault="00454C26" w:rsidP="002A5FB8">
      <w:pPr>
        <w:pStyle w:val="ListParagraph"/>
        <w:numPr>
          <w:ilvl w:val="0"/>
          <w:numId w:val="15"/>
        </w:numPr>
      </w:pPr>
      <w:r>
        <w:t>Matt Rodda, MP for Reading Central, who was briefed on the programme and attended a workshop.</w:t>
      </w:r>
    </w:p>
    <w:p w14:paraId="152EED49" w14:textId="360AD397" w:rsidR="00454C26" w:rsidRDefault="006716AA" w:rsidP="002A5FB8">
      <w:pPr>
        <w:pStyle w:val="ListParagraph"/>
        <w:numPr>
          <w:ilvl w:val="0"/>
          <w:numId w:val="15"/>
        </w:numPr>
      </w:pPr>
      <w:r>
        <w:t>Shaun Flores</w:t>
      </w:r>
      <w:r w:rsidR="00454C26">
        <w:t xml:space="preserve"> lived experience consultant who delivered a speech at the graduation </w:t>
      </w:r>
      <w:r w:rsidR="00814DBA">
        <w:t>ceremony and</w:t>
      </w:r>
      <w:r w:rsidR="00454C26">
        <w:t xml:space="preserve"> observed and assisted with 2 workshops.</w:t>
      </w:r>
    </w:p>
    <w:p w14:paraId="4451D5DF" w14:textId="77777777" w:rsidR="00454C26" w:rsidRPr="0006428D" w:rsidRDefault="00454C26" w:rsidP="002A5FB8">
      <w:pPr>
        <w:pStyle w:val="ListParagraph"/>
        <w:numPr>
          <w:ilvl w:val="0"/>
          <w:numId w:val="15"/>
        </w:numPr>
      </w:pPr>
      <w:r>
        <w:t>The Oxford Road project, whose work featured in workshop 1 for local schools.</w:t>
      </w:r>
    </w:p>
    <w:p w14:paraId="49819E5C" w14:textId="77777777" w:rsidR="00240EEC" w:rsidRDefault="00240EEC" w:rsidP="00D03322"/>
    <w:p w14:paraId="160E77FC" w14:textId="77777777" w:rsidR="00D03322" w:rsidRDefault="00D03322" w:rsidP="00D03322"/>
    <w:tbl>
      <w:tblPr>
        <w:tblStyle w:val="UoRTable"/>
        <w:tblW w:w="9067" w:type="dxa"/>
        <w:tblBorders>
          <w:left w:val="single" w:sz="4" w:space="0" w:color="auto"/>
          <w:right w:val="single" w:sz="4" w:space="0" w:color="auto"/>
          <w:insideV w:val="single" w:sz="4" w:space="0" w:color="auto"/>
        </w:tblBorders>
        <w:tblLook w:val="0480" w:firstRow="0" w:lastRow="0" w:firstColumn="1" w:lastColumn="0" w:noHBand="0" w:noVBand="1"/>
      </w:tblPr>
      <w:tblGrid>
        <w:gridCol w:w="1249"/>
        <w:gridCol w:w="3287"/>
        <w:gridCol w:w="4531"/>
      </w:tblGrid>
      <w:tr w:rsidR="00D03322" w:rsidRPr="00E22512" w14:paraId="10E9F20D" w14:textId="77777777" w:rsidTr="00974AE3">
        <w:tc>
          <w:tcPr>
            <w:cnfStyle w:val="001000000000" w:firstRow="0" w:lastRow="0" w:firstColumn="1" w:lastColumn="0" w:oddVBand="0" w:evenVBand="0" w:oddHBand="0" w:evenHBand="0" w:firstRowFirstColumn="0" w:firstRowLastColumn="0" w:lastRowFirstColumn="0" w:lastRowLastColumn="0"/>
            <w:tcW w:w="1249" w:type="dxa"/>
          </w:tcPr>
          <w:p w14:paraId="4723DBA8" w14:textId="77777777" w:rsidR="00D03322" w:rsidRPr="00E22512" w:rsidRDefault="00D03322" w:rsidP="00E22512">
            <w:r w:rsidRPr="00E22512">
              <w:t>Month</w:t>
            </w:r>
          </w:p>
        </w:tc>
        <w:tc>
          <w:tcPr>
            <w:tcW w:w="3287" w:type="dxa"/>
          </w:tcPr>
          <w:p w14:paraId="45AE9E0A"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Workshop Title</w:t>
            </w:r>
          </w:p>
        </w:tc>
        <w:tc>
          <w:tcPr>
            <w:tcW w:w="4531" w:type="dxa"/>
          </w:tcPr>
          <w:p w14:paraId="56F1AF96"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Workshop Sessions</w:t>
            </w:r>
          </w:p>
        </w:tc>
      </w:tr>
      <w:tr w:rsidR="00D03322" w:rsidRPr="00E22512" w14:paraId="0DAEEA52" w14:textId="77777777" w:rsidTr="00974AE3">
        <w:tc>
          <w:tcPr>
            <w:cnfStyle w:val="001000000000" w:firstRow="0" w:lastRow="0" w:firstColumn="1" w:lastColumn="0" w:oddVBand="0" w:evenVBand="0" w:oddHBand="0" w:evenHBand="0" w:firstRowFirstColumn="0" w:firstRowLastColumn="0" w:lastRowFirstColumn="0" w:lastRowLastColumn="0"/>
            <w:tcW w:w="1249" w:type="dxa"/>
          </w:tcPr>
          <w:p w14:paraId="79F7870E" w14:textId="77777777" w:rsidR="00D03322" w:rsidRPr="00EB31EA" w:rsidRDefault="00D03322" w:rsidP="00E22512">
            <w:pPr>
              <w:rPr>
                <w:b w:val="0"/>
                <w:bCs/>
              </w:rPr>
            </w:pPr>
            <w:r w:rsidRPr="00EB31EA">
              <w:rPr>
                <w:b w:val="0"/>
                <w:bCs/>
              </w:rPr>
              <w:t>January</w:t>
            </w:r>
          </w:p>
        </w:tc>
        <w:tc>
          <w:tcPr>
            <w:tcW w:w="3287" w:type="dxa"/>
          </w:tcPr>
          <w:p w14:paraId="280515FB"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Launch – Wednesday 15th January</w:t>
            </w:r>
          </w:p>
        </w:tc>
        <w:tc>
          <w:tcPr>
            <w:tcW w:w="4531" w:type="dxa"/>
          </w:tcPr>
          <w:p w14:paraId="6628F541"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Introducing Year 10 Reading Scholars</w:t>
            </w:r>
          </w:p>
          <w:p w14:paraId="4C55ABDC"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Introducing Academic Poster Projects</w:t>
            </w:r>
          </w:p>
        </w:tc>
      </w:tr>
      <w:tr w:rsidR="00D03322" w:rsidRPr="00E22512" w14:paraId="45DD6E01" w14:textId="77777777" w:rsidTr="00974AE3">
        <w:tc>
          <w:tcPr>
            <w:cnfStyle w:val="001000000000" w:firstRow="0" w:lastRow="0" w:firstColumn="1" w:lastColumn="0" w:oddVBand="0" w:evenVBand="0" w:oddHBand="0" w:evenHBand="0" w:firstRowFirstColumn="0" w:firstRowLastColumn="0" w:lastRowFirstColumn="0" w:lastRowLastColumn="0"/>
            <w:tcW w:w="1249" w:type="dxa"/>
          </w:tcPr>
          <w:p w14:paraId="0A6005A3" w14:textId="77777777" w:rsidR="00D03322" w:rsidRPr="00EB31EA" w:rsidRDefault="00D03322" w:rsidP="00E22512">
            <w:pPr>
              <w:rPr>
                <w:b w:val="0"/>
                <w:bCs/>
              </w:rPr>
            </w:pPr>
            <w:r w:rsidRPr="00EB31EA">
              <w:rPr>
                <w:b w:val="0"/>
                <w:bCs/>
              </w:rPr>
              <w:t>February</w:t>
            </w:r>
          </w:p>
        </w:tc>
        <w:tc>
          <w:tcPr>
            <w:tcW w:w="3287" w:type="dxa"/>
          </w:tcPr>
          <w:p w14:paraId="20C4FA62"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Conducting Academic Research</w:t>
            </w:r>
          </w:p>
        </w:tc>
        <w:tc>
          <w:tcPr>
            <w:tcW w:w="4531" w:type="dxa"/>
          </w:tcPr>
          <w:p w14:paraId="3FC655F9"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Synthesising Information from Sources</w:t>
            </w:r>
          </w:p>
          <w:p w14:paraId="36DCF92A"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Creating a Research Question</w:t>
            </w:r>
          </w:p>
          <w:p w14:paraId="564F9394"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Applying our Knowledge (Local Schools Only)</w:t>
            </w:r>
          </w:p>
        </w:tc>
      </w:tr>
      <w:tr w:rsidR="00D03322" w:rsidRPr="00E22512" w14:paraId="6DBD173F" w14:textId="77777777" w:rsidTr="00974AE3">
        <w:tc>
          <w:tcPr>
            <w:cnfStyle w:val="001000000000" w:firstRow="0" w:lastRow="0" w:firstColumn="1" w:lastColumn="0" w:oddVBand="0" w:evenVBand="0" w:oddHBand="0" w:evenHBand="0" w:firstRowFirstColumn="0" w:firstRowLastColumn="0" w:lastRowFirstColumn="0" w:lastRowLastColumn="0"/>
            <w:tcW w:w="1249" w:type="dxa"/>
          </w:tcPr>
          <w:p w14:paraId="5AD20304" w14:textId="77777777" w:rsidR="00D03322" w:rsidRPr="00EB31EA" w:rsidRDefault="00D03322" w:rsidP="00E22512">
            <w:pPr>
              <w:rPr>
                <w:b w:val="0"/>
                <w:bCs/>
              </w:rPr>
            </w:pPr>
            <w:r w:rsidRPr="00EB31EA">
              <w:rPr>
                <w:b w:val="0"/>
                <w:bCs/>
              </w:rPr>
              <w:t>March</w:t>
            </w:r>
          </w:p>
        </w:tc>
        <w:tc>
          <w:tcPr>
            <w:tcW w:w="3287" w:type="dxa"/>
          </w:tcPr>
          <w:p w14:paraId="45CA8473"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Constructing Academic Arguments</w:t>
            </w:r>
          </w:p>
        </w:tc>
        <w:tc>
          <w:tcPr>
            <w:tcW w:w="4531" w:type="dxa"/>
          </w:tcPr>
          <w:p w14:paraId="0547FB02"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Thinking Critically</w:t>
            </w:r>
          </w:p>
          <w:p w14:paraId="35753D4A"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Structuring an Argument</w:t>
            </w:r>
          </w:p>
        </w:tc>
      </w:tr>
      <w:tr w:rsidR="00D03322" w:rsidRPr="00E22512" w14:paraId="772C5190" w14:textId="77777777" w:rsidTr="00974AE3">
        <w:tc>
          <w:tcPr>
            <w:cnfStyle w:val="001000000000" w:firstRow="0" w:lastRow="0" w:firstColumn="1" w:lastColumn="0" w:oddVBand="0" w:evenVBand="0" w:oddHBand="0" w:evenHBand="0" w:firstRowFirstColumn="0" w:firstRowLastColumn="0" w:lastRowFirstColumn="0" w:lastRowLastColumn="0"/>
            <w:tcW w:w="1249" w:type="dxa"/>
          </w:tcPr>
          <w:p w14:paraId="0A31C426" w14:textId="77777777" w:rsidR="00D03322" w:rsidRPr="00EB31EA" w:rsidRDefault="00D03322" w:rsidP="00E22512">
            <w:pPr>
              <w:rPr>
                <w:b w:val="0"/>
                <w:bCs/>
              </w:rPr>
            </w:pPr>
            <w:r w:rsidRPr="00EB31EA">
              <w:rPr>
                <w:b w:val="0"/>
                <w:bCs/>
              </w:rPr>
              <w:t>April</w:t>
            </w:r>
          </w:p>
        </w:tc>
        <w:tc>
          <w:tcPr>
            <w:tcW w:w="3287" w:type="dxa"/>
          </w:tcPr>
          <w:p w14:paraId="323EADD0"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Implementing Academic Writing</w:t>
            </w:r>
          </w:p>
        </w:tc>
        <w:tc>
          <w:tcPr>
            <w:tcW w:w="4531" w:type="dxa"/>
          </w:tcPr>
          <w:p w14:paraId="299ECD65"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Producing Critical Writing</w:t>
            </w:r>
          </w:p>
          <w:p w14:paraId="4C3A6472"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Referencing and Plagiarism</w:t>
            </w:r>
          </w:p>
        </w:tc>
      </w:tr>
      <w:tr w:rsidR="00D03322" w:rsidRPr="00E22512" w14:paraId="5FC69967" w14:textId="77777777" w:rsidTr="00974AE3">
        <w:tc>
          <w:tcPr>
            <w:cnfStyle w:val="001000000000" w:firstRow="0" w:lastRow="0" w:firstColumn="1" w:lastColumn="0" w:oddVBand="0" w:evenVBand="0" w:oddHBand="0" w:evenHBand="0" w:firstRowFirstColumn="0" w:firstRowLastColumn="0" w:lastRowFirstColumn="0" w:lastRowLastColumn="0"/>
            <w:tcW w:w="1249" w:type="dxa"/>
          </w:tcPr>
          <w:p w14:paraId="7A41ED95" w14:textId="77777777" w:rsidR="00D03322" w:rsidRPr="00EB31EA" w:rsidRDefault="00D03322" w:rsidP="00E22512">
            <w:pPr>
              <w:rPr>
                <w:b w:val="0"/>
                <w:bCs/>
              </w:rPr>
            </w:pPr>
            <w:r w:rsidRPr="00EB31EA">
              <w:rPr>
                <w:b w:val="0"/>
                <w:bCs/>
              </w:rPr>
              <w:lastRenderedPageBreak/>
              <w:t>May</w:t>
            </w:r>
          </w:p>
        </w:tc>
        <w:tc>
          <w:tcPr>
            <w:tcW w:w="3287" w:type="dxa"/>
          </w:tcPr>
          <w:p w14:paraId="4E44591A"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Refining Academic Poster Projects</w:t>
            </w:r>
          </w:p>
        </w:tc>
        <w:tc>
          <w:tcPr>
            <w:tcW w:w="4531" w:type="dxa"/>
          </w:tcPr>
          <w:p w14:paraId="2F1B0A8C"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Consulting Past Academic Poster Projects</w:t>
            </w:r>
          </w:p>
          <w:p w14:paraId="3B705701"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Developing Academic Poster Projects</w:t>
            </w:r>
          </w:p>
        </w:tc>
      </w:tr>
      <w:tr w:rsidR="00D03322" w:rsidRPr="00E22512" w14:paraId="49F58E77" w14:textId="77777777" w:rsidTr="00974AE3">
        <w:tc>
          <w:tcPr>
            <w:cnfStyle w:val="001000000000" w:firstRow="0" w:lastRow="0" w:firstColumn="1" w:lastColumn="0" w:oddVBand="0" w:evenVBand="0" w:oddHBand="0" w:evenHBand="0" w:firstRowFirstColumn="0" w:firstRowLastColumn="0" w:lastRowFirstColumn="0" w:lastRowLastColumn="0"/>
            <w:tcW w:w="1249" w:type="dxa"/>
          </w:tcPr>
          <w:p w14:paraId="60F7EEAA" w14:textId="77777777" w:rsidR="00D03322" w:rsidRPr="00EB31EA" w:rsidRDefault="00D03322" w:rsidP="00E22512">
            <w:pPr>
              <w:rPr>
                <w:b w:val="0"/>
                <w:bCs/>
              </w:rPr>
            </w:pPr>
            <w:r w:rsidRPr="00EB31EA">
              <w:rPr>
                <w:b w:val="0"/>
                <w:bCs/>
              </w:rPr>
              <w:t>June</w:t>
            </w:r>
          </w:p>
        </w:tc>
        <w:tc>
          <w:tcPr>
            <w:tcW w:w="3287" w:type="dxa"/>
          </w:tcPr>
          <w:p w14:paraId="228BDF54"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Reflecting and Aspiring (Graduation) – Wednesday 18th June</w:t>
            </w:r>
          </w:p>
        </w:tc>
        <w:tc>
          <w:tcPr>
            <w:tcW w:w="4531" w:type="dxa"/>
          </w:tcPr>
          <w:p w14:paraId="6B035EBF"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Utilising Feedback</w:t>
            </w:r>
          </w:p>
          <w:p w14:paraId="7B56BF4B" w14:textId="77777777" w:rsidR="00D03322" w:rsidRPr="00E22512" w:rsidRDefault="00D03322" w:rsidP="00E22512">
            <w:pPr>
              <w:cnfStyle w:val="000000000000" w:firstRow="0" w:lastRow="0" w:firstColumn="0" w:lastColumn="0" w:oddVBand="0" w:evenVBand="0" w:oddHBand="0" w:evenHBand="0" w:firstRowFirstColumn="0" w:firstRowLastColumn="0" w:lastRowFirstColumn="0" w:lastRowLastColumn="0"/>
            </w:pPr>
            <w:r w:rsidRPr="00E22512">
              <w:t>Building your Educational Roadmap</w:t>
            </w:r>
          </w:p>
        </w:tc>
      </w:tr>
    </w:tbl>
    <w:p w14:paraId="6C674C8F" w14:textId="77777777" w:rsidR="00D03322" w:rsidRPr="00E22512" w:rsidRDefault="00D03322" w:rsidP="00E22512">
      <w:r w:rsidRPr="00E22512">
        <w:rPr>
          <w:rFonts w:eastAsia="Calibri"/>
        </w:rPr>
        <w:t>Table 1: Study Skills Sessions Year 10 Reading Scholars 2024/25</w:t>
      </w:r>
    </w:p>
    <w:p w14:paraId="51F10847" w14:textId="77777777" w:rsidR="00D03322" w:rsidRDefault="00D03322" w:rsidP="00D03322">
      <w:pPr>
        <w:rPr>
          <w:rFonts w:eastAsia="Calibri"/>
        </w:rPr>
      </w:pPr>
    </w:p>
    <w:p w14:paraId="79D32F4F" w14:textId="0B7BB17F" w:rsidR="00283B50" w:rsidRDefault="00283B50" w:rsidP="002D5F77">
      <w:pPr>
        <w:pStyle w:val="Heading2"/>
      </w:pPr>
      <w:bookmarkStart w:id="10" w:name="_Toc227051056"/>
      <w:r>
        <w:t>Context</w:t>
      </w:r>
      <w:bookmarkEnd w:id="10"/>
    </w:p>
    <w:p w14:paraId="0FE6C5A5" w14:textId="24E3088F" w:rsidR="00E331BB" w:rsidRDefault="00C94E12" w:rsidP="00CC2F51">
      <w:pPr>
        <w:rPr>
          <w:rFonts w:eastAsia="Calibri"/>
        </w:rPr>
      </w:pPr>
      <w:r>
        <w:rPr>
          <w:rFonts w:eastAsia="Calibri"/>
        </w:rPr>
        <w:t xml:space="preserve">Workshops </w:t>
      </w:r>
      <w:r w:rsidR="008F5C33">
        <w:rPr>
          <w:rFonts w:eastAsia="Calibri"/>
        </w:rPr>
        <w:t xml:space="preserve">lasted 2 hours and were </w:t>
      </w:r>
      <w:r>
        <w:rPr>
          <w:rFonts w:eastAsia="Calibri"/>
        </w:rPr>
        <w:t>mostly delivered in schools</w:t>
      </w:r>
      <w:r w:rsidR="008F5C33">
        <w:rPr>
          <w:rFonts w:eastAsia="Calibri"/>
        </w:rPr>
        <w:t xml:space="preserve">. </w:t>
      </w:r>
      <w:r>
        <w:rPr>
          <w:rFonts w:eastAsia="Calibri"/>
        </w:rPr>
        <w:t>Workshop 1 was delivered on campus for local schools</w:t>
      </w:r>
      <w:r w:rsidR="00D90B8E">
        <w:rPr>
          <w:rFonts w:eastAsia="Calibri"/>
        </w:rPr>
        <w:t xml:space="preserve">, with the launch and graduation events taking place on Whiteknights and London Road </w:t>
      </w:r>
      <w:r w:rsidR="003616CF">
        <w:rPr>
          <w:rFonts w:eastAsia="Calibri"/>
        </w:rPr>
        <w:t>Campus,</w:t>
      </w:r>
      <w:r w:rsidR="00D90B8E">
        <w:rPr>
          <w:rFonts w:eastAsia="Calibri"/>
        </w:rPr>
        <w:t xml:space="preserve"> respectively. </w:t>
      </w:r>
      <w:r w:rsidR="004D5DD6">
        <w:rPr>
          <w:rFonts w:eastAsia="Calibri"/>
        </w:rPr>
        <w:t xml:space="preserve">Local schools also received one additional </w:t>
      </w:r>
      <w:r w:rsidR="008F5C33">
        <w:rPr>
          <w:rFonts w:eastAsia="Calibri"/>
        </w:rPr>
        <w:t xml:space="preserve">1-hour </w:t>
      </w:r>
      <w:r w:rsidR="004D5DD6">
        <w:rPr>
          <w:rFonts w:eastAsia="Calibri"/>
        </w:rPr>
        <w:t xml:space="preserve">workshop of their choosing during their campus visits in </w:t>
      </w:r>
      <w:r w:rsidR="00043726">
        <w:rPr>
          <w:rFonts w:eastAsia="Calibri"/>
        </w:rPr>
        <w:t>February;</w:t>
      </w:r>
      <w:r w:rsidR="004D5DD6">
        <w:rPr>
          <w:rFonts w:eastAsia="Calibri"/>
        </w:rPr>
        <w:t xml:space="preserve"> </w:t>
      </w:r>
      <w:r w:rsidR="00043726">
        <w:rPr>
          <w:rFonts w:eastAsia="Calibri"/>
        </w:rPr>
        <w:t>however,</w:t>
      </w:r>
      <w:r w:rsidR="004D5DD6">
        <w:rPr>
          <w:rFonts w:eastAsia="Calibri"/>
        </w:rPr>
        <w:t xml:space="preserve"> these were not study skills related. </w:t>
      </w:r>
      <w:r w:rsidR="00FF25AA">
        <w:rPr>
          <w:rFonts w:eastAsia="Calibri"/>
        </w:rPr>
        <w:t xml:space="preserve">Rather, this is linked to the recruitment strategy to work with more local schools and </w:t>
      </w:r>
      <w:r w:rsidR="00B23459">
        <w:rPr>
          <w:rFonts w:eastAsia="Calibri"/>
        </w:rPr>
        <w:t xml:space="preserve">target prospective applicants who may be interested in studying at their local institution and/or commuting. </w:t>
      </w:r>
      <w:r w:rsidR="004D5DD6">
        <w:rPr>
          <w:rFonts w:eastAsia="Calibri"/>
        </w:rPr>
        <w:t xml:space="preserve">Additional activities included Roman Board Games (delivered by Naomi Miller), </w:t>
      </w:r>
      <w:r w:rsidR="00EB7D09">
        <w:rPr>
          <w:rFonts w:eastAsia="Calibri"/>
        </w:rPr>
        <w:t>Careers</w:t>
      </w:r>
      <w:r w:rsidR="00EC3916">
        <w:rPr>
          <w:rFonts w:eastAsia="Calibri"/>
        </w:rPr>
        <w:t>, and</w:t>
      </w:r>
      <w:r w:rsidR="00142057">
        <w:rPr>
          <w:rFonts w:eastAsia="Calibri"/>
        </w:rPr>
        <w:t xml:space="preserve"> Processes of Mainstreaming in UK Ra</w:t>
      </w:r>
      <w:r w:rsidR="00D130E9">
        <w:rPr>
          <w:rFonts w:eastAsia="Calibri"/>
        </w:rPr>
        <w:t>p</w:t>
      </w:r>
      <w:r w:rsidR="00142057">
        <w:rPr>
          <w:rFonts w:eastAsia="Calibri"/>
        </w:rPr>
        <w:t xml:space="preserve">. The latter was at the request of </w:t>
      </w:r>
      <w:r w:rsidR="003D0DB1">
        <w:rPr>
          <w:rFonts w:eastAsia="Calibri"/>
        </w:rPr>
        <w:t xml:space="preserve">schools who are engaged with </w:t>
      </w:r>
      <w:r w:rsidR="00BC5BAB">
        <w:rPr>
          <w:rFonts w:eastAsia="Calibri"/>
        </w:rPr>
        <w:t xml:space="preserve">decolonising the curriculum initiatives. </w:t>
      </w:r>
      <w:r w:rsidR="00D90B8E">
        <w:rPr>
          <w:rFonts w:eastAsia="Calibri"/>
        </w:rPr>
        <w:t>The programme duration was 6 months</w:t>
      </w:r>
      <w:r w:rsidR="00D130E9">
        <w:rPr>
          <w:rFonts w:eastAsia="Calibri"/>
        </w:rPr>
        <w:t xml:space="preserve"> and 3 days</w:t>
      </w:r>
      <w:r w:rsidR="00D90B8E">
        <w:rPr>
          <w:rFonts w:eastAsia="Calibri"/>
        </w:rPr>
        <w:t xml:space="preserve"> from Wednesday 15</w:t>
      </w:r>
      <w:r w:rsidR="00D90B8E" w:rsidRPr="00D90B8E">
        <w:rPr>
          <w:rFonts w:eastAsia="Calibri"/>
          <w:vertAlign w:val="superscript"/>
        </w:rPr>
        <w:t>th</w:t>
      </w:r>
      <w:r w:rsidR="00D90B8E">
        <w:rPr>
          <w:rFonts w:eastAsia="Calibri"/>
        </w:rPr>
        <w:t xml:space="preserve"> January to Wednesday 18</w:t>
      </w:r>
      <w:r w:rsidR="00D90B8E" w:rsidRPr="00D90B8E">
        <w:rPr>
          <w:rFonts w:eastAsia="Calibri"/>
          <w:vertAlign w:val="superscript"/>
        </w:rPr>
        <w:t>th</w:t>
      </w:r>
      <w:r w:rsidR="00D90B8E">
        <w:rPr>
          <w:rFonts w:eastAsia="Calibri"/>
        </w:rPr>
        <w:t xml:space="preserve"> June</w:t>
      </w:r>
      <w:r w:rsidR="006F1942">
        <w:rPr>
          <w:rFonts w:eastAsia="Calibri"/>
        </w:rPr>
        <w:t xml:space="preserve"> 2025</w:t>
      </w:r>
      <w:r w:rsidR="0013284A">
        <w:rPr>
          <w:rFonts w:eastAsia="Calibri"/>
        </w:rPr>
        <w:t>.</w:t>
      </w:r>
    </w:p>
    <w:p w14:paraId="7BBB780E" w14:textId="7C50EAAC" w:rsidR="00AC6D31" w:rsidRDefault="00FE0B86" w:rsidP="00AC6D31">
      <w:pPr>
        <w:rPr>
          <w:rFonts w:eastAsia="Calibri"/>
        </w:rPr>
      </w:pPr>
      <w:r>
        <w:rPr>
          <w:rFonts w:eastAsia="Calibri"/>
        </w:rPr>
        <w:t xml:space="preserve">Eligibility criteria </w:t>
      </w:r>
      <w:r w:rsidR="00D130E9">
        <w:rPr>
          <w:rFonts w:eastAsia="Calibri"/>
        </w:rPr>
        <w:t>were</w:t>
      </w:r>
      <w:r>
        <w:rPr>
          <w:rFonts w:eastAsia="Calibri"/>
        </w:rPr>
        <w:t xml:space="preserve"> communicated to schools, organised into Category A, B, and C</w:t>
      </w:r>
      <w:r w:rsidR="00941AD1">
        <w:rPr>
          <w:rFonts w:eastAsia="Calibri"/>
        </w:rPr>
        <w:t xml:space="preserve"> (see appendix</w:t>
      </w:r>
      <w:r w:rsidR="00112668">
        <w:rPr>
          <w:rFonts w:eastAsia="Calibri"/>
        </w:rPr>
        <w:t xml:space="preserve"> C</w:t>
      </w:r>
      <w:r w:rsidR="00941AD1">
        <w:rPr>
          <w:rFonts w:eastAsia="Calibri"/>
        </w:rPr>
        <w:t>)</w:t>
      </w:r>
      <w:r>
        <w:rPr>
          <w:rFonts w:eastAsia="Calibri"/>
        </w:rPr>
        <w:t xml:space="preserve">. </w:t>
      </w:r>
      <w:r w:rsidR="00544E94">
        <w:rPr>
          <w:rFonts w:eastAsia="Calibri"/>
        </w:rPr>
        <w:t xml:space="preserve">These are similar to the categorisation method used for Year 12 Reading Scholars and constructed using </w:t>
      </w:r>
      <w:r w:rsidR="00A86854">
        <w:rPr>
          <w:rFonts w:eastAsia="Calibri"/>
        </w:rPr>
        <w:t xml:space="preserve">policy from the Access and Participation Plan. </w:t>
      </w:r>
      <w:r w:rsidR="00E331BB">
        <w:rPr>
          <w:rFonts w:eastAsia="Calibri"/>
        </w:rPr>
        <w:t xml:space="preserve">Year 10 Reading Scholars is primarily targeted at Year 10 students who are eligible for free school meals, living in an IMD Q1 postcode and have </w:t>
      </w:r>
      <w:r w:rsidR="00196E85">
        <w:rPr>
          <w:rFonts w:eastAsia="Calibri"/>
        </w:rPr>
        <w:t>Black</w:t>
      </w:r>
      <w:r w:rsidR="00E331BB">
        <w:rPr>
          <w:rFonts w:eastAsia="Calibri"/>
        </w:rPr>
        <w:t xml:space="preserve"> ethnicity. </w:t>
      </w:r>
      <w:r>
        <w:rPr>
          <w:rFonts w:eastAsia="Calibri"/>
        </w:rPr>
        <w:t xml:space="preserve">Schools were also requested to ensure that all the </w:t>
      </w:r>
      <w:r w:rsidR="00CE761E">
        <w:t>participants</w:t>
      </w:r>
      <w:r w:rsidR="00CE761E">
        <w:rPr>
          <w:rFonts w:eastAsia="Calibri"/>
        </w:rPr>
        <w:t xml:space="preserve"> </w:t>
      </w:r>
      <w:r>
        <w:rPr>
          <w:rFonts w:eastAsia="Calibri"/>
        </w:rPr>
        <w:t>in their cohort meet</w:t>
      </w:r>
      <w:r w:rsidR="00707289">
        <w:rPr>
          <w:rFonts w:eastAsia="Calibri"/>
        </w:rPr>
        <w:t xml:space="preserve"> Cate</w:t>
      </w:r>
      <w:r w:rsidR="000773FE">
        <w:rPr>
          <w:rFonts w:eastAsia="Calibri"/>
        </w:rPr>
        <w:t>gory B criteria (which w</w:t>
      </w:r>
      <w:r w:rsidR="00A86854">
        <w:rPr>
          <w:rFonts w:eastAsia="Calibri"/>
        </w:rPr>
        <w:t xml:space="preserve">ere </w:t>
      </w:r>
      <w:r w:rsidR="000773FE">
        <w:rPr>
          <w:rFonts w:eastAsia="Calibri"/>
        </w:rPr>
        <w:t>created internally</w:t>
      </w:r>
      <w:r w:rsidR="00A86854">
        <w:rPr>
          <w:rFonts w:eastAsia="Calibri"/>
        </w:rPr>
        <w:t xml:space="preserve"> and not listed in the APP</w:t>
      </w:r>
      <w:r w:rsidR="000773FE">
        <w:rPr>
          <w:rFonts w:eastAsia="Calibri"/>
        </w:rPr>
        <w:t xml:space="preserve">): </w:t>
      </w:r>
    </w:p>
    <w:p w14:paraId="3AAA215E" w14:textId="77777777" w:rsidR="000773FE" w:rsidRPr="000773FE" w:rsidRDefault="000773FE" w:rsidP="00AC6D31">
      <w:pPr>
        <w:rPr>
          <w:rFonts w:eastAsia="Calibri"/>
        </w:rPr>
      </w:pPr>
    </w:p>
    <w:p w14:paraId="41DCC399" w14:textId="37588C54" w:rsidR="00AC6D31" w:rsidRPr="000773FE" w:rsidRDefault="00AC6D31" w:rsidP="002A5FB8">
      <w:pPr>
        <w:pStyle w:val="NoSpacing"/>
        <w:numPr>
          <w:ilvl w:val="0"/>
          <w:numId w:val="6"/>
        </w:numPr>
        <w:rPr>
          <w:rFonts w:ascii="Arial" w:hAnsi="Arial" w:cs="Arial"/>
          <w:sz w:val="24"/>
          <w:szCs w:val="24"/>
        </w:rPr>
      </w:pPr>
      <w:r w:rsidRPr="000773FE">
        <w:rPr>
          <w:rFonts w:ascii="Arial" w:hAnsi="Arial" w:cs="Arial"/>
          <w:sz w:val="24"/>
          <w:szCs w:val="24"/>
        </w:rPr>
        <w:t>Have the potential to achieve five GCSEs at grade 4 (C) or above.</w:t>
      </w:r>
    </w:p>
    <w:p w14:paraId="74A21609" w14:textId="389AAFB7" w:rsidR="00AC6D31" w:rsidRPr="000773FE" w:rsidRDefault="00AC6D31" w:rsidP="002A5FB8">
      <w:pPr>
        <w:pStyle w:val="NoSpacing"/>
        <w:numPr>
          <w:ilvl w:val="0"/>
          <w:numId w:val="6"/>
        </w:numPr>
        <w:rPr>
          <w:rFonts w:ascii="Arial" w:hAnsi="Arial" w:cs="Arial"/>
          <w:sz w:val="24"/>
          <w:szCs w:val="24"/>
        </w:rPr>
      </w:pPr>
      <w:r w:rsidRPr="000773FE">
        <w:rPr>
          <w:rFonts w:ascii="Arial" w:hAnsi="Arial" w:cs="Arial"/>
          <w:sz w:val="24"/>
          <w:szCs w:val="24"/>
        </w:rPr>
        <w:t>Be students who school staff believe would benefit most from the programme</w:t>
      </w:r>
    </w:p>
    <w:p w14:paraId="09344677" w14:textId="77777777" w:rsidR="00AC6D31" w:rsidRPr="000773FE" w:rsidRDefault="00AC6D31" w:rsidP="002A5FB8">
      <w:pPr>
        <w:pStyle w:val="NoSpacing"/>
        <w:numPr>
          <w:ilvl w:val="0"/>
          <w:numId w:val="6"/>
        </w:numPr>
        <w:rPr>
          <w:rFonts w:ascii="Arial" w:hAnsi="Arial" w:cs="Arial"/>
          <w:sz w:val="24"/>
          <w:szCs w:val="24"/>
        </w:rPr>
      </w:pPr>
      <w:r w:rsidRPr="000773FE">
        <w:rPr>
          <w:rFonts w:ascii="Arial" w:hAnsi="Arial" w:cs="Arial"/>
          <w:sz w:val="24"/>
          <w:szCs w:val="24"/>
        </w:rPr>
        <w:t xml:space="preserve">Be able to display a level of maturity appropriate for the content delivered. </w:t>
      </w:r>
    </w:p>
    <w:p w14:paraId="35800BFD" w14:textId="77777777" w:rsidR="00AC6D31" w:rsidRDefault="00AC6D31" w:rsidP="00AC6D31"/>
    <w:p w14:paraId="164F594F" w14:textId="08D60904" w:rsidR="003C7610" w:rsidRDefault="000773FE" w:rsidP="003C7610">
      <w:r>
        <w:t>If</w:t>
      </w:r>
      <w:r w:rsidR="003C7610">
        <w:t xml:space="preserve"> a school has too few (or too many) Year 10 students who meet the essential criteria, school staff </w:t>
      </w:r>
      <w:r w:rsidR="009C19B9">
        <w:t xml:space="preserve">could select participants using the </w:t>
      </w:r>
      <w:r w:rsidR="003C7610">
        <w:t>desirable criteria in Category C to further assess the eligibility of individual students for the programme.</w:t>
      </w:r>
    </w:p>
    <w:p w14:paraId="06AF730D" w14:textId="77777777" w:rsidR="009C19B9" w:rsidRPr="000773FE" w:rsidRDefault="009C19B9" w:rsidP="003C7610">
      <w:pPr>
        <w:rPr>
          <w:rFonts w:eastAsia="Calibri"/>
        </w:rPr>
      </w:pPr>
    </w:p>
    <w:p w14:paraId="7D21EBC2" w14:textId="77777777" w:rsidR="003C7610" w:rsidRPr="000773FE" w:rsidRDefault="003C7610" w:rsidP="002A5FB8">
      <w:pPr>
        <w:pStyle w:val="NoSpacing"/>
        <w:numPr>
          <w:ilvl w:val="0"/>
          <w:numId w:val="5"/>
        </w:numPr>
        <w:rPr>
          <w:rFonts w:ascii="Arial" w:hAnsi="Arial" w:cs="Arial"/>
          <w:sz w:val="24"/>
          <w:szCs w:val="24"/>
        </w:rPr>
      </w:pPr>
      <w:r w:rsidRPr="000773FE">
        <w:rPr>
          <w:rFonts w:ascii="Arial" w:hAnsi="Arial" w:cs="Arial"/>
          <w:sz w:val="24"/>
          <w:szCs w:val="24"/>
        </w:rPr>
        <w:t>Care Experienced</w:t>
      </w:r>
    </w:p>
    <w:p w14:paraId="195E7D4C" w14:textId="77777777" w:rsidR="003C7610" w:rsidRPr="000773FE" w:rsidRDefault="003C7610" w:rsidP="002A5FB8">
      <w:pPr>
        <w:pStyle w:val="NoSpacing"/>
        <w:numPr>
          <w:ilvl w:val="0"/>
          <w:numId w:val="5"/>
        </w:numPr>
        <w:rPr>
          <w:rFonts w:ascii="Arial" w:hAnsi="Arial" w:cs="Arial"/>
          <w:sz w:val="24"/>
          <w:szCs w:val="24"/>
        </w:rPr>
      </w:pPr>
      <w:r w:rsidRPr="000773FE">
        <w:rPr>
          <w:rFonts w:ascii="Arial" w:hAnsi="Arial" w:cs="Arial"/>
          <w:sz w:val="24"/>
          <w:szCs w:val="24"/>
        </w:rPr>
        <w:lastRenderedPageBreak/>
        <w:t>Young Carers</w:t>
      </w:r>
    </w:p>
    <w:p w14:paraId="58F97DFC" w14:textId="77777777" w:rsidR="003C7610" w:rsidRPr="000773FE" w:rsidRDefault="003C7610" w:rsidP="002A5FB8">
      <w:pPr>
        <w:pStyle w:val="NoSpacing"/>
        <w:numPr>
          <w:ilvl w:val="0"/>
          <w:numId w:val="5"/>
        </w:numPr>
        <w:rPr>
          <w:rFonts w:ascii="Arial" w:hAnsi="Arial" w:cs="Arial"/>
          <w:sz w:val="24"/>
          <w:szCs w:val="24"/>
        </w:rPr>
      </w:pPr>
      <w:r w:rsidRPr="000773FE">
        <w:rPr>
          <w:rFonts w:ascii="Arial" w:hAnsi="Arial" w:cs="Arial"/>
          <w:sz w:val="24"/>
          <w:szCs w:val="24"/>
        </w:rPr>
        <w:t>From Gypsy-Roma Traveller families</w:t>
      </w:r>
    </w:p>
    <w:p w14:paraId="76632148" w14:textId="77777777" w:rsidR="000773FE" w:rsidRPr="000773FE" w:rsidRDefault="003C7610" w:rsidP="002A5FB8">
      <w:pPr>
        <w:pStyle w:val="NoSpacing"/>
        <w:numPr>
          <w:ilvl w:val="0"/>
          <w:numId w:val="5"/>
        </w:numPr>
        <w:rPr>
          <w:rFonts w:ascii="Arial" w:hAnsi="Arial" w:cs="Arial"/>
          <w:sz w:val="24"/>
          <w:szCs w:val="24"/>
        </w:rPr>
      </w:pPr>
      <w:r w:rsidRPr="000773FE">
        <w:rPr>
          <w:rFonts w:ascii="Arial" w:hAnsi="Arial" w:cs="Arial"/>
          <w:sz w:val="24"/>
          <w:szCs w:val="24"/>
        </w:rPr>
        <w:t>Has a disability </w:t>
      </w:r>
    </w:p>
    <w:p w14:paraId="1477F21E" w14:textId="31FB1E2D" w:rsidR="00107FAA" w:rsidRPr="00107FAA" w:rsidRDefault="003C7610" w:rsidP="002A5FB8">
      <w:pPr>
        <w:pStyle w:val="NoSpacing"/>
        <w:numPr>
          <w:ilvl w:val="0"/>
          <w:numId w:val="5"/>
        </w:numPr>
        <w:rPr>
          <w:rFonts w:ascii="Arial" w:hAnsi="Arial" w:cs="Arial"/>
          <w:sz w:val="28"/>
          <w:szCs w:val="28"/>
        </w:rPr>
      </w:pPr>
      <w:r w:rsidRPr="000773FE">
        <w:rPr>
          <w:rFonts w:ascii="Arial" w:hAnsi="Arial" w:cs="Arial"/>
          <w:sz w:val="24"/>
          <w:szCs w:val="28"/>
        </w:rPr>
        <w:t>Has one or more parents serving in the military (including reserves) </w:t>
      </w:r>
    </w:p>
    <w:p w14:paraId="3947842C" w14:textId="331A0DA4" w:rsidR="00107FAA" w:rsidRPr="00107FAA" w:rsidRDefault="00107FAA" w:rsidP="00107FAA">
      <w:pPr>
        <w:pStyle w:val="NoSpacing"/>
        <w:ind w:left="720"/>
        <w:rPr>
          <w:rFonts w:ascii="Arial" w:hAnsi="Arial" w:cs="Arial"/>
          <w:sz w:val="28"/>
          <w:szCs w:val="28"/>
        </w:rPr>
      </w:pPr>
    </w:p>
    <w:p w14:paraId="42D3E5FD" w14:textId="6CF06B73" w:rsidR="00181721" w:rsidRPr="00181721" w:rsidRDefault="00181721" w:rsidP="00CC2F51">
      <w:pPr>
        <w:rPr>
          <w:rFonts w:eastAsia="Calibri"/>
        </w:rPr>
      </w:pPr>
      <w:r w:rsidRPr="00D33575">
        <w:rPr>
          <w:rFonts w:eastAsia="Calibri"/>
        </w:rPr>
        <w:t xml:space="preserve">Evidence suggests that these students have less Social and Academic capital (awareness of HE), Habitus (Familiarity with HE and ‘fitting in’), Skills capital (problem-solving/decision-making/planning/communication) and Intellectual capital (academic skills – raising attainment and subject/HE knowledge) essential for progression to HE. Students in IMD Q1 and Black students are not achieving at KS3 and 4 to enable progression and success in KS5 qualifications needed to access </w:t>
      </w:r>
      <w:r w:rsidR="00822A3D" w:rsidRPr="00D33575">
        <w:rPr>
          <w:rFonts w:eastAsia="Calibri"/>
        </w:rPr>
        <w:t>HE and</w:t>
      </w:r>
      <w:r w:rsidRPr="00D33575">
        <w:rPr>
          <w:rFonts w:eastAsia="Calibri"/>
        </w:rPr>
        <w:t xml:space="preserve"> specifically courses at the University of Reading. KS4 outcomes are a good predictor of Level 3 attainment and can act as a barrier to progression to Level 3 / KS5. Evidence shows that students in receipt of FSM perform less well than their peers at KS4. Activities are designed to address key skills of metacognition (independent learning), </w:t>
      </w:r>
      <w:r w:rsidR="003616CF" w:rsidRPr="00D33575">
        <w:rPr>
          <w:rFonts w:eastAsia="Calibri"/>
        </w:rPr>
        <w:t>resilience,</w:t>
      </w:r>
      <w:r w:rsidRPr="00D33575">
        <w:rPr>
          <w:rFonts w:eastAsia="Calibri"/>
        </w:rPr>
        <w:t xml:space="preserve"> and confidence, which are linked to attainment. Our Year 10 </w:t>
      </w:r>
      <w:r>
        <w:rPr>
          <w:rFonts w:eastAsia="Calibri"/>
        </w:rPr>
        <w:t>Reading S</w:t>
      </w:r>
      <w:r w:rsidRPr="00D33575">
        <w:rPr>
          <w:rFonts w:eastAsia="Calibri"/>
        </w:rPr>
        <w:t>cholars programme also supports the social and academic, habitus and skills capital for these students.</w:t>
      </w:r>
    </w:p>
    <w:p w14:paraId="6823FAB0" w14:textId="6E9AC712" w:rsidR="00CC2F51" w:rsidRDefault="00CC2F51" w:rsidP="00CC2F51">
      <w:pPr>
        <w:rPr>
          <w:rFonts w:cs="Arial"/>
        </w:rPr>
      </w:pPr>
      <w:r>
        <w:rPr>
          <w:rFonts w:cs="Arial"/>
        </w:rPr>
        <w:t xml:space="preserve">Office for Students has noted Reading as an area where </w:t>
      </w:r>
      <w:r w:rsidRPr="009E418B">
        <w:t>disadvantaged pupils (</w:t>
      </w:r>
      <w:r>
        <w:t>on free school meals or ever6</w:t>
      </w:r>
      <w:r w:rsidRPr="009E418B">
        <w:t xml:space="preserve">) are </w:t>
      </w:r>
      <w:r>
        <w:t>more than t</w:t>
      </w:r>
      <w:r w:rsidRPr="009E418B">
        <w:t>wo full years of education behind their peers by the time they take their GCSEs</w:t>
      </w:r>
      <w:r>
        <w:t xml:space="preserve"> (Office for Students, 2022a, 5). Attainment raising has also been identified by Reading Borough Council as a key target for the area in their Annual School Standards and Achievement Report (Grady, 2024). The project manager of Year 10 Reading Scholars is engaged in an attainment raising working group spearheaded by Brighter Futures (Reading Borough Council), which is hoped to better align attainment raising stakeholders in Reading.</w:t>
      </w:r>
    </w:p>
    <w:p w14:paraId="6548B9D1" w14:textId="16C086D7" w:rsidR="00107FAA" w:rsidRDefault="00107FAA" w:rsidP="00CC2F51">
      <w:pPr>
        <w:rPr>
          <w:rFonts w:cs="Arial"/>
        </w:rPr>
      </w:pPr>
      <w:r>
        <w:t xml:space="preserve">It is also important to consider the unique </w:t>
      </w:r>
      <w:r w:rsidR="00003A6F">
        <w:t>contexts of each school</w:t>
      </w:r>
      <w:r w:rsidR="00346D61">
        <w:t>, such as their attainment gaps, attainment 8 scores, progress 8 scores and KS4 attainment for disadvantaged students</w:t>
      </w:r>
      <w:r w:rsidR="00003A6F">
        <w:t xml:space="preserve">. Quantitative data was collected on this </w:t>
      </w:r>
      <w:r w:rsidR="00917DFC">
        <w:t>using HEAT and DfE</w:t>
      </w:r>
      <w:r w:rsidR="00346D61">
        <w:t xml:space="preserve"> public data</w:t>
      </w:r>
      <w:r w:rsidR="00BE093C">
        <w:t>, to assess the strength of the attainment raising need of each participating school</w:t>
      </w:r>
      <w:r w:rsidR="00A014EF">
        <w:t xml:space="preserve">. All schools were asked </w:t>
      </w:r>
      <w:r w:rsidR="008F57A0">
        <w:t xml:space="preserve">in an initial meeting </w:t>
      </w:r>
      <w:r w:rsidR="00A014EF">
        <w:t xml:space="preserve">about </w:t>
      </w:r>
      <w:r w:rsidR="00D470CD">
        <w:t xml:space="preserve">their challenges, </w:t>
      </w:r>
      <w:r w:rsidR="003616CF">
        <w:t>context,</w:t>
      </w:r>
      <w:r w:rsidR="00D470CD">
        <w:t xml:space="preserve"> and development plans, which were accounted for in the delivery of the programme. For example, some schools had attainment gaps for Black students</w:t>
      </w:r>
      <w:r w:rsidR="00D33467">
        <w:t xml:space="preserve"> or students eligible for free school meals, for which there are dedicated members of teaching or support staff with responsibility for raising the attainment of these target groups. </w:t>
      </w:r>
    </w:p>
    <w:p w14:paraId="41A0DE29" w14:textId="77777777" w:rsidR="00CC2F51" w:rsidRDefault="00CC2F51" w:rsidP="00CC2F51"/>
    <w:p w14:paraId="23551521" w14:textId="541355A5" w:rsidR="00283B50" w:rsidRDefault="00283B50" w:rsidP="002D5F77">
      <w:pPr>
        <w:pStyle w:val="Heading2"/>
      </w:pPr>
      <w:bookmarkStart w:id="11" w:name="_Toc227051057"/>
      <w:r>
        <w:t>Link to Access &amp; Participation Plan (APP)</w:t>
      </w:r>
      <w:bookmarkEnd w:id="11"/>
    </w:p>
    <w:p w14:paraId="5EA306F2" w14:textId="77777777" w:rsidR="008658B1" w:rsidRPr="003F7A03" w:rsidRDefault="008658B1" w:rsidP="008658B1">
      <w:pPr>
        <w:rPr>
          <w:szCs w:val="24"/>
        </w:rPr>
      </w:pPr>
      <w:r w:rsidRPr="00BA3FA3">
        <w:rPr>
          <w:szCs w:val="24"/>
        </w:rPr>
        <w:t>This activity falls under intervention strategy 1 in the A</w:t>
      </w:r>
      <w:r>
        <w:rPr>
          <w:szCs w:val="24"/>
        </w:rPr>
        <w:t xml:space="preserve">ccess and </w:t>
      </w:r>
      <w:r w:rsidRPr="00BA3FA3">
        <w:rPr>
          <w:szCs w:val="24"/>
        </w:rPr>
        <w:t>P</w:t>
      </w:r>
      <w:r>
        <w:rPr>
          <w:szCs w:val="24"/>
        </w:rPr>
        <w:t xml:space="preserve">articipation </w:t>
      </w:r>
      <w:r w:rsidRPr="00BA3FA3">
        <w:rPr>
          <w:szCs w:val="24"/>
        </w:rPr>
        <w:t>P</w:t>
      </w:r>
      <w:r>
        <w:rPr>
          <w:szCs w:val="24"/>
        </w:rPr>
        <w:t>lan (APP)</w:t>
      </w:r>
      <w:r w:rsidRPr="00BA3FA3">
        <w:rPr>
          <w:szCs w:val="24"/>
        </w:rPr>
        <w:t>, meaning the programme</w:t>
      </w:r>
      <w:r>
        <w:rPr>
          <w:szCs w:val="24"/>
        </w:rPr>
        <w:t xml:space="preserve"> i</w:t>
      </w:r>
      <w:r w:rsidRPr="00BA3FA3">
        <w:rPr>
          <w:szCs w:val="24"/>
        </w:rPr>
        <w:t>s a targeted attainment-raising initiative that prioritises partner schools</w:t>
      </w:r>
      <w:r>
        <w:rPr>
          <w:szCs w:val="24"/>
        </w:rPr>
        <w:t>. Its ai</w:t>
      </w:r>
      <w:r w:rsidRPr="003F7A03">
        <w:rPr>
          <w:szCs w:val="24"/>
        </w:rPr>
        <w:t>m</w:t>
      </w:r>
      <w:r>
        <w:rPr>
          <w:szCs w:val="24"/>
        </w:rPr>
        <w:t xml:space="preserve"> is </w:t>
      </w:r>
      <w:r w:rsidRPr="003F7A03">
        <w:rPr>
          <w:szCs w:val="24"/>
        </w:rPr>
        <w:t>to support the removal of attainment-gaps at K</w:t>
      </w:r>
      <w:r>
        <w:rPr>
          <w:szCs w:val="24"/>
        </w:rPr>
        <w:t xml:space="preserve">ey </w:t>
      </w:r>
      <w:r w:rsidRPr="003F7A03">
        <w:rPr>
          <w:szCs w:val="24"/>
        </w:rPr>
        <w:t>S</w:t>
      </w:r>
      <w:r>
        <w:rPr>
          <w:szCs w:val="24"/>
        </w:rPr>
        <w:t xml:space="preserve">tage </w:t>
      </w:r>
      <w:r w:rsidRPr="003F7A03">
        <w:rPr>
          <w:szCs w:val="24"/>
        </w:rPr>
        <w:t>4 for students eligible for Free School Meals, those in IMD Q1, and those of Black ethnicity</w:t>
      </w:r>
      <w:r>
        <w:rPr>
          <w:szCs w:val="24"/>
        </w:rPr>
        <w:t>.</w:t>
      </w:r>
    </w:p>
    <w:p w14:paraId="6E716698" w14:textId="41D77323" w:rsidR="008658B1" w:rsidRPr="00D33467" w:rsidRDefault="008658B1" w:rsidP="008658B1">
      <w:r>
        <w:lastRenderedPageBreak/>
        <w:t xml:space="preserve">By 2034, it is hoped that targeted attainment raising work will result in students from these groups progressing equally into Key Stage 5 as their peers. By 2028, the University of Reading hopes to improve the percentage of Key Stage 4 target students who see increases of 10 percentage points (pp) or more in metacognition, </w:t>
      </w:r>
      <w:r w:rsidR="003616CF">
        <w:t>confidence,</w:t>
      </w:r>
      <w:r>
        <w:t xml:space="preserve"> and resilience skills, as a result of our interventions, from 49% to 60%. Students who are Care Experienced, Young Carers or from Gypsy-Roma Traveller families will also be given priority onto the programme(s) if they do not also meet other target demographics.</w:t>
      </w:r>
    </w:p>
    <w:p w14:paraId="0F79D49A" w14:textId="77777777" w:rsidR="008658B1" w:rsidRPr="00BB1FD9" w:rsidRDefault="008658B1" w:rsidP="008658B1">
      <w:r w:rsidRPr="00BB1FD9">
        <w:t>This intervention strategy</w:t>
      </w:r>
      <w:r>
        <w:t xml:space="preserve"> also</w:t>
      </w:r>
      <w:r w:rsidRPr="00BB1FD9">
        <w:t xml:space="preserve"> </w:t>
      </w:r>
      <w:r>
        <w:t>speaks</w:t>
      </w:r>
      <w:r w:rsidRPr="00BB1FD9">
        <w:t xml:space="preserve"> to the following risks from the </w:t>
      </w:r>
      <w:proofErr w:type="spellStart"/>
      <w:r w:rsidRPr="00BB1FD9">
        <w:t>Of</w:t>
      </w:r>
      <w:r>
        <w:t>S</w:t>
      </w:r>
      <w:proofErr w:type="spellEnd"/>
      <w:r w:rsidRPr="00BB1FD9">
        <w:t xml:space="preserve"> Risks to Equality of Opportunity Register:</w:t>
      </w:r>
    </w:p>
    <w:p w14:paraId="099B4DE1" w14:textId="718B37FB" w:rsidR="008658B1" w:rsidRDefault="008658B1" w:rsidP="00E22512">
      <w:pPr>
        <w:pStyle w:val="ListParagraph"/>
        <w:numPr>
          <w:ilvl w:val="0"/>
          <w:numId w:val="25"/>
        </w:numPr>
      </w:pPr>
      <w:r w:rsidRPr="00E22512">
        <w:rPr>
          <w:b/>
          <w:bCs/>
        </w:rPr>
        <w:t>Risk 1. Knowledge and Skills –</w:t>
      </w:r>
      <w:r>
        <w:t xml:space="preserve"> students are not equipped to progress to KS5 qualifications to enable entry to HE and University of Reading courses.</w:t>
      </w:r>
    </w:p>
    <w:p w14:paraId="2607547B" w14:textId="77777777" w:rsidR="008658B1" w:rsidRPr="00BB1FD9" w:rsidRDefault="008658B1" w:rsidP="002A5FB8">
      <w:pPr>
        <w:pStyle w:val="ListParagraph"/>
        <w:numPr>
          <w:ilvl w:val="0"/>
          <w:numId w:val="14"/>
        </w:numPr>
      </w:pPr>
      <w:r w:rsidRPr="00BB1FD9">
        <w:rPr>
          <w:b/>
          <w:bCs/>
        </w:rPr>
        <w:t>Risk 2. Information and Guidance</w:t>
      </w:r>
      <w:r w:rsidRPr="00BB1FD9">
        <w:t xml:space="preserve"> – students are not able to make informed choices about appropriate KS4 and 5 qualifications to achieve their longer term educational and career goals.</w:t>
      </w:r>
    </w:p>
    <w:p w14:paraId="0240BED1" w14:textId="77777777" w:rsidR="008658B1" w:rsidRDefault="008658B1" w:rsidP="008658B1"/>
    <w:p w14:paraId="08E4FA06" w14:textId="77777777" w:rsidR="008658B1" w:rsidRDefault="008658B1" w:rsidP="008658B1">
      <w:r w:rsidRPr="00EA124F">
        <w:t>As stated in the APP</w:t>
      </w:r>
      <w:r>
        <w:t>:</w:t>
      </w:r>
    </w:p>
    <w:p w14:paraId="53585E18" w14:textId="3819D6E1" w:rsidR="008658B1" w:rsidRPr="00CD6796" w:rsidRDefault="008658B1" w:rsidP="008658B1">
      <w:r w:rsidRPr="00CD6796">
        <w:t xml:space="preserve">“Students in IMD Q1 and Black students are not achieving at KS3 and 4 to enable progression and success in KS5 qualifications needed to access </w:t>
      </w:r>
      <w:r w:rsidR="006716AA" w:rsidRPr="00CD6796">
        <w:t>HE and</w:t>
      </w:r>
      <w:r w:rsidRPr="00CD6796">
        <w:t xml:space="preserve"> specifically courses at the University of Reading.”</w:t>
      </w:r>
    </w:p>
    <w:p w14:paraId="001EAC1C" w14:textId="77777777" w:rsidR="008658B1" w:rsidRPr="00CD6796" w:rsidRDefault="008658B1" w:rsidP="008658B1">
      <w:r w:rsidRPr="00CD6796">
        <w:t>“Evidence suggests that students in the above categories possess less Social and Academic capital (awareness of HE), Habitus (Familiarity with HE and ‘fitting in’), Skills capital (problem-solving/decision-making/planning/communication) and Intellectual capital (academic skills – raising attainment and subject/HE knowledge) essential for progression to HE.”</w:t>
      </w:r>
    </w:p>
    <w:p w14:paraId="6E317395" w14:textId="77777777" w:rsidR="00085185" w:rsidRDefault="00085185" w:rsidP="00283B50"/>
    <w:p w14:paraId="56A9764B" w14:textId="416BAF19" w:rsidR="00B47814" w:rsidRDefault="00B47814" w:rsidP="002D5F77">
      <w:pPr>
        <w:pStyle w:val="Heading2"/>
      </w:pPr>
      <w:bookmarkStart w:id="12" w:name="_Toc227051058"/>
      <w:r>
        <w:t>Previous evaluation</w:t>
      </w:r>
      <w:bookmarkEnd w:id="12"/>
    </w:p>
    <w:p w14:paraId="64EBDB8E" w14:textId="07E350A0" w:rsidR="0073694D" w:rsidRDefault="0073694D" w:rsidP="0073694D">
      <w:r>
        <w:t xml:space="preserve">Last year’s evaluation </w:t>
      </w:r>
      <w:r w:rsidR="00BC1373">
        <w:t>was published on the University of Reading website in 2025</w:t>
      </w:r>
      <w:r w:rsidR="00D9450B">
        <w:t xml:space="preserve"> and is linked below</w:t>
      </w:r>
      <w:r w:rsidR="00BC1373">
        <w:t xml:space="preserve">. The </w:t>
      </w:r>
      <w:r>
        <w:t xml:space="preserve">report showed </w:t>
      </w:r>
      <w:r w:rsidRPr="00DC7842">
        <w:t>that</w:t>
      </w:r>
      <w:r>
        <w:t xml:space="preserve"> the </w:t>
      </w:r>
      <w:r w:rsidRPr="00DC7842">
        <w:t xml:space="preserve">mean responses </w:t>
      </w:r>
      <w:r>
        <w:t>were</w:t>
      </w:r>
      <w:r w:rsidRPr="00DC7842">
        <w:t xml:space="preserve"> </w:t>
      </w:r>
      <w:r>
        <w:t>slightly lower</w:t>
      </w:r>
      <w:r w:rsidRPr="00DC7842">
        <w:t xml:space="preserve"> for each </w:t>
      </w:r>
      <w:r>
        <w:t>concept</w:t>
      </w:r>
      <w:r w:rsidRPr="00DC7842">
        <w:t xml:space="preserve"> in the </w:t>
      </w:r>
      <w:r w:rsidR="00D858D6">
        <w:t>post-programme</w:t>
      </w:r>
      <w:r w:rsidRPr="00DC7842">
        <w:t xml:space="preserve"> survey than the </w:t>
      </w:r>
      <w:r w:rsidR="00D858D6">
        <w:t>pre-programme</w:t>
      </w:r>
      <w:r w:rsidRPr="00DC7842">
        <w:t xml:space="preserve"> survey. </w:t>
      </w:r>
      <w:r>
        <w:t xml:space="preserve">All concepts except ‘Study Skills’ were </w:t>
      </w:r>
      <w:r w:rsidRPr="00DC7842">
        <w:t xml:space="preserve">statistically significant at the 5% level. The effect sizes </w:t>
      </w:r>
      <w:r w:rsidR="008A5C3B">
        <w:t>were</w:t>
      </w:r>
      <w:r>
        <w:t xml:space="preserve"> negative, which</w:t>
      </w:r>
      <w:r w:rsidRPr="00DC7842">
        <w:t xml:space="preserve"> suggests that </w:t>
      </w:r>
      <w:r>
        <w:t>Year 10 Reading Scholars</w:t>
      </w:r>
      <w:r w:rsidRPr="00DC7842">
        <w:t xml:space="preserve"> </w:t>
      </w:r>
      <w:r>
        <w:t xml:space="preserve">was </w:t>
      </w:r>
      <w:r w:rsidRPr="00DC7842">
        <w:t xml:space="preserve">having a </w:t>
      </w:r>
      <w:r>
        <w:t xml:space="preserve">small but </w:t>
      </w:r>
      <w:r w:rsidRPr="00DC7842">
        <w:t>statistically significant</w:t>
      </w:r>
      <w:r>
        <w:t xml:space="preserve"> negative</w:t>
      </w:r>
      <w:r w:rsidRPr="00DC7842">
        <w:t xml:space="preserve"> impact on </w:t>
      </w:r>
      <w:r>
        <w:t>four out of five</w:t>
      </w:r>
      <w:r w:rsidRPr="00DC7842">
        <w:t xml:space="preserve"> of these </w:t>
      </w:r>
      <w:r>
        <w:t>concepts.</w:t>
      </w:r>
    </w:p>
    <w:p w14:paraId="2FFAC037" w14:textId="45F48709" w:rsidR="008B67CB" w:rsidRDefault="008B67CB" w:rsidP="0073694D">
      <w:hyperlink r:id="rId12" w:history="1">
        <w:r w:rsidRPr="008B67CB">
          <w:rPr>
            <w:rStyle w:val="Hyperlink"/>
          </w:rPr>
          <w:t>Evaluation Reports Access and Participation Plan</w:t>
        </w:r>
      </w:hyperlink>
    </w:p>
    <w:p w14:paraId="5C072C8A" w14:textId="34E6597A" w:rsidR="00BC1373" w:rsidRDefault="00D9450B" w:rsidP="0073694D">
      <w:hyperlink r:id="rId13" w:history="1">
        <w:r w:rsidRPr="00D9450B">
          <w:rPr>
            <w:rStyle w:val="Hyperlink"/>
          </w:rPr>
          <w:t>Year 10 Reading Scholars Evaluation Report 2023-24</w:t>
        </w:r>
      </w:hyperlink>
    </w:p>
    <w:p w14:paraId="15FBD53C" w14:textId="2555B698" w:rsidR="009E20C3" w:rsidRDefault="0073694D" w:rsidP="00DD43FF">
      <w:r>
        <w:t xml:space="preserve">Qualitative and informal feedback was collected from Year 10 students and school staff. This was created internally as an informal measure and has not been analysed using statistical methods. Feedback from school staff was positive and the young people </w:t>
      </w:r>
      <w:r>
        <w:lastRenderedPageBreak/>
        <w:t>identified many areas of the programme they found beneficial at both mid-programme and post-programme.</w:t>
      </w:r>
    </w:p>
    <w:p w14:paraId="4BE04860" w14:textId="6CFCD13E" w:rsidR="0048148B" w:rsidRDefault="00D57219" w:rsidP="00DD43FF">
      <w:r>
        <w:t>Below is an update on the recommendations made in last year’s evaluation report including</w:t>
      </w:r>
      <w:r w:rsidR="00DD414F">
        <w:t xml:space="preserve"> </w:t>
      </w:r>
      <w:r w:rsidR="00BE7869">
        <w:t xml:space="preserve">the </w:t>
      </w:r>
      <w:r w:rsidR="00DD414F">
        <w:t xml:space="preserve">status of completion. Responsibility for implementing </w:t>
      </w:r>
      <w:r w:rsidR="00043726">
        <w:t>this lay</w:t>
      </w:r>
      <w:r w:rsidR="00DD414F">
        <w:t xml:space="preserve"> with the project manager for the programme (Immy Lawlor). </w:t>
      </w:r>
    </w:p>
    <w:p w14:paraId="59B7EEB5" w14:textId="77777777" w:rsidR="00DD414F" w:rsidRDefault="00DD414F" w:rsidP="00DD43FF"/>
    <w:tbl>
      <w:tblPr>
        <w:tblStyle w:val="UoRTable"/>
        <w:tblW w:w="0" w:type="auto"/>
        <w:tblInd w:w="-142" w:type="dxa"/>
        <w:tblBorders>
          <w:left w:val="single" w:sz="4" w:space="0" w:color="auto"/>
          <w:right w:val="single" w:sz="4" w:space="0" w:color="auto"/>
          <w:insideV w:val="single" w:sz="4" w:space="0" w:color="auto"/>
        </w:tblBorders>
        <w:tblLayout w:type="fixed"/>
        <w:tblLook w:val="0480" w:firstRow="0" w:lastRow="0" w:firstColumn="1" w:lastColumn="0" w:noHBand="0" w:noVBand="1"/>
      </w:tblPr>
      <w:tblGrid>
        <w:gridCol w:w="4820"/>
        <w:gridCol w:w="4111"/>
      </w:tblGrid>
      <w:tr w:rsidR="00BE7869" w:rsidRPr="00E22512" w14:paraId="49F83418"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57CBD35D" w14:textId="24AE217E" w:rsidR="00BE7869" w:rsidRPr="00E22512" w:rsidRDefault="00BE7869" w:rsidP="00E22512">
            <w:r w:rsidRPr="00E22512">
              <w:t>Recommendation</w:t>
            </w:r>
          </w:p>
        </w:tc>
        <w:tc>
          <w:tcPr>
            <w:tcW w:w="4111" w:type="dxa"/>
          </w:tcPr>
          <w:p w14:paraId="44C4B8F4" w14:textId="49F219CF"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Status</w:t>
            </w:r>
          </w:p>
        </w:tc>
      </w:tr>
      <w:tr w:rsidR="00BE7869" w:rsidRPr="00E22512" w14:paraId="03008B46"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51F3532F" w14:textId="7AA2304A" w:rsidR="00BE7869" w:rsidRPr="00EB31EA" w:rsidRDefault="00BE7869" w:rsidP="00E22512">
            <w:pPr>
              <w:rPr>
                <w:b w:val="0"/>
                <w:bCs/>
              </w:rPr>
            </w:pPr>
            <w:r w:rsidRPr="00EB31EA">
              <w:rPr>
                <w:b w:val="0"/>
                <w:bCs/>
              </w:rPr>
              <w:t xml:space="preserve">The study skills content of this programme will be completely overhauled for 2024/25, drawing on current research to ensure that the programme’s focus is </w:t>
            </w:r>
            <w:r w:rsidRPr="00EB31EA" w:rsidDel="00B55F0E">
              <w:rPr>
                <w:b w:val="0"/>
                <w:bCs/>
              </w:rPr>
              <w:t xml:space="preserve">purely </w:t>
            </w:r>
            <w:r w:rsidRPr="00EB31EA">
              <w:rPr>
                <w:b w:val="0"/>
                <w:bCs/>
              </w:rPr>
              <w:t>more focused on attainment raising and better aligned with the concepts being measured.</w:t>
            </w:r>
          </w:p>
        </w:tc>
        <w:tc>
          <w:tcPr>
            <w:tcW w:w="4111" w:type="dxa"/>
          </w:tcPr>
          <w:p w14:paraId="521B7912" w14:textId="31979AB3"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 xml:space="preserve">Completed in full. A new curriculum blueprint was created aligned to the programmes key concepts and supported by an extensive evidence base of research on attainment raising, attainment gaps and metacognitive approaches. This also included new digital branding from Creative Print Services and stationery for all participants, including a new independent study booklet to support the programme. </w:t>
            </w:r>
          </w:p>
        </w:tc>
      </w:tr>
      <w:tr w:rsidR="00BE7869" w:rsidRPr="00E22512" w14:paraId="2ACD7AE5"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46EBA6D7" w14:textId="1E6C89E2" w:rsidR="00BE7869" w:rsidRPr="00EB31EA" w:rsidRDefault="00BE7869" w:rsidP="00E22512">
            <w:pPr>
              <w:rPr>
                <w:b w:val="0"/>
                <w:bCs/>
              </w:rPr>
            </w:pPr>
            <w:r w:rsidRPr="00EB31EA">
              <w:rPr>
                <w:b w:val="0"/>
                <w:bCs/>
              </w:rPr>
              <w:t>Additional IAG will be removed and replaced with activities that are focused on study skills, to ensure greater focus on attainment raising.</w:t>
            </w:r>
          </w:p>
        </w:tc>
        <w:tc>
          <w:tcPr>
            <w:tcW w:w="4111" w:type="dxa"/>
          </w:tcPr>
          <w:p w14:paraId="2C8FFC44" w14:textId="15D7EA8F"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Completed in full. However, some schools requested and received a Careers session in addition to the study skills content.</w:t>
            </w:r>
          </w:p>
        </w:tc>
      </w:tr>
      <w:tr w:rsidR="00BE7869" w:rsidRPr="00E22512" w14:paraId="5AC7B404"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27F073E4" w14:textId="2CB57FA1" w:rsidR="00BE7869" w:rsidRPr="00EB31EA" w:rsidRDefault="00BE7869" w:rsidP="00E22512">
            <w:pPr>
              <w:rPr>
                <w:b w:val="0"/>
                <w:bCs/>
              </w:rPr>
            </w:pPr>
            <w:r w:rsidRPr="00EB31EA">
              <w:rPr>
                <w:b w:val="0"/>
                <w:bCs/>
              </w:rPr>
              <w:t xml:space="preserve">The programme will span across 6 months instead of 5, with most activity delivered in schools in small groups rather than large cohorts of around 100 </w:t>
            </w:r>
            <w:r w:rsidR="006716AA" w:rsidRPr="00EB31EA">
              <w:rPr>
                <w:b w:val="0"/>
                <w:bCs/>
              </w:rPr>
              <w:t>students,</w:t>
            </w:r>
            <w:r w:rsidRPr="00EB31EA">
              <w:rPr>
                <w:b w:val="0"/>
                <w:bCs/>
              </w:rPr>
              <w:t xml:space="preserve"> which has been the delivery method of the study skills sessions for the local schools this year and in previous years.</w:t>
            </w:r>
          </w:p>
        </w:tc>
        <w:tc>
          <w:tcPr>
            <w:tcW w:w="4111" w:type="dxa"/>
          </w:tcPr>
          <w:p w14:paraId="410ED6EF" w14:textId="3500943C"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Completed in full. However, one school were unable to attend the graduation at London Road Campus, so the study skills workshop was delivered in school in July.</w:t>
            </w:r>
          </w:p>
          <w:p w14:paraId="215F297F" w14:textId="7243A214"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p>
        </w:tc>
      </w:tr>
      <w:tr w:rsidR="00BE7869" w:rsidRPr="00E22512" w14:paraId="5DC77E84"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3A51F736" w14:textId="2BEFE227" w:rsidR="00BE7869" w:rsidRPr="00EB31EA" w:rsidRDefault="00BE7869" w:rsidP="00E22512">
            <w:pPr>
              <w:rPr>
                <w:b w:val="0"/>
                <w:bCs/>
              </w:rPr>
            </w:pPr>
            <w:r w:rsidRPr="00EB31EA">
              <w:rPr>
                <w:b w:val="0"/>
                <w:bCs/>
              </w:rPr>
              <w:t xml:space="preserve">Participating schools will be reviewed according to their attainment data, to ensure the programme is being offered to schools with ample numbers of eligible Year 10 students. The programme will also be offered to a South Coast school and two target schools in the local area, </w:t>
            </w:r>
            <w:r w:rsidRPr="00EB31EA">
              <w:rPr>
                <w:b w:val="0"/>
                <w:bCs/>
              </w:rPr>
              <w:lastRenderedPageBreak/>
              <w:t>totalling 7 local schools and 4 regional schools for the 2024/25 programme.</w:t>
            </w:r>
          </w:p>
        </w:tc>
        <w:tc>
          <w:tcPr>
            <w:tcW w:w="4111" w:type="dxa"/>
          </w:tcPr>
          <w:p w14:paraId="252A2B2F" w14:textId="57EACD52"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lastRenderedPageBreak/>
              <w:t xml:space="preserve">Completed partially. A school from the South Coast region was recruited, however only 6 schools were recruited from the local area. This was due to one partner school declining the offer of the programme late in the term, leaving insufficient </w:t>
            </w:r>
            <w:r w:rsidRPr="00E22512">
              <w:lastRenderedPageBreak/>
              <w:t xml:space="preserve">time to recruit a seventh local school. </w:t>
            </w:r>
          </w:p>
        </w:tc>
      </w:tr>
      <w:tr w:rsidR="00BE7869" w:rsidRPr="00E22512" w14:paraId="7B4D942A"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494D82FE" w14:textId="3B97274B" w:rsidR="00BE7869" w:rsidRPr="00EB31EA" w:rsidRDefault="00BE7869" w:rsidP="00E22512">
            <w:pPr>
              <w:rPr>
                <w:b w:val="0"/>
                <w:bCs/>
              </w:rPr>
            </w:pPr>
            <w:r w:rsidRPr="00EB31EA">
              <w:rPr>
                <w:b w:val="0"/>
                <w:bCs/>
              </w:rPr>
              <w:lastRenderedPageBreak/>
              <w:t xml:space="preserve">More robust guidance will be provided to schools on selecting eligible students that highlights FSM, IMD Q1 and </w:t>
            </w:r>
            <w:r w:rsidR="00196E85" w:rsidRPr="00EB31EA">
              <w:rPr>
                <w:b w:val="0"/>
                <w:bCs/>
              </w:rPr>
              <w:t>Black</w:t>
            </w:r>
            <w:r w:rsidRPr="00EB31EA">
              <w:rPr>
                <w:b w:val="0"/>
                <w:bCs/>
              </w:rPr>
              <w:t xml:space="preserve"> ethnicity as essential criteria, in line with the APP. Assistance will be offered to all schools on identifying IMD Q1 students. Essential criteria will also include selecting eligible students who will best engage with the programme.</w:t>
            </w:r>
          </w:p>
        </w:tc>
        <w:tc>
          <w:tcPr>
            <w:tcW w:w="4111" w:type="dxa"/>
          </w:tcPr>
          <w:p w14:paraId="4E891092" w14:textId="1CAF0A4D"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 xml:space="preserve">Completed in full. Schools were verbally briefed and provided with a written eligibility criteria document, breaking down the target groups of the APP into clear language. This used a similar categorisation system to Year 12 Reading Scholars (Category A, B, and C). </w:t>
            </w:r>
          </w:p>
        </w:tc>
      </w:tr>
      <w:tr w:rsidR="00BE7869" w:rsidRPr="00E22512" w14:paraId="1C5F446B"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6C110408" w14:textId="5367ED5B" w:rsidR="00BE7869" w:rsidRPr="00EB31EA" w:rsidRDefault="00BE7869" w:rsidP="00E22512">
            <w:pPr>
              <w:rPr>
                <w:b w:val="0"/>
                <w:bCs/>
              </w:rPr>
            </w:pPr>
            <w:r w:rsidRPr="00EB31EA">
              <w:rPr>
                <w:b w:val="0"/>
                <w:bCs/>
              </w:rPr>
              <w:t xml:space="preserve">Where possible, key data will no longer be self-reported and instead provided by the school pre-programme to ensure accuracy (name, postcode, date of birth). </w:t>
            </w:r>
          </w:p>
        </w:tc>
        <w:tc>
          <w:tcPr>
            <w:tcW w:w="4111" w:type="dxa"/>
          </w:tcPr>
          <w:p w14:paraId="703E2D5D" w14:textId="5021BCBF"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 xml:space="preserve">Completed in full. Although this was an additional piece of work for the schools, it was highly effective ensuring accurate data on all participants. </w:t>
            </w:r>
          </w:p>
        </w:tc>
      </w:tr>
      <w:tr w:rsidR="00BE7869" w:rsidRPr="00E22512" w14:paraId="2C348929"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68E1FF25" w14:textId="34C4DB7A" w:rsidR="00BE7869" w:rsidRPr="00EB31EA" w:rsidRDefault="00BE7869" w:rsidP="00E22512">
            <w:pPr>
              <w:rPr>
                <w:b w:val="0"/>
                <w:bCs/>
              </w:rPr>
            </w:pPr>
            <w:r w:rsidRPr="00EB31EA">
              <w:rPr>
                <w:b w:val="0"/>
                <w:bCs/>
              </w:rPr>
              <w:t>The pre and post survey questions will be reviewed to ensure that they are appropriate for the concepts of the programme being measured. This will include ensuring that full validated scales are used wherever possible to gain a more robust insight into the concepts.</w:t>
            </w:r>
          </w:p>
        </w:tc>
        <w:tc>
          <w:tcPr>
            <w:tcW w:w="4111" w:type="dxa"/>
          </w:tcPr>
          <w:p w14:paraId="20BA7559" w14:textId="236902E4"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 xml:space="preserve">Completed in full. Full validated scales were </w:t>
            </w:r>
            <w:r w:rsidR="006716AA" w:rsidRPr="00E22512">
              <w:t>used,</w:t>
            </w:r>
            <w:r w:rsidRPr="00E22512">
              <w:t xml:space="preserve"> and bespoke study skills questions were written that align to the new study skills content of the programme. </w:t>
            </w:r>
          </w:p>
        </w:tc>
      </w:tr>
      <w:tr w:rsidR="00BE7869" w:rsidRPr="00E22512" w14:paraId="2B17B3D2"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670786B3" w14:textId="71FC7BD6" w:rsidR="00BE7869" w:rsidRPr="00EB31EA" w:rsidRDefault="00BE7869" w:rsidP="00E22512">
            <w:pPr>
              <w:rPr>
                <w:b w:val="0"/>
                <w:bCs/>
              </w:rPr>
            </w:pPr>
            <w:r w:rsidRPr="00EB31EA">
              <w:rPr>
                <w:b w:val="0"/>
                <w:bCs/>
              </w:rPr>
              <w:t>The collection of data from the young people pre and post programme will be more robust, with guidance on completing surveys and assistance from the Scholars Ambassadors</w:t>
            </w:r>
          </w:p>
        </w:tc>
        <w:tc>
          <w:tcPr>
            <w:tcW w:w="4111" w:type="dxa"/>
          </w:tcPr>
          <w:p w14:paraId="18C59486" w14:textId="432B57D6"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 xml:space="preserve">Completed in full. Detailed instructions were given by staff and Student Ambassadors checked that all questions were completed on forms. </w:t>
            </w:r>
          </w:p>
          <w:p w14:paraId="4D0099C3" w14:textId="20CA422C"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The school unable to attend the June graduation completed this data in July.</w:t>
            </w:r>
          </w:p>
        </w:tc>
      </w:tr>
      <w:tr w:rsidR="00BE7869" w:rsidRPr="00E22512" w14:paraId="6B23AEA0"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21A37FAF" w14:textId="4186AEA1" w:rsidR="00BE7869" w:rsidRPr="00EB31EA" w:rsidRDefault="00BE7869" w:rsidP="00E22512">
            <w:pPr>
              <w:rPr>
                <w:b w:val="0"/>
                <w:bCs/>
              </w:rPr>
            </w:pPr>
            <w:r w:rsidRPr="00EB31EA">
              <w:rPr>
                <w:b w:val="0"/>
                <w:bCs/>
              </w:rPr>
              <w:t>All study skills sessions will be delivered by University of Reading outreach and regional staff only and not Academic Mentors or Scholars Ambassadors. Regional staff will receive comprehensive training for each session.</w:t>
            </w:r>
          </w:p>
        </w:tc>
        <w:tc>
          <w:tcPr>
            <w:tcW w:w="4111" w:type="dxa"/>
          </w:tcPr>
          <w:p w14:paraId="1E74350B" w14:textId="5C46F905"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 xml:space="preserve">Completed in full. Video training was created prior to each workshop outlining how to deliver the content. </w:t>
            </w:r>
          </w:p>
        </w:tc>
      </w:tr>
      <w:tr w:rsidR="00BE7869" w:rsidRPr="00E22512" w14:paraId="65E6278D" w14:textId="77777777" w:rsidTr="00134489">
        <w:tc>
          <w:tcPr>
            <w:cnfStyle w:val="001000000000" w:firstRow="0" w:lastRow="0" w:firstColumn="1" w:lastColumn="0" w:oddVBand="0" w:evenVBand="0" w:oddHBand="0" w:evenHBand="0" w:firstRowFirstColumn="0" w:firstRowLastColumn="0" w:lastRowFirstColumn="0" w:lastRowLastColumn="0"/>
            <w:tcW w:w="4820" w:type="dxa"/>
          </w:tcPr>
          <w:p w14:paraId="3474D2A2" w14:textId="41A1672D" w:rsidR="00BE7869" w:rsidRPr="00EB31EA" w:rsidRDefault="00BE7869" w:rsidP="00E22512">
            <w:pPr>
              <w:rPr>
                <w:b w:val="0"/>
                <w:bCs/>
              </w:rPr>
            </w:pPr>
            <w:r w:rsidRPr="00EB31EA">
              <w:rPr>
                <w:b w:val="0"/>
                <w:bCs/>
              </w:rPr>
              <w:lastRenderedPageBreak/>
              <w:t>Scholars Ambassadors assisting with sessions will receive training on working with disadvantaged students in small group settings, to increase the attainment raising focus of their input.</w:t>
            </w:r>
          </w:p>
        </w:tc>
        <w:tc>
          <w:tcPr>
            <w:tcW w:w="4111" w:type="dxa"/>
          </w:tcPr>
          <w:p w14:paraId="181B2EFC" w14:textId="04C423EE" w:rsidR="00BE7869" w:rsidRPr="00E22512" w:rsidRDefault="00BE7869" w:rsidP="00E22512">
            <w:pPr>
              <w:cnfStyle w:val="000000000000" w:firstRow="0" w:lastRow="0" w:firstColumn="0" w:lastColumn="0" w:oddVBand="0" w:evenVBand="0" w:oddHBand="0" w:evenHBand="0" w:firstRowFirstColumn="0" w:firstRowLastColumn="0" w:lastRowFirstColumn="0" w:lastRowLastColumn="0"/>
            </w:pPr>
            <w:r w:rsidRPr="00E22512">
              <w:t xml:space="preserve">Completed in full. Reading Scholars training was delivered in-person on 4th December, with specific modules on the Year 10 programme using research on how to support young people from the EEF. </w:t>
            </w:r>
          </w:p>
        </w:tc>
      </w:tr>
    </w:tbl>
    <w:p w14:paraId="0F5C82C9" w14:textId="45242C8C" w:rsidR="00F410E1" w:rsidRPr="00E22512" w:rsidRDefault="00F410E1" w:rsidP="00E22512">
      <w:r w:rsidRPr="00E22512">
        <w:t>Table 2: Recommendations in the Evaluation Plan and Status</w:t>
      </w:r>
    </w:p>
    <w:p w14:paraId="32336ABF" w14:textId="77777777" w:rsidR="00F410E1" w:rsidRDefault="00F410E1" w:rsidP="00DD43FF"/>
    <w:p w14:paraId="7C9F219F" w14:textId="5D6B8739" w:rsidR="00240EEC" w:rsidRDefault="0028362C" w:rsidP="00DD43FF">
      <w:r>
        <w:t>Evaluation reports are on file for</w:t>
      </w:r>
      <w:r w:rsidRPr="00AB0A2F">
        <w:t xml:space="preserve"> </w:t>
      </w:r>
      <w:r>
        <w:t xml:space="preserve">2018/19, </w:t>
      </w:r>
      <w:r w:rsidRPr="00AB0A2F">
        <w:t>2019/20</w:t>
      </w:r>
      <w:r>
        <w:t xml:space="preserve"> and</w:t>
      </w:r>
      <w:r w:rsidRPr="00AB0A2F">
        <w:t xml:space="preserve"> 2020/21</w:t>
      </w:r>
      <w:r>
        <w:t xml:space="preserve">, </w:t>
      </w:r>
      <w:r w:rsidRPr="00AB0A2F">
        <w:t xml:space="preserve">but there </w:t>
      </w:r>
      <w:r>
        <w:t xml:space="preserve">are </w:t>
      </w:r>
      <w:r w:rsidRPr="00AB0A2F">
        <w:t xml:space="preserve">no </w:t>
      </w:r>
      <w:r>
        <w:t>complete</w:t>
      </w:r>
      <w:r w:rsidRPr="00AB0A2F">
        <w:t xml:space="preserve"> evaluation report</w:t>
      </w:r>
      <w:r>
        <w:t>s</w:t>
      </w:r>
      <w:r w:rsidRPr="00AB0A2F">
        <w:t xml:space="preserve"> for </w:t>
      </w:r>
      <w:r>
        <w:t>the programme from 2021/22 or</w:t>
      </w:r>
      <w:r w:rsidRPr="00AB0A2F">
        <w:t xml:space="preserve"> 2022/2</w:t>
      </w:r>
      <w:r>
        <w:t>3.</w:t>
      </w:r>
      <w:r w:rsidRPr="00AB0A2F">
        <w:t xml:space="preserve"> Furthermore, the previous reports used different reporting structure</w:t>
      </w:r>
      <w:r>
        <w:t>s</w:t>
      </w:r>
      <w:r w:rsidRPr="00AB0A2F">
        <w:t xml:space="preserve">, </w:t>
      </w:r>
      <w:r w:rsidR="003616CF" w:rsidRPr="00AB0A2F">
        <w:t>analys</w:t>
      </w:r>
      <w:r w:rsidR="003616CF">
        <w:t>es,</w:t>
      </w:r>
      <w:r w:rsidRPr="00AB0A2F">
        <w:t xml:space="preserve"> and survey questions.</w:t>
      </w:r>
      <w:r>
        <w:t xml:space="preserve"> This is due to a new APP beginning in 2024/25 at the University of Reading, the new </w:t>
      </w:r>
      <w:proofErr w:type="spellStart"/>
      <w:r>
        <w:t>OfS</w:t>
      </w:r>
      <w:proofErr w:type="spellEnd"/>
      <w:r>
        <w:t xml:space="preserve"> Equality of Risk Register, and a new reporting template for outreach activity in line with other Recruitment, </w:t>
      </w:r>
      <w:r w:rsidR="003616CF">
        <w:t>Access,</w:t>
      </w:r>
      <w:r>
        <w:t xml:space="preserve"> and Outreach work. </w:t>
      </w:r>
    </w:p>
    <w:p w14:paraId="4CEC2194" w14:textId="6AFCCE42" w:rsidR="00F653EB" w:rsidRDefault="00F653EB" w:rsidP="002D5F77">
      <w:pPr>
        <w:pStyle w:val="Heading1"/>
      </w:pPr>
      <w:bookmarkStart w:id="13" w:name="_Toc227051059"/>
      <w:r>
        <w:t>Methodology</w:t>
      </w:r>
      <w:bookmarkEnd w:id="13"/>
    </w:p>
    <w:p w14:paraId="19D1110C" w14:textId="506980D7" w:rsidR="00F653EB" w:rsidRDefault="00F653EB" w:rsidP="002D5F77">
      <w:pPr>
        <w:pStyle w:val="Heading2"/>
      </w:pPr>
      <w:bookmarkStart w:id="14" w:name="_Toc227051060"/>
      <w:r>
        <w:t xml:space="preserve">Research </w:t>
      </w:r>
      <w:r w:rsidR="005554E1">
        <w:t>q</w:t>
      </w:r>
      <w:r>
        <w:t>uestions</w:t>
      </w:r>
      <w:bookmarkEnd w:id="14"/>
    </w:p>
    <w:p w14:paraId="636D3266" w14:textId="77777777" w:rsidR="00D3651C" w:rsidRPr="00D3651C" w:rsidRDefault="00D3651C" w:rsidP="002A5FB8">
      <w:pPr>
        <w:pStyle w:val="ListParagraph"/>
        <w:numPr>
          <w:ilvl w:val="0"/>
          <w:numId w:val="4"/>
        </w:numPr>
        <w:rPr>
          <w:rFonts w:cs="Arial"/>
          <w:szCs w:val="24"/>
        </w:rPr>
      </w:pPr>
      <w:r w:rsidRPr="00D3651C">
        <w:rPr>
          <w:rStyle w:val="normaltextrun"/>
          <w:rFonts w:eastAsiaTheme="majorEastAsia" w:cs="Arial"/>
          <w:szCs w:val="24"/>
        </w:rPr>
        <w:t>Does participation in Year 10 Scholars improve self-reported metacognition (independent learning)?</w:t>
      </w:r>
      <w:r w:rsidRPr="00D3651C">
        <w:rPr>
          <w:rStyle w:val="eop"/>
          <w:rFonts w:eastAsiaTheme="majorEastAsia" w:cs="Arial"/>
          <w:szCs w:val="24"/>
        </w:rPr>
        <w:t> </w:t>
      </w:r>
    </w:p>
    <w:p w14:paraId="6F33513D" w14:textId="77777777" w:rsidR="00D3651C" w:rsidRPr="00D3651C" w:rsidRDefault="00D3651C" w:rsidP="002A5FB8">
      <w:pPr>
        <w:pStyle w:val="ListParagraph"/>
        <w:numPr>
          <w:ilvl w:val="0"/>
          <w:numId w:val="4"/>
        </w:numPr>
        <w:rPr>
          <w:rStyle w:val="eop"/>
          <w:rFonts w:eastAsiaTheme="majorEastAsia" w:cs="Arial"/>
          <w:szCs w:val="24"/>
        </w:rPr>
      </w:pPr>
      <w:r w:rsidRPr="00D3651C">
        <w:rPr>
          <w:rStyle w:val="normaltextrun"/>
          <w:rFonts w:eastAsiaTheme="majorEastAsia" w:cs="Arial"/>
          <w:szCs w:val="24"/>
        </w:rPr>
        <w:t>Does participation in Year 10 Scholars improve self-reported confidence?</w:t>
      </w:r>
      <w:r w:rsidRPr="00D3651C">
        <w:rPr>
          <w:rStyle w:val="eop"/>
          <w:rFonts w:eastAsiaTheme="majorEastAsia" w:cs="Arial"/>
          <w:szCs w:val="24"/>
        </w:rPr>
        <w:t> </w:t>
      </w:r>
    </w:p>
    <w:p w14:paraId="1EC0775D" w14:textId="77777777" w:rsidR="00D3651C" w:rsidRPr="00D3651C" w:rsidRDefault="00D3651C" w:rsidP="002A5FB8">
      <w:pPr>
        <w:pStyle w:val="ListParagraph"/>
        <w:numPr>
          <w:ilvl w:val="0"/>
          <w:numId w:val="4"/>
        </w:numPr>
        <w:rPr>
          <w:rFonts w:cs="Arial"/>
          <w:szCs w:val="24"/>
        </w:rPr>
      </w:pPr>
      <w:r w:rsidRPr="00D3651C">
        <w:rPr>
          <w:rStyle w:val="normaltextrun"/>
          <w:rFonts w:eastAsiaTheme="majorEastAsia" w:cs="Arial"/>
          <w:szCs w:val="24"/>
        </w:rPr>
        <w:t>Does participation in Year 10 Scholars improve self-reported resilience?</w:t>
      </w:r>
    </w:p>
    <w:p w14:paraId="58AFFB55" w14:textId="4C20771F" w:rsidR="00D3651C" w:rsidRPr="00D3651C" w:rsidRDefault="00D3651C" w:rsidP="002A5FB8">
      <w:pPr>
        <w:pStyle w:val="ListParagraph"/>
        <w:numPr>
          <w:ilvl w:val="0"/>
          <w:numId w:val="4"/>
        </w:numPr>
        <w:rPr>
          <w:rStyle w:val="eop"/>
          <w:rFonts w:eastAsiaTheme="majorEastAsia" w:cs="Arial"/>
          <w:szCs w:val="24"/>
        </w:rPr>
      </w:pPr>
      <w:r w:rsidRPr="00D3651C">
        <w:rPr>
          <w:rStyle w:val="normaltextrun"/>
          <w:rFonts w:eastAsiaTheme="majorEastAsia" w:cs="Arial"/>
          <w:szCs w:val="24"/>
        </w:rPr>
        <w:t>Does participation in Year 10 Scholars improve students’ specific study skills</w:t>
      </w:r>
      <w:r w:rsidR="00EE3105">
        <w:rPr>
          <w:rStyle w:val="normaltextrun"/>
          <w:rFonts w:eastAsiaTheme="majorEastAsia" w:cs="Arial"/>
          <w:szCs w:val="24"/>
        </w:rPr>
        <w:t>?</w:t>
      </w:r>
    </w:p>
    <w:p w14:paraId="7249CFD5" w14:textId="77777777" w:rsidR="00D3651C" w:rsidRPr="00D3651C" w:rsidRDefault="00D3651C" w:rsidP="002A5FB8">
      <w:pPr>
        <w:pStyle w:val="ListParagraph"/>
        <w:numPr>
          <w:ilvl w:val="0"/>
          <w:numId w:val="4"/>
        </w:numPr>
        <w:rPr>
          <w:rFonts w:cs="Arial"/>
          <w:szCs w:val="24"/>
        </w:rPr>
      </w:pPr>
      <w:r w:rsidRPr="00D3651C">
        <w:rPr>
          <w:rStyle w:val="normaltextrun"/>
          <w:rFonts w:eastAsiaTheme="majorEastAsia" w:cs="Arial"/>
          <w:szCs w:val="24"/>
        </w:rPr>
        <w:t>Does participation in Year 10 Scholars improve students’ perceptions of HE?</w:t>
      </w:r>
    </w:p>
    <w:p w14:paraId="11CC6AEB" w14:textId="355A82FB" w:rsidR="00D3651C" w:rsidRPr="00F40082" w:rsidRDefault="00D3651C" w:rsidP="00F653EB">
      <w:pPr>
        <w:pStyle w:val="ListParagraph"/>
        <w:numPr>
          <w:ilvl w:val="0"/>
          <w:numId w:val="4"/>
        </w:numPr>
        <w:rPr>
          <w:rFonts w:cs="Arial"/>
          <w:szCs w:val="24"/>
        </w:rPr>
      </w:pPr>
      <w:r w:rsidRPr="00D3651C">
        <w:rPr>
          <w:rStyle w:val="normaltextrun"/>
          <w:rFonts w:eastAsiaTheme="majorEastAsia" w:cs="Arial"/>
          <w:szCs w:val="24"/>
        </w:rPr>
        <w:t>Does participation in Year 10 Scholars lead to subsequent progression to HE?</w:t>
      </w:r>
      <w:r w:rsidRPr="00D3651C">
        <w:rPr>
          <w:rStyle w:val="eop"/>
          <w:rFonts w:eastAsiaTheme="majorEastAsia" w:cs="Arial"/>
          <w:szCs w:val="24"/>
        </w:rPr>
        <w:t> (note, this cannot be answered in the current report)</w:t>
      </w:r>
    </w:p>
    <w:p w14:paraId="708E8257" w14:textId="2CFD5474" w:rsidR="00F653EB" w:rsidRDefault="00F653EB" w:rsidP="002D5F77">
      <w:pPr>
        <w:pStyle w:val="Heading2"/>
      </w:pPr>
      <w:bookmarkStart w:id="15" w:name="_Toc227051061"/>
      <w:r>
        <w:t>Participants</w:t>
      </w:r>
      <w:bookmarkEnd w:id="15"/>
    </w:p>
    <w:p w14:paraId="539AB0AA" w14:textId="20501679" w:rsidR="008A26F1" w:rsidRDefault="002400FC" w:rsidP="00A525FF">
      <w:r>
        <w:t xml:space="preserve">Participants </w:t>
      </w:r>
      <w:r w:rsidR="008668CB">
        <w:t xml:space="preserve">were students in Year 10 of secondary school, aged 14-15 at the time of delivery. </w:t>
      </w:r>
      <w:r w:rsidR="0067717C">
        <w:t xml:space="preserve">These students were enrolled at </w:t>
      </w:r>
      <w:r w:rsidR="005E0584">
        <w:t xml:space="preserve">10 secondary schools across </w:t>
      </w:r>
      <w:r w:rsidR="00A74155">
        <w:t>England and Wales.</w:t>
      </w:r>
      <w:r w:rsidR="0013459D">
        <w:t xml:space="preserve"> T</w:t>
      </w:r>
      <w:r w:rsidR="008A26F1">
        <w:t>he above cohort requirements being met would result in a minimum of 155 and a maximum of 200 participants</w:t>
      </w:r>
      <w:r w:rsidR="00317BC7">
        <w:t xml:space="preserve">. </w:t>
      </w:r>
      <w:r w:rsidR="008A26F1">
        <w:t xml:space="preserve">This ensures that the programme will meet at least 120 students, as stated in the APP. </w:t>
      </w:r>
    </w:p>
    <w:p w14:paraId="0FE9A94B" w14:textId="59FEE8AC" w:rsidR="00D96A9F" w:rsidRDefault="0098001C" w:rsidP="00A525FF">
      <w:r>
        <w:t>The initial data provided by schools indicated 182 participants in the programme</w:t>
      </w:r>
      <w:r w:rsidR="00AC6398">
        <w:t xml:space="preserve"> this year</w:t>
      </w:r>
      <w:r w:rsidR="007B1074">
        <w:t xml:space="preserve">. </w:t>
      </w:r>
      <w:r w:rsidR="00AC6398">
        <w:t>However, w</w:t>
      </w:r>
      <w:r w:rsidR="00B77B3F">
        <w:t>hen the data was cleaned</w:t>
      </w:r>
      <w:r w:rsidR="00563A71">
        <w:t xml:space="preserve">, </w:t>
      </w:r>
      <w:r w:rsidR="00AC6398">
        <w:t xml:space="preserve">several </w:t>
      </w:r>
      <w:r w:rsidR="00563A71">
        <w:t xml:space="preserve">surveys </w:t>
      </w:r>
      <w:r w:rsidR="0013459D">
        <w:t xml:space="preserve">(particularly post-programme) </w:t>
      </w:r>
      <w:r w:rsidR="00563A71">
        <w:t>were not usable due to no name</w:t>
      </w:r>
      <w:r w:rsidR="00AF6E3B">
        <w:t xml:space="preserve"> provided or insufficient questions answered, despite </w:t>
      </w:r>
      <w:r w:rsidR="00AC6398">
        <w:t xml:space="preserve">staff </w:t>
      </w:r>
      <w:r w:rsidR="00AF6E3B">
        <w:t xml:space="preserve">checking for this </w:t>
      </w:r>
      <w:r w:rsidR="0013459D">
        <w:t>when forms were completed</w:t>
      </w:r>
      <w:r w:rsidR="00AF6E3B">
        <w:t xml:space="preserve">. Therefore, the final sample of 114 is not reflective of the actual number of participants in the </w:t>
      </w:r>
      <w:r w:rsidR="00BB1708">
        <w:t xml:space="preserve">programme </w:t>
      </w:r>
      <w:r w:rsidR="00BB1708">
        <w:lastRenderedPageBreak/>
        <w:t>this year. Absences and dropouts also account for this notable drop from the initial data provided in schools to the final sample number.</w:t>
      </w:r>
    </w:p>
    <w:p w14:paraId="41E3EEC6" w14:textId="77777777" w:rsidR="0013459D" w:rsidRDefault="0013459D" w:rsidP="00A525FF"/>
    <w:tbl>
      <w:tblPr>
        <w:tblStyle w:val="UoRTable"/>
        <w:tblW w:w="0" w:type="auto"/>
        <w:tblBorders>
          <w:left w:val="single" w:sz="4" w:space="0" w:color="auto"/>
          <w:right w:val="single" w:sz="4" w:space="0" w:color="auto"/>
          <w:insideV w:val="single" w:sz="4" w:space="0" w:color="auto"/>
        </w:tblBorders>
        <w:tblLook w:val="0480" w:firstRow="0" w:lastRow="0" w:firstColumn="1" w:lastColumn="0" w:noHBand="0" w:noVBand="1"/>
        <w:tblCaption w:val="An example table showing how it should appear with the heading row using white text on black background and the first item on each row in bold."/>
      </w:tblPr>
      <w:tblGrid>
        <w:gridCol w:w="7088"/>
        <w:gridCol w:w="1559"/>
      </w:tblGrid>
      <w:tr w:rsidR="00D96A9F" w14:paraId="250C6F70" w14:textId="77777777" w:rsidTr="00134489">
        <w:trPr>
          <w:tblHeader/>
        </w:trPr>
        <w:tc>
          <w:tcPr>
            <w:cnfStyle w:val="001000000000" w:firstRow="0" w:lastRow="0" w:firstColumn="1" w:lastColumn="0" w:oddVBand="0" w:evenVBand="0" w:oddHBand="0" w:evenHBand="0" w:firstRowFirstColumn="0" w:firstRowLastColumn="0" w:lastRowFirstColumn="0" w:lastRowLastColumn="0"/>
            <w:tcW w:w="7088" w:type="dxa"/>
            <w:hideMark/>
          </w:tcPr>
          <w:p w14:paraId="0BBCD1EB" w14:textId="77777777" w:rsidR="00D96A9F" w:rsidRPr="00E22512" w:rsidRDefault="00D96A9F" w:rsidP="00E22512">
            <w:r w:rsidRPr="00E22512">
              <w:t>Data</w:t>
            </w:r>
          </w:p>
        </w:tc>
        <w:tc>
          <w:tcPr>
            <w:tcW w:w="1559" w:type="dxa"/>
            <w:hideMark/>
          </w:tcPr>
          <w:p w14:paraId="65CDD90B" w14:textId="77777777" w:rsidR="00D96A9F" w:rsidRPr="00E22512" w:rsidRDefault="00D96A9F" w:rsidP="00E22512">
            <w:pPr>
              <w:cnfStyle w:val="000000000000" w:firstRow="0" w:lastRow="0" w:firstColumn="0" w:lastColumn="0" w:oddVBand="0" w:evenVBand="0" w:oddHBand="0" w:evenHBand="0" w:firstRowFirstColumn="0" w:firstRowLastColumn="0" w:lastRowFirstColumn="0" w:lastRowLastColumn="0"/>
            </w:pPr>
            <w:r w:rsidRPr="00E22512">
              <w:t>Number</w:t>
            </w:r>
          </w:p>
        </w:tc>
      </w:tr>
      <w:tr w:rsidR="00BE107A" w:rsidRPr="003C2B6F" w14:paraId="53C8B1B9" w14:textId="77777777" w:rsidTr="00134489">
        <w:tc>
          <w:tcPr>
            <w:cnfStyle w:val="001000000000" w:firstRow="0" w:lastRow="0" w:firstColumn="1" w:lastColumn="0" w:oddVBand="0" w:evenVBand="0" w:oddHBand="0" w:evenHBand="0" w:firstRowFirstColumn="0" w:firstRowLastColumn="0" w:lastRowFirstColumn="0" w:lastRowLastColumn="0"/>
            <w:tcW w:w="7088" w:type="dxa"/>
          </w:tcPr>
          <w:p w14:paraId="5AC9771E" w14:textId="28F1BF97" w:rsidR="00BE107A" w:rsidRPr="00EB31EA" w:rsidRDefault="00BE107A" w:rsidP="00E22512">
            <w:pPr>
              <w:rPr>
                <w:b w:val="0"/>
                <w:bCs/>
              </w:rPr>
            </w:pPr>
            <w:r w:rsidRPr="00EB31EA">
              <w:rPr>
                <w:b w:val="0"/>
                <w:bCs/>
              </w:rPr>
              <w:t>Participants from initial data provided by schools</w:t>
            </w:r>
          </w:p>
        </w:tc>
        <w:tc>
          <w:tcPr>
            <w:tcW w:w="1559" w:type="dxa"/>
          </w:tcPr>
          <w:p w14:paraId="7DEBA292" w14:textId="0328232F" w:rsidR="00BE107A" w:rsidRPr="00E22512" w:rsidRDefault="00BE107A" w:rsidP="00E22512">
            <w:pPr>
              <w:cnfStyle w:val="000000000000" w:firstRow="0" w:lastRow="0" w:firstColumn="0" w:lastColumn="0" w:oddVBand="0" w:evenVBand="0" w:oddHBand="0" w:evenHBand="0" w:firstRowFirstColumn="0" w:firstRowLastColumn="0" w:lastRowFirstColumn="0" w:lastRowLastColumn="0"/>
            </w:pPr>
            <w:r w:rsidRPr="00E22512">
              <w:t>182</w:t>
            </w:r>
          </w:p>
        </w:tc>
      </w:tr>
      <w:tr w:rsidR="00D96A9F" w:rsidRPr="003C2B6F" w14:paraId="38E74BC3" w14:textId="77777777" w:rsidTr="00134489">
        <w:tc>
          <w:tcPr>
            <w:cnfStyle w:val="001000000000" w:firstRow="0" w:lastRow="0" w:firstColumn="1" w:lastColumn="0" w:oddVBand="0" w:evenVBand="0" w:oddHBand="0" w:evenHBand="0" w:firstRowFirstColumn="0" w:firstRowLastColumn="0" w:lastRowFirstColumn="0" w:lastRowLastColumn="0"/>
            <w:tcW w:w="7088" w:type="dxa"/>
            <w:hideMark/>
          </w:tcPr>
          <w:p w14:paraId="691BD980" w14:textId="1658C0B0" w:rsidR="00D96A9F" w:rsidRPr="00EB31EA" w:rsidRDefault="00D96A9F" w:rsidP="00E22512">
            <w:pPr>
              <w:rPr>
                <w:b w:val="0"/>
                <w:bCs/>
              </w:rPr>
            </w:pPr>
            <w:r w:rsidRPr="00EB31EA">
              <w:rPr>
                <w:b w:val="0"/>
                <w:bCs/>
              </w:rPr>
              <w:t>Pre-</w:t>
            </w:r>
            <w:r w:rsidR="00935D99" w:rsidRPr="00EB31EA">
              <w:rPr>
                <w:b w:val="0"/>
                <w:bCs/>
              </w:rPr>
              <w:t>p</w:t>
            </w:r>
            <w:r w:rsidRPr="00EB31EA">
              <w:rPr>
                <w:b w:val="0"/>
                <w:bCs/>
              </w:rPr>
              <w:t xml:space="preserve">rogramme </w:t>
            </w:r>
            <w:r w:rsidR="00935D99" w:rsidRPr="00EB31EA">
              <w:rPr>
                <w:b w:val="0"/>
                <w:bCs/>
              </w:rPr>
              <w:t>s</w:t>
            </w:r>
            <w:r w:rsidRPr="00EB31EA">
              <w:rPr>
                <w:b w:val="0"/>
                <w:bCs/>
              </w:rPr>
              <w:t>urveys</w:t>
            </w:r>
            <w:r w:rsidR="00935D99" w:rsidRPr="00EB31EA">
              <w:rPr>
                <w:b w:val="0"/>
                <w:bCs/>
              </w:rPr>
              <w:t xml:space="preserve"> completed in January</w:t>
            </w:r>
          </w:p>
        </w:tc>
        <w:tc>
          <w:tcPr>
            <w:tcW w:w="1559" w:type="dxa"/>
            <w:hideMark/>
          </w:tcPr>
          <w:p w14:paraId="6C73FE15" w14:textId="55560271" w:rsidR="00D96A9F" w:rsidRPr="00E22512" w:rsidRDefault="00BE107A" w:rsidP="00E22512">
            <w:pPr>
              <w:cnfStyle w:val="000000000000" w:firstRow="0" w:lastRow="0" w:firstColumn="0" w:lastColumn="0" w:oddVBand="0" w:evenVBand="0" w:oddHBand="0" w:evenHBand="0" w:firstRowFirstColumn="0" w:firstRowLastColumn="0" w:lastRowFirstColumn="0" w:lastRowLastColumn="0"/>
            </w:pPr>
            <w:r w:rsidRPr="00E22512">
              <w:t>162</w:t>
            </w:r>
          </w:p>
        </w:tc>
      </w:tr>
      <w:tr w:rsidR="00D96A9F" w14:paraId="063011DF" w14:textId="77777777" w:rsidTr="00134489">
        <w:tc>
          <w:tcPr>
            <w:cnfStyle w:val="001000000000" w:firstRow="0" w:lastRow="0" w:firstColumn="1" w:lastColumn="0" w:oddVBand="0" w:evenVBand="0" w:oddHBand="0" w:evenHBand="0" w:firstRowFirstColumn="0" w:firstRowLastColumn="0" w:lastRowFirstColumn="0" w:lastRowLastColumn="0"/>
            <w:tcW w:w="7088" w:type="dxa"/>
            <w:hideMark/>
          </w:tcPr>
          <w:p w14:paraId="1C52537B" w14:textId="526E9C7C" w:rsidR="00D96A9F" w:rsidRPr="00EB31EA" w:rsidRDefault="00D96A9F" w:rsidP="00E22512">
            <w:pPr>
              <w:rPr>
                <w:b w:val="0"/>
                <w:bCs/>
              </w:rPr>
            </w:pPr>
            <w:r w:rsidRPr="00EB31EA">
              <w:rPr>
                <w:b w:val="0"/>
                <w:bCs/>
              </w:rPr>
              <w:t>Post-</w:t>
            </w:r>
            <w:r w:rsidR="00935D99" w:rsidRPr="00EB31EA">
              <w:rPr>
                <w:b w:val="0"/>
                <w:bCs/>
              </w:rPr>
              <w:t>p</w:t>
            </w:r>
            <w:r w:rsidRPr="00EB31EA">
              <w:rPr>
                <w:b w:val="0"/>
                <w:bCs/>
              </w:rPr>
              <w:t xml:space="preserve">rogramme </w:t>
            </w:r>
            <w:r w:rsidR="00935D99" w:rsidRPr="00EB31EA">
              <w:rPr>
                <w:b w:val="0"/>
                <w:bCs/>
              </w:rPr>
              <w:t>s</w:t>
            </w:r>
            <w:r w:rsidRPr="00EB31EA">
              <w:rPr>
                <w:b w:val="0"/>
                <w:bCs/>
              </w:rPr>
              <w:t>urveys</w:t>
            </w:r>
            <w:r w:rsidR="00935D99" w:rsidRPr="00EB31EA">
              <w:rPr>
                <w:b w:val="0"/>
                <w:bCs/>
              </w:rPr>
              <w:t xml:space="preserve"> completed in June</w:t>
            </w:r>
          </w:p>
        </w:tc>
        <w:tc>
          <w:tcPr>
            <w:tcW w:w="1559" w:type="dxa"/>
          </w:tcPr>
          <w:p w14:paraId="1D594EC8" w14:textId="04A513CA" w:rsidR="00D96A9F" w:rsidRPr="00E22512" w:rsidRDefault="00935D99" w:rsidP="00E22512">
            <w:pPr>
              <w:cnfStyle w:val="000000000000" w:firstRow="0" w:lastRow="0" w:firstColumn="0" w:lastColumn="0" w:oddVBand="0" w:evenVBand="0" w:oddHBand="0" w:evenHBand="0" w:firstRowFirstColumn="0" w:firstRowLastColumn="0" w:lastRowFirstColumn="0" w:lastRowLastColumn="0"/>
            </w:pPr>
            <w:r w:rsidRPr="00E22512">
              <w:t>135</w:t>
            </w:r>
          </w:p>
        </w:tc>
      </w:tr>
      <w:tr w:rsidR="00D96A9F" w14:paraId="0567A0ED" w14:textId="77777777" w:rsidTr="00134489">
        <w:tc>
          <w:tcPr>
            <w:cnfStyle w:val="001000000000" w:firstRow="0" w:lastRow="0" w:firstColumn="1" w:lastColumn="0" w:oddVBand="0" w:evenVBand="0" w:oddHBand="0" w:evenHBand="0" w:firstRowFirstColumn="0" w:firstRowLastColumn="0" w:lastRowFirstColumn="0" w:lastRowLastColumn="0"/>
            <w:tcW w:w="7088" w:type="dxa"/>
          </w:tcPr>
          <w:p w14:paraId="7D2A48DD" w14:textId="7866CC83" w:rsidR="00D96A9F" w:rsidRPr="00EB31EA" w:rsidRDefault="00D96A9F" w:rsidP="00E22512">
            <w:pPr>
              <w:rPr>
                <w:b w:val="0"/>
                <w:bCs/>
              </w:rPr>
            </w:pPr>
            <w:r w:rsidRPr="00EB31EA">
              <w:rPr>
                <w:b w:val="0"/>
                <w:bCs/>
              </w:rPr>
              <w:t xml:space="preserve">Matched </w:t>
            </w:r>
            <w:r w:rsidR="00935D99" w:rsidRPr="00EB31EA">
              <w:rPr>
                <w:b w:val="0"/>
                <w:bCs/>
              </w:rPr>
              <w:t>p</w:t>
            </w:r>
            <w:r w:rsidRPr="00EB31EA">
              <w:rPr>
                <w:b w:val="0"/>
                <w:bCs/>
              </w:rPr>
              <w:t xml:space="preserve">re and </w:t>
            </w:r>
            <w:r w:rsidR="00935D99" w:rsidRPr="00EB31EA">
              <w:rPr>
                <w:b w:val="0"/>
                <w:bCs/>
              </w:rPr>
              <w:t>p</w:t>
            </w:r>
            <w:r w:rsidRPr="00EB31EA">
              <w:rPr>
                <w:b w:val="0"/>
                <w:bCs/>
              </w:rPr>
              <w:t xml:space="preserve">ost </w:t>
            </w:r>
            <w:r w:rsidR="00935D99" w:rsidRPr="00EB31EA">
              <w:rPr>
                <w:b w:val="0"/>
                <w:bCs/>
              </w:rPr>
              <w:t>s</w:t>
            </w:r>
            <w:r w:rsidRPr="00EB31EA">
              <w:rPr>
                <w:b w:val="0"/>
                <w:bCs/>
              </w:rPr>
              <w:t>urveys</w:t>
            </w:r>
          </w:p>
        </w:tc>
        <w:tc>
          <w:tcPr>
            <w:tcW w:w="1559" w:type="dxa"/>
          </w:tcPr>
          <w:p w14:paraId="5A3A309B" w14:textId="34C05022" w:rsidR="00D96A9F" w:rsidRPr="00E22512" w:rsidRDefault="00935D99" w:rsidP="00E22512">
            <w:pPr>
              <w:cnfStyle w:val="000000000000" w:firstRow="0" w:lastRow="0" w:firstColumn="0" w:lastColumn="0" w:oddVBand="0" w:evenVBand="0" w:oddHBand="0" w:evenHBand="0" w:firstRowFirstColumn="0" w:firstRowLastColumn="0" w:lastRowFirstColumn="0" w:lastRowLastColumn="0"/>
            </w:pPr>
            <w:r w:rsidRPr="00E22512">
              <w:t>114</w:t>
            </w:r>
          </w:p>
        </w:tc>
      </w:tr>
      <w:tr w:rsidR="00D96A9F" w14:paraId="763ACE47" w14:textId="77777777" w:rsidTr="00134489">
        <w:tc>
          <w:tcPr>
            <w:cnfStyle w:val="001000000000" w:firstRow="0" w:lastRow="0" w:firstColumn="1" w:lastColumn="0" w:oddVBand="0" w:evenVBand="0" w:oddHBand="0" w:evenHBand="0" w:firstRowFirstColumn="0" w:firstRowLastColumn="0" w:lastRowFirstColumn="0" w:lastRowLastColumn="0"/>
            <w:tcW w:w="7088" w:type="dxa"/>
            <w:hideMark/>
          </w:tcPr>
          <w:p w14:paraId="739545D0" w14:textId="77777777" w:rsidR="00D96A9F" w:rsidRPr="00EB31EA" w:rsidRDefault="00D96A9F" w:rsidP="00E22512">
            <w:pPr>
              <w:rPr>
                <w:b w:val="0"/>
                <w:bCs/>
              </w:rPr>
            </w:pPr>
            <w:r w:rsidRPr="00EB31EA">
              <w:rPr>
                <w:b w:val="0"/>
                <w:bCs/>
              </w:rPr>
              <w:t>Poster Projects Marked</w:t>
            </w:r>
          </w:p>
        </w:tc>
        <w:tc>
          <w:tcPr>
            <w:tcW w:w="1559" w:type="dxa"/>
          </w:tcPr>
          <w:p w14:paraId="40A432BA" w14:textId="1311447E" w:rsidR="00D96A9F" w:rsidRPr="00E22512" w:rsidRDefault="005371CA" w:rsidP="00E22512">
            <w:pPr>
              <w:cnfStyle w:val="000000000000" w:firstRow="0" w:lastRow="0" w:firstColumn="0" w:lastColumn="0" w:oddVBand="0" w:evenVBand="0" w:oddHBand="0" w:evenHBand="0" w:firstRowFirstColumn="0" w:firstRowLastColumn="0" w:lastRowFirstColumn="0" w:lastRowLastColumn="0"/>
            </w:pPr>
            <w:r w:rsidRPr="00E22512">
              <w:t>126</w:t>
            </w:r>
          </w:p>
        </w:tc>
      </w:tr>
    </w:tbl>
    <w:p w14:paraId="1F6707E5" w14:textId="4F0AC02B" w:rsidR="00C60344" w:rsidRDefault="00D96A9F" w:rsidP="00D8650A">
      <w:r>
        <w:t xml:space="preserve">Table </w:t>
      </w:r>
      <w:r w:rsidR="00F410E1">
        <w:t>3:</w:t>
      </w:r>
      <w:r>
        <w:t xml:space="preserve"> </w:t>
      </w:r>
      <w:r w:rsidR="00BE107A" w:rsidRPr="000626BF">
        <w:t>Participation</w:t>
      </w:r>
      <w:r w:rsidR="00F410E1">
        <w:t xml:space="preserve"> in</w:t>
      </w:r>
      <w:r w:rsidR="00BE107A" w:rsidRPr="000626BF">
        <w:t xml:space="preserve"> Year 10 Reading Scholars 202</w:t>
      </w:r>
      <w:r w:rsidR="00BE107A">
        <w:t>4</w:t>
      </w:r>
      <w:r w:rsidR="00BE107A" w:rsidRPr="000626BF">
        <w:t>/2</w:t>
      </w:r>
      <w:r w:rsidR="00BE107A">
        <w:t>5.</w:t>
      </w:r>
    </w:p>
    <w:p w14:paraId="0EF370ED" w14:textId="77777777" w:rsidR="00392062" w:rsidRDefault="00392062" w:rsidP="00D8650A"/>
    <w:p w14:paraId="4BDAB450" w14:textId="7250C373" w:rsidR="00A525FF" w:rsidRDefault="00A525FF" w:rsidP="00D8650A">
      <w:r w:rsidRPr="00197F10">
        <w:t>Participating schools select</w:t>
      </w:r>
      <w:r>
        <w:t xml:space="preserve"> </w:t>
      </w:r>
      <w:r w:rsidRPr="00940FA5">
        <w:t>between 15-20 Year 10 students who meet the above criteria. The cohort of Year 10 students must remain the same throughout the programme. This cohort of students must commit to attending all of the events in the programme over the course of 6 months.</w:t>
      </w:r>
      <w:r w:rsidR="00CA7386">
        <w:t xml:space="preserve"> </w:t>
      </w:r>
      <w:r w:rsidR="007F6C0F">
        <w:t>Practically, this is to ensure that activity is delivered in small target groups that allow for more intense and meaningful engagement with the young people.</w:t>
      </w:r>
    </w:p>
    <w:p w14:paraId="74E42353" w14:textId="0736E295" w:rsidR="00344EE7" w:rsidRDefault="00D8650A" w:rsidP="00F653EB">
      <w:r w:rsidRPr="00401D00">
        <w:t>S</w:t>
      </w:r>
      <w:r>
        <w:t>ix local s</w:t>
      </w:r>
      <w:r w:rsidRPr="00401D00">
        <w:t>chools</w:t>
      </w:r>
      <w:r w:rsidR="007F6C0F">
        <w:t xml:space="preserve"> (in Berkshire)</w:t>
      </w:r>
      <w:r>
        <w:t xml:space="preserve"> and four regional schools</w:t>
      </w:r>
      <w:r w:rsidRPr="00401D00">
        <w:t xml:space="preserve"> </w:t>
      </w:r>
      <w:r>
        <w:t xml:space="preserve">were </w:t>
      </w:r>
      <w:r w:rsidRPr="00401D00">
        <w:t>selected to participate b</w:t>
      </w:r>
      <w:r>
        <w:t>ased on</w:t>
      </w:r>
      <w:r w:rsidRPr="00401D00">
        <w:t xml:space="preserve"> the overall W</w:t>
      </w:r>
      <w:r w:rsidR="00C95D77">
        <w:t xml:space="preserve">idening </w:t>
      </w:r>
      <w:r w:rsidRPr="00401D00">
        <w:t>P</w:t>
      </w:r>
      <w:r w:rsidR="00C95D77">
        <w:t>articipation</w:t>
      </w:r>
      <w:r w:rsidRPr="00401D00">
        <w:t xml:space="preserve"> Profile of the school</w:t>
      </w:r>
      <w:r>
        <w:t xml:space="preserve">. Data consulted in this process includes percentage of free school meals students, </w:t>
      </w:r>
      <w:r w:rsidR="00196E85">
        <w:t>Black</w:t>
      </w:r>
      <w:r>
        <w:t xml:space="preserve"> </w:t>
      </w:r>
      <w:r w:rsidR="003616CF">
        <w:t>students,</w:t>
      </w:r>
      <w:r>
        <w:t xml:space="preserve"> and IMD Q1 students, to ensure that the schools have enough eligible students to participate in the programme. Other factors such as percentage of passes in English and Maths, Attainment 8 Score and Progress 8 Score for disadvantaged students were taken into consideration. Many of t</w:t>
      </w:r>
      <w:r w:rsidRPr="00401D00">
        <w:t xml:space="preserve">hese schools have also shown a commitment to engaging with University of Reading </w:t>
      </w:r>
      <w:r>
        <w:t xml:space="preserve">Recruitment and Outreach </w:t>
      </w:r>
      <w:r w:rsidRPr="00401D00">
        <w:t>activity</w:t>
      </w:r>
      <w:r>
        <w:t xml:space="preserve"> and some are local ‘partner schools’ with the Outreach Team.</w:t>
      </w:r>
    </w:p>
    <w:p w14:paraId="38DFAFBC" w14:textId="77777777" w:rsidR="006A0963" w:rsidRDefault="006A0963" w:rsidP="00F653EB"/>
    <w:p w14:paraId="4FE4BD89" w14:textId="77777777" w:rsidR="006A0963" w:rsidRDefault="006A0963" w:rsidP="19775EF7">
      <w:pPr>
        <w:pStyle w:val="Heading3"/>
      </w:pPr>
      <w:bookmarkStart w:id="16" w:name="_Toc227051062"/>
      <w:r>
        <w:t>Survey Data on Participants</w:t>
      </w:r>
      <w:bookmarkEnd w:id="16"/>
    </w:p>
    <w:p w14:paraId="6BC18C98" w14:textId="77777777" w:rsidR="00B406A9" w:rsidRDefault="006A0963" w:rsidP="006A0963">
      <w:r>
        <w:t xml:space="preserve">Below is an illustration of the key demographic data collected from participating students on the Year 10 Reading Scholars Programme. </w:t>
      </w:r>
    </w:p>
    <w:p w14:paraId="35394E9D" w14:textId="2009D6E6" w:rsidR="00B406A9" w:rsidRDefault="00B406A9" w:rsidP="006A0963">
      <w:r>
        <w:t>The following data was obtained from schools prior to the programme launch:</w:t>
      </w:r>
    </w:p>
    <w:p w14:paraId="530C587E" w14:textId="07848F04" w:rsidR="009A243F" w:rsidRDefault="009A243F" w:rsidP="009A243F">
      <w:pPr>
        <w:pStyle w:val="ListParagraph"/>
        <w:numPr>
          <w:ilvl w:val="0"/>
          <w:numId w:val="24"/>
        </w:numPr>
      </w:pPr>
      <w:r>
        <w:t>Name</w:t>
      </w:r>
    </w:p>
    <w:p w14:paraId="37371C51" w14:textId="05A35AB2" w:rsidR="00017904" w:rsidRDefault="00017904" w:rsidP="009A243F">
      <w:pPr>
        <w:pStyle w:val="ListParagraph"/>
        <w:numPr>
          <w:ilvl w:val="0"/>
          <w:numId w:val="24"/>
        </w:numPr>
      </w:pPr>
      <w:r>
        <w:t>Home Postcode</w:t>
      </w:r>
    </w:p>
    <w:p w14:paraId="487B5BDF" w14:textId="41F79B44" w:rsidR="009A243F" w:rsidRDefault="009A243F" w:rsidP="009A243F">
      <w:pPr>
        <w:pStyle w:val="ListParagraph"/>
        <w:numPr>
          <w:ilvl w:val="0"/>
          <w:numId w:val="24"/>
        </w:numPr>
      </w:pPr>
      <w:r>
        <w:lastRenderedPageBreak/>
        <w:t>Gender</w:t>
      </w:r>
    </w:p>
    <w:p w14:paraId="4308FAB1" w14:textId="2B89564F" w:rsidR="00017904" w:rsidRDefault="00017904" w:rsidP="00017904">
      <w:pPr>
        <w:pStyle w:val="ListParagraph"/>
        <w:numPr>
          <w:ilvl w:val="0"/>
          <w:numId w:val="24"/>
        </w:numPr>
      </w:pPr>
      <w:r>
        <w:t>Date of Birth</w:t>
      </w:r>
    </w:p>
    <w:p w14:paraId="7650D22C" w14:textId="16E977D5" w:rsidR="00017904" w:rsidRDefault="00017904" w:rsidP="00017904">
      <w:pPr>
        <w:pStyle w:val="ListParagraph"/>
        <w:numPr>
          <w:ilvl w:val="0"/>
          <w:numId w:val="24"/>
        </w:numPr>
      </w:pPr>
      <w:r>
        <w:t>In receipt of pupil premium</w:t>
      </w:r>
    </w:p>
    <w:p w14:paraId="3D50F49C" w14:textId="4A3ECF44" w:rsidR="00017904" w:rsidRDefault="00017904" w:rsidP="00017904">
      <w:pPr>
        <w:pStyle w:val="ListParagraph"/>
        <w:numPr>
          <w:ilvl w:val="0"/>
          <w:numId w:val="24"/>
        </w:numPr>
      </w:pPr>
      <w:r>
        <w:t xml:space="preserve">Living in </w:t>
      </w:r>
      <w:r w:rsidR="00B17716">
        <w:t>an IMD Q1 postcode</w:t>
      </w:r>
      <w:r w:rsidR="00B17716">
        <w:rPr>
          <w:rStyle w:val="FootnoteReference"/>
        </w:rPr>
        <w:footnoteReference w:id="2"/>
      </w:r>
    </w:p>
    <w:p w14:paraId="4D2F2EEE" w14:textId="5A644FFB" w:rsidR="00BF335E" w:rsidRDefault="00BF335E" w:rsidP="00017904">
      <w:pPr>
        <w:pStyle w:val="ListParagraph"/>
        <w:numPr>
          <w:ilvl w:val="0"/>
          <w:numId w:val="24"/>
        </w:numPr>
      </w:pPr>
      <w:r>
        <w:t xml:space="preserve">Black ethnicity or </w:t>
      </w:r>
      <w:r w:rsidR="00006AFC">
        <w:t>heritage</w:t>
      </w:r>
    </w:p>
    <w:p w14:paraId="4BD7DB83" w14:textId="0DFBB5CD" w:rsidR="00BF335E" w:rsidRDefault="00BF335E" w:rsidP="00017904">
      <w:pPr>
        <w:pStyle w:val="ListParagraph"/>
        <w:numPr>
          <w:ilvl w:val="0"/>
          <w:numId w:val="24"/>
        </w:numPr>
      </w:pPr>
      <w:r>
        <w:t>Care experienced</w:t>
      </w:r>
    </w:p>
    <w:p w14:paraId="440D2F9E" w14:textId="183CD0FD" w:rsidR="00BF335E" w:rsidRDefault="00BF335E" w:rsidP="00017904">
      <w:pPr>
        <w:pStyle w:val="ListParagraph"/>
        <w:numPr>
          <w:ilvl w:val="0"/>
          <w:numId w:val="24"/>
        </w:numPr>
      </w:pPr>
      <w:r>
        <w:t>Young carers</w:t>
      </w:r>
    </w:p>
    <w:p w14:paraId="1DBCF966" w14:textId="20BA6D71" w:rsidR="00BF335E" w:rsidRDefault="00BF335E" w:rsidP="00017904">
      <w:pPr>
        <w:pStyle w:val="ListParagraph"/>
        <w:numPr>
          <w:ilvl w:val="0"/>
          <w:numId w:val="24"/>
        </w:numPr>
      </w:pPr>
      <w:r w:rsidRPr="00BF335E">
        <w:t>From Gypsy-Roma Traveller families</w:t>
      </w:r>
    </w:p>
    <w:p w14:paraId="7206DACF" w14:textId="77777777" w:rsidR="009A243F" w:rsidRDefault="009A243F" w:rsidP="009A243F">
      <w:pPr>
        <w:pStyle w:val="ListParagraph"/>
        <w:numPr>
          <w:ilvl w:val="0"/>
          <w:numId w:val="24"/>
        </w:numPr>
      </w:pPr>
      <w:r>
        <w:t>Disability</w:t>
      </w:r>
    </w:p>
    <w:p w14:paraId="052AE04D" w14:textId="1E6C6978" w:rsidR="00BF335E" w:rsidRDefault="00BF335E" w:rsidP="009A243F">
      <w:pPr>
        <w:pStyle w:val="ListParagraph"/>
        <w:numPr>
          <w:ilvl w:val="0"/>
          <w:numId w:val="24"/>
        </w:numPr>
      </w:pPr>
      <w:r w:rsidRPr="00BF335E">
        <w:t>Has one or more parents serving in the military (including reserves)</w:t>
      </w:r>
    </w:p>
    <w:p w14:paraId="106F07E6" w14:textId="77777777" w:rsidR="00B406A9" w:rsidRDefault="00B406A9" w:rsidP="006A0963"/>
    <w:p w14:paraId="1548140D" w14:textId="49BA0DF3" w:rsidR="006A0963" w:rsidRDefault="00006AFC" w:rsidP="006A0963">
      <w:r>
        <w:t>In pre- and post-surveys</w:t>
      </w:r>
      <w:r w:rsidR="006A0963">
        <w:t xml:space="preserve">, </w:t>
      </w:r>
      <w:r>
        <w:t xml:space="preserve">self-reported </w:t>
      </w:r>
      <w:r w:rsidR="006A0963">
        <w:t>data was collected for the following:</w:t>
      </w:r>
    </w:p>
    <w:p w14:paraId="4009E458" w14:textId="448A1745" w:rsidR="00006AFC" w:rsidRDefault="00006AFC" w:rsidP="006A0963">
      <w:pPr>
        <w:pStyle w:val="ListParagraph"/>
        <w:numPr>
          <w:ilvl w:val="0"/>
          <w:numId w:val="24"/>
        </w:numPr>
      </w:pPr>
      <w:r>
        <w:t xml:space="preserve">Gender </w:t>
      </w:r>
    </w:p>
    <w:p w14:paraId="043F3422" w14:textId="33B84A5F" w:rsidR="009A243F" w:rsidRDefault="009A243F" w:rsidP="006A0963">
      <w:pPr>
        <w:pStyle w:val="ListParagraph"/>
        <w:numPr>
          <w:ilvl w:val="0"/>
          <w:numId w:val="24"/>
        </w:numPr>
      </w:pPr>
      <w:r>
        <w:t>Ethnicity (beyond Black Heritage)</w:t>
      </w:r>
    </w:p>
    <w:p w14:paraId="0936040D" w14:textId="61083B55" w:rsidR="006A0963" w:rsidRDefault="006A0963" w:rsidP="006A0963">
      <w:pPr>
        <w:pStyle w:val="ListParagraph"/>
        <w:numPr>
          <w:ilvl w:val="0"/>
          <w:numId w:val="24"/>
        </w:numPr>
      </w:pPr>
      <w:r>
        <w:t>Interest in attending university</w:t>
      </w:r>
    </w:p>
    <w:p w14:paraId="0A859756" w14:textId="77777777" w:rsidR="006A0963" w:rsidRDefault="006A0963" w:rsidP="006A0963"/>
    <w:p w14:paraId="420B75EA" w14:textId="12DF4234" w:rsidR="006A0963" w:rsidRPr="00BF2F2E" w:rsidRDefault="006A0963" w:rsidP="006A0963">
      <w:r>
        <w:t xml:space="preserve">Ethnicity is further broken down into students with </w:t>
      </w:r>
      <w:r w:rsidR="00006AFC">
        <w:t>B</w:t>
      </w:r>
      <w:r>
        <w:t xml:space="preserve">lack heritage, given that the latter is an attainment raising target in the APP. </w:t>
      </w:r>
      <w:r w:rsidR="003A6794">
        <w:t>Although pre- and post- surveys have been matched for 114 participants</w:t>
      </w:r>
      <w:r w:rsidR="008C45F7">
        <w:t xml:space="preserve"> in the statistical analysis</w:t>
      </w:r>
      <w:r w:rsidR="003A6794">
        <w:t xml:space="preserve"> (n=114), we were unable to obtain data about </w:t>
      </w:r>
      <w:r w:rsidR="00863E41">
        <w:t xml:space="preserve">2 students from </w:t>
      </w:r>
      <w:r w:rsidR="00863E41" w:rsidRPr="00611C60">
        <w:t>their school, meaning the graphs below represent 112 of the participants (n=112).</w:t>
      </w:r>
      <w:r w:rsidR="00186418" w:rsidRPr="00611C60">
        <w:t xml:space="preserve"> This year, 63 participants were female (</w:t>
      </w:r>
      <w:r w:rsidR="00611C60" w:rsidRPr="00611C60">
        <w:t>56%)</w:t>
      </w:r>
      <w:r w:rsidR="00186418" w:rsidRPr="00611C60">
        <w:t xml:space="preserve"> and 49 </w:t>
      </w:r>
      <w:r w:rsidR="00611C60" w:rsidRPr="00611C60">
        <w:t xml:space="preserve">(44%) </w:t>
      </w:r>
      <w:r w:rsidR="00186418" w:rsidRPr="00611C60">
        <w:t>were male.</w:t>
      </w:r>
      <w:r w:rsidRPr="00611C60">
        <w:t xml:space="preserve"> </w:t>
      </w:r>
      <w:r w:rsidR="00611C60">
        <w:t xml:space="preserve">Unlike last year’s evaluation report, there is only a comparison of pre- and post- for the </w:t>
      </w:r>
      <w:r w:rsidR="002641B2">
        <w:t xml:space="preserve">self-reported responses on </w:t>
      </w:r>
      <w:r w:rsidR="008C45F7">
        <w:t xml:space="preserve">participants’ </w:t>
      </w:r>
      <w:r w:rsidR="002641B2">
        <w:t xml:space="preserve">interest in University. </w:t>
      </w:r>
    </w:p>
    <w:p w14:paraId="3E8EACDB" w14:textId="77777777" w:rsidR="00F540F5" w:rsidRDefault="00F540F5" w:rsidP="00F653EB"/>
    <w:p w14:paraId="068F82D4" w14:textId="648B2A3B" w:rsidR="00F540F5" w:rsidRDefault="00F540F5" w:rsidP="00F653EB">
      <w:r>
        <w:rPr>
          <w:noProof/>
        </w:rPr>
        <w:lastRenderedPageBreak/>
        <w:drawing>
          <wp:inline distT="0" distB="0" distL="0" distR="0" wp14:anchorId="49E004D8" wp14:editId="41D6456F">
            <wp:extent cx="5438775" cy="3124200"/>
            <wp:effectExtent l="0" t="0" r="9525" b="0"/>
            <wp:docPr id="1155627878" name="Chart 1" descr="Graph showing changes in thinking about going to university, described in the text below.">
              <a:extLst xmlns:a="http://schemas.openxmlformats.org/drawingml/2006/main">
                <a:ext uri="{FF2B5EF4-FFF2-40B4-BE49-F238E27FC236}">
                  <a16:creationId xmlns:a16="http://schemas.microsoft.com/office/drawing/2014/main" id="{E7EC216F-BAEC-E6E4-10D9-AF7F449D3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D01906" w14:textId="7B142EB3" w:rsidR="00BE4452" w:rsidRPr="00153ECB" w:rsidRDefault="00BE4452" w:rsidP="00BE4452">
      <w:pPr>
        <w:rPr>
          <w:b/>
          <w:bCs/>
        </w:rPr>
      </w:pPr>
      <w:r>
        <w:t>Graph 1: Think</w:t>
      </w:r>
      <w:r w:rsidR="00A46E7E">
        <w:t>ing</w:t>
      </w:r>
      <w:r>
        <w:t xml:space="preserve"> about University, </w:t>
      </w:r>
      <w:r w:rsidR="000B483F">
        <w:t>pre-</w:t>
      </w:r>
      <w:r>
        <w:t xml:space="preserve"> and post-programme survey</w:t>
      </w:r>
      <w:r w:rsidR="00A46E7E">
        <w:t>s</w:t>
      </w:r>
      <w:r>
        <w:t xml:space="preserve"> </w:t>
      </w:r>
      <w:r w:rsidR="006342A1">
        <w:t>(n=112)</w:t>
      </w:r>
    </w:p>
    <w:p w14:paraId="3B36DC67" w14:textId="77777777" w:rsidR="00240EEC" w:rsidRDefault="00240EEC" w:rsidP="00F540F5"/>
    <w:p w14:paraId="07D48EE0" w14:textId="4F14FA39" w:rsidR="001861A9" w:rsidRPr="00420F79" w:rsidRDefault="00BE4452" w:rsidP="00F540F5">
      <w:r w:rsidRPr="00171AA8">
        <w:t>There is a</w:t>
      </w:r>
      <w:r w:rsidR="008C45F7">
        <w:t xml:space="preserve"> small </w:t>
      </w:r>
      <w:r w:rsidRPr="00171AA8">
        <w:t>increase in those</w:t>
      </w:r>
      <w:r w:rsidR="002641B2" w:rsidRPr="00171AA8">
        <w:t xml:space="preserve"> who</w:t>
      </w:r>
      <w:r w:rsidRPr="00171AA8">
        <w:t xml:space="preserve"> ‘</w:t>
      </w:r>
      <w:r w:rsidR="00171AA8">
        <w:t>S</w:t>
      </w:r>
      <w:r w:rsidR="002641B2" w:rsidRPr="00171AA8">
        <w:t xml:space="preserve">trongly </w:t>
      </w:r>
      <w:r w:rsidR="00171AA8">
        <w:t>a</w:t>
      </w:r>
      <w:r w:rsidR="002641B2" w:rsidRPr="00171AA8">
        <w:t>gree</w:t>
      </w:r>
      <w:r w:rsidRPr="00171AA8">
        <w:t xml:space="preserve">’ </w:t>
      </w:r>
      <w:r w:rsidR="002641B2" w:rsidRPr="00171AA8">
        <w:t>that they are thinking about going to</w:t>
      </w:r>
      <w:r w:rsidRPr="00171AA8">
        <w:t xml:space="preserve"> university</w:t>
      </w:r>
      <w:r w:rsidR="002641B2" w:rsidRPr="00171AA8">
        <w:t xml:space="preserve"> in the future</w:t>
      </w:r>
      <w:r w:rsidR="002070EC">
        <w:t xml:space="preserve"> after completing the programme</w:t>
      </w:r>
      <w:r w:rsidRPr="00171AA8">
        <w:t xml:space="preserve">, </w:t>
      </w:r>
      <w:r w:rsidR="00171AA8" w:rsidRPr="00171AA8">
        <w:t>and slight decreases in those who</w:t>
      </w:r>
      <w:r w:rsidRPr="00171AA8">
        <w:t xml:space="preserve"> ‘</w:t>
      </w:r>
      <w:r w:rsidR="002070EC">
        <w:t>A</w:t>
      </w:r>
      <w:r w:rsidR="00171AA8" w:rsidRPr="00171AA8">
        <w:t>gree</w:t>
      </w:r>
      <w:r w:rsidRPr="00171AA8">
        <w:t xml:space="preserve">’ and </w:t>
      </w:r>
      <w:r w:rsidR="00171AA8" w:rsidRPr="00171AA8">
        <w:t>‘</w:t>
      </w:r>
      <w:r w:rsidR="00171AA8">
        <w:t>N</w:t>
      </w:r>
      <w:r w:rsidR="00171AA8" w:rsidRPr="00171AA8">
        <w:t>either agree nor disagree</w:t>
      </w:r>
      <w:r w:rsidR="00B90BC5" w:rsidRPr="00171AA8">
        <w:t>.’</w:t>
      </w:r>
      <w:r w:rsidRPr="00171AA8">
        <w:t xml:space="preserve"> ‘</w:t>
      </w:r>
      <w:r w:rsidR="00171AA8" w:rsidRPr="00171AA8">
        <w:t xml:space="preserve">Strongly disagree’ and ‘Disagree’ have </w:t>
      </w:r>
      <w:r w:rsidRPr="00171AA8">
        <w:t>increased slightly. Previous evaluation reports have yielded similar results for this question.</w:t>
      </w:r>
    </w:p>
    <w:p w14:paraId="5E29AABA" w14:textId="77777777" w:rsidR="001861A9" w:rsidRDefault="001861A9" w:rsidP="00F540F5">
      <w:pPr>
        <w:rPr>
          <w:b/>
          <w:bCs/>
          <w:highlight w:val="yellow"/>
        </w:rPr>
      </w:pPr>
    </w:p>
    <w:p w14:paraId="0EC0E3D0" w14:textId="3FA803AA" w:rsidR="001861A9" w:rsidRDefault="00572ED9" w:rsidP="00F540F5">
      <w:pPr>
        <w:rPr>
          <w:b/>
          <w:bCs/>
          <w:highlight w:val="yellow"/>
        </w:rPr>
      </w:pPr>
      <w:r>
        <w:rPr>
          <w:noProof/>
        </w:rPr>
        <w:drawing>
          <wp:inline distT="0" distB="0" distL="0" distR="0" wp14:anchorId="2BA16E6B" wp14:editId="389B4EB7">
            <wp:extent cx="5521325" cy="3636962"/>
            <wp:effectExtent l="0" t="0" r="3175" b="1905"/>
            <wp:docPr id="2085452420" name="Chart 1" descr="Spread of IMD quintiles, also repeated in the table below">
              <a:extLst xmlns:a="http://schemas.openxmlformats.org/drawingml/2006/main">
                <a:ext uri="{FF2B5EF4-FFF2-40B4-BE49-F238E27FC236}">
                  <a16:creationId xmlns:a16="http://schemas.microsoft.com/office/drawing/2014/main" id="{4D3CE5CE-B5D8-E842-A9E1-5B2EB2525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CAA287" w14:textId="68E440B3" w:rsidR="00ED1D10" w:rsidRPr="000B483F" w:rsidRDefault="000B483F" w:rsidP="00F540F5">
      <w:pPr>
        <w:rPr>
          <w:b/>
          <w:bCs/>
        </w:rPr>
      </w:pPr>
      <w:r>
        <w:lastRenderedPageBreak/>
        <w:t>Graph 2: Postcode IMD Quintiles</w:t>
      </w:r>
      <w:r w:rsidR="006342A1">
        <w:t xml:space="preserve"> </w:t>
      </w:r>
      <w:r>
        <w:t>(n=112)</w:t>
      </w:r>
    </w:p>
    <w:p w14:paraId="2596A007" w14:textId="77777777" w:rsidR="00ED1D10" w:rsidRDefault="00ED1D10" w:rsidP="00F540F5">
      <w:pPr>
        <w:rPr>
          <w:b/>
          <w:bCs/>
          <w:highlight w:val="yellow"/>
        </w:rPr>
      </w:pPr>
    </w:p>
    <w:p w14:paraId="4BA06067" w14:textId="77777777" w:rsidR="00240EEC" w:rsidRDefault="00240EEC" w:rsidP="00F540F5">
      <w:pPr>
        <w:rPr>
          <w:b/>
          <w:bCs/>
          <w:highlight w:val="yellow"/>
        </w:rPr>
      </w:pPr>
    </w:p>
    <w:tbl>
      <w:tblPr>
        <w:tblStyle w:val="UoRTable"/>
        <w:tblW w:w="0" w:type="auto"/>
        <w:tblLook w:val="04A0" w:firstRow="1" w:lastRow="0" w:firstColumn="1" w:lastColumn="0" w:noHBand="0" w:noVBand="1"/>
        <w:tblCaption w:val="An example table showing how it should appear with the heading row using white text on black background and the first item on each row in bold."/>
      </w:tblPr>
      <w:tblGrid>
        <w:gridCol w:w="3807"/>
        <w:gridCol w:w="2954"/>
        <w:gridCol w:w="2707"/>
      </w:tblGrid>
      <w:tr w:rsidR="00ED1D10" w:rsidRPr="00E22512" w14:paraId="03135A6A" w14:textId="77777777" w:rsidTr="002C04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07" w:type="dxa"/>
            <w:hideMark/>
          </w:tcPr>
          <w:p w14:paraId="7D66CE50" w14:textId="77777777" w:rsidR="00ED1D10" w:rsidRPr="00E22512" w:rsidRDefault="00ED1D10" w:rsidP="00E22512">
            <w:r w:rsidRPr="00E22512">
              <w:t>IMD Quintile</w:t>
            </w:r>
          </w:p>
        </w:tc>
        <w:tc>
          <w:tcPr>
            <w:tcW w:w="2954" w:type="dxa"/>
            <w:hideMark/>
          </w:tcPr>
          <w:p w14:paraId="6C05C374" w14:textId="6BE81CAF" w:rsidR="00ED1D10" w:rsidRPr="00E22512" w:rsidRDefault="00134489" w:rsidP="00E22512">
            <w:pPr>
              <w:cnfStyle w:val="100000000000" w:firstRow="1" w:lastRow="0" w:firstColumn="0" w:lastColumn="0" w:oddVBand="0" w:evenVBand="0" w:oddHBand="0" w:evenHBand="0" w:firstRowFirstColumn="0" w:firstRowLastColumn="0" w:lastRowFirstColumn="0" w:lastRowLastColumn="0"/>
            </w:pPr>
            <w:r w:rsidRPr="00E22512">
              <w:t>T</w:t>
            </w:r>
            <w:r w:rsidR="00ED1D10" w:rsidRPr="00E22512">
              <w:t>otal</w:t>
            </w:r>
          </w:p>
        </w:tc>
        <w:tc>
          <w:tcPr>
            <w:tcW w:w="2707" w:type="dxa"/>
          </w:tcPr>
          <w:p w14:paraId="342824AA" w14:textId="77777777" w:rsidR="00ED1D10" w:rsidRPr="00E22512" w:rsidRDefault="00ED1D10" w:rsidP="00E22512">
            <w:pPr>
              <w:cnfStyle w:val="100000000000" w:firstRow="1" w:lastRow="0" w:firstColumn="0" w:lastColumn="0" w:oddVBand="0" w:evenVBand="0" w:oddHBand="0" w:evenHBand="0" w:firstRowFirstColumn="0" w:firstRowLastColumn="0" w:lastRowFirstColumn="0" w:lastRowLastColumn="0"/>
            </w:pPr>
            <w:r w:rsidRPr="00E22512">
              <w:t>Percentage</w:t>
            </w:r>
          </w:p>
        </w:tc>
      </w:tr>
      <w:tr w:rsidR="00ED1D10" w:rsidRPr="00E22512" w14:paraId="7E58D8F5" w14:textId="77777777" w:rsidTr="002C04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807" w:type="dxa"/>
          </w:tcPr>
          <w:p w14:paraId="18804105" w14:textId="77777777" w:rsidR="00ED1D10" w:rsidRPr="00EB31EA" w:rsidRDefault="00ED1D10" w:rsidP="00E22512">
            <w:pPr>
              <w:rPr>
                <w:b w:val="0"/>
                <w:bCs/>
              </w:rPr>
            </w:pPr>
            <w:r w:rsidRPr="00EB31EA">
              <w:rPr>
                <w:b w:val="0"/>
                <w:bCs/>
              </w:rPr>
              <w:t>Q1</w:t>
            </w:r>
          </w:p>
        </w:tc>
        <w:tc>
          <w:tcPr>
            <w:tcW w:w="2954" w:type="dxa"/>
          </w:tcPr>
          <w:p w14:paraId="0B4B0C40" w14:textId="3D68C135" w:rsidR="00ED1D10" w:rsidRPr="00E22512" w:rsidRDefault="00DA773D" w:rsidP="00E22512">
            <w:pPr>
              <w:cnfStyle w:val="000000000000" w:firstRow="0" w:lastRow="0" w:firstColumn="0" w:lastColumn="0" w:oddVBand="0" w:evenVBand="0" w:oddHBand="0" w:evenHBand="0" w:firstRowFirstColumn="0" w:firstRowLastColumn="0" w:lastRowFirstColumn="0" w:lastRowLastColumn="0"/>
            </w:pPr>
            <w:r w:rsidRPr="00E22512">
              <w:t>33</w:t>
            </w:r>
          </w:p>
        </w:tc>
        <w:tc>
          <w:tcPr>
            <w:tcW w:w="2707" w:type="dxa"/>
          </w:tcPr>
          <w:p w14:paraId="5921BCE7" w14:textId="0B0C770F" w:rsidR="00ED1D10" w:rsidRPr="00E22512" w:rsidRDefault="008104C0" w:rsidP="00E22512">
            <w:pPr>
              <w:cnfStyle w:val="000000000000" w:firstRow="0" w:lastRow="0" w:firstColumn="0" w:lastColumn="0" w:oddVBand="0" w:evenVBand="0" w:oddHBand="0" w:evenHBand="0" w:firstRowFirstColumn="0" w:firstRowLastColumn="0" w:lastRowFirstColumn="0" w:lastRowLastColumn="0"/>
            </w:pPr>
            <w:r w:rsidRPr="00E22512">
              <w:t>30%</w:t>
            </w:r>
          </w:p>
        </w:tc>
      </w:tr>
      <w:tr w:rsidR="00ED1D10" w:rsidRPr="00E22512" w14:paraId="48E3AD66" w14:textId="77777777" w:rsidTr="002C04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807" w:type="dxa"/>
          </w:tcPr>
          <w:p w14:paraId="3188368D" w14:textId="77777777" w:rsidR="00ED1D10" w:rsidRPr="00EB31EA" w:rsidRDefault="00ED1D10" w:rsidP="00E22512">
            <w:pPr>
              <w:rPr>
                <w:b w:val="0"/>
                <w:bCs/>
              </w:rPr>
            </w:pPr>
            <w:r w:rsidRPr="00EB31EA">
              <w:rPr>
                <w:b w:val="0"/>
                <w:bCs/>
              </w:rPr>
              <w:t>Q2</w:t>
            </w:r>
          </w:p>
        </w:tc>
        <w:tc>
          <w:tcPr>
            <w:tcW w:w="2954" w:type="dxa"/>
          </w:tcPr>
          <w:p w14:paraId="51A18953" w14:textId="7943DD2A" w:rsidR="00ED1D10" w:rsidRPr="00E22512" w:rsidRDefault="00DA773D" w:rsidP="00E22512">
            <w:pPr>
              <w:cnfStyle w:val="000000000000" w:firstRow="0" w:lastRow="0" w:firstColumn="0" w:lastColumn="0" w:oddVBand="0" w:evenVBand="0" w:oddHBand="0" w:evenHBand="0" w:firstRowFirstColumn="0" w:firstRowLastColumn="0" w:lastRowFirstColumn="0" w:lastRowLastColumn="0"/>
            </w:pPr>
            <w:r w:rsidRPr="00E22512">
              <w:t>3</w:t>
            </w:r>
            <w:r w:rsidR="00572ED9" w:rsidRPr="00E22512">
              <w:t>8</w:t>
            </w:r>
          </w:p>
        </w:tc>
        <w:tc>
          <w:tcPr>
            <w:tcW w:w="2707" w:type="dxa"/>
          </w:tcPr>
          <w:p w14:paraId="3D1E27A5" w14:textId="47630B3A" w:rsidR="00ED1D10" w:rsidRPr="00E22512" w:rsidRDefault="008104C0" w:rsidP="00E22512">
            <w:pPr>
              <w:cnfStyle w:val="000000000000" w:firstRow="0" w:lastRow="0" w:firstColumn="0" w:lastColumn="0" w:oddVBand="0" w:evenVBand="0" w:oddHBand="0" w:evenHBand="0" w:firstRowFirstColumn="0" w:firstRowLastColumn="0" w:lastRowFirstColumn="0" w:lastRowLastColumn="0"/>
            </w:pPr>
            <w:r w:rsidRPr="00E22512">
              <w:t>33%</w:t>
            </w:r>
          </w:p>
        </w:tc>
      </w:tr>
      <w:tr w:rsidR="00ED1D10" w:rsidRPr="00E22512" w14:paraId="3F425A5F" w14:textId="77777777" w:rsidTr="002C04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807" w:type="dxa"/>
          </w:tcPr>
          <w:p w14:paraId="617FEE54" w14:textId="77777777" w:rsidR="00ED1D10" w:rsidRPr="00EB31EA" w:rsidRDefault="00ED1D10" w:rsidP="00E22512">
            <w:pPr>
              <w:rPr>
                <w:b w:val="0"/>
                <w:bCs/>
              </w:rPr>
            </w:pPr>
            <w:r w:rsidRPr="00EB31EA">
              <w:rPr>
                <w:b w:val="0"/>
                <w:bCs/>
              </w:rPr>
              <w:t>Q3</w:t>
            </w:r>
          </w:p>
        </w:tc>
        <w:tc>
          <w:tcPr>
            <w:tcW w:w="2954" w:type="dxa"/>
          </w:tcPr>
          <w:p w14:paraId="03E70946" w14:textId="32615EF1" w:rsidR="00ED1D10" w:rsidRPr="00E22512" w:rsidRDefault="00DA773D" w:rsidP="00E22512">
            <w:pPr>
              <w:cnfStyle w:val="000000000000" w:firstRow="0" w:lastRow="0" w:firstColumn="0" w:lastColumn="0" w:oddVBand="0" w:evenVBand="0" w:oddHBand="0" w:evenHBand="0" w:firstRowFirstColumn="0" w:firstRowLastColumn="0" w:lastRowFirstColumn="0" w:lastRowLastColumn="0"/>
            </w:pPr>
            <w:r w:rsidRPr="00E22512">
              <w:t>24</w:t>
            </w:r>
          </w:p>
        </w:tc>
        <w:tc>
          <w:tcPr>
            <w:tcW w:w="2707" w:type="dxa"/>
          </w:tcPr>
          <w:p w14:paraId="515B8677" w14:textId="37D06051" w:rsidR="00ED1D10" w:rsidRPr="00E22512" w:rsidRDefault="008104C0" w:rsidP="00E22512">
            <w:pPr>
              <w:cnfStyle w:val="000000000000" w:firstRow="0" w:lastRow="0" w:firstColumn="0" w:lastColumn="0" w:oddVBand="0" w:evenVBand="0" w:oddHBand="0" w:evenHBand="0" w:firstRowFirstColumn="0" w:firstRowLastColumn="0" w:lastRowFirstColumn="0" w:lastRowLastColumn="0"/>
            </w:pPr>
            <w:r w:rsidRPr="00E22512">
              <w:t>22%</w:t>
            </w:r>
          </w:p>
        </w:tc>
      </w:tr>
      <w:tr w:rsidR="00ED1D10" w:rsidRPr="00E22512" w14:paraId="65991EFA" w14:textId="77777777" w:rsidTr="002C04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807" w:type="dxa"/>
          </w:tcPr>
          <w:p w14:paraId="6F91D1DD" w14:textId="77777777" w:rsidR="00ED1D10" w:rsidRPr="00EB31EA" w:rsidRDefault="00ED1D10" w:rsidP="00E22512">
            <w:pPr>
              <w:rPr>
                <w:b w:val="0"/>
                <w:bCs/>
              </w:rPr>
            </w:pPr>
            <w:r w:rsidRPr="00EB31EA">
              <w:rPr>
                <w:b w:val="0"/>
                <w:bCs/>
              </w:rPr>
              <w:t>Q4</w:t>
            </w:r>
          </w:p>
        </w:tc>
        <w:tc>
          <w:tcPr>
            <w:tcW w:w="2954" w:type="dxa"/>
          </w:tcPr>
          <w:p w14:paraId="482D05F1" w14:textId="2DE9EB1B" w:rsidR="00ED1D10" w:rsidRPr="00E22512" w:rsidRDefault="00DA773D" w:rsidP="00E22512">
            <w:pPr>
              <w:cnfStyle w:val="000000000000" w:firstRow="0" w:lastRow="0" w:firstColumn="0" w:lastColumn="0" w:oddVBand="0" w:evenVBand="0" w:oddHBand="0" w:evenHBand="0" w:firstRowFirstColumn="0" w:firstRowLastColumn="0" w:lastRowFirstColumn="0" w:lastRowLastColumn="0"/>
            </w:pPr>
            <w:r w:rsidRPr="00E22512">
              <w:t>4</w:t>
            </w:r>
          </w:p>
        </w:tc>
        <w:tc>
          <w:tcPr>
            <w:tcW w:w="2707" w:type="dxa"/>
          </w:tcPr>
          <w:p w14:paraId="0249D5BB" w14:textId="6A665A31" w:rsidR="00ED1D10" w:rsidRPr="00E22512" w:rsidRDefault="008104C0" w:rsidP="00E22512">
            <w:pPr>
              <w:cnfStyle w:val="000000000000" w:firstRow="0" w:lastRow="0" w:firstColumn="0" w:lastColumn="0" w:oddVBand="0" w:evenVBand="0" w:oddHBand="0" w:evenHBand="0" w:firstRowFirstColumn="0" w:firstRowLastColumn="0" w:lastRowFirstColumn="0" w:lastRowLastColumn="0"/>
            </w:pPr>
            <w:r w:rsidRPr="00E22512">
              <w:t>3%</w:t>
            </w:r>
          </w:p>
        </w:tc>
      </w:tr>
      <w:tr w:rsidR="00ED1D10" w:rsidRPr="00E22512" w14:paraId="58576B5D" w14:textId="77777777" w:rsidTr="002C04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807" w:type="dxa"/>
          </w:tcPr>
          <w:p w14:paraId="3E4657EE" w14:textId="77777777" w:rsidR="00ED1D10" w:rsidRPr="00EB31EA" w:rsidRDefault="00ED1D10" w:rsidP="00E22512">
            <w:pPr>
              <w:rPr>
                <w:b w:val="0"/>
                <w:bCs/>
              </w:rPr>
            </w:pPr>
            <w:r w:rsidRPr="00EB31EA">
              <w:rPr>
                <w:b w:val="0"/>
                <w:bCs/>
              </w:rPr>
              <w:t>Q5</w:t>
            </w:r>
          </w:p>
        </w:tc>
        <w:tc>
          <w:tcPr>
            <w:tcW w:w="2954" w:type="dxa"/>
          </w:tcPr>
          <w:p w14:paraId="2BA820A6" w14:textId="46CA3345" w:rsidR="00ED1D10" w:rsidRPr="00E22512" w:rsidRDefault="00DA773D" w:rsidP="00E22512">
            <w:pPr>
              <w:cnfStyle w:val="000000000000" w:firstRow="0" w:lastRow="0" w:firstColumn="0" w:lastColumn="0" w:oddVBand="0" w:evenVBand="0" w:oddHBand="0" w:evenHBand="0" w:firstRowFirstColumn="0" w:firstRowLastColumn="0" w:lastRowFirstColumn="0" w:lastRowLastColumn="0"/>
            </w:pPr>
            <w:r w:rsidRPr="00E22512">
              <w:t>13</w:t>
            </w:r>
          </w:p>
        </w:tc>
        <w:tc>
          <w:tcPr>
            <w:tcW w:w="2707" w:type="dxa"/>
          </w:tcPr>
          <w:p w14:paraId="6BF95C50" w14:textId="1FEE3735" w:rsidR="00ED1D10" w:rsidRPr="00E22512" w:rsidRDefault="008104C0" w:rsidP="00E22512">
            <w:pPr>
              <w:cnfStyle w:val="000000000000" w:firstRow="0" w:lastRow="0" w:firstColumn="0" w:lastColumn="0" w:oddVBand="0" w:evenVBand="0" w:oddHBand="0" w:evenHBand="0" w:firstRowFirstColumn="0" w:firstRowLastColumn="0" w:lastRowFirstColumn="0" w:lastRowLastColumn="0"/>
            </w:pPr>
            <w:r w:rsidRPr="00E22512">
              <w:t>12%</w:t>
            </w:r>
          </w:p>
        </w:tc>
      </w:tr>
      <w:tr w:rsidR="00ED1D10" w:rsidRPr="00E22512" w14:paraId="07B22788" w14:textId="77777777" w:rsidTr="002C04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807" w:type="dxa"/>
          </w:tcPr>
          <w:p w14:paraId="199E81B6" w14:textId="77777777" w:rsidR="00ED1D10" w:rsidRPr="00EB31EA" w:rsidRDefault="00ED1D10" w:rsidP="00E22512">
            <w:pPr>
              <w:rPr>
                <w:b w:val="0"/>
                <w:bCs/>
              </w:rPr>
            </w:pPr>
            <w:r w:rsidRPr="00EB31EA">
              <w:rPr>
                <w:b w:val="0"/>
                <w:bCs/>
              </w:rPr>
              <w:t>Total</w:t>
            </w:r>
          </w:p>
        </w:tc>
        <w:tc>
          <w:tcPr>
            <w:tcW w:w="2954" w:type="dxa"/>
          </w:tcPr>
          <w:p w14:paraId="70E2D71D" w14:textId="28878136" w:rsidR="00ED1D10" w:rsidRPr="00E22512" w:rsidRDefault="00ED1D10" w:rsidP="00E22512">
            <w:pPr>
              <w:cnfStyle w:val="000000000000" w:firstRow="0" w:lastRow="0" w:firstColumn="0" w:lastColumn="0" w:oddVBand="0" w:evenVBand="0" w:oddHBand="0" w:evenHBand="0" w:firstRowFirstColumn="0" w:firstRowLastColumn="0" w:lastRowFirstColumn="0" w:lastRowLastColumn="0"/>
            </w:pPr>
            <w:r w:rsidRPr="00E22512">
              <w:t>1</w:t>
            </w:r>
            <w:r w:rsidR="00572ED9" w:rsidRPr="00E22512">
              <w:t>12</w:t>
            </w:r>
          </w:p>
        </w:tc>
        <w:tc>
          <w:tcPr>
            <w:tcW w:w="2707" w:type="dxa"/>
          </w:tcPr>
          <w:p w14:paraId="496375FC" w14:textId="77777777" w:rsidR="00ED1D10" w:rsidRPr="00E22512" w:rsidRDefault="00ED1D10" w:rsidP="00E22512">
            <w:pPr>
              <w:cnfStyle w:val="000000000000" w:firstRow="0" w:lastRow="0" w:firstColumn="0" w:lastColumn="0" w:oddVBand="0" w:evenVBand="0" w:oddHBand="0" w:evenHBand="0" w:firstRowFirstColumn="0" w:firstRowLastColumn="0" w:lastRowFirstColumn="0" w:lastRowLastColumn="0"/>
            </w:pPr>
            <w:r w:rsidRPr="00E22512">
              <w:t>100%</w:t>
            </w:r>
          </w:p>
        </w:tc>
      </w:tr>
    </w:tbl>
    <w:p w14:paraId="58A33DDC" w14:textId="5218F7F6" w:rsidR="00ED1D10" w:rsidRPr="00E22512" w:rsidRDefault="00ED1D10" w:rsidP="00E22512">
      <w:r w:rsidRPr="00E22512">
        <w:t xml:space="preserve">Table </w:t>
      </w:r>
      <w:r w:rsidR="002C5999" w:rsidRPr="00E22512">
        <w:t>4</w:t>
      </w:r>
      <w:r w:rsidRPr="00E22512">
        <w:t>: IMD Quintiles pre-programme survey data.</w:t>
      </w:r>
    </w:p>
    <w:p w14:paraId="13C4E7C0" w14:textId="77777777" w:rsidR="00240EEC" w:rsidRPr="00E22512" w:rsidRDefault="00240EEC" w:rsidP="00E22512"/>
    <w:p w14:paraId="70C38900" w14:textId="1D6A5829" w:rsidR="00770C84" w:rsidRPr="006342A1" w:rsidRDefault="00572ED9" w:rsidP="00B14D9C">
      <w:pPr>
        <w:rPr>
          <w:highlight w:val="yellow"/>
        </w:rPr>
      </w:pPr>
      <w:r>
        <w:t xml:space="preserve">There is a notable </w:t>
      </w:r>
      <w:r w:rsidR="00FC5508">
        <w:t xml:space="preserve">this year </w:t>
      </w:r>
      <w:r>
        <w:t xml:space="preserve">increase in participants living in IMD Q1 postcodes compared to </w:t>
      </w:r>
      <w:r w:rsidR="007268D1">
        <w:t xml:space="preserve">last academic year (30% and 19% respectively). This demonstrates a greater understanding </w:t>
      </w:r>
      <w:r w:rsidR="007F57DD">
        <w:t>by schools of this</w:t>
      </w:r>
      <w:r w:rsidR="00FC5508">
        <w:t xml:space="preserve"> eligibility</w:t>
      </w:r>
      <w:r w:rsidR="007F57DD">
        <w:t xml:space="preserve"> criteri</w:t>
      </w:r>
      <w:r w:rsidR="00FC5508">
        <w:t>on</w:t>
      </w:r>
      <w:r w:rsidR="007F57DD">
        <w:t xml:space="preserve"> and </w:t>
      </w:r>
      <w:r w:rsidR="00FC5508">
        <w:t xml:space="preserve">the </w:t>
      </w:r>
      <w:r w:rsidR="007F57DD">
        <w:t xml:space="preserve">benefits of providing more robust guidance and postcodes checks on HEAT in advance of selecting participants. </w:t>
      </w:r>
      <w:r w:rsidR="007268D1">
        <w:t xml:space="preserve">However, </w:t>
      </w:r>
      <w:r w:rsidR="007268D1" w:rsidRPr="00092981">
        <w:t>g</w:t>
      </w:r>
      <w:r w:rsidR="00B14D9C" w:rsidRPr="00092981">
        <w:t xml:space="preserve">iven that IMD Q1 is a priority attainment raising group in the APP, </w:t>
      </w:r>
      <w:r w:rsidR="007F57DD" w:rsidRPr="00092981">
        <w:t xml:space="preserve">it would be good to </w:t>
      </w:r>
      <w:r w:rsidR="00092981" w:rsidRPr="00092981">
        <w:t>increase this number</w:t>
      </w:r>
      <w:r w:rsidR="00092981">
        <w:t xml:space="preserve"> in future years. Although IMD Q2 is no longer eligibility criteria for the programme, it is pleasing to see that IMD Q1 and Q2 total 66% of participants, demonstrating that the programme is </w:t>
      </w:r>
      <w:r w:rsidR="006342A1">
        <w:t>participants</w:t>
      </w:r>
      <w:r w:rsidR="009824E0">
        <w:t xml:space="preserve"> who, in the majority, are</w:t>
      </w:r>
      <w:r w:rsidR="006342A1">
        <w:t xml:space="preserve"> living in the most deprived postcodes. </w:t>
      </w:r>
    </w:p>
    <w:p w14:paraId="3E4FB8D9" w14:textId="77777777" w:rsidR="00817ED3" w:rsidRDefault="00817ED3" w:rsidP="00F540F5">
      <w:pPr>
        <w:rPr>
          <w:b/>
          <w:bCs/>
          <w:highlight w:val="yellow"/>
        </w:rPr>
      </w:pPr>
    </w:p>
    <w:p w14:paraId="4308988F" w14:textId="31397FF9" w:rsidR="00817ED3" w:rsidRDefault="00817ED3" w:rsidP="00F540F5">
      <w:pPr>
        <w:rPr>
          <w:b/>
          <w:bCs/>
          <w:highlight w:val="yellow"/>
        </w:rPr>
      </w:pPr>
      <w:r>
        <w:rPr>
          <w:noProof/>
        </w:rPr>
        <w:lastRenderedPageBreak/>
        <w:drawing>
          <wp:inline distT="0" distB="0" distL="0" distR="0" wp14:anchorId="05EF49BE" wp14:editId="392793EE">
            <wp:extent cx="5343690" cy="3033906"/>
            <wp:effectExtent l="0" t="0" r="9525" b="14605"/>
            <wp:docPr id="1727583727" name="Chart 1" descr="Ethnicity (Black or non-Black), also detailed in the table below">
              <a:extLst xmlns:a="http://schemas.openxmlformats.org/drawingml/2006/main">
                <a:ext uri="{FF2B5EF4-FFF2-40B4-BE49-F238E27FC236}">
                  <a16:creationId xmlns:a16="http://schemas.microsoft.com/office/drawing/2014/main" id="{5D5CE9E0-369E-DD19-0B03-32CB3694F7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61F490" w14:textId="3A23CB69" w:rsidR="0013600E" w:rsidRDefault="0013600E" w:rsidP="0013600E">
      <w:r w:rsidRPr="00A46E7E">
        <w:t xml:space="preserve">Graph </w:t>
      </w:r>
      <w:r w:rsidR="00A46E7E" w:rsidRPr="00A46E7E">
        <w:t>3</w:t>
      </w:r>
      <w:r w:rsidRPr="00A46E7E">
        <w:t>: Ethnicity</w:t>
      </w:r>
      <w:r w:rsidR="006342A1" w:rsidRPr="00A46E7E">
        <w:t>, participants</w:t>
      </w:r>
      <w:r w:rsidRPr="00A46E7E">
        <w:t xml:space="preserve"> with </w:t>
      </w:r>
      <w:r w:rsidR="009824E0" w:rsidRPr="00A46E7E">
        <w:t>B</w:t>
      </w:r>
      <w:r w:rsidRPr="00A46E7E">
        <w:t>lack heritage</w:t>
      </w:r>
      <w:r w:rsidR="006342A1" w:rsidRPr="00A46E7E">
        <w:t xml:space="preserve"> (n=112)</w:t>
      </w:r>
    </w:p>
    <w:p w14:paraId="2A9AD607" w14:textId="77777777" w:rsidR="00EA529D" w:rsidRDefault="00EA529D" w:rsidP="00EA529D"/>
    <w:p w14:paraId="0B638DC9" w14:textId="77777777" w:rsidR="005A7D87" w:rsidRPr="00F1079D" w:rsidRDefault="005A7D87" w:rsidP="00EA529D"/>
    <w:tbl>
      <w:tblPr>
        <w:tblStyle w:val="UoRTable"/>
        <w:tblW w:w="0" w:type="auto"/>
        <w:tblBorders>
          <w:left w:val="single" w:sz="4" w:space="0" w:color="auto"/>
          <w:right w:val="single" w:sz="4" w:space="0" w:color="auto"/>
          <w:insideV w:val="single" w:sz="4" w:space="0" w:color="auto"/>
        </w:tblBorders>
        <w:tblLook w:val="0480" w:firstRow="0" w:lastRow="0" w:firstColumn="1" w:lastColumn="0" w:noHBand="0" w:noVBand="1"/>
      </w:tblPr>
      <w:tblGrid>
        <w:gridCol w:w="5098"/>
        <w:gridCol w:w="1281"/>
        <w:gridCol w:w="2835"/>
      </w:tblGrid>
      <w:tr w:rsidR="00EA529D" w:rsidRPr="00353FC6" w14:paraId="7A71898C" w14:textId="77777777" w:rsidTr="00134489">
        <w:trPr>
          <w:tblHeader/>
        </w:trPr>
        <w:tc>
          <w:tcPr>
            <w:cnfStyle w:val="001000000000" w:firstRow="0" w:lastRow="0" w:firstColumn="1" w:lastColumn="0" w:oddVBand="0" w:evenVBand="0" w:oddHBand="0" w:evenHBand="0" w:firstRowFirstColumn="0" w:firstRowLastColumn="0" w:lastRowFirstColumn="0" w:lastRowLastColumn="0"/>
            <w:tcW w:w="5098" w:type="dxa"/>
            <w:hideMark/>
          </w:tcPr>
          <w:p w14:paraId="11118FB4" w14:textId="77777777" w:rsidR="00EA529D" w:rsidRPr="00E22512" w:rsidRDefault="00EA529D" w:rsidP="00E22512">
            <w:r w:rsidRPr="00E22512">
              <w:t>Ethnicity</w:t>
            </w:r>
          </w:p>
        </w:tc>
        <w:tc>
          <w:tcPr>
            <w:tcW w:w="1281" w:type="dxa"/>
            <w:hideMark/>
          </w:tcPr>
          <w:p w14:paraId="69C2B8F7" w14:textId="77777777" w:rsidR="00EA529D" w:rsidRPr="00E22512" w:rsidRDefault="00EA529D" w:rsidP="00E22512">
            <w:pPr>
              <w:cnfStyle w:val="000000000000" w:firstRow="0" w:lastRow="0" w:firstColumn="0" w:lastColumn="0" w:oddVBand="0" w:evenVBand="0" w:oddHBand="0" w:evenHBand="0" w:firstRowFirstColumn="0" w:firstRowLastColumn="0" w:lastRowFirstColumn="0" w:lastRowLastColumn="0"/>
            </w:pPr>
            <w:r w:rsidRPr="00E22512">
              <w:t>Total</w:t>
            </w:r>
          </w:p>
        </w:tc>
        <w:tc>
          <w:tcPr>
            <w:tcW w:w="2835" w:type="dxa"/>
            <w:hideMark/>
          </w:tcPr>
          <w:p w14:paraId="6E3ECDFE" w14:textId="77777777" w:rsidR="00EA529D" w:rsidRPr="00E22512" w:rsidRDefault="00EA529D" w:rsidP="00E22512">
            <w:pPr>
              <w:cnfStyle w:val="000000000000" w:firstRow="0" w:lastRow="0" w:firstColumn="0" w:lastColumn="0" w:oddVBand="0" w:evenVBand="0" w:oddHBand="0" w:evenHBand="0" w:firstRowFirstColumn="0" w:firstRowLastColumn="0" w:lastRowFirstColumn="0" w:lastRowLastColumn="0"/>
            </w:pPr>
            <w:r w:rsidRPr="00E22512">
              <w:t>percentage</w:t>
            </w:r>
          </w:p>
        </w:tc>
      </w:tr>
      <w:tr w:rsidR="00EA529D" w:rsidRPr="00353FC6" w14:paraId="167FC26F" w14:textId="77777777" w:rsidTr="00134489">
        <w:tc>
          <w:tcPr>
            <w:cnfStyle w:val="001000000000" w:firstRow="0" w:lastRow="0" w:firstColumn="1" w:lastColumn="0" w:oddVBand="0" w:evenVBand="0" w:oddHBand="0" w:evenHBand="0" w:firstRowFirstColumn="0" w:firstRowLastColumn="0" w:lastRowFirstColumn="0" w:lastRowLastColumn="0"/>
            <w:tcW w:w="5098" w:type="dxa"/>
            <w:hideMark/>
          </w:tcPr>
          <w:p w14:paraId="70B6BEDC" w14:textId="4ADB88C0" w:rsidR="00EA529D" w:rsidRPr="00EB31EA" w:rsidRDefault="00EA529D" w:rsidP="00E22512">
            <w:pPr>
              <w:rPr>
                <w:b w:val="0"/>
                <w:bCs/>
              </w:rPr>
            </w:pPr>
            <w:r w:rsidRPr="00EB31EA">
              <w:rPr>
                <w:b w:val="0"/>
                <w:bCs/>
              </w:rPr>
              <w:t xml:space="preserve">Students with </w:t>
            </w:r>
            <w:r w:rsidR="009824E0" w:rsidRPr="00EB31EA">
              <w:rPr>
                <w:b w:val="0"/>
                <w:bCs/>
              </w:rPr>
              <w:t>B</w:t>
            </w:r>
            <w:r w:rsidRPr="00EB31EA">
              <w:rPr>
                <w:b w:val="0"/>
                <w:bCs/>
              </w:rPr>
              <w:t>lack heritage</w:t>
            </w:r>
          </w:p>
        </w:tc>
        <w:tc>
          <w:tcPr>
            <w:tcW w:w="1281" w:type="dxa"/>
            <w:hideMark/>
          </w:tcPr>
          <w:p w14:paraId="2DC4F9A1" w14:textId="7AADCD12" w:rsidR="00EA529D" w:rsidRPr="00E22512" w:rsidRDefault="00CB3D02" w:rsidP="00E22512">
            <w:pPr>
              <w:cnfStyle w:val="000000000000" w:firstRow="0" w:lastRow="0" w:firstColumn="0" w:lastColumn="0" w:oddVBand="0" w:evenVBand="0" w:oddHBand="0" w:evenHBand="0" w:firstRowFirstColumn="0" w:firstRowLastColumn="0" w:lastRowFirstColumn="0" w:lastRowLastColumn="0"/>
            </w:pPr>
            <w:r w:rsidRPr="00E22512">
              <w:t>48</w:t>
            </w:r>
          </w:p>
        </w:tc>
        <w:tc>
          <w:tcPr>
            <w:tcW w:w="2835" w:type="dxa"/>
            <w:hideMark/>
          </w:tcPr>
          <w:p w14:paraId="78A96B21" w14:textId="6E41DB4E" w:rsidR="00EA529D" w:rsidRPr="00E22512" w:rsidRDefault="007652F9" w:rsidP="00E22512">
            <w:pPr>
              <w:cnfStyle w:val="000000000000" w:firstRow="0" w:lastRow="0" w:firstColumn="0" w:lastColumn="0" w:oddVBand="0" w:evenVBand="0" w:oddHBand="0" w:evenHBand="0" w:firstRowFirstColumn="0" w:firstRowLastColumn="0" w:lastRowFirstColumn="0" w:lastRowLastColumn="0"/>
            </w:pPr>
            <w:r w:rsidRPr="00E22512">
              <w:t>43%</w:t>
            </w:r>
          </w:p>
        </w:tc>
      </w:tr>
      <w:tr w:rsidR="00EA529D" w:rsidRPr="00353FC6" w14:paraId="2F4BB36B" w14:textId="77777777" w:rsidTr="00134489">
        <w:tc>
          <w:tcPr>
            <w:cnfStyle w:val="001000000000" w:firstRow="0" w:lastRow="0" w:firstColumn="1" w:lastColumn="0" w:oddVBand="0" w:evenVBand="0" w:oddHBand="0" w:evenHBand="0" w:firstRowFirstColumn="0" w:firstRowLastColumn="0" w:lastRowFirstColumn="0" w:lastRowLastColumn="0"/>
            <w:tcW w:w="5098" w:type="dxa"/>
            <w:hideMark/>
          </w:tcPr>
          <w:p w14:paraId="3E52D01A" w14:textId="798DB2EB" w:rsidR="00EA529D" w:rsidRPr="00EB31EA" w:rsidRDefault="00EA529D" w:rsidP="00E22512">
            <w:pPr>
              <w:rPr>
                <w:b w:val="0"/>
                <w:bCs/>
              </w:rPr>
            </w:pPr>
            <w:r w:rsidRPr="00EB31EA">
              <w:rPr>
                <w:b w:val="0"/>
                <w:bCs/>
              </w:rPr>
              <w:t xml:space="preserve">Students without </w:t>
            </w:r>
            <w:r w:rsidR="009824E0" w:rsidRPr="00EB31EA">
              <w:rPr>
                <w:b w:val="0"/>
                <w:bCs/>
              </w:rPr>
              <w:t>B</w:t>
            </w:r>
            <w:r w:rsidRPr="00EB31EA">
              <w:rPr>
                <w:b w:val="0"/>
                <w:bCs/>
              </w:rPr>
              <w:t>lack heritage</w:t>
            </w:r>
          </w:p>
        </w:tc>
        <w:tc>
          <w:tcPr>
            <w:tcW w:w="1281" w:type="dxa"/>
            <w:hideMark/>
          </w:tcPr>
          <w:p w14:paraId="0A063CA1" w14:textId="108503B8" w:rsidR="00EA529D" w:rsidRPr="00E22512" w:rsidRDefault="00CB3D02" w:rsidP="00E22512">
            <w:pPr>
              <w:cnfStyle w:val="000000000000" w:firstRow="0" w:lastRow="0" w:firstColumn="0" w:lastColumn="0" w:oddVBand="0" w:evenVBand="0" w:oddHBand="0" w:evenHBand="0" w:firstRowFirstColumn="0" w:firstRowLastColumn="0" w:lastRowFirstColumn="0" w:lastRowLastColumn="0"/>
            </w:pPr>
            <w:r w:rsidRPr="00E22512">
              <w:t>62</w:t>
            </w:r>
          </w:p>
        </w:tc>
        <w:tc>
          <w:tcPr>
            <w:tcW w:w="2835" w:type="dxa"/>
            <w:hideMark/>
          </w:tcPr>
          <w:p w14:paraId="2C50B565" w14:textId="1F6F5837" w:rsidR="00EA529D" w:rsidRPr="00E22512" w:rsidRDefault="00686124" w:rsidP="00E22512">
            <w:pPr>
              <w:cnfStyle w:val="000000000000" w:firstRow="0" w:lastRow="0" w:firstColumn="0" w:lastColumn="0" w:oddVBand="0" w:evenVBand="0" w:oddHBand="0" w:evenHBand="0" w:firstRowFirstColumn="0" w:firstRowLastColumn="0" w:lastRowFirstColumn="0" w:lastRowLastColumn="0"/>
            </w:pPr>
            <w:r w:rsidRPr="00E22512">
              <w:t>55%</w:t>
            </w:r>
          </w:p>
        </w:tc>
      </w:tr>
      <w:tr w:rsidR="00EA529D" w:rsidRPr="00353FC6" w14:paraId="6C9A2FEA" w14:textId="77777777" w:rsidTr="00134489">
        <w:tc>
          <w:tcPr>
            <w:cnfStyle w:val="001000000000" w:firstRow="0" w:lastRow="0" w:firstColumn="1" w:lastColumn="0" w:oddVBand="0" w:evenVBand="0" w:oddHBand="0" w:evenHBand="0" w:firstRowFirstColumn="0" w:firstRowLastColumn="0" w:lastRowFirstColumn="0" w:lastRowLastColumn="0"/>
            <w:tcW w:w="5098" w:type="dxa"/>
          </w:tcPr>
          <w:p w14:paraId="062ECD8A" w14:textId="77777777" w:rsidR="00EA529D" w:rsidRPr="00EB31EA" w:rsidRDefault="00EA529D" w:rsidP="00E22512">
            <w:pPr>
              <w:rPr>
                <w:b w:val="0"/>
                <w:bCs/>
              </w:rPr>
            </w:pPr>
            <w:r w:rsidRPr="00EB31EA">
              <w:rPr>
                <w:b w:val="0"/>
                <w:bCs/>
              </w:rPr>
              <w:t>Prefer not to say</w:t>
            </w:r>
          </w:p>
        </w:tc>
        <w:tc>
          <w:tcPr>
            <w:tcW w:w="1281" w:type="dxa"/>
          </w:tcPr>
          <w:p w14:paraId="4C8FED6A" w14:textId="77777777" w:rsidR="00EA529D" w:rsidRPr="00E22512" w:rsidRDefault="00EA529D" w:rsidP="00E22512">
            <w:pPr>
              <w:cnfStyle w:val="000000000000" w:firstRow="0" w:lastRow="0" w:firstColumn="0" w:lastColumn="0" w:oddVBand="0" w:evenVBand="0" w:oddHBand="0" w:evenHBand="0" w:firstRowFirstColumn="0" w:firstRowLastColumn="0" w:lastRowFirstColumn="0" w:lastRowLastColumn="0"/>
            </w:pPr>
            <w:r w:rsidRPr="00E22512">
              <w:t>2</w:t>
            </w:r>
          </w:p>
        </w:tc>
        <w:tc>
          <w:tcPr>
            <w:tcW w:w="2835" w:type="dxa"/>
          </w:tcPr>
          <w:p w14:paraId="4893E3E2" w14:textId="221A28AB" w:rsidR="00EA529D" w:rsidRPr="00E22512" w:rsidRDefault="00686124" w:rsidP="00E22512">
            <w:pPr>
              <w:cnfStyle w:val="000000000000" w:firstRow="0" w:lastRow="0" w:firstColumn="0" w:lastColumn="0" w:oddVBand="0" w:evenVBand="0" w:oddHBand="0" w:evenHBand="0" w:firstRowFirstColumn="0" w:firstRowLastColumn="0" w:lastRowFirstColumn="0" w:lastRowLastColumn="0"/>
            </w:pPr>
            <w:r w:rsidRPr="00E22512">
              <w:t>2%</w:t>
            </w:r>
          </w:p>
        </w:tc>
      </w:tr>
      <w:tr w:rsidR="00EA529D" w:rsidRPr="00353FC6" w14:paraId="062BD204" w14:textId="77777777" w:rsidTr="00134489">
        <w:tc>
          <w:tcPr>
            <w:cnfStyle w:val="001000000000" w:firstRow="0" w:lastRow="0" w:firstColumn="1" w:lastColumn="0" w:oddVBand="0" w:evenVBand="0" w:oddHBand="0" w:evenHBand="0" w:firstRowFirstColumn="0" w:firstRowLastColumn="0" w:lastRowFirstColumn="0" w:lastRowLastColumn="0"/>
            <w:tcW w:w="5098" w:type="dxa"/>
          </w:tcPr>
          <w:p w14:paraId="722D038A" w14:textId="77777777" w:rsidR="00EA529D" w:rsidRPr="00EB31EA" w:rsidRDefault="00EA529D" w:rsidP="00E22512">
            <w:pPr>
              <w:rPr>
                <w:b w:val="0"/>
                <w:bCs/>
              </w:rPr>
            </w:pPr>
            <w:r w:rsidRPr="00EB31EA">
              <w:rPr>
                <w:b w:val="0"/>
                <w:bCs/>
              </w:rPr>
              <w:t>Total</w:t>
            </w:r>
          </w:p>
        </w:tc>
        <w:tc>
          <w:tcPr>
            <w:tcW w:w="1281" w:type="dxa"/>
          </w:tcPr>
          <w:p w14:paraId="43EDB5C0" w14:textId="0A476959" w:rsidR="00EA529D" w:rsidRPr="00E22512" w:rsidRDefault="00CB3D02" w:rsidP="00E22512">
            <w:pPr>
              <w:cnfStyle w:val="000000000000" w:firstRow="0" w:lastRow="0" w:firstColumn="0" w:lastColumn="0" w:oddVBand="0" w:evenVBand="0" w:oddHBand="0" w:evenHBand="0" w:firstRowFirstColumn="0" w:firstRowLastColumn="0" w:lastRowFirstColumn="0" w:lastRowLastColumn="0"/>
            </w:pPr>
            <w:r w:rsidRPr="00E22512">
              <w:t>112</w:t>
            </w:r>
          </w:p>
        </w:tc>
        <w:tc>
          <w:tcPr>
            <w:tcW w:w="2835" w:type="dxa"/>
          </w:tcPr>
          <w:p w14:paraId="116260E4" w14:textId="77777777" w:rsidR="00EA529D" w:rsidRPr="00E22512" w:rsidRDefault="00EA529D" w:rsidP="00E22512">
            <w:pPr>
              <w:cnfStyle w:val="000000000000" w:firstRow="0" w:lastRow="0" w:firstColumn="0" w:lastColumn="0" w:oddVBand="0" w:evenVBand="0" w:oddHBand="0" w:evenHBand="0" w:firstRowFirstColumn="0" w:firstRowLastColumn="0" w:lastRowFirstColumn="0" w:lastRowLastColumn="0"/>
            </w:pPr>
            <w:r w:rsidRPr="00E22512">
              <w:t>100%</w:t>
            </w:r>
          </w:p>
        </w:tc>
      </w:tr>
    </w:tbl>
    <w:p w14:paraId="5A2485FE" w14:textId="09E45132" w:rsidR="00EA529D" w:rsidRPr="009020B0" w:rsidRDefault="00EA529D" w:rsidP="00EA529D">
      <w:r w:rsidRPr="002C5999">
        <w:t xml:space="preserve">Table </w:t>
      </w:r>
      <w:r w:rsidR="002C5999" w:rsidRPr="002C5999">
        <w:t>5</w:t>
      </w:r>
      <w:r w:rsidRPr="002C5999">
        <w:t xml:space="preserve">: Ethnicity, students with </w:t>
      </w:r>
      <w:r w:rsidR="009824E0" w:rsidRPr="002C5999">
        <w:t>B</w:t>
      </w:r>
      <w:r w:rsidRPr="002C5999">
        <w:t>lack heritage.</w:t>
      </w:r>
    </w:p>
    <w:p w14:paraId="3B6B9E0B" w14:textId="77777777" w:rsidR="00EA529D" w:rsidRPr="00CE0606" w:rsidRDefault="00EA529D" w:rsidP="0013600E">
      <w:pPr>
        <w:rPr>
          <w:b/>
          <w:bCs/>
        </w:rPr>
      </w:pPr>
    </w:p>
    <w:p w14:paraId="30DB0C7D" w14:textId="384ACBF4" w:rsidR="001861A9" w:rsidRPr="00D35EF7" w:rsidRDefault="00DE24E6" w:rsidP="00F540F5">
      <w:pPr>
        <w:rPr>
          <w:szCs w:val="24"/>
        </w:rPr>
      </w:pPr>
      <w:r w:rsidRPr="00686124">
        <w:rPr>
          <w:szCs w:val="24"/>
        </w:rPr>
        <w:t xml:space="preserve">Students with </w:t>
      </w:r>
      <w:r w:rsidR="009824E0">
        <w:rPr>
          <w:szCs w:val="24"/>
        </w:rPr>
        <w:t>B</w:t>
      </w:r>
      <w:r w:rsidRPr="00686124">
        <w:rPr>
          <w:szCs w:val="24"/>
        </w:rPr>
        <w:t>lack heritage includes: ‘</w:t>
      </w:r>
      <w:r w:rsidRPr="00686124">
        <w:rPr>
          <w:rFonts w:cstheme="minorHAnsi"/>
          <w:szCs w:val="24"/>
        </w:rPr>
        <w:t>Black or Black British/African</w:t>
      </w:r>
      <w:r w:rsidR="00B90BC5" w:rsidRPr="00686124">
        <w:rPr>
          <w:szCs w:val="24"/>
        </w:rPr>
        <w:t>,’</w:t>
      </w:r>
      <w:r w:rsidRPr="00686124">
        <w:rPr>
          <w:szCs w:val="24"/>
        </w:rPr>
        <w:t xml:space="preserve"> ‘</w:t>
      </w:r>
      <w:r w:rsidRPr="00686124">
        <w:rPr>
          <w:rFonts w:cstheme="minorHAnsi"/>
          <w:szCs w:val="24"/>
        </w:rPr>
        <w:t>Black or Black British/Caribbean</w:t>
      </w:r>
      <w:r w:rsidR="00B90BC5" w:rsidRPr="00686124">
        <w:rPr>
          <w:rFonts w:cstheme="minorHAnsi"/>
          <w:szCs w:val="24"/>
        </w:rPr>
        <w:t>,’</w:t>
      </w:r>
      <w:r w:rsidRPr="00686124">
        <w:rPr>
          <w:rFonts w:cstheme="minorHAnsi"/>
          <w:szCs w:val="24"/>
        </w:rPr>
        <w:t xml:space="preserve"> ‘Other Black Background</w:t>
      </w:r>
      <w:r w:rsidR="00B90BC5" w:rsidRPr="00686124">
        <w:rPr>
          <w:rFonts w:cstheme="minorHAnsi"/>
          <w:szCs w:val="24"/>
        </w:rPr>
        <w:t>,’</w:t>
      </w:r>
      <w:r w:rsidRPr="00686124">
        <w:rPr>
          <w:szCs w:val="24"/>
        </w:rPr>
        <w:t xml:space="preserve"> ‘</w:t>
      </w:r>
      <w:r w:rsidRPr="00686124">
        <w:rPr>
          <w:bCs/>
          <w:szCs w:val="24"/>
        </w:rPr>
        <w:t xml:space="preserve">Mixed White and Black African’ or ‘Mixed </w:t>
      </w:r>
      <w:r w:rsidRPr="00D35EF7">
        <w:rPr>
          <w:bCs/>
          <w:szCs w:val="24"/>
        </w:rPr>
        <w:t>White and Black Caribbean</w:t>
      </w:r>
      <w:r w:rsidR="00B90BC5" w:rsidRPr="00D35EF7">
        <w:rPr>
          <w:bCs/>
          <w:szCs w:val="24"/>
        </w:rPr>
        <w:t>.’</w:t>
      </w:r>
      <w:r w:rsidRPr="00D35EF7">
        <w:rPr>
          <w:bCs/>
          <w:szCs w:val="24"/>
        </w:rPr>
        <w:t xml:space="preserve"> </w:t>
      </w:r>
    </w:p>
    <w:p w14:paraId="6E24D425" w14:textId="46159077" w:rsidR="000D2CA5" w:rsidRDefault="000D2CA5" w:rsidP="00F540F5">
      <w:pPr>
        <w:rPr>
          <w:b/>
          <w:bCs/>
          <w:highlight w:val="yellow"/>
        </w:rPr>
      </w:pPr>
      <w:r>
        <w:rPr>
          <w:noProof/>
        </w:rPr>
        <w:lastRenderedPageBreak/>
        <w:drawing>
          <wp:inline distT="0" distB="0" distL="0" distR="0" wp14:anchorId="44540BE2" wp14:editId="3E62D5F2">
            <wp:extent cx="5322548" cy="3039191"/>
            <wp:effectExtent l="0" t="0" r="12065" b="8890"/>
            <wp:docPr id="1001076117" name="Chart 1" descr="AMBO and non-ABMO, also detailed in the table below">
              <a:extLst xmlns:a="http://schemas.openxmlformats.org/drawingml/2006/main">
                <a:ext uri="{FF2B5EF4-FFF2-40B4-BE49-F238E27FC236}">
                  <a16:creationId xmlns:a16="http://schemas.microsoft.com/office/drawing/2014/main" id="{EBD9923B-E956-AB16-B3DF-BA6AB5F07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0F4E63" w14:textId="377E9DD2" w:rsidR="000D2CA5" w:rsidRPr="00D35EF7" w:rsidRDefault="006C0EB3" w:rsidP="000D2CA5">
      <w:pPr>
        <w:rPr>
          <w:b/>
          <w:bCs/>
        </w:rPr>
      </w:pPr>
      <w:r w:rsidRPr="00A46E7E">
        <w:t xml:space="preserve">Graph </w:t>
      </w:r>
      <w:r w:rsidR="00A46E7E" w:rsidRPr="00A46E7E">
        <w:t>4</w:t>
      </w:r>
      <w:r w:rsidRPr="00A46E7E">
        <w:t xml:space="preserve">: Ethnicity ABMO and </w:t>
      </w:r>
      <w:r w:rsidR="002C5999" w:rsidRPr="00A46E7E">
        <w:t>non-ABMO (white backgrounds)</w:t>
      </w:r>
      <w:r w:rsidRPr="00A46E7E">
        <w:t>.</w:t>
      </w:r>
    </w:p>
    <w:p w14:paraId="2462EB9E" w14:textId="77777777" w:rsidR="00B61328" w:rsidRDefault="00B61328" w:rsidP="00B61328"/>
    <w:p w14:paraId="7B729265" w14:textId="77777777" w:rsidR="005A7D87" w:rsidRPr="0068624D" w:rsidRDefault="005A7D87" w:rsidP="00B61328"/>
    <w:tbl>
      <w:tblPr>
        <w:tblStyle w:val="UoRTable"/>
        <w:tblW w:w="0" w:type="auto"/>
        <w:tblBorders>
          <w:left w:val="single" w:sz="4" w:space="0" w:color="auto"/>
          <w:right w:val="single" w:sz="4" w:space="0" w:color="auto"/>
          <w:insideV w:val="single" w:sz="4" w:space="0" w:color="auto"/>
        </w:tblBorders>
        <w:tblLook w:val="0480" w:firstRow="0" w:lastRow="0" w:firstColumn="1" w:lastColumn="0" w:noHBand="0" w:noVBand="1"/>
      </w:tblPr>
      <w:tblGrid>
        <w:gridCol w:w="5098"/>
        <w:gridCol w:w="1281"/>
        <w:gridCol w:w="2835"/>
      </w:tblGrid>
      <w:tr w:rsidR="00B61328" w:rsidRPr="00353FC6" w14:paraId="3CD2D53E" w14:textId="77777777" w:rsidTr="00134489">
        <w:trPr>
          <w:tblHeader/>
        </w:trPr>
        <w:tc>
          <w:tcPr>
            <w:cnfStyle w:val="001000000000" w:firstRow="0" w:lastRow="0" w:firstColumn="1" w:lastColumn="0" w:oddVBand="0" w:evenVBand="0" w:oddHBand="0" w:evenHBand="0" w:firstRowFirstColumn="0" w:firstRowLastColumn="0" w:lastRowFirstColumn="0" w:lastRowLastColumn="0"/>
            <w:tcW w:w="5098" w:type="dxa"/>
            <w:hideMark/>
          </w:tcPr>
          <w:p w14:paraId="01F5C6FF" w14:textId="77777777" w:rsidR="00B61328" w:rsidRPr="00E22512" w:rsidRDefault="00B61328" w:rsidP="00E22512">
            <w:r w:rsidRPr="00E22512">
              <w:t>Ethnicity</w:t>
            </w:r>
          </w:p>
        </w:tc>
        <w:tc>
          <w:tcPr>
            <w:tcW w:w="1281" w:type="dxa"/>
            <w:hideMark/>
          </w:tcPr>
          <w:p w14:paraId="4CDFD9C3" w14:textId="77777777" w:rsidR="00B61328" w:rsidRPr="00E22512" w:rsidRDefault="00B61328" w:rsidP="00E22512">
            <w:pPr>
              <w:cnfStyle w:val="000000000000" w:firstRow="0" w:lastRow="0" w:firstColumn="0" w:lastColumn="0" w:oddVBand="0" w:evenVBand="0" w:oddHBand="0" w:evenHBand="0" w:firstRowFirstColumn="0" w:firstRowLastColumn="0" w:lastRowFirstColumn="0" w:lastRowLastColumn="0"/>
            </w:pPr>
            <w:r w:rsidRPr="00E22512">
              <w:t>Total</w:t>
            </w:r>
          </w:p>
        </w:tc>
        <w:tc>
          <w:tcPr>
            <w:tcW w:w="2835" w:type="dxa"/>
            <w:hideMark/>
          </w:tcPr>
          <w:p w14:paraId="42B1DF5D" w14:textId="77777777" w:rsidR="00B61328" w:rsidRPr="00E22512" w:rsidRDefault="00B61328" w:rsidP="00E22512">
            <w:pPr>
              <w:cnfStyle w:val="000000000000" w:firstRow="0" w:lastRow="0" w:firstColumn="0" w:lastColumn="0" w:oddVBand="0" w:evenVBand="0" w:oddHBand="0" w:evenHBand="0" w:firstRowFirstColumn="0" w:firstRowLastColumn="0" w:lastRowFirstColumn="0" w:lastRowLastColumn="0"/>
            </w:pPr>
            <w:r w:rsidRPr="00E22512">
              <w:t>percentage</w:t>
            </w:r>
          </w:p>
        </w:tc>
      </w:tr>
      <w:tr w:rsidR="00B61328" w:rsidRPr="00B61328" w14:paraId="77027CC1" w14:textId="77777777" w:rsidTr="00134489">
        <w:tc>
          <w:tcPr>
            <w:cnfStyle w:val="001000000000" w:firstRow="0" w:lastRow="0" w:firstColumn="1" w:lastColumn="0" w:oddVBand="0" w:evenVBand="0" w:oddHBand="0" w:evenHBand="0" w:firstRowFirstColumn="0" w:firstRowLastColumn="0" w:lastRowFirstColumn="0" w:lastRowLastColumn="0"/>
            <w:tcW w:w="5098" w:type="dxa"/>
            <w:hideMark/>
          </w:tcPr>
          <w:p w14:paraId="7F4B78EC" w14:textId="2C7ADF8E" w:rsidR="00B61328" w:rsidRPr="00EB31EA" w:rsidRDefault="005A7D87" w:rsidP="00E22512">
            <w:pPr>
              <w:rPr>
                <w:b w:val="0"/>
                <w:bCs/>
              </w:rPr>
            </w:pPr>
            <w:r w:rsidRPr="00EB31EA">
              <w:rPr>
                <w:b w:val="0"/>
                <w:bCs/>
              </w:rPr>
              <w:t>Participants</w:t>
            </w:r>
            <w:r w:rsidR="00B61328" w:rsidRPr="00EB31EA">
              <w:rPr>
                <w:b w:val="0"/>
                <w:bCs/>
              </w:rPr>
              <w:t xml:space="preserve"> from ABMO</w:t>
            </w:r>
            <w:r w:rsidR="00B61328" w:rsidRPr="00EB31EA">
              <w:rPr>
                <w:b w:val="0"/>
                <w:bCs/>
              </w:rPr>
              <w:footnoteReference w:id="3"/>
            </w:r>
            <w:r w:rsidR="00B61328" w:rsidRPr="00EB31EA">
              <w:rPr>
                <w:b w:val="0"/>
                <w:bCs/>
              </w:rPr>
              <w:t xml:space="preserve"> backgrounds</w:t>
            </w:r>
          </w:p>
        </w:tc>
        <w:tc>
          <w:tcPr>
            <w:tcW w:w="1281" w:type="dxa"/>
          </w:tcPr>
          <w:p w14:paraId="0D6AE7EE" w14:textId="0175488D" w:rsidR="00B61328" w:rsidRPr="00E22512" w:rsidRDefault="007063FF" w:rsidP="00E22512">
            <w:pPr>
              <w:cnfStyle w:val="000000000000" w:firstRow="0" w:lastRow="0" w:firstColumn="0" w:lastColumn="0" w:oddVBand="0" w:evenVBand="0" w:oddHBand="0" w:evenHBand="0" w:firstRowFirstColumn="0" w:firstRowLastColumn="0" w:lastRowFirstColumn="0" w:lastRowLastColumn="0"/>
            </w:pPr>
            <w:r w:rsidRPr="00E22512">
              <w:t>79</w:t>
            </w:r>
          </w:p>
        </w:tc>
        <w:tc>
          <w:tcPr>
            <w:tcW w:w="2835" w:type="dxa"/>
          </w:tcPr>
          <w:p w14:paraId="5950420B" w14:textId="732F37CF" w:rsidR="00B61328" w:rsidRPr="00E22512" w:rsidRDefault="009461FC" w:rsidP="00E22512">
            <w:pPr>
              <w:cnfStyle w:val="000000000000" w:firstRow="0" w:lastRow="0" w:firstColumn="0" w:lastColumn="0" w:oddVBand="0" w:evenVBand="0" w:oddHBand="0" w:evenHBand="0" w:firstRowFirstColumn="0" w:firstRowLastColumn="0" w:lastRowFirstColumn="0" w:lastRowLastColumn="0"/>
            </w:pPr>
            <w:r w:rsidRPr="00E22512">
              <w:t>70%</w:t>
            </w:r>
          </w:p>
        </w:tc>
      </w:tr>
      <w:tr w:rsidR="00B61328" w:rsidRPr="00B61328" w14:paraId="6EE619B0" w14:textId="77777777" w:rsidTr="00134489">
        <w:tc>
          <w:tcPr>
            <w:cnfStyle w:val="001000000000" w:firstRow="0" w:lastRow="0" w:firstColumn="1" w:lastColumn="0" w:oddVBand="0" w:evenVBand="0" w:oddHBand="0" w:evenHBand="0" w:firstRowFirstColumn="0" w:firstRowLastColumn="0" w:lastRowFirstColumn="0" w:lastRowLastColumn="0"/>
            <w:tcW w:w="5098" w:type="dxa"/>
            <w:hideMark/>
          </w:tcPr>
          <w:p w14:paraId="3578F35F" w14:textId="23159561" w:rsidR="00B61328" w:rsidRPr="00EB31EA" w:rsidRDefault="005A7D87" w:rsidP="00E22512">
            <w:pPr>
              <w:rPr>
                <w:b w:val="0"/>
                <w:bCs/>
              </w:rPr>
            </w:pPr>
            <w:r w:rsidRPr="00EB31EA">
              <w:rPr>
                <w:b w:val="0"/>
                <w:bCs/>
              </w:rPr>
              <w:t>Participants</w:t>
            </w:r>
            <w:r w:rsidR="00B61328" w:rsidRPr="00EB31EA">
              <w:rPr>
                <w:b w:val="0"/>
                <w:bCs/>
              </w:rPr>
              <w:t xml:space="preserve"> from white backgrounds</w:t>
            </w:r>
          </w:p>
        </w:tc>
        <w:tc>
          <w:tcPr>
            <w:tcW w:w="1281" w:type="dxa"/>
          </w:tcPr>
          <w:p w14:paraId="7C1D55B4" w14:textId="68C0186C" w:rsidR="00B61328" w:rsidRPr="00E22512" w:rsidRDefault="007063FF" w:rsidP="00E22512">
            <w:pPr>
              <w:cnfStyle w:val="000000000000" w:firstRow="0" w:lastRow="0" w:firstColumn="0" w:lastColumn="0" w:oddVBand="0" w:evenVBand="0" w:oddHBand="0" w:evenHBand="0" w:firstRowFirstColumn="0" w:firstRowLastColumn="0" w:lastRowFirstColumn="0" w:lastRowLastColumn="0"/>
            </w:pPr>
            <w:r w:rsidRPr="00E22512">
              <w:t>33</w:t>
            </w:r>
          </w:p>
        </w:tc>
        <w:tc>
          <w:tcPr>
            <w:tcW w:w="2835" w:type="dxa"/>
          </w:tcPr>
          <w:p w14:paraId="0C6DE490" w14:textId="2AF271F8" w:rsidR="00B61328" w:rsidRPr="00E22512" w:rsidRDefault="009461FC" w:rsidP="00E22512">
            <w:pPr>
              <w:cnfStyle w:val="000000000000" w:firstRow="0" w:lastRow="0" w:firstColumn="0" w:lastColumn="0" w:oddVBand="0" w:evenVBand="0" w:oddHBand="0" w:evenHBand="0" w:firstRowFirstColumn="0" w:firstRowLastColumn="0" w:lastRowFirstColumn="0" w:lastRowLastColumn="0"/>
            </w:pPr>
            <w:r w:rsidRPr="00E22512">
              <w:t>28%</w:t>
            </w:r>
          </w:p>
        </w:tc>
      </w:tr>
      <w:tr w:rsidR="00B61328" w:rsidRPr="00B61328" w14:paraId="30948A10" w14:textId="77777777" w:rsidTr="00134489">
        <w:tc>
          <w:tcPr>
            <w:cnfStyle w:val="001000000000" w:firstRow="0" w:lastRow="0" w:firstColumn="1" w:lastColumn="0" w:oddVBand="0" w:evenVBand="0" w:oddHBand="0" w:evenHBand="0" w:firstRowFirstColumn="0" w:firstRowLastColumn="0" w:lastRowFirstColumn="0" w:lastRowLastColumn="0"/>
            <w:tcW w:w="5098" w:type="dxa"/>
          </w:tcPr>
          <w:p w14:paraId="0C7469AE" w14:textId="77777777" w:rsidR="00B61328" w:rsidRPr="00EB31EA" w:rsidRDefault="00B61328" w:rsidP="00E22512">
            <w:pPr>
              <w:rPr>
                <w:b w:val="0"/>
                <w:bCs/>
              </w:rPr>
            </w:pPr>
            <w:r w:rsidRPr="00EB31EA">
              <w:rPr>
                <w:b w:val="0"/>
                <w:bCs/>
              </w:rPr>
              <w:t>Prefer not to say</w:t>
            </w:r>
          </w:p>
        </w:tc>
        <w:tc>
          <w:tcPr>
            <w:tcW w:w="1281" w:type="dxa"/>
          </w:tcPr>
          <w:p w14:paraId="6906EBAF" w14:textId="77777777" w:rsidR="00B61328" w:rsidRPr="00E22512" w:rsidRDefault="00B61328" w:rsidP="00E22512">
            <w:pPr>
              <w:cnfStyle w:val="000000000000" w:firstRow="0" w:lastRow="0" w:firstColumn="0" w:lastColumn="0" w:oddVBand="0" w:evenVBand="0" w:oddHBand="0" w:evenHBand="0" w:firstRowFirstColumn="0" w:firstRowLastColumn="0" w:lastRowFirstColumn="0" w:lastRowLastColumn="0"/>
            </w:pPr>
            <w:r w:rsidRPr="00E22512">
              <w:t>2</w:t>
            </w:r>
          </w:p>
        </w:tc>
        <w:tc>
          <w:tcPr>
            <w:tcW w:w="2835" w:type="dxa"/>
          </w:tcPr>
          <w:p w14:paraId="498C909C" w14:textId="3A65BC57" w:rsidR="00B61328" w:rsidRPr="00E22512" w:rsidRDefault="00BA0E4C" w:rsidP="00E22512">
            <w:pPr>
              <w:cnfStyle w:val="000000000000" w:firstRow="0" w:lastRow="0" w:firstColumn="0" w:lastColumn="0" w:oddVBand="0" w:evenVBand="0" w:oddHBand="0" w:evenHBand="0" w:firstRowFirstColumn="0" w:firstRowLastColumn="0" w:lastRowFirstColumn="0" w:lastRowLastColumn="0"/>
            </w:pPr>
            <w:r w:rsidRPr="00E22512">
              <w:t>2%</w:t>
            </w:r>
          </w:p>
        </w:tc>
      </w:tr>
      <w:tr w:rsidR="00B61328" w:rsidRPr="00B61328" w14:paraId="3F6F0C95" w14:textId="77777777" w:rsidTr="00134489">
        <w:tc>
          <w:tcPr>
            <w:cnfStyle w:val="001000000000" w:firstRow="0" w:lastRow="0" w:firstColumn="1" w:lastColumn="0" w:oddVBand="0" w:evenVBand="0" w:oddHBand="0" w:evenHBand="0" w:firstRowFirstColumn="0" w:firstRowLastColumn="0" w:lastRowFirstColumn="0" w:lastRowLastColumn="0"/>
            <w:tcW w:w="5098" w:type="dxa"/>
          </w:tcPr>
          <w:p w14:paraId="4D81560A" w14:textId="77777777" w:rsidR="00B61328" w:rsidRPr="00EB31EA" w:rsidRDefault="00B61328" w:rsidP="00E22512">
            <w:pPr>
              <w:rPr>
                <w:b w:val="0"/>
                <w:bCs/>
              </w:rPr>
            </w:pPr>
            <w:r w:rsidRPr="00EB31EA">
              <w:rPr>
                <w:b w:val="0"/>
                <w:bCs/>
              </w:rPr>
              <w:t>Total</w:t>
            </w:r>
          </w:p>
        </w:tc>
        <w:tc>
          <w:tcPr>
            <w:tcW w:w="1281" w:type="dxa"/>
          </w:tcPr>
          <w:p w14:paraId="75CE8962" w14:textId="0B782A32" w:rsidR="00B61328" w:rsidRPr="00E22512" w:rsidRDefault="00B61328" w:rsidP="00E22512">
            <w:pPr>
              <w:cnfStyle w:val="000000000000" w:firstRow="0" w:lastRow="0" w:firstColumn="0" w:lastColumn="0" w:oddVBand="0" w:evenVBand="0" w:oddHBand="0" w:evenHBand="0" w:firstRowFirstColumn="0" w:firstRowLastColumn="0" w:lastRowFirstColumn="0" w:lastRowLastColumn="0"/>
            </w:pPr>
            <w:r w:rsidRPr="00E22512">
              <w:t>1</w:t>
            </w:r>
            <w:r w:rsidR="00BA0E4C" w:rsidRPr="00E22512">
              <w:t>12</w:t>
            </w:r>
          </w:p>
        </w:tc>
        <w:tc>
          <w:tcPr>
            <w:tcW w:w="2835" w:type="dxa"/>
          </w:tcPr>
          <w:p w14:paraId="0F7966F2" w14:textId="77777777" w:rsidR="00B61328" w:rsidRPr="00E22512" w:rsidRDefault="00B61328" w:rsidP="00E22512">
            <w:pPr>
              <w:cnfStyle w:val="000000000000" w:firstRow="0" w:lastRow="0" w:firstColumn="0" w:lastColumn="0" w:oddVBand="0" w:evenVBand="0" w:oddHBand="0" w:evenHBand="0" w:firstRowFirstColumn="0" w:firstRowLastColumn="0" w:lastRowFirstColumn="0" w:lastRowLastColumn="0"/>
            </w:pPr>
            <w:r w:rsidRPr="00E22512">
              <w:t>100%</w:t>
            </w:r>
          </w:p>
        </w:tc>
      </w:tr>
    </w:tbl>
    <w:p w14:paraId="3791AECA" w14:textId="36E287F2" w:rsidR="00D35EF7" w:rsidRDefault="00B61328" w:rsidP="00B61328">
      <w:r w:rsidRPr="002C5999">
        <w:t xml:space="preserve">Table </w:t>
      </w:r>
      <w:r w:rsidR="002C5999" w:rsidRPr="002C5999">
        <w:t>6</w:t>
      </w:r>
      <w:r w:rsidRPr="002C5999" w:rsidDel="009335ED">
        <w:t>: Ethnicity pre-programme survey data</w:t>
      </w:r>
      <w:r w:rsidRPr="002C5999" w:rsidDel="004A673D">
        <w:t xml:space="preserve">, </w:t>
      </w:r>
      <w:r w:rsidRPr="002C5999">
        <w:t>ABMO</w:t>
      </w:r>
      <w:r w:rsidRPr="002C5999" w:rsidDel="004A673D">
        <w:t xml:space="preserve"> and white backgrounds</w:t>
      </w:r>
      <w:r w:rsidRPr="002C5999">
        <w:t>.</w:t>
      </w:r>
    </w:p>
    <w:p w14:paraId="68B675EC" w14:textId="77777777" w:rsidR="002C5999" w:rsidRDefault="002C5999" w:rsidP="00B61328"/>
    <w:p w14:paraId="5AF62B2D" w14:textId="18F26D8D" w:rsidR="00D35EF7" w:rsidRPr="00D35EF7" w:rsidRDefault="00D35EF7" w:rsidP="00D35EF7">
      <w:pPr>
        <w:rPr>
          <w:szCs w:val="24"/>
        </w:rPr>
      </w:pPr>
      <w:r w:rsidRPr="00D35EF7">
        <w:rPr>
          <w:bCs/>
          <w:szCs w:val="24"/>
        </w:rPr>
        <w:t>Students from white backgrounds includes: ‘White British</w:t>
      </w:r>
      <w:r w:rsidR="00B90BC5" w:rsidRPr="00D35EF7">
        <w:rPr>
          <w:bCs/>
          <w:szCs w:val="24"/>
        </w:rPr>
        <w:t>,’</w:t>
      </w:r>
      <w:r w:rsidRPr="00D35EF7">
        <w:rPr>
          <w:bCs/>
          <w:szCs w:val="24"/>
        </w:rPr>
        <w:t xml:space="preserve"> ‘White Irish’ and ‘Other White Backgrounds</w:t>
      </w:r>
      <w:r w:rsidR="00B90BC5" w:rsidRPr="00D35EF7">
        <w:rPr>
          <w:bCs/>
          <w:szCs w:val="24"/>
        </w:rPr>
        <w:t>.’</w:t>
      </w:r>
      <w:r w:rsidRPr="00D35EF7">
        <w:rPr>
          <w:bCs/>
          <w:szCs w:val="24"/>
        </w:rPr>
        <w:t xml:space="preserve"> All other categories outside of these are included in ABMO backgrounds.</w:t>
      </w:r>
    </w:p>
    <w:p w14:paraId="30E34E57" w14:textId="5F8136E0" w:rsidR="00D35EF7" w:rsidRPr="00B767EF" w:rsidRDefault="00D35EF7" w:rsidP="00D35EF7">
      <w:r w:rsidRPr="00D35EF7">
        <w:t xml:space="preserve">The largest ethnicity group was </w:t>
      </w:r>
      <w:r w:rsidR="009461FC">
        <w:t>‘</w:t>
      </w:r>
      <w:r w:rsidRPr="00D35EF7">
        <w:t>Black or Black British/African</w:t>
      </w:r>
      <w:r w:rsidR="009461FC">
        <w:t>’</w:t>
      </w:r>
      <w:r w:rsidRPr="00D35EF7">
        <w:t xml:space="preserve"> (36 participants, 32%), with White British the second largest (24 participants, 21%). It is pleasing to see a majority of ABMO students and such a large cohort of students with </w:t>
      </w:r>
      <w:r w:rsidR="002C5999">
        <w:t>B</w:t>
      </w:r>
      <w:r w:rsidRPr="00D35EF7">
        <w:t>lack heritage given that the latter is an attainment raising target group in the APP.</w:t>
      </w:r>
    </w:p>
    <w:p w14:paraId="5E937B83" w14:textId="77777777" w:rsidR="00D35EF7" w:rsidRDefault="00D35EF7" w:rsidP="00B61328"/>
    <w:p w14:paraId="1CEF3CE9" w14:textId="77777777" w:rsidR="000D2CA5" w:rsidRDefault="000D2CA5" w:rsidP="000D2CA5">
      <w:pPr>
        <w:rPr>
          <w:b/>
          <w:bCs/>
          <w:highlight w:val="yellow"/>
        </w:rPr>
      </w:pPr>
    </w:p>
    <w:p w14:paraId="304684C1" w14:textId="23BC4582" w:rsidR="004607BB" w:rsidRDefault="004607BB" w:rsidP="000D2CA5">
      <w:pPr>
        <w:rPr>
          <w:b/>
          <w:bCs/>
          <w:highlight w:val="yellow"/>
        </w:rPr>
      </w:pPr>
      <w:r>
        <w:rPr>
          <w:noProof/>
        </w:rPr>
        <w:lastRenderedPageBreak/>
        <w:drawing>
          <wp:inline distT="0" distB="0" distL="0" distR="0" wp14:anchorId="08C35EF3" wp14:editId="40EC1FC7">
            <wp:extent cx="5496971" cy="3625887"/>
            <wp:effectExtent l="0" t="0" r="8890" b="12700"/>
            <wp:docPr id="1959923375" name="Chart 1" descr="Pupil Premium split, also detailed in the table below">
              <a:extLst xmlns:a="http://schemas.openxmlformats.org/drawingml/2006/main">
                <a:ext uri="{FF2B5EF4-FFF2-40B4-BE49-F238E27FC236}">
                  <a16:creationId xmlns:a16="http://schemas.microsoft.com/office/drawing/2014/main" id="{694F90E3-932A-645F-EB31-73CAE537E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F867BD" w14:textId="3A261B24" w:rsidR="00515650" w:rsidRPr="00D970C0" w:rsidRDefault="00515650" w:rsidP="00515650">
      <w:r w:rsidRPr="00A46E7E">
        <w:t xml:space="preserve">Graph </w:t>
      </w:r>
      <w:r w:rsidR="00A46E7E" w:rsidRPr="00A46E7E">
        <w:t>5</w:t>
      </w:r>
      <w:r w:rsidRPr="00A46E7E">
        <w:t xml:space="preserve">: </w:t>
      </w:r>
      <w:r w:rsidR="00D970C0" w:rsidRPr="00A46E7E">
        <w:t>In receipt of pupil premium (n=112)</w:t>
      </w:r>
    </w:p>
    <w:p w14:paraId="408A95D5" w14:textId="77777777" w:rsidR="004607BB" w:rsidRDefault="004607BB" w:rsidP="000D2CA5">
      <w:pPr>
        <w:rPr>
          <w:b/>
          <w:bCs/>
          <w:highlight w:val="yellow"/>
        </w:rPr>
      </w:pPr>
    </w:p>
    <w:tbl>
      <w:tblPr>
        <w:tblStyle w:val="UoRTable"/>
        <w:tblW w:w="0" w:type="auto"/>
        <w:tblBorders>
          <w:left w:val="single" w:sz="4" w:space="0" w:color="auto"/>
          <w:right w:val="single" w:sz="4" w:space="0" w:color="auto"/>
          <w:insideV w:val="single" w:sz="4" w:space="0" w:color="auto"/>
        </w:tblBorders>
        <w:tblLook w:val="0480" w:firstRow="0" w:lastRow="0" w:firstColumn="1" w:lastColumn="0" w:noHBand="0" w:noVBand="1"/>
      </w:tblPr>
      <w:tblGrid>
        <w:gridCol w:w="5098"/>
        <w:gridCol w:w="2227"/>
        <w:gridCol w:w="1889"/>
      </w:tblGrid>
      <w:tr w:rsidR="00515650" w:rsidRPr="00353FC6" w14:paraId="0C23E77D" w14:textId="77777777" w:rsidTr="00134489">
        <w:trPr>
          <w:tblHeader/>
        </w:trPr>
        <w:tc>
          <w:tcPr>
            <w:cnfStyle w:val="001000000000" w:firstRow="0" w:lastRow="0" w:firstColumn="1" w:lastColumn="0" w:oddVBand="0" w:evenVBand="0" w:oddHBand="0" w:evenHBand="0" w:firstRowFirstColumn="0" w:firstRowLastColumn="0" w:lastRowFirstColumn="0" w:lastRowLastColumn="0"/>
            <w:tcW w:w="5098" w:type="dxa"/>
            <w:hideMark/>
          </w:tcPr>
          <w:p w14:paraId="277AF7B6" w14:textId="6AE3151F" w:rsidR="00515650" w:rsidRPr="00E22512" w:rsidRDefault="005A7D87" w:rsidP="00E22512">
            <w:r w:rsidRPr="00E22512">
              <w:t>In receipt of pupil premium</w:t>
            </w:r>
          </w:p>
        </w:tc>
        <w:tc>
          <w:tcPr>
            <w:tcW w:w="2227" w:type="dxa"/>
            <w:hideMark/>
          </w:tcPr>
          <w:p w14:paraId="337DB678" w14:textId="77777777" w:rsidR="00515650" w:rsidRPr="00E22512" w:rsidRDefault="00515650" w:rsidP="00E22512">
            <w:pPr>
              <w:cnfStyle w:val="000000000000" w:firstRow="0" w:lastRow="0" w:firstColumn="0" w:lastColumn="0" w:oddVBand="0" w:evenVBand="0" w:oddHBand="0" w:evenHBand="0" w:firstRowFirstColumn="0" w:firstRowLastColumn="0" w:lastRowFirstColumn="0" w:lastRowLastColumn="0"/>
            </w:pPr>
            <w:r w:rsidRPr="00E22512">
              <w:t>Total</w:t>
            </w:r>
          </w:p>
        </w:tc>
        <w:tc>
          <w:tcPr>
            <w:tcW w:w="1889" w:type="dxa"/>
            <w:hideMark/>
          </w:tcPr>
          <w:p w14:paraId="78CDD9A8" w14:textId="77777777" w:rsidR="00515650" w:rsidRPr="00E22512" w:rsidRDefault="00515650" w:rsidP="00E22512">
            <w:pPr>
              <w:cnfStyle w:val="000000000000" w:firstRow="0" w:lastRow="0" w:firstColumn="0" w:lastColumn="0" w:oddVBand="0" w:evenVBand="0" w:oddHBand="0" w:evenHBand="0" w:firstRowFirstColumn="0" w:firstRowLastColumn="0" w:lastRowFirstColumn="0" w:lastRowLastColumn="0"/>
            </w:pPr>
            <w:r w:rsidRPr="00E22512">
              <w:t>percentage</w:t>
            </w:r>
          </w:p>
        </w:tc>
      </w:tr>
      <w:tr w:rsidR="00515650" w:rsidRPr="00353FC6" w14:paraId="546C8F5C" w14:textId="77777777" w:rsidTr="00134489">
        <w:tc>
          <w:tcPr>
            <w:cnfStyle w:val="001000000000" w:firstRow="0" w:lastRow="0" w:firstColumn="1" w:lastColumn="0" w:oddVBand="0" w:evenVBand="0" w:oddHBand="0" w:evenHBand="0" w:firstRowFirstColumn="0" w:firstRowLastColumn="0" w:lastRowFirstColumn="0" w:lastRowLastColumn="0"/>
            <w:tcW w:w="5098" w:type="dxa"/>
            <w:hideMark/>
          </w:tcPr>
          <w:p w14:paraId="587457C9" w14:textId="77777777" w:rsidR="00515650" w:rsidRPr="00EB31EA" w:rsidRDefault="00515650" w:rsidP="00E22512">
            <w:pPr>
              <w:rPr>
                <w:b w:val="0"/>
                <w:bCs/>
              </w:rPr>
            </w:pPr>
            <w:r w:rsidRPr="00EB31EA">
              <w:rPr>
                <w:b w:val="0"/>
                <w:bCs/>
              </w:rPr>
              <w:t>Yes</w:t>
            </w:r>
          </w:p>
        </w:tc>
        <w:tc>
          <w:tcPr>
            <w:tcW w:w="2227" w:type="dxa"/>
          </w:tcPr>
          <w:p w14:paraId="0258AEC3" w14:textId="3AB0770D" w:rsidR="00515650" w:rsidRPr="00E22512" w:rsidRDefault="00515650" w:rsidP="00E22512">
            <w:pPr>
              <w:cnfStyle w:val="000000000000" w:firstRow="0" w:lastRow="0" w:firstColumn="0" w:lastColumn="0" w:oddVBand="0" w:evenVBand="0" w:oddHBand="0" w:evenHBand="0" w:firstRowFirstColumn="0" w:firstRowLastColumn="0" w:lastRowFirstColumn="0" w:lastRowLastColumn="0"/>
            </w:pPr>
            <w:r w:rsidRPr="00E22512">
              <w:t>7</w:t>
            </w:r>
            <w:r w:rsidR="00D970C0" w:rsidRPr="00E22512">
              <w:t>4</w:t>
            </w:r>
          </w:p>
        </w:tc>
        <w:tc>
          <w:tcPr>
            <w:tcW w:w="1889" w:type="dxa"/>
          </w:tcPr>
          <w:p w14:paraId="1F35222B" w14:textId="6081FD04" w:rsidR="00515650" w:rsidRPr="00E22512" w:rsidRDefault="00D970C0" w:rsidP="00E22512">
            <w:pPr>
              <w:cnfStyle w:val="000000000000" w:firstRow="0" w:lastRow="0" w:firstColumn="0" w:lastColumn="0" w:oddVBand="0" w:evenVBand="0" w:oddHBand="0" w:evenHBand="0" w:firstRowFirstColumn="0" w:firstRowLastColumn="0" w:lastRowFirstColumn="0" w:lastRowLastColumn="0"/>
            </w:pPr>
            <w:r w:rsidRPr="00E22512">
              <w:t>66%</w:t>
            </w:r>
          </w:p>
        </w:tc>
      </w:tr>
      <w:tr w:rsidR="00515650" w:rsidRPr="00353FC6" w14:paraId="0E85DE6F" w14:textId="77777777" w:rsidTr="00134489">
        <w:tc>
          <w:tcPr>
            <w:cnfStyle w:val="001000000000" w:firstRow="0" w:lastRow="0" w:firstColumn="1" w:lastColumn="0" w:oddVBand="0" w:evenVBand="0" w:oddHBand="0" w:evenHBand="0" w:firstRowFirstColumn="0" w:firstRowLastColumn="0" w:lastRowFirstColumn="0" w:lastRowLastColumn="0"/>
            <w:tcW w:w="5098" w:type="dxa"/>
            <w:hideMark/>
          </w:tcPr>
          <w:p w14:paraId="63C48EB1" w14:textId="77777777" w:rsidR="00515650" w:rsidRPr="00EB31EA" w:rsidRDefault="00515650" w:rsidP="00E22512">
            <w:pPr>
              <w:rPr>
                <w:b w:val="0"/>
                <w:bCs/>
              </w:rPr>
            </w:pPr>
            <w:r w:rsidRPr="00EB31EA">
              <w:rPr>
                <w:b w:val="0"/>
                <w:bCs/>
              </w:rPr>
              <w:t>No</w:t>
            </w:r>
          </w:p>
        </w:tc>
        <w:tc>
          <w:tcPr>
            <w:tcW w:w="2227" w:type="dxa"/>
          </w:tcPr>
          <w:p w14:paraId="06A30714" w14:textId="25DEFB4B" w:rsidR="00515650" w:rsidRPr="00E22512" w:rsidRDefault="00D970C0" w:rsidP="00E22512">
            <w:pPr>
              <w:cnfStyle w:val="000000000000" w:firstRow="0" w:lastRow="0" w:firstColumn="0" w:lastColumn="0" w:oddVBand="0" w:evenVBand="0" w:oddHBand="0" w:evenHBand="0" w:firstRowFirstColumn="0" w:firstRowLastColumn="0" w:lastRowFirstColumn="0" w:lastRowLastColumn="0"/>
            </w:pPr>
            <w:r w:rsidRPr="00E22512">
              <w:t>38</w:t>
            </w:r>
          </w:p>
        </w:tc>
        <w:tc>
          <w:tcPr>
            <w:tcW w:w="1889" w:type="dxa"/>
          </w:tcPr>
          <w:p w14:paraId="37533786" w14:textId="17E91003" w:rsidR="00515650" w:rsidRPr="00E22512" w:rsidRDefault="00D970C0" w:rsidP="00E22512">
            <w:pPr>
              <w:cnfStyle w:val="000000000000" w:firstRow="0" w:lastRow="0" w:firstColumn="0" w:lastColumn="0" w:oddVBand="0" w:evenVBand="0" w:oddHBand="0" w:evenHBand="0" w:firstRowFirstColumn="0" w:firstRowLastColumn="0" w:lastRowFirstColumn="0" w:lastRowLastColumn="0"/>
            </w:pPr>
            <w:r w:rsidRPr="00E22512">
              <w:t>34%</w:t>
            </w:r>
          </w:p>
        </w:tc>
      </w:tr>
      <w:tr w:rsidR="00515650" w:rsidRPr="00353FC6" w14:paraId="1E5FD2C6" w14:textId="77777777" w:rsidTr="00134489">
        <w:tc>
          <w:tcPr>
            <w:cnfStyle w:val="001000000000" w:firstRow="0" w:lastRow="0" w:firstColumn="1" w:lastColumn="0" w:oddVBand="0" w:evenVBand="0" w:oddHBand="0" w:evenHBand="0" w:firstRowFirstColumn="0" w:firstRowLastColumn="0" w:lastRowFirstColumn="0" w:lastRowLastColumn="0"/>
            <w:tcW w:w="5098" w:type="dxa"/>
          </w:tcPr>
          <w:p w14:paraId="491A22FB" w14:textId="77777777" w:rsidR="00515650" w:rsidRPr="00EB31EA" w:rsidRDefault="00515650" w:rsidP="00E22512">
            <w:pPr>
              <w:rPr>
                <w:b w:val="0"/>
                <w:bCs/>
              </w:rPr>
            </w:pPr>
            <w:r w:rsidRPr="00EB31EA">
              <w:rPr>
                <w:b w:val="0"/>
                <w:bCs/>
              </w:rPr>
              <w:t>Total</w:t>
            </w:r>
          </w:p>
        </w:tc>
        <w:tc>
          <w:tcPr>
            <w:tcW w:w="2227" w:type="dxa"/>
          </w:tcPr>
          <w:p w14:paraId="0ABCCF87" w14:textId="4E0DA7F4" w:rsidR="00515650" w:rsidRPr="00E22512" w:rsidRDefault="00515650" w:rsidP="00E22512">
            <w:pPr>
              <w:cnfStyle w:val="000000000000" w:firstRow="0" w:lastRow="0" w:firstColumn="0" w:lastColumn="0" w:oddVBand="0" w:evenVBand="0" w:oddHBand="0" w:evenHBand="0" w:firstRowFirstColumn="0" w:firstRowLastColumn="0" w:lastRowFirstColumn="0" w:lastRowLastColumn="0"/>
            </w:pPr>
            <w:r w:rsidRPr="00E22512">
              <w:t>1</w:t>
            </w:r>
            <w:r w:rsidR="00D970C0" w:rsidRPr="00E22512">
              <w:t>12</w:t>
            </w:r>
          </w:p>
        </w:tc>
        <w:tc>
          <w:tcPr>
            <w:tcW w:w="1889" w:type="dxa"/>
          </w:tcPr>
          <w:p w14:paraId="08722771" w14:textId="77777777" w:rsidR="00515650" w:rsidRPr="00E22512" w:rsidRDefault="00515650" w:rsidP="00E22512">
            <w:pPr>
              <w:cnfStyle w:val="000000000000" w:firstRow="0" w:lastRow="0" w:firstColumn="0" w:lastColumn="0" w:oddVBand="0" w:evenVBand="0" w:oddHBand="0" w:evenHBand="0" w:firstRowFirstColumn="0" w:firstRowLastColumn="0" w:lastRowFirstColumn="0" w:lastRowLastColumn="0"/>
            </w:pPr>
            <w:r w:rsidRPr="00E22512">
              <w:t>100%</w:t>
            </w:r>
          </w:p>
        </w:tc>
      </w:tr>
    </w:tbl>
    <w:p w14:paraId="281E222B" w14:textId="53760DA2" w:rsidR="005A7D87" w:rsidRDefault="00515650" w:rsidP="000D2CA5">
      <w:r w:rsidRPr="002C5999">
        <w:t xml:space="preserve">Table 7: </w:t>
      </w:r>
      <w:r w:rsidR="00D970C0" w:rsidRPr="002C5999">
        <w:t>In receipt of pupil premium</w:t>
      </w:r>
    </w:p>
    <w:p w14:paraId="4B3CC749" w14:textId="77777777" w:rsidR="005A7D87" w:rsidRDefault="005A7D87" w:rsidP="000D2CA5"/>
    <w:p w14:paraId="1AC3FCB8" w14:textId="22DD7A86" w:rsidR="00D970C0" w:rsidRDefault="00D970C0" w:rsidP="000D2CA5">
      <w:r>
        <w:t xml:space="preserve">This number is </w:t>
      </w:r>
      <w:r w:rsidR="002C5999">
        <w:t>a strong result</w:t>
      </w:r>
      <w:r>
        <w:t xml:space="preserve">, given that </w:t>
      </w:r>
      <w:r w:rsidR="002C5999">
        <w:t>eligibility for free school meals is</w:t>
      </w:r>
      <w:r>
        <w:t xml:space="preserve"> one of the primary criteria for the programme</w:t>
      </w:r>
      <w:r w:rsidR="005A7D87">
        <w:t xml:space="preserve">. The criteria </w:t>
      </w:r>
      <w:r w:rsidR="00043726">
        <w:t>have</w:t>
      </w:r>
      <w:r w:rsidR="005A7D87">
        <w:t xml:space="preserve"> been extended this year to include </w:t>
      </w:r>
      <w:r>
        <w:t xml:space="preserve">those who are in receipt of free school meals and pupil premium (including Ever6). </w:t>
      </w:r>
    </w:p>
    <w:p w14:paraId="6B6FD677" w14:textId="68BC4FBE" w:rsidR="008C45F7" w:rsidRPr="008C45F7" w:rsidRDefault="00523EDF" w:rsidP="00F653EB">
      <w:r>
        <w:t xml:space="preserve">For Welsh schools, the </w:t>
      </w:r>
      <w:r w:rsidR="002C5999">
        <w:t xml:space="preserve">eligibility </w:t>
      </w:r>
      <w:r>
        <w:t xml:space="preserve">criteria were extended </w:t>
      </w:r>
      <w:r w:rsidR="002C5999">
        <w:t xml:space="preserve">this year </w:t>
      </w:r>
      <w:r>
        <w:t xml:space="preserve">to include </w:t>
      </w:r>
      <w:r w:rsidRPr="002C5999">
        <w:t>Welsh IMD Q2</w:t>
      </w:r>
      <w:r w:rsidR="002C5999">
        <w:t>,</w:t>
      </w:r>
      <w:r w:rsidRPr="002C5999">
        <w:t xml:space="preserve"> </w:t>
      </w:r>
      <w:r>
        <w:t xml:space="preserve">in agreement with the evaluation team. This is due to regional differences in </w:t>
      </w:r>
      <w:r w:rsidR="00782580">
        <w:t xml:space="preserve">measuring disadvantage, given the pupil premium is only available to English students and there are significantly lower numbers of students with Black heritage in Wales. Next year, further bespoke eligibility criteria will be provided for Welsh schools that better reflects </w:t>
      </w:r>
      <w:r w:rsidR="008C45F7">
        <w:t xml:space="preserve">regional measurements of disadvantage, in agreement with schools and the evaluation team. </w:t>
      </w:r>
    </w:p>
    <w:p w14:paraId="0D9DC1B5" w14:textId="6C630CC2" w:rsidR="00F653EB" w:rsidRDefault="00F653EB" w:rsidP="002D5F77">
      <w:pPr>
        <w:pStyle w:val="Heading2"/>
      </w:pPr>
      <w:bookmarkStart w:id="17" w:name="_Toc227051063"/>
      <w:r>
        <w:lastRenderedPageBreak/>
        <w:t>Data collection</w:t>
      </w:r>
      <w:bookmarkEnd w:id="17"/>
    </w:p>
    <w:p w14:paraId="781CEEE1" w14:textId="2CBB0973" w:rsidR="00F653EB" w:rsidRDefault="00753CE2" w:rsidP="00F653EB">
      <w:r>
        <w:t>This year, the majority of</w:t>
      </w:r>
      <w:r w:rsidR="00E44063">
        <w:t xml:space="preserve"> initial</w:t>
      </w:r>
      <w:r>
        <w:t xml:space="preserve"> data </w:t>
      </w:r>
      <w:r w:rsidR="00E44063">
        <w:t xml:space="preserve">on the participants </w:t>
      </w:r>
      <w:r>
        <w:t>was collected from the schools to ensure accuracy</w:t>
      </w:r>
      <w:r w:rsidR="00BA54FE">
        <w:t xml:space="preserve"> and quality</w:t>
      </w:r>
      <w:r w:rsidR="004800A0">
        <w:t xml:space="preserve"> when tracking students on HEAT</w:t>
      </w:r>
      <w:r>
        <w:t>.</w:t>
      </w:r>
      <w:r w:rsidR="000641BE">
        <w:t xml:space="preserve"> </w:t>
      </w:r>
      <w:r>
        <w:t>Only ethnicity was self-reported on the pre and post programme surveys, though some students were also i</w:t>
      </w:r>
      <w:r w:rsidR="000641BE">
        <w:t>ndicated</w:t>
      </w:r>
      <w:r>
        <w:t xml:space="preserve"> as having Black heritage by school staff</w:t>
      </w:r>
      <w:r w:rsidR="000641BE">
        <w:t xml:space="preserve"> as part of identifying their eligibility for the programme.</w:t>
      </w:r>
    </w:p>
    <w:p w14:paraId="7EBBDE9D" w14:textId="2117658E" w:rsidR="003B77DD" w:rsidRDefault="00F86823" w:rsidP="00F653EB">
      <w:r>
        <w:t>P</w:t>
      </w:r>
      <w:r w:rsidR="003B77DD">
        <w:t>re and post programme surveys</w:t>
      </w:r>
      <w:r>
        <w:t xml:space="preserve"> were completed on paper by students on 15</w:t>
      </w:r>
      <w:r w:rsidRPr="00F86823">
        <w:rPr>
          <w:vertAlign w:val="superscript"/>
        </w:rPr>
        <w:t>th</w:t>
      </w:r>
      <w:r>
        <w:t xml:space="preserve"> January (launch event) and 18</w:t>
      </w:r>
      <w:r w:rsidRPr="00F86823">
        <w:rPr>
          <w:vertAlign w:val="superscript"/>
        </w:rPr>
        <w:t>th</w:t>
      </w:r>
      <w:r>
        <w:t xml:space="preserve"> June (graduation event).</w:t>
      </w:r>
      <w:r w:rsidR="003B77DD">
        <w:t xml:space="preserve"> </w:t>
      </w:r>
      <w:r>
        <w:t>The q</w:t>
      </w:r>
      <w:r w:rsidR="003B77DD">
        <w:t xml:space="preserve">uestions relate to the concepts being measured. </w:t>
      </w:r>
      <w:r w:rsidR="00ED3718">
        <w:t xml:space="preserve">These measure short-medium term impact, except for student progression to HE which measures long-term impact. </w:t>
      </w:r>
      <w:r w:rsidR="0061509D">
        <w:t xml:space="preserve">See </w:t>
      </w:r>
      <w:r w:rsidR="00D24526">
        <w:t xml:space="preserve">Appendix </w:t>
      </w:r>
      <w:r w:rsidR="0061509D">
        <w:t>D for the full list of questions.</w:t>
      </w:r>
    </w:p>
    <w:p w14:paraId="49A84658" w14:textId="77777777" w:rsidR="00016874" w:rsidRDefault="00016874" w:rsidP="00016874">
      <w:pPr>
        <w:rPr>
          <w:rFonts w:cs="Arial"/>
          <w:szCs w:val="24"/>
        </w:rPr>
      </w:pPr>
    </w:p>
    <w:p w14:paraId="523AB4E2" w14:textId="55F52CBB" w:rsidR="00016874" w:rsidRDefault="00DC2B3D" w:rsidP="00016874">
      <w:pPr>
        <w:rPr>
          <w:rFonts w:cs="Arial"/>
          <w:b/>
          <w:bCs/>
          <w:szCs w:val="24"/>
        </w:rPr>
      </w:pPr>
      <w:r>
        <w:rPr>
          <w:rFonts w:cs="Arial"/>
          <w:b/>
          <w:bCs/>
          <w:szCs w:val="24"/>
        </w:rPr>
        <w:t xml:space="preserve">Concept 1: </w:t>
      </w:r>
      <w:r w:rsidR="00016874" w:rsidRPr="00016874">
        <w:rPr>
          <w:rFonts w:cs="Arial"/>
          <w:b/>
          <w:bCs/>
          <w:szCs w:val="24"/>
        </w:rPr>
        <w:t>Self-reported metacognition (independent learning)</w:t>
      </w:r>
    </w:p>
    <w:p w14:paraId="04584845" w14:textId="053E166A" w:rsidR="00016874" w:rsidRPr="00016874" w:rsidRDefault="00F86823" w:rsidP="002A5FB8">
      <w:pPr>
        <w:pStyle w:val="ListParagraph"/>
        <w:numPr>
          <w:ilvl w:val="0"/>
          <w:numId w:val="8"/>
        </w:numPr>
        <w:rPr>
          <w:rFonts w:cs="Arial"/>
          <w:b/>
          <w:bCs/>
          <w:szCs w:val="24"/>
        </w:rPr>
      </w:pPr>
      <w:r>
        <w:rPr>
          <w:rFonts w:cs="Arial"/>
          <w:szCs w:val="24"/>
        </w:rPr>
        <w:t>5-point</w:t>
      </w:r>
      <w:r w:rsidR="00016874">
        <w:rPr>
          <w:rFonts w:cs="Arial"/>
          <w:szCs w:val="24"/>
        </w:rPr>
        <w:t xml:space="preserve"> scale: </w:t>
      </w:r>
      <w:r w:rsidR="00016874" w:rsidRPr="00016874">
        <w:rPr>
          <w:rFonts w:cs="Arial"/>
          <w:szCs w:val="24"/>
        </w:rPr>
        <w:t>Strongly disagree (1) – Disagree (2) – Neither agree nor disagree (3) – Agree (4) – Strongly agree (5)</w:t>
      </w:r>
    </w:p>
    <w:p w14:paraId="6344B3A8" w14:textId="34A3BF6B" w:rsidR="00016874" w:rsidRPr="00016874" w:rsidRDefault="00016874" w:rsidP="002A5FB8">
      <w:pPr>
        <w:pStyle w:val="ListParagraph"/>
        <w:numPr>
          <w:ilvl w:val="0"/>
          <w:numId w:val="8"/>
        </w:numPr>
        <w:rPr>
          <w:rFonts w:cs="Arial"/>
          <w:szCs w:val="24"/>
        </w:rPr>
      </w:pPr>
      <w:r w:rsidRPr="00016874">
        <w:rPr>
          <w:rFonts w:cs="Arial"/>
          <w:szCs w:val="24"/>
        </w:rPr>
        <w:t>Cognitive Strategies, TASO Access and Success Questionnaire Items.</w:t>
      </w:r>
    </w:p>
    <w:p w14:paraId="765276F6" w14:textId="77777777" w:rsidR="00F86823" w:rsidRDefault="00F86823" w:rsidP="00F86823">
      <w:pPr>
        <w:rPr>
          <w:rFonts w:cs="Arial"/>
          <w:szCs w:val="24"/>
        </w:rPr>
      </w:pPr>
    </w:p>
    <w:p w14:paraId="215A559D" w14:textId="0BA09248" w:rsidR="00F86823" w:rsidRPr="00F86823" w:rsidRDefault="00DC2B3D" w:rsidP="00F86823">
      <w:pPr>
        <w:rPr>
          <w:rFonts w:cs="Arial"/>
          <w:b/>
          <w:bCs/>
          <w:szCs w:val="24"/>
        </w:rPr>
      </w:pPr>
      <w:r>
        <w:rPr>
          <w:rFonts w:cs="Arial"/>
          <w:b/>
          <w:bCs/>
          <w:szCs w:val="24"/>
        </w:rPr>
        <w:t xml:space="preserve">Concept 2: </w:t>
      </w:r>
      <w:r w:rsidR="00F86823" w:rsidRPr="00F86823">
        <w:rPr>
          <w:rFonts w:cs="Arial"/>
          <w:b/>
          <w:bCs/>
          <w:szCs w:val="24"/>
        </w:rPr>
        <w:t>Self-reported self-efficacy</w:t>
      </w:r>
    </w:p>
    <w:p w14:paraId="21931D76" w14:textId="438CC957" w:rsidR="00F86823" w:rsidRDefault="00F86823" w:rsidP="002A5FB8">
      <w:pPr>
        <w:pStyle w:val="ListParagraph"/>
        <w:numPr>
          <w:ilvl w:val="0"/>
          <w:numId w:val="9"/>
        </w:numPr>
        <w:rPr>
          <w:rFonts w:cs="Arial"/>
          <w:szCs w:val="24"/>
        </w:rPr>
      </w:pPr>
      <w:r>
        <w:rPr>
          <w:rFonts w:cs="Arial"/>
          <w:szCs w:val="24"/>
        </w:rPr>
        <w:t xml:space="preserve">5-point scale: </w:t>
      </w:r>
      <w:r w:rsidRPr="00F86823">
        <w:rPr>
          <w:rFonts w:cs="Arial"/>
          <w:szCs w:val="24"/>
        </w:rPr>
        <w:t>Strongly disagree (1) – Disagree (2) – Neither agree nor disagree (3) – Agree (4) – Strongly agree (5)</w:t>
      </w:r>
    </w:p>
    <w:p w14:paraId="51866CCC" w14:textId="2D089C43" w:rsidR="00F86823" w:rsidRDefault="00F86823" w:rsidP="002A5FB8">
      <w:pPr>
        <w:pStyle w:val="ListParagraph"/>
        <w:numPr>
          <w:ilvl w:val="0"/>
          <w:numId w:val="9"/>
        </w:numPr>
        <w:rPr>
          <w:rFonts w:cs="Arial"/>
          <w:szCs w:val="24"/>
        </w:rPr>
      </w:pPr>
      <w:r w:rsidRPr="00B009B3">
        <w:rPr>
          <w:rFonts w:cs="Arial"/>
          <w:szCs w:val="24"/>
        </w:rPr>
        <w:t>Academic Self-Efficacy, TASO Access and Success Questionnaire Items</w:t>
      </w:r>
    </w:p>
    <w:p w14:paraId="2121DDEC" w14:textId="77777777" w:rsidR="00F86823" w:rsidRDefault="00F86823" w:rsidP="00F86823">
      <w:pPr>
        <w:rPr>
          <w:rFonts w:cs="Arial"/>
          <w:szCs w:val="24"/>
        </w:rPr>
      </w:pPr>
    </w:p>
    <w:p w14:paraId="3D67EC22" w14:textId="0981ED8B" w:rsidR="00F86823" w:rsidRPr="00F86823" w:rsidRDefault="00DC2B3D" w:rsidP="00F86823">
      <w:pPr>
        <w:rPr>
          <w:rFonts w:cs="Arial"/>
          <w:b/>
          <w:bCs/>
          <w:szCs w:val="24"/>
        </w:rPr>
      </w:pPr>
      <w:r>
        <w:rPr>
          <w:rFonts w:cs="Arial"/>
          <w:b/>
          <w:bCs/>
          <w:szCs w:val="24"/>
        </w:rPr>
        <w:t xml:space="preserve">Concept 3: </w:t>
      </w:r>
      <w:r w:rsidR="00F86823" w:rsidRPr="00F86823">
        <w:rPr>
          <w:rFonts w:cs="Arial"/>
          <w:b/>
          <w:bCs/>
          <w:szCs w:val="24"/>
        </w:rPr>
        <w:t>Self-reported resilience</w:t>
      </w:r>
    </w:p>
    <w:p w14:paraId="3B9E9DDD" w14:textId="3057BA8B" w:rsidR="00F86823" w:rsidRDefault="000641BE" w:rsidP="002A5FB8">
      <w:pPr>
        <w:pStyle w:val="ListParagraph"/>
        <w:numPr>
          <w:ilvl w:val="0"/>
          <w:numId w:val="10"/>
        </w:numPr>
        <w:rPr>
          <w:rFonts w:cs="Arial"/>
          <w:szCs w:val="24"/>
        </w:rPr>
      </w:pPr>
      <w:r w:rsidRPr="00F86823">
        <w:rPr>
          <w:rFonts w:cs="Arial"/>
          <w:szCs w:val="24"/>
        </w:rPr>
        <w:t>10-point</w:t>
      </w:r>
      <w:r w:rsidR="00F86823" w:rsidRPr="00F86823">
        <w:rPr>
          <w:rFonts w:cs="Arial"/>
          <w:szCs w:val="24"/>
        </w:rPr>
        <w:t xml:space="preserve"> </w:t>
      </w:r>
      <w:proofErr w:type="spellStart"/>
      <w:r w:rsidR="00F86823" w:rsidRPr="00F86823">
        <w:rPr>
          <w:rFonts w:cs="Arial"/>
          <w:szCs w:val="24"/>
        </w:rPr>
        <w:t>CoachBright</w:t>
      </w:r>
      <w:proofErr w:type="spellEnd"/>
      <w:r w:rsidR="00F86823" w:rsidRPr="00F86823">
        <w:rPr>
          <w:rFonts w:cs="Arial"/>
          <w:szCs w:val="24"/>
        </w:rPr>
        <w:t xml:space="preserve"> scale</w:t>
      </w:r>
      <w:r w:rsidR="00F86823">
        <w:rPr>
          <w:rFonts w:cs="Arial"/>
          <w:szCs w:val="24"/>
        </w:rPr>
        <w:t xml:space="preserve">: </w:t>
      </w:r>
      <w:r w:rsidR="00F86823" w:rsidRPr="00F86823">
        <w:rPr>
          <w:rFonts w:cs="Arial"/>
          <w:szCs w:val="24"/>
        </w:rPr>
        <w:t>10 always agre</w:t>
      </w:r>
      <w:r w:rsidR="00F86823">
        <w:rPr>
          <w:rFonts w:cs="Arial"/>
          <w:szCs w:val="24"/>
        </w:rPr>
        <w:t xml:space="preserve">e, </w:t>
      </w:r>
      <w:r w:rsidR="00F86823" w:rsidRPr="00F86823">
        <w:rPr>
          <w:rFonts w:cs="Arial"/>
          <w:szCs w:val="24"/>
        </w:rPr>
        <w:t>5 neutra</w:t>
      </w:r>
      <w:r w:rsidR="00F86823">
        <w:rPr>
          <w:rFonts w:cs="Arial"/>
          <w:szCs w:val="24"/>
        </w:rPr>
        <w:t xml:space="preserve">l, </w:t>
      </w:r>
      <w:r w:rsidR="00F86823" w:rsidRPr="00F86823">
        <w:rPr>
          <w:rFonts w:cs="Arial"/>
          <w:szCs w:val="24"/>
        </w:rPr>
        <w:t>1 always disagree</w:t>
      </w:r>
    </w:p>
    <w:p w14:paraId="7AFA5393" w14:textId="77777777" w:rsidR="00F86823" w:rsidRDefault="00F86823" w:rsidP="002A5FB8">
      <w:pPr>
        <w:pStyle w:val="ListParagraph"/>
        <w:numPr>
          <w:ilvl w:val="0"/>
          <w:numId w:val="10"/>
        </w:numPr>
        <w:rPr>
          <w:rFonts w:cs="Arial"/>
          <w:szCs w:val="24"/>
        </w:rPr>
      </w:pPr>
      <w:proofErr w:type="spellStart"/>
      <w:r w:rsidRPr="00F86823">
        <w:rPr>
          <w:rFonts w:cs="Arial"/>
          <w:szCs w:val="24"/>
        </w:rPr>
        <w:t>CoachBright</w:t>
      </w:r>
      <w:proofErr w:type="spellEnd"/>
      <w:r w:rsidRPr="00F86823">
        <w:rPr>
          <w:rFonts w:cs="Arial"/>
          <w:szCs w:val="24"/>
        </w:rPr>
        <w:t xml:space="preserve"> Resilience Questions</w:t>
      </w:r>
    </w:p>
    <w:p w14:paraId="56864EA9" w14:textId="77777777" w:rsidR="000641BE" w:rsidRDefault="000641BE" w:rsidP="000641BE">
      <w:pPr>
        <w:rPr>
          <w:rFonts w:cs="Arial"/>
          <w:szCs w:val="24"/>
        </w:rPr>
      </w:pPr>
    </w:p>
    <w:p w14:paraId="5243A1B1" w14:textId="7AB91E7F" w:rsidR="000641BE" w:rsidRPr="000641BE" w:rsidRDefault="000E3AB9" w:rsidP="000641BE">
      <w:pPr>
        <w:rPr>
          <w:rFonts w:cs="Arial"/>
          <w:b/>
          <w:bCs/>
          <w:szCs w:val="24"/>
        </w:rPr>
      </w:pPr>
      <w:r>
        <w:rPr>
          <w:rFonts w:cs="Arial"/>
          <w:b/>
          <w:bCs/>
          <w:szCs w:val="24"/>
        </w:rPr>
        <w:t xml:space="preserve">Concept 4: </w:t>
      </w:r>
      <w:r w:rsidR="000641BE" w:rsidRPr="000641BE">
        <w:rPr>
          <w:rFonts w:cs="Arial"/>
          <w:b/>
          <w:bCs/>
          <w:szCs w:val="24"/>
        </w:rPr>
        <w:t>Study Skills</w:t>
      </w:r>
    </w:p>
    <w:p w14:paraId="5AFE8A72" w14:textId="2B907961" w:rsidR="000641BE" w:rsidRDefault="000641BE" w:rsidP="002A5FB8">
      <w:pPr>
        <w:pStyle w:val="ListParagraph"/>
        <w:numPr>
          <w:ilvl w:val="0"/>
          <w:numId w:val="11"/>
        </w:numPr>
        <w:rPr>
          <w:rFonts w:cs="Arial"/>
          <w:szCs w:val="24"/>
        </w:rPr>
      </w:pPr>
      <w:r w:rsidRPr="000641BE">
        <w:rPr>
          <w:rFonts w:cs="Arial"/>
          <w:szCs w:val="24"/>
        </w:rPr>
        <w:t xml:space="preserve">10-point </w:t>
      </w:r>
      <w:proofErr w:type="spellStart"/>
      <w:r w:rsidRPr="000641BE">
        <w:rPr>
          <w:rFonts w:cs="Arial"/>
          <w:szCs w:val="24"/>
        </w:rPr>
        <w:t>CoachBright</w:t>
      </w:r>
      <w:proofErr w:type="spellEnd"/>
      <w:r w:rsidRPr="000641BE">
        <w:rPr>
          <w:rFonts w:cs="Arial"/>
          <w:szCs w:val="24"/>
        </w:rPr>
        <w:t xml:space="preserve"> scal</w:t>
      </w:r>
      <w:r>
        <w:rPr>
          <w:rFonts w:cs="Arial"/>
          <w:szCs w:val="24"/>
        </w:rPr>
        <w:t xml:space="preserve">e: </w:t>
      </w:r>
      <w:r w:rsidRPr="000641BE">
        <w:rPr>
          <w:rFonts w:cs="Arial"/>
          <w:szCs w:val="24"/>
        </w:rPr>
        <w:t>10 always agree</w:t>
      </w:r>
      <w:r>
        <w:rPr>
          <w:rFonts w:cs="Arial"/>
          <w:szCs w:val="24"/>
        </w:rPr>
        <w:t xml:space="preserve">, </w:t>
      </w:r>
      <w:r w:rsidRPr="000641BE">
        <w:rPr>
          <w:rFonts w:cs="Arial"/>
          <w:szCs w:val="24"/>
        </w:rPr>
        <w:t>5 neutral</w:t>
      </w:r>
      <w:r>
        <w:rPr>
          <w:rFonts w:cs="Arial"/>
          <w:szCs w:val="24"/>
        </w:rPr>
        <w:t xml:space="preserve">, </w:t>
      </w:r>
      <w:r w:rsidRPr="000641BE">
        <w:rPr>
          <w:rFonts w:cs="Arial"/>
          <w:szCs w:val="24"/>
        </w:rPr>
        <w:t>1 always disagree</w:t>
      </w:r>
    </w:p>
    <w:p w14:paraId="6DB3E38D" w14:textId="25402455" w:rsidR="000641BE" w:rsidRDefault="000641BE" w:rsidP="002A5FB8">
      <w:pPr>
        <w:pStyle w:val="ListParagraph"/>
        <w:numPr>
          <w:ilvl w:val="0"/>
          <w:numId w:val="11"/>
        </w:numPr>
        <w:rPr>
          <w:rFonts w:eastAsia="Calibri" w:cs="Arial"/>
          <w:szCs w:val="24"/>
        </w:rPr>
      </w:pPr>
      <w:r w:rsidRPr="000641BE">
        <w:rPr>
          <w:rFonts w:eastAsia="Calibri" w:cs="Arial"/>
          <w:szCs w:val="24"/>
        </w:rPr>
        <w:t>Bespoke questions based on programme content</w:t>
      </w:r>
    </w:p>
    <w:p w14:paraId="3482F3B5" w14:textId="77777777" w:rsidR="00C60344" w:rsidRPr="00C60344" w:rsidRDefault="00C60344" w:rsidP="00C60344">
      <w:pPr>
        <w:pStyle w:val="ListParagraph"/>
        <w:numPr>
          <w:ilvl w:val="0"/>
          <w:numId w:val="0"/>
        </w:numPr>
        <w:ind w:left="720"/>
        <w:rPr>
          <w:rFonts w:eastAsia="Calibri" w:cs="Arial"/>
          <w:szCs w:val="24"/>
        </w:rPr>
      </w:pPr>
    </w:p>
    <w:p w14:paraId="09CC5B9B" w14:textId="72BAAF3F" w:rsidR="000641BE" w:rsidRPr="000641BE" w:rsidRDefault="000E3AB9" w:rsidP="000641BE">
      <w:pPr>
        <w:rPr>
          <w:rFonts w:cs="Arial"/>
          <w:b/>
          <w:bCs/>
          <w:szCs w:val="24"/>
        </w:rPr>
      </w:pPr>
      <w:r>
        <w:rPr>
          <w:rFonts w:cs="Arial"/>
          <w:b/>
          <w:bCs/>
          <w:szCs w:val="24"/>
        </w:rPr>
        <w:t xml:space="preserve">Concept 5: </w:t>
      </w:r>
      <w:r w:rsidR="000641BE" w:rsidRPr="000641BE">
        <w:rPr>
          <w:rFonts w:cs="Arial"/>
          <w:b/>
          <w:bCs/>
          <w:szCs w:val="24"/>
        </w:rPr>
        <w:t>Perceptions of HE</w:t>
      </w:r>
    </w:p>
    <w:p w14:paraId="401CF2CE" w14:textId="22939DE5" w:rsidR="000641BE" w:rsidRDefault="000641BE" w:rsidP="002A5FB8">
      <w:pPr>
        <w:pStyle w:val="ListParagraph"/>
        <w:numPr>
          <w:ilvl w:val="0"/>
          <w:numId w:val="12"/>
        </w:numPr>
        <w:rPr>
          <w:rFonts w:cs="Arial"/>
          <w:szCs w:val="24"/>
        </w:rPr>
      </w:pPr>
      <w:r>
        <w:rPr>
          <w:rFonts w:cs="Arial"/>
          <w:szCs w:val="24"/>
        </w:rPr>
        <w:t xml:space="preserve">5-point scale: </w:t>
      </w:r>
      <w:r w:rsidRPr="000641BE">
        <w:rPr>
          <w:rFonts w:cs="Arial"/>
          <w:szCs w:val="24"/>
        </w:rPr>
        <w:t>Strongly disagree (1) – Disagree (2) – Neither agree nor disagree (3) – Agree (4) – Strongly agree (5)</w:t>
      </w:r>
    </w:p>
    <w:p w14:paraId="2FA08DAD" w14:textId="6F771084" w:rsidR="00F86823" w:rsidRDefault="000641BE" w:rsidP="002A5FB8">
      <w:pPr>
        <w:pStyle w:val="ListParagraph"/>
        <w:numPr>
          <w:ilvl w:val="0"/>
          <w:numId w:val="12"/>
        </w:numPr>
        <w:rPr>
          <w:rFonts w:cs="Arial"/>
          <w:szCs w:val="24"/>
        </w:rPr>
      </w:pPr>
      <w:r w:rsidRPr="000641BE">
        <w:rPr>
          <w:rFonts w:eastAsia="Calibri" w:cs="Arial"/>
          <w:szCs w:val="24"/>
        </w:rPr>
        <w:t xml:space="preserve">Higher Education Expectations and Knowledge of Higher Education, </w:t>
      </w:r>
      <w:r w:rsidRPr="000641BE">
        <w:rPr>
          <w:rFonts w:cs="Arial"/>
          <w:szCs w:val="24"/>
        </w:rPr>
        <w:t>TASO Access and Success Questionnaire Items.</w:t>
      </w:r>
    </w:p>
    <w:p w14:paraId="2B5C51DE" w14:textId="77777777" w:rsidR="00C60344" w:rsidRPr="00C60344" w:rsidRDefault="00C60344" w:rsidP="00C60344">
      <w:pPr>
        <w:pStyle w:val="ListParagraph"/>
        <w:numPr>
          <w:ilvl w:val="0"/>
          <w:numId w:val="0"/>
        </w:numPr>
        <w:ind w:left="720"/>
        <w:rPr>
          <w:rFonts w:cs="Arial"/>
          <w:szCs w:val="24"/>
        </w:rPr>
      </w:pPr>
    </w:p>
    <w:p w14:paraId="3460A7FF" w14:textId="3636C7B3" w:rsidR="00F86823" w:rsidRDefault="000E3AB9" w:rsidP="00F86823">
      <w:pPr>
        <w:rPr>
          <w:rFonts w:cs="Arial"/>
          <w:b/>
          <w:bCs/>
          <w:szCs w:val="24"/>
        </w:rPr>
      </w:pPr>
      <w:r>
        <w:rPr>
          <w:rFonts w:cs="Arial"/>
          <w:b/>
          <w:bCs/>
          <w:szCs w:val="24"/>
        </w:rPr>
        <w:lastRenderedPageBreak/>
        <w:t xml:space="preserve">Concept 6: </w:t>
      </w:r>
      <w:r w:rsidR="000641BE" w:rsidRPr="000641BE">
        <w:rPr>
          <w:rFonts w:cs="Arial"/>
          <w:b/>
          <w:bCs/>
          <w:szCs w:val="24"/>
        </w:rPr>
        <w:t>Student progression to HE</w:t>
      </w:r>
    </w:p>
    <w:p w14:paraId="59B6E6FA" w14:textId="58D88931" w:rsidR="000641BE" w:rsidRPr="000641BE" w:rsidRDefault="000641BE" w:rsidP="002A5FB8">
      <w:pPr>
        <w:pStyle w:val="ListParagraph"/>
        <w:numPr>
          <w:ilvl w:val="0"/>
          <w:numId w:val="13"/>
        </w:numPr>
        <w:rPr>
          <w:rFonts w:cs="Arial"/>
          <w:szCs w:val="24"/>
        </w:rPr>
      </w:pPr>
      <w:r w:rsidRPr="000641BE">
        <w:rPr>
          <w:rFonts w:cs="Arial"/>
          <w:szCs w:val="24"/>
        </w:rPr>
        <w:t>Tracking on HEAT using the following data from schools:</w:t>
      </w:r>
    </w:p>
    <w:p w14:paraId="0A114467" w14:textId="0D076269" w:rsidR="000641BE" w:rsidRDefault="000641BE" w:rsidP="002A5FB8">
      <w:pPr>
        <w:pStyle w:val="ListParagraph"/>
        <w:numPr>
          <w:ilvl w:val="1"/>
          <w:numId w:val="13"/>
        </w:numPr>
        <w:rPr>
          <w:rFonts w:cs="Arial"/>
          <w:szCs w:val="24"/>
        </w:rPr>
      </w:pPr>
      <w:r w:rsidRPr="000641BE">
        <w:rPr>
          <w:rFonts w:cs="Arial"/>
          <w:szCs w:val="24"/>
        </w:rPr>
        <w:t>First Name, Last Name, School, Home Postcode, Gender, Date of Birth</w:t>
      </w:r>
    </w:p>
    <w:p w14:paraId="6EBC1C02" w14:textId="745805D1" w:rsidR="000641BE" w:rsidRPr="000641BE" w:rsidRDefault="000641BE" w:rsidP="002A5FB8">
      <w:pPr>
        <w:pStyle w:val="ListParagraph"/>
        <w:numPr>
          <w:ilvl w:val="1"/>
          <w:numId w:val="13"/>
        </w:numPr>
        <w:rPr>
          <w:rFonts w:cs="Arial"/>
          <w:b/>
          <w:bCs/>
          <w:szCs w:val="24"/>
        </w:rPr>
      </w:pPr>
      <w:r w:rsidRPr="000641BE">
        <w:rPr>
          <w:rFonts w:cs="Arial"/>
          <w:szCs w:val="24"/>
        </w:rPr>
        <w:t>This data will be pulled from HEAT using report ‘HESA track</w:t>
      </w:r>
      <w:r w:rsidR="003616CF" w:rsidRPr="000641BE">
        <w:rPr>
          <w:rFonts w:cs="Arial"/>
          <w:szCs w:val="24"/>
        </w:rPr>
        <w:t>.’</w:t>
      </w:r>
    </w:p>
    <w:p w14:paraId="73A3E67C" w14:textId="21534881" w:rsidR="000641BE" w:rsidRPr="000641BE" w:rsidRDefault="000641BE" w:rsidP="002A5FB8">
      <w:pPr>
        <w:pStyle w:val="ListParagraph"/>
        <w:numPr>
          <w:ilvl w:val="0"/>
          <w:numId w:val="13"/>
        </w:numPr>
        <w:rPr>
          <w:rFonts w:cs="Arial"/>
          <w:szCs w:val="24"/>
        </w:rPr>
      </w:pPr>
      <w:r>
        <w:rPr>
          <w:rFonts w:cs="Arial"/>
          <w:szCs w:val="24"/>
        </w:rPr>
        <w:t>Sc</w:t>
      </w:r>
      <w:r w:rsidRPr="000641BE">
        <w:rPr>
          <w:rFonts w:cs="Arial"/>
          <w:szCs w:val="24"/>
        </w:rPr>
        <w:t>hools will be informed how the data will be used.</w:t>
      </w:r>
      <w:r>
        <w:rPr>
          <w:rFonts w:cs="Arial"/>
          <w:szCs w:val="24"/>
        </w:rPr>
        <w:t xml:space="preserve"> </w:t>
      </w:r>
      <w:r w:rsidRPr="000641BE">
        <w:rPr>
          <w:rFonts w:cs="Arial"/>
          <w:szCs w:val="24"/>
        </w:rPr>
        <w:t xml:space="preserve">Data was collected from schools prior to the programme launch. </w:t>
      </w:r>
    </w:p>
    <w:p w14:paraId="0F00C3D0" w14:textId="77777777" w:rsidR="00C5311A" w:rsidRDefault="00C5311A" w:rsidP="0007391B"/>
    <w:p w14:paraId="53071F87" w14:textId="7332F451" w:rsidR="00C5311A" w:rsidRDefault="00C5311A" w:rsidP="0007391B">
      <w:r>
        <w:t>Other methods of data collection were used to create a broader picture of the programme, its effectiveness</w:t>
      </w:r>
      <w:r w:rsidR="001B58D8">
        <w:t xml:space="preserve">, and participant experience. </w:t>
      </w:r>
    </w:p>
    <w:p w14:paraId="4C96E1D4" w14:textId="77777777" w:rsidR="0007391B" w:rsidRDefault="0007391B" w:rsidP="0007391B"/>
    <w:tbl>
      <w:tblPr>
        <w:tblStyle w:val="UoRTable"/>
        <w:tblW w:w="0" w:type="auto"/>
        <w:tblBorders>
          <w:left w:val="single" w:sz="4" w:space="0" w:color="auto"/>
          <w:right w:val="single" w:sz="4" w:space="0" w:color="auto"/>
          <w:insideV w:val="single" w:sz="4" w:space="0" w:color="auto"/>
        </w:tblBorders>
        <w:tblLayout w:type="fixed"/>
        <w:tblLook w:val="0480" w:firstRow="0" w:lastRow="0" w:firstColumn="1" w:lastColumn="0" w:noHBand="0" w:noVBand="1"/>
      </w:tblPr>
      <w:tblGrid>
        <w:gridCol w:w="3261"/>
        <w:gridCol w:w="3260"/>
        <w:gridCol w:w="2268"/>
      </w:tblGrid>
      <w:tr w:rsidR="00DF6E7D" w14:paraId="0C326A2F" w14:textId="77777777" w:rsidTr="00134489">
        <w:tc>
          <w:tcPr>
            <w:cnfStyle w:val="001000000000" w:firstRow="0" w:lastRow="0" w:firstColumn="1" w:lastColumn="0" w:oddVBand="0" w:evenVBand="0" w:oddHBand="0" w:evenHBand="0" w:firstRowFirstColumn="0" w:firstRowLastColumn="0" w:lastRowFirstColumn="0" w:lastRowLastColumn="0"/>
            <w:tcW w:w="3261" w:type="dxa"/>
          </w:tcPr>
          <w:p w14:paraId="595F8C95" w14:textId="2E844E52" w:rsidR="00DF6E7D" w:rsidRPr="00E22512" w:rsidRDefault="00DF6E7D" w:rsidP="00E22512">
            <w:r w:rsidRPr="00E22512">
              <w:t>Data</w:t>
            </w:r>
          </w:p>
        </w:tc>
        <w:tc>
          <w:tcPr>
            <w:tcW w:w="3260" w:type="dxa"/>
          </w:tcPr>
          <w:p w14:paraId="41A102DA" w14:textId="59B5B289" w:rsidR="00DF6E7D" w:rsidRPr="0031339D" w:rsidRDefault="00DF6E7D" w:rsidP="00E22512">
            <w:pPr>
              <w:cnfStyle w:val="000000000000" w:firstRow="0" w:lastRow="0" w:firstColumn="0" w:lastColumn="0" w:oddVBand="0" w:evenVBand="0" w:oddHBand="0" w:evenHBand="0" w:firstRowFirstColumn="0" w:firstRowLastColumn="0" w:lastRowFirstColumn="0" w:lastRowLastColumn="0"/>
              <w:rPr>
                <w:b/>
                <w:bCs/>
              </w:rPr>
            </w:pPr>
            <w:r w:rsidRPr="0031339D">
              <w:rPr>
                <w:b/>
                <w:bCs/>
              </w:rPr>
              <w:t>Data collection methods</w:t>
            </w:r>
          </w:p>
        </w:tc>
        <w:tc>
          <w:tcPr>
            <w:tcW w:w="2268" w:type="dxa"/>
          </w:tcPr>
          <w:p w14:paraId="58F72D0D" w14:textId="6DC1E6F8" w:rsidR="00DF6E7D" w:rsidRPr="0031339D" w:rsidRDefault="00DF6E7D" w:rsidP="00E22512">
            <w:pPr>
              <w:cnfStyle w:val="000000000000" w:firstRow="0" w:lastRow="0" w:firstColumn="0" w:lastColumn="0" w:oddVBand="0" w:evenVBand="0" w:oddHBand="0" w:evenHBand="0" w:firstRowFirstColumn="0" w:firstRowLastColumn="0" w:lastRowFirstColumn="0" w:lastRowLastColumn="0"/>
              <w:rPr>
                <w:b/>
                <w:bCs/>
              </w:rPr>
            </w:pPr>
            <w:r w:rsidRPr="0031339D">
              <w:rPr>
                <w:b/>
                <w:bCs/>
              </w:rPr>
              <w:t>date of collection</w:t>
            </w:r>
          </w:p>
        </w:tc>
      </w:tr>
      <w:tr w:rsidR="00DF6E7D" w14:paraId="097A029A" w14:textId="77777777" w:rsidTr="00134489">
        <w:tc>
          <w:tcPr>
            <w:cnfStyle w:val="001000000000" w:firstRow="0" w:lastRow="0" w:firstColumn="1" w:lastColumn="0" w:oddVBand="0" w:evenVBand="0" w:oddHBand="0" w:evenHBand="0" w:firstRowFirstColumn="0" w:firstRowLastColumn="0" w:lastRowFirstColumn="0" w:lastRowLastColumn="0"/>
            <w:tcW w:w="3261" w:type="dxa"/>
          </w:tcPr>
          <w:p w14:paraId="05204E1E" w14:textId="634A49CD" w:rsidR="00DF6E7D" w:rsidRPr="00EB31EA" w:rsidRDefault="00DF6E7D" w:rsidP="00E22512">
            <w:pPr>
              <w:rPr>
                <w:b w:val="0"/>
                <w:bCs/>
              </w:rPr>
            </w:pPr>
            <w:r w:rsidRPr="00EB31EA">
              <w:rPr>
                <w:b w:val="0"/>
                <w:bCs/>
              </w:rPr>
              <w:t>Participant ‘About Me’ forms</w:t>
            </w:r>
          </w:p>
        </w:tc>
        <w:tc>
          <w:tcPr>
            <w:tcW w:w="3260" w:type="dxa"/>
          </w:tcPr>
          <w:p w14:paraId="43617B7D" w14:textId="2F3130F8" w:rsidR="00DF6E7D" w:rsidRPr="00E22512" w:rsidRDefault="00DF6E7D" w:rsidP="00E22512">
            <w:pPr>
              <w:cnfStyle w:val="000000000000" w:firstRow="0" w:lastRow="0" w:firstColumn="0" w:lastColumn="0" w:oddVBand="0" w:evenVBand="0" w:oddHBand="0" w:evenHBand="0" w:firstRowFirstColumn="0" w:firstRowLastColumn="0" w:lastRowFirstColumn="0" w:lastRowLastColumn="0"/>
            </w:pPr>
            <w:r w:rsidRPr="00E22512">
              <w:t>Paper forms, qualitative data with sentence starters</w:t>
            </w:r>
          </w:p>
        </w:tc>
        <w:tc>
          <w:tcPr>
            <w:tcW w:w="2268" w:type="dxa"/>
          </w:tcPr>
          <w:p w14:paraId="0DCB32CB" w14:textId="6DFEF062" w:rsidR="00DF6E7D" w:rsidRPr="00E22512" w:rsidRDefault="00DF6E7D" w:rsidP="00E22512">
            <w:pPr>
              <w:cnfStyle w:val="000000000000" w:firstRow="0" w:lastRow="0" w:firstColumn="0" w:lastColumn="0" w:oddVBand="0" w:evenVBand="0" w:oddHBand="0" w:evenHBand="0" w:firstRowFirstColumn="0" w:firstRowLastColumn="0" w:lastRowFirstColumn="0" w:lastRowLastColumn="0"/>
            </w:pPr>
            <w:r w:rsidRPr="00E22512">
              <w:t>15th January 2025</w:t>
            </w:r>
          </w:p>
        </w:tc>
      </w:tr>
      <w:tr w:rsidR="00DF6E7D" w14:paraId="44682393" w14:textId="77777777" w:rsidTr="00134489">
        <w:tc>
          <w:tcPr>
            <w:cnfStyle w:val="001000000000" w:firstRow="0" w:lastRow="0" w:firstColumn="1" w:lastColumn="0" w:oddVBand="0" w:evenVBand="0" w:oddHBand="0" w:evenHBand="0" w:firstRowFirstColumn="0" w:firstRowLastColumn="0" w:lastRowFirstColumn="0" w:lastRowLastColumn="0"/>
            <w:tcW w:w="3261" w:type="dxa"/>
          </w:tcPr>
          <w:p w14:paraId="28C2919B" w14:textId="548C7334" w:rsidR="00DF6E7D" w:rsidRPr="00EB31EA" w:rsidRDefault="00DF6E7D" w:rsidP="00E22512">
            <w:pPr>
              <w:rPr>
                <w:b w:val="0"/>
                <w:bCs/>
              </w:rPr>
            </w:pPr>
            <w:r w:rsidRPr="00EB31EA">
              <w:rPr>
                <w:b w:val="0"/>
                <w:bCs/>
              </w:rPr>
              <w:t>School staff feedback</w:t>
            </w:r>
          </w:p>
        </w:tc>
        <w:tc>
          <w:tcPr>
            <w:tcW w:w="3260" w:type="dxa"/>
          </w:tcPr>
          <w:p w14:paraId="4B58C1F9" w14:textId="43650AB4" w:rsidR="00DF6E7D" w:rsidRPr="00E22512" w:rsidRDefault="00DF6E7D" w:rsidP="00E22512">
            <w:pPr>
              <w:cnfStyle w:val="000000000000" w:firstRow="0" w:lastRow="0" w:firstColumn="0" w:lastColumn="0" w:oddVBand="0" w:evenVBand="0" w:oddHBand="0" w:evenHBand="0" w:firstRowFirstColumn="0" w:firstRowLastColumn="0" w:lastRowFirstColumn="0" w:lastRowLastColumn="0"/>
            </w:pPr>
            <w:r w:rsidRPr="00E22512">
              <w:t>Microsoft Form, mix of qualitative and quantitative data.</w:t>
            </w:r>
          </w:p>
        </w:tc>
        <w:tc>
          <w:tcPr>
            <w:tcW w:w="2268" w:type="dxa"/>
          </w:tcPr>
          <w:p w14:paraId="27163F0E" w14:textId="5155321A" w:rsidR="00DF6E7D" w:rsidRPr="00E22512" w:rsidRDefault="00DF6E7D" w:rsidP="00E22512">
            <w:pPr>
              <w:cnfStyle w:val="000000000000" w:firstRow="0" w:lastRow="0" w:firstColumn="0" w:lastColumn="0" w:oddVBand="0" w:evenVBand="0" w:oddHBand="0" w:evenHBand="0" w:firstRowFirstColumn="0" w:firstRowLastColumn="0" w:lastRowFirstColumn="0" w:lastRowLastColumn="0"/>
            </w:pPr>
            <w:r w:rsidRPr="00E22512">
              <w:t>Post-programme, June 2025</w:t>
            </w:r>
          </w:p>
        </w:tc>
      </w:tr>
      <w:tr w:rsidR="00DF6E7D" w14:paraId="00082D1A" w14:textId="77777777" w:rsidTr="00134489">
        <w:tc>
          <w:tcPr>
            <w:cnfStyle w:val="001000000000" w:firstRow="0" w:lastRow="0" w:firstColumn="1" w:lastColumn="0" w:oddVBand="0" w:evenVBand="0" w:oddHBand="0" w:evenHBand="0" w:firstRowFirstColumn="0" w:firstRowLastColumn="0" w:lastRowFirstColumn="0" w:lastRowLastColumn="0"/>
            <w:tcW w:w="3261" w:type="dxa"/>
          </w:tcPr>
          <w:p w14:paraId="6A2989C7" w14:textId="0EBE2809" w:rsidR="00DF6E7D" w:rsidRPr="00EB31EA" w:rsidRDefault="00DF6E7D" w:rsidP="00E22512">
            <w:pPr>
              <w:rPr>
                <w:b w:val="0"/>
                <w:bCs/>
              </w:rPr>
            </w:pPr>
            <w:r w:rsidRPr="00EB31EA">
              <w:rPr>
                <w:b w:val="0"/>
                <w:bCs/>
              </w:rPr>
              <w:t>Participant post-programme feedback</w:t>
            </w:r>
          </w:p>
        </w:tc>
        <w:tc>
          <w:tcPr>
            <w:tcW w:w="3260" w:type="dxa"/>
          </w:tcPr>
          <w:p w14:paraId="56978D27" w14:textId="6C34B3CA" w:rsidR="00DF6E7D" w:rsidRPr="00E22512" w:rsidRDefault="00DF6E7D" w:rsidP="00E22512">
            <w:pPr>
              <w:cnfStyle w:val="000000000000" w:firstRow="0" w:lastRow="0" w:firstColumn="0" w:lastColumn="0" w:oddVBand="0" w:evenVBand="0" w:oddHBand="0" w:evenHBand="0" w:firstRowFirstColumn="0" w:firstRowLastColumn="0" w:lastRowFirstColumn="0" w:lastRowLastColumn="0"/>
            </w:pPr>
            <w:r w:rsidRPr="00E22512">
              <w:t xml:space="preserve">On paper, collected by Student Ambassadors writing down conversations and </w:t>
            </w:r>
            <w:proofErr w:type="spellStart"/>
            <w:r w:rsidRPr="00E22512">
              <w:t>post-it</w:t>
            </w:r>
            <w:proofErr w:type="spellEnd"/>
            <w:r w:rsidRPr="00E22512">
              <w:t xml:space="preserve"> notes.</w:t>
            </w:r>
          </w:p>
        </w:tc>
        <w:tc>
          <w:tcPr>
            <w:tcW w:w="2268" w:type="dxa"/>
          </w:tcPr>
          <w:p w14:paraId="0F0F06A9" w14:textId="53AECED3" w:rsidR="00DF6E7D" w:rsidRPr="00E22512" w:rsidRDefault="00DF6E7D" w:rsidP="00E22512">
            <w:pPr>
              <w:cnfStyle w:val="000000000000" w:firstRow="0" w:lastRow="0" w:firstColumn="0" w:lastColumn="0" w:oddVBand="0" w:evenVBand="0" w:oddHBand="0" w:evenHBand="0" w:firstRowFirstColumn="0" w:firstRowLastColumn="0" w:lastRowFirstColumn="0" w:lastRowLastColumn="0"/>
            </w:pPr>
            <w:r w:rsidRPr="00E22512">
              <w:t>18th June 2025</w:t>
            </w:r>
          </w:p>
        </w:tc>
      </w:tr>
      <w:tr w:rsidR="00DF6E7D" w14:paraId="1B569B4C" w14:textId="77777777" w:rsidTr="00134489">
        <w:tc>
          <w:tcPr>
            <w:cnfStyle w:val="001000000000" w:firstRow="0" w:lastRow="0" w:firstColumn="1" w:lastColumn="0" w:oddVBand="0" w:evenVBand="0" w:oddHBand="0" w:evenHBand="0" w:firstRowFirstColumn="0" w:firstRowLastColumn="0" w:lastRowFirstColumn="0" w:lastRowLastColumn="0"/>
            <w:tcW w:w="3261" w:type="dxa"/>
          </w:tcPr>
          <w:p w14:paraId="54B6FD76" w14:textId="207D1B02" w:rsidR="00DF6E7D" w:rsidRPr="00EB31EA" w:rsidRDefault="00DF6E7D" w:rsidP="00E22512">
            <w:pPr>
              <w:rPr>
                <w:b w:val="0"/>
                <w:bCs/>
              </w:rPr>
            </w:pPr>
            <w:r w:rsidRPr="00EB31EA">
              <w:rPr>
                <w:b w:val="0"/>
                <w:bCs/>
              </w:rPr>
              <w:t>Participant voice notes</w:t>
            </w:r>
          </w:p>
        </w:tc>
        <w:tc>
          <w:tcPr>
            <w:tcW w:w="3260" w:type="dxa"/>
          </w:tcPr>
          <w:p w14:paraId="0B26687F" w14:textId="7C785867" w:rsidR="00DF6E7D" w:rsidRPr="00E22512" w:rsidRDefault="00DF6E7D" w:rsidP="00E22512">
            <w:pPr>
              <w:cnfStyle w:val="000000000000" w:firstRow="0" w:lastRow="0" w:firstColumn="0" w:lastColumn="0" w:oddVBand="0" w:evenVBand="0" w:oddHBand="0" w:evenHBand="0" w:firstRowFirstColumn="0" w:firstRowLastColumn="0" w:lastRowFirstColumn="0" w:lastRowLastColumn="0"/>
            </w:pPr>
            <w:r w:rsidRPr="00E22512">
              <w:t>On a phone, using a voice note recording.</w:t>
            </w:r>
          </w:p>
        </w:tc>
        <w:tc>
          <w:tcPr>
            <w:tcW w:w="2268" w:type="dxa"/>
          </w:tcPr>
          <w:p w14:paraId="5B837BF8" w14:textId="08338C09" w:rsidR="00DF6E7D" w:rsidRPr="00E22512" w:rsidRDefault="00DF6E7D" w:rsidP="00E22512">
            <w:pPr>
              <w:cnfStyle w:val="000000000000" w:firstRow="0" w:lastRow="0" w:firstColumn="0" w:lastColumn="0" w:oddVBand="0" w:evenVBand="0" w:oddHBand="0" w:evenHBand="0" w:firstRowFirstColumn="0" w:firstRowLastColumn="0" w:lastRowFirstColumn="0" w:lastRowLastColumn="0"/>
            </w:pPr>
            <w:r w:rsidRPr="00E22512">
              <w:t>18th June 2025</w:t>
            </w:r>
          </w:p>
        </w:tc>
      </w:tr>
    </w:tbl>
    <w:p w14:paraId="33308479" w14:textId="1C649E81" w:rsidR="00C95D77" w:rsidRDefault="00C95D77" w:rsidP="00C95D77">
      <w:r>
        <w:t xml:space="preserve">Table </w:t>
      </w:r>
      <w:r w:rsidR="005A7D87">
        <w:t>8</w:t>
      </w:r>
      <w:r>
        <w:t xml:space="preserve">: </w:t>
      </w:r>
      <w:r w:rsidR="0057007A">
        <w:t>Data Collection Methods</w:t>
      </w:r>
    </w:p>
    <w:p w14:paraId="1ACC94C5" w14:textId="77777777" w:rsidR="0057007A" w:rsidRDefault="0057007A" w:rsidP="00C95D77"/>
    <w:p w14:paraId="2EED61B8" w14:textId="386C70CF" w:rsidR="00F653EB" w:rsidRDefault="00F653EB" w:rsidP="002D5F77">
      <w:pPr>
        <w:pStyle w:val="Heading2"/>
      </w:pPr>
      <w:bookmarkStart w:id="18" w:name="_Toc227051064"/>
      <w:r>
        <w:t>Ethics and Data Security</w:t>
      </w:r>
      <w:bookmarkEnd w:id="18"/>
    </w:p>
    <w:p w14:paraId="63CA9167" w14:textId="61435ECF" w:rsidR="00F653EB" w:rsidRDefault="00D8650A" w:rsidP="00F653EB">
      <w:r w:rsidRPr="00477F81">
        <w:t xml:space="preserve">All </w:t>
      </w:r>
      <w:r>
        <w:t xml:space="preserve">students on the programme </w:t>
      </w:r>
      <w:r w:rsidRPr="00477F81">
        <w:t xml:space="preserve">were under the age of 18 </w:t>
      </w:r>
      <w:r>
        <w:t xml:space="preserve">at the time of participation </w:t>
      </w:r>
      <w:r w:rsidRPr="00477F81">
        <w:t>and gave consent</w:t>
      </w:r>
      <w:r>
        <w:t xml:space="preserve"> to sharing their data by signing the pre and post surveys</w:t>
      </w:r>
      <w:r w:rsidR="00C97F2B">
        <w:t>, as well as a separate document for voice notes</w:t>
      </w:r>
      <w:r>
        <w:t xml:space="preserve">. Schools also provided some data about students in advance, with full explanations of how each item would be used. Participant data will also be uploaded to HEAT to track the Year 10s future attainment and progression to HE. </w:t>
      </w:r>
      <w:r w:rsidR="00C97F2B">
        <w:t xml:space="preserve">Only data required for specific purposes was collected. </w:t>
      </w:r>
      <w:r>
        <w:t>All data has been anonymised for this report.</w:t>
      </w:r>
    </w:p>
    <w:p w14:paraId="55F2D2E8" w14:textId="77777777" w:rsidR="00BA21EC" w:rsidRDefault="00BA21EC" w:rsidP="00F653EB"/>
    <w:p w14:paraId="754AD75B" w14:textId="6863AD95" w:rsidR="005554E1" w:rsidRDefault="005554E1" w:rsidP="002D5F77">
      <w:pPr>
        <w:pStyle w:val="Heading2"/>
      </w:pPr>
      <w:bookmarkStart w:id="19" w:name="_Toc227051065"/>
      <w:r>
        <w:lastRenderedPageBreak/>
        <w:t>Data analysis</w:t>
      </w:r>
      <w:bookmarkEnd w:id="19"/>
    </w:p>
    <w:p w14:paraId="28F7F8C7" w14:textId="77777777" w:rsidR="000B191C" w:rsidRPr="004E6C84" w:rsidRDefault="000B191C" w:rsidP="000B191C">
      <w:r w:rsidRPr="00CB4F58">
        <w:t xml:space="preserve">The data analysed in this report has been cleaned to only include those that successfully completed the programme and completed both </w:t>
      </w:r>
      <w:r>
        <w:t xml:space="preserve">pre </w:t>
      </w:r>
      <w:r w:rsidRPr="00CB4F58">
        <w:t>and</w:t>
      </w:r>
      <w:r>
        <w:t xml:space="preserve"> post</w:t>
      </w:r>
      <w:r w:rsidRPr="00CB4F58">
        <w:t xml:space="preserve"> surveys in full.</w:t>
      </w:r>
      <w:r w:rsidRPr="007D6393">
        <w:t xml:space="preserve"> Survey results were analysed using Paired </w:t>
      </w:r>
      <w:r>
        <w:t>t-</w:t>
      </w:r>
      <w:r w:rsidRPr="007D6393">
        <w:t>tests</w:t>
      </w:r>
      <w:r w:rsidRPr="007D6393" w:rsidDel="00FB7B92">
        <w:t xml:space="preserve"> </w:t>
      </w:r>
      <w:r w:rsidRPr="007D6393">
        <w:t xml:space="preserve">to ascertain </w:t>
      </w:r>
      <w:r w:rsidRPr="004E6C84">
        <w:t xml:space="preserve">whether average pre-intervention scores differed significantly from post-intervention scores. This was conducted for each concept in the survey. Effect sizes were also calculated. </w:t>
      </w:r>
    </w:p>
    <w:p w14:paraId="650FE37B" w14:textId="49955F9B" w:rsidR="000B191C" w:rsidRDefault="000B191C" w:rsidP="008C2B86">
      <w:r w:rsidRPr="004E6C84">
        <w:t>The informal qualitative feedback has not been analysed formally, but means are presented</w:t>
      </w:r>
      <w:r w:rsidR="0031368A" w:rsidRPr="004E6C84">
        <w:t xml:space="preserve"> for the quantitative feedback from </w:t>
      </w:r>
      <w:r w:rsidR="004E6C84" w:rsidRPr="004E6C84">
        <w:t xml:space="preserve">school staff. A full record of qualitative feedback from school staff and participants is included in </w:t>
      </w:r>
      <w:r w:rsidR="000A0D39">
        <w:t>A</w:t>
      </w:r>
      <w:r w:rsidR="004E6C84" w:rsidRPr="004E6C84">
        <w:t>ppendix</w:t>
      </w:r>
      <w:r w:rsidR="000A0D39">
        <w:t xml:space="preserve"> E</w:t>
      </w:r>
      <w:r w:rsidR="004E6C84" w:rsidRPr="004E6C84">
        <w:t>.</w:t>
      </w:r>
      <w:r w:rsidRPr="004E6C84">
        <w:t xml:space="preserve"> </w:t>
      </w:r>
    </w:p>
    <w:p w14:paraId="0C456B91" w14:textId="77777777" w:rsidR="00A70711" w:rsidRPr="004D66DA" w:rsidRDefault="00A70711" w:rsidP="008C2B86">
      <w:pPr>
        <w:rPr>
          <w:b/>
          <w:bCs/>
        </w:rPr>
      </w:pPr>
    </w:p>
    <w:p w14:paraId="0D9CCE11" w14:textId="77777777" w:rsidR="000B191C" w:rsidRDefault="000B191C" w:rsidP="008C2B86"/>
    <w:tbl>
      <w:tblPr>
        <w:tblStyle w:val="UoRTable"/>
        <w:tblW w:w="9122" w:type="dxa"/>
        <w:tblBorders>
          <w:left w:val="single" w:sz="4" w:space="0" w:color="auto"/>
          <w:right w:val="single" w:sz="4" w:space="0" w:color="auto"/>
          <w:insideV w:val="single" w:sz="4" w:space="0" w:color="auto"/>
        </w:tblBorders>
        <w:tblLook w:val="0480" w:firstRow="0" w:lastRow="0" w:firstColumn="1" w:lastColumn="0" w:noHBand="0" w:noVBand="1"/>
      </w:tblPr>
      <w:tblGrid>
        <w:gridCol w:w="2689"/>
        <w:gridCol w:w="2976"/>
        <w:gridCol w:w="3457"/>
      </w:tblGrid>
      <w:tr w:rsidR="00BA21EC" w14:paraId="388D495F" w14:textId="77777777" w:rsidTr="00134489">
        <w:trPr>
          <w:trHeight w:val="826"/>
        </w:trPr>
        <w:tc>
          <w:tcPr>
            <w:cnfStyle w:val="001000000000" w:firstRow="0" w:lastRow="0" w:firstColumn="1" w:lastColumn="0" w:oddVBand="0" w:evenVBand="0" w:oddHBand="0" w:evenHBand="0" w:firstRowFirstColumn="0" w:firstRowLastColumn="0" w:lastRowFirstColumn="0" w:lastRowLastColumn="0"/>
            <w:tcW w:w="2689" w:type="dxa"/>
          </w:tcPr>
          <w:p w14:paraId="2E1F974A" w14:textId="77777777" w:rsidR="00BA21EC" w:rsidRPr="00B366D4" w:rsidRDefault="00BA21EC" w:rsidP="00B366D4">
            <w:r w:rsidRPr="00B366D4">
              <w:t>Data collected</w:t>
            </w:r>
          </w:p>
        </w:tc>
        <w:tc>
          <w:tcPr>
            <w:tcW w:w="2976" w:type="dxa"/>
          </w:tcPr>
          <w:p w14:paraId="0CFBBE8A" w14:textId="77777777" w:rsidR="00BA21EC" w:rsidRPr="0031339D" w:rsidRDefault="00BA21EC" w:rsidP="00B366D4">
            <w:pPr>
              <w:cnfStyle w:val="000000000000" w:firstRow="0" w:lastRow="0" w:firstColumn="0" w:lastColumn="0" w:oddVBand="0" w:evenVBand="0" w:oddHBand="0" w:evenHBand="0" w:firstRowFirstColumn="0" w:firstRowLastColumn="0" w:lastRowFirstColumn="0" w:lastRowLastColumn="0"/>
              <w:rPr>
                <w:b/>
                <w:bCs/>
              </w:rPr>
            </w:pPr>
            <w:r w:rsidRPr="0031339D">
              <w:rPr>
                <w:b/>
                <w:bCs/>
              </w:rPr>
              <w:t>What analysis will be done on this data?</w:t>
            </w:r>
          </w:p>
        </w:tc>
        <w:tc>
          <w:tcPr>
            <w:tcW w:w="3457" w:type="dxa"/>
          </w:tcPr>
          <w:p w14:paraId="30C960A4" w14:textId="77777777" w:rsidR="00BA21EC" w:rsidRPr="0031339D" w:rsidRDefault="00BA21EC" w:rsidP="00B366D4">
            <w:pPr>
              <w:cnfStyle w:val="000000000000" w:firstRow="0" w:lastRow="0" w:firstColumn="0" w:lastColumn="0" w:oddVBand="0" w:evenVBand="0" w:oddHBand="0" w:evenHBand="0" w:firstRowFirstColumn="0" w:firstRowLastColumn="0" w:lastRowFirstColumn="0" w:lastRowLastColumn="0"/>
              <w:rPr>
                <w:b/>
                <w:bCs/>
              </w:rPr>
            </w:pPr>
            <w:r w:rsidRPr="0031339D">
              <w:rPr>
                <w:b/>
                <w:bCs/>
              </w:rPr>
              <w:t xml:space="preserve">What will this data output allow us to say? </w:t>
            </w:r>
          </w:p>
        </w:tc>
      </w:tr>
      <w:tr w:rsidR="00BA21EC" w14:paraId="06BFDF3B" w14:textId="77777777" w:rsidTr="00134489">
        <w:trPr>
          <w:trHeight w:val="388"/>
        </w:trPr>
        <w:tc>
          <w:tcPr>
            <w:cnfStyle w:val="001000000000" w:firstRow="0" w:lastRow="0" w:firstColumn="1" w:lastColumn="0" w:oddVBand="0" w:evenVBand="0" w:oddHBand="0" w:evenHBand="0" w:firstRowFirstColumn="0" w:firstRowLastColumn="0" w:lastRowFirstColumn="0" w:lastRowLastColumn="0"/>
            <w:tcW w:w="2689" w:type="dxa"/>
          </w:tcPr>
          <w:p w14:paraId="1F449A87" w14:textId="77777777" w:rsidR="00BA21EC" w:rsidRPr="00EB31EA" w:rsidRDefault="00BA21EC" w:rsidP="00B366D4">
            <w:pPr>
              <w:rPr>
                <w:b w:val="0"/>
                <w:bCs/>
              </w:rPr>
            </w:pPr>
            <w:r w:rsidRPr="00EB31EA">
              <w:rPr>
                <w:b w:val="0"/>
                <w:bCs/>
              </w:rPr>
              <w:t>Self-reported metacognition (independent learning)</w:t>
            </w:r>
          </w:p>
        </w:tc>
        <w:tc>
          <w:tcPr>
            <w:tcW w:w="2976" w:type="dxa"/>
          </w:tcPr>
          <w:p w14:paraId="25E8FECB" w14:textId="77777777" w:rsidR="00BA21EC" w:rsidRPr="00B366D4" w:rsidRDefault="00BA21EC" w:rsidP="00B366D4">
            <w:pPr>
              <w:cnfStyle w:val="000000000000" w:firstRow="0" w:lastRow="0" w:firstColumn="0" w:lastColumn="0" w:oddVBand="0" w:evenVBand="0" w:oddHBand="0" w:evenHBand="0" w:firstRowFirstColumn="0" w:firstRowLastColumn="0" w:lastRowFirstColumn="0" w:lastRowLastColumn="0"/>
            </w:pPr>
            <w:r w:rsidRPr="00B366D4">
              <w:t>If the data is normally distributed: t-Tests</w:t>
            </w:r>
          </w:p>
          <w:p w14:paraId="76836BBD" w14:textId="77777777" w:rsidR="00BA21EC" w:rsidRPr="00B366D4" w:rsidRDefault="00BA21EC" w:rsidP="00B366D4">
            <w:pPr>
              <w:cnfStyle w:val="000000000000" w:firstRow="0" w:lastRow="0" w:firstColumn="0" w:lastColumn="0" w:oddVBand="0" w:evenVBand="0" w:oddHBand="0" w:evenHBand="0" w:firstRowFirstColumn="0" w:firstRowLastColumn="0" w:lastRowFirstColumn="0" w:lastRowLastColumn="0"/>
            </w:pPr>
          </w:p>
          <w:p w14:paraId="2AC92221" w14:textId="77777777" w:rsidR="00BA21EC" w:rsidRPr="00B366D4" w:rsidRDefault="00BA21EC" w:rsidP="00B366D4">
            <w:pPr>
              <w:cnfStyle w:val="000000000000" w:firstRow="0" w:lastRow="0" w:firstColumn="0" w:lastColumn="0" w:oddVBand="0" w:evenVBand="0" w:oddHBand="0" w:evenHBand="0" w:firstRowFirstColumn="0" w:firstRowLastColumn="0" w:lastRowFirstColumn="0" w:lastRowLastColumn="0"/>
            </w:pPr>
            <w:r w:rsidRPr="00B366D4">
              <w:t>If the data is not normally distributed: Wilcoxon parametric tests.</w:t>
            </w:r>
          </w:p>
        </w:tc>
        <w:tc>
          <w:tcPr>
            <w:tcW w:w="3457" w:type="dxa"/>
          </w:tcPr>
          <w:p w14:paraId="012F1832" w14:textId="34F1F39B" w:rsidR="00BA21EC" w:rsidRPr="00B366D4" w:rsidRDefault="00BA21EC" w:rsidP="00B366D4">
            <w:pPr>
              <w:cnfStyle w:val="000000000000" w:firstRow="0" w:lastRow="0" w:firstColumn="0" w:lastColumn="0" w:oddVBand="0" w:evenVBand="0" w:oddHBand="0" w:evenHBand="0" w:firstRowFirstColumn="0" w:firstRowLastColumn="0" w:lastRowFirstColumn="0" w:lastRowLastColumn="0"/>
            </w:pPr>
            <w:r w:rsidRPr="00B366D4">
              <w:t xml:space="preserve">Type 2: Empirical Enquiry: We can demonstrate that participation in the Year 10 Reading Scholars Programme is associated with beneficial results in self-reported improvements metacognition, self-efficacy (confidence), </w:t>
            </w:r>
            <w:r w:rsidR="00D60658" w:rsidRPr="00B366D4">
              <w:t>resilience,</w:t>
            </w:r>
            <w:r w:rsidRPr="00B366D4">
              <w:t xml:space="preserve"> and study skills.</w:t>
            </w:r>
          </w:p>
        </w:tc>
      </w:tr>
      <w:tr w:rsidR="00BA21EC" w14:paraId="466697A1" w14:textId="77777777" w:rsidTr="00134489">
        <w:trPr>
          <w:trHeight w:val="368"/>
        </w:trPr>
        <w:tc>
          <w:tcPr>
            <w:cnfStyle w:val="001000000000" w:firstRow="0" w:lastRow="0" w:firstColumn="1" w:lastColumn="0" w:oddVBand="0" w:evenVBand="0" w:oddHBand="0" w:evenHBand="0" w:firstRowFirstColumn="0" w:firstRowLastColumn="0" w:lastRowFirstColumn="0" w:lastRowLastColumn="0"/>
            <w:tcW w:w="2689" w:type="dxa"/>
          </w:tcPr>
          <w:p w14:paraId="09E37C3B" w14:textId="77777777" w:rsidR="00BA21EC" w:rsidRPr="00EB31EA" w:rsidRDefault="00BA21EC" w:rsidP="00B366D4">
            <w:pPr>
              <w:rPr>
                <w:b w:val="0"/>
                <w:bCs/>
              </w:rPr>
            </w:pPr>
            <w:r w:rsidRPr="00EB31EA">
              <w:rPr>
                <w:b w:val="0"/>
                <w:bCs/>
              </w:rPr>
              <w:t>Self-reported self-efficacy</w:t>
            </w:r>
          </w:p>
        </w:tc>
        <w:tc>
          <w:tcPr>
            <w:tcW w:w="2976" w:type="dxa"/>
          </w:tcPr>
          <w:p w14:paraId="3B9664CA" w14:textId="77777777" w:rsidR="00720093" w:rsidRPr="00B366D4" w:rsidRDefault="00720093" w:rsidP="00720093">
            <w:pPr>
              <w:cnfStyle w:val="000000000000" w:firstRow="0" w:lastRow="0" w:firstColumn="0" w:lastColumn="0" w:oddVBand="0" w:evenVBand="0" w:oddHBand="0" w:evenHBand="0" w:firstRowFirstColumn="0" w:firstRowLastColumn="0" w:lastRowFirstColumn="0" w:lastRowLastColumn="0"/>
            </w:pPr>
            <w:r w:rsidRPr="00B366D4">
              <w:t>If the data is normally distributed: t-Tests</w:t>
            </w:r>
          </w:p>
          <w:p w14:paraId="13A56BA8" w14:textId="77777777" w:rsidR="00720093" w:rsidRPr="00B366D4" w:rsidRDefault="00720093" w:rsidP="00720093">
            <w:pPr>
              <w:cnfStyle w:val="000000000000" w:firstRow="0" w:lastRow="0" w:firstColumn="0" w:lastColumn="0" w:oddVBand="0" w:evenVBand="0" w:oddHBand="0" w:evenHBand="0" w:firstRowFirstColumn="0" w:firstRowLastColumn="0" w:lastRowFirstColumn="0" w:lastRowLastColumn="0"/>
            </w:pPr>
          </w:p>
          <w:p w14:paraId="77219F56" w14:textId="4C1FD071" w:rsidR="00BA21EC" w:rsidRPr="00B366D4" w:rsidRDefault="00720093" w:rsidP="00720093">
            <w:pPr>
              <w:cnfStyle w:val="000000000000" w:firstRow="0" w:lastRow="0" w:firstColumn="0" w:lastColumn="0" w:oddVBand="0" w:evenVBand="0" w:oddHBand="0" w:evenHBand="0" w:firstRowFirstColumn="0" w:firstRowLastColumn="0" w:lastRowFirstColumn="0" w:lastRowLastColumn="0"/>
            </w:pPr>
            <w:r w:rsidRPr="00B366D4">
              <w:t>If the data is not normally distributed: Wilcoxon parametric tests.</w:t>
            </w:r>
          </w:p>
        </w:tc>
        <w:tc>
          <w:tcPr>
            <w:tcW w:w="3457" w:type="dxa"/>
          </w:tcPr>
          <w:p w14:paraId="5FEA9BC4" w14:textId="4CCB9924" w:rsidR="00BA21EC" w:rsidRPr="00B366D4" w:rsidRDefault="005E00A4" w:rsidP="00B366D4">
            <w:pPr>
              <w:cnfStyle w:val="000000000000" w:firstRow="0" w:lastRow="0" w:firstColumn="0" w:lastColumn="0" w:oddVBand="0" w:evenVBand="0" w:oddHBand="0" w:evenHBand="0" w:firstRowFirstColumn="0" w:firstRowLastColumn="0" w:lastRowFirstColumn="0" w:lastRowLastColumn="0"/>
            </w:pPr>
            <w:r w:rsidRPr="00B366D4">
              <w:t>Type 2: Empirical Enquiry: We can demonstrate that participation in the Year 10 Reading Scholars Programme is associated with beneficial results in self-reported improvements metacognition, self-efficacy (confidence), resilience, and study skills.</w:t>
            </w:r>
          </w:p>
        </w:tc>
      </w:tr>
      <w:tr w:rsidR="00BA21EC" w14:paraId="4C54C96E" w14:textId="77777777" w:rsidTr="00134489">
        <w:trPr>
          <w:trHeight w:val="368"/>
        </w:trPr>
        <w:tc>
          <w:tcPr>
            <w:cnfStyle w:val="001000000000" w:firstRow="0" w:lastRow="0" w:firstColumn="1" w:lastColumn="0" w:oddVBand="0" w:evenVBand="0" w:oddHBand="0" w:evenHBand="0" w:firstRowFirstColumn="0" w:firstRowLastColumn="0" w:lastRowFirstColumn="0" w:lastRowLastColumn="0"/>
            <w:tcW w:w="2689" w:type="dxa"/>
          </w:tcPr>
          <w:p w14:paraId="68D3C4C4" w14:textId="77777777" w:rsidR="00BA21EC" w:rsidRPr="00EB31EA" w:rsidRDefault="00BA21EC" w:rsidP="00B366D4">
            <w:pPr>
              <w:rPr>
                <w:b w:val="0"/>
                <w:bCs/>
              </w:rPr>
            </w:pPr>
            <w:r w:rsidRPr="00EB31EA">
              <w:rPr>
                <w:b w:val="0"/>
                <w:bCs/>
              </w:rPr>
              <w:t>Self-reported resilience</w:t>
            </w:r>
          </w:p>
        </w:tc>
        <w:tc>
          <w:tcPr>
            <w:tcW w:w="2976" w:type="dxa"/>
          </w:tcPr>
          <w:p w14:paraId="79EE5709" w14:textId="77777777" w:rsidR="00720093" w:rsidRPr="00B366D4" w:rsidRDefault="00720093" w:rsidP="00720093">
            <w:pPr>
              <w:cnfStyle w:val="000000000000" w:firstRow="0" w:lastRow="0" w:firstColumn="0" w:lastColumn="0" w:oddVBand="0" w:evenVBand="0" w:oddHBand="0" w:evenHBand="0" w:firstRowFirstColumn="0" w:firstRowLastColumn="0" w:lastRowFirstColumn="0" w:lastRowLastColumn="0"/>
            </w:pPr>
            <w:r w:rsidRPr="00B366D4">
              <w:t>If the data is normally distributed: t-Tests</w:t>
            </w:r>
          </w:p>
          <w:p w14:paraId="478DF718" w14:textId="77777777" w:rsidR="00720093" w:rsidRPr="00B366D4" w:rsidRDefault="00720093" w:rsidP="00720093">
            <w:pPr>
              <w:cnfStyle w:val="000000000000" w:firstRow="0" w:lastRow="0" w:firstColumn="0" w:lastColumn="0" w:oddVBand="0" w:evenVBand="0" w:oddHBand="0" w:evenHBand="0" w:firstRowFirstColumn="0" w:firstRowLastColumn="0" w:lastRowFirstColumn="0" w:lastRowLastColumn="0"/>
            </w:pPr>
          </w:p>
          <w:p w14:paraId="1F3085C5" w14:textId="2C4D3341" w:rsidR="00BA21EC" w:rsidRPr="00B366D4" w:rsidRDefault="00720093" w:rsidP="00720093">
            <w:pPr>
              <w:cnfStyle w:val="000000000000" w:firstRow="0" w:lastRow="0" w:firstColumn="0" w:lastColumn="0" w:oddVBand="0" w:evenVBand="0" w:oddHBand="0" w:evenHBand="0" w:firstRowFirstColumn="0" w:firstRowLastColumn="0" w:lastRowFirstColumn="0" w:lastRowLastColumn="0"/>
            </w:pPr>
            <w:r w:rsidRPr="00B366D4">
              <w:lastRenderedPageBreak/>
              <w:t>If the data is not normally distributed: Wilcoxon parametric tests.</w:t>
            </w:r>
          </w:p>
        </w:tc>
        <w:tc>
          <w:tcPr>
            <w:tcW w:w="3457" w:type="dxa"/>
          </w:tcPr>
          <w:p w14:paraId="2388A5FE" w14:textId="39BED1D2" w:rsidR="00BA21EC" w:rsidRPr="00B366D4" w:rsidRDefault="005E00A4" w:rsidP="00B366D4">
            <w:pPr>
              <w:cnfStyle w:val="000000000000" w:firstRow="0" w:lastRow="0" w:firstColumn="0" w:lastColumn="0" w:oddVBand="0" w:evenVBand="0" w:oddHBand="0" w:evenHBand="0" w:firstRowFirstColumn="0" w:firstRowLastColumn="0" w:lastRowFirstColumn="0" w:lastRowLastColumn="0"/>
            </w:pPr>
            <w:r w:rsidRPr="00B366D4">
              <w:lastRenderedPageBreak/>
              <w:t xml:space="preserve">Type 2: Empirical Enquiry: We can demonstrate that participation in the Year 10 Reading Scholars Programme is associated with beneficial results in self-reported </w:t>
            </w:r>
            <w:r w:rsidRPr="00B366D4">
              <w:lastRenderedPageBreak/>
              <w:t>improvements metacognition, self-efficacy (confidence), resilience, and study skills.</w:t>
            </w:r>
          </w:p>
        </w:tc>
      </w:tr>
      <w:tr w:rsidR="00BA21EC" w14:paraId="538AD6D2" w14:textId="77777777" w:rsidTr="00134489">
        <w:trPr>
          <w:trHeight w:val="368"/>
        </w:trPr>
        <w:tc>
          <w:tcPr>
            <w:cnfStyle w:val="001000000000" w:firstRow="0" w:lastRow="0" w:firstColumn="1" w:lastColumn="0" w:oddVBand="0" w:evenVBand="0" w:oddHBand="0" w:evenHBand="0" w:firstRowFirstColumn="0" w:firstRowLastColumn="0" w:lastRowFirstColumn="0" w:lastRowLastColumn="0"/>
            <w:tcW w:w="2689" w:type="dxa"/>
          </w:tcPr>
          <w:p w14:paraId="6BC057BA" w14:textId="77777777" w:rsidR="00BA21EC" w:rsidRPr="00EB31EA" w:rsidRDefault="00BA21EC" w:rsidP="00B366D4">
            <w:pPr>
              <w:rPr>
                <w:b w:val="0"/>
                <w:bCs/>
              </w:rPr>
            </w:pPr>
            <w:r w:rsidRPr="00EB31EA">
              <w:rPr>
                <w:b w:val="0"/>
                <w:bCs/>
              </w:rPr>
              <w:lastRenderedPageBreak/>
              <w:t>Study Skills</w:t>
            </w:r>
          </w:p>
          <w:p w14:paraId="4CF26172" w14:textId="77777777" w:rsidR="00BA21EC" w:rsidRPr="00EB31EA" w:rsidRDefault="00BA21EC" w:rsidP="00B366D4">
            <w:pPr>
              <w:rPr>
                <w:b w:val="0"/>
                <w:bCs/>
              </w:rPr>
            </w:pPr>
          </w:p>
        </w:tc>
        <w:tc>
          <w:tcPr>
            <w:tcW w:w="2976" w:type="dxa"/>
          </w:tcPr>
          <w:p w14:paraId="3ACBA6CE" w14:textId="77777777" w:rsidR="00720093" w:rsidRPr="00B366D4" w:rsidRDefault="00720093" w:rsidP="00720093">
            <w:pPr>
              <w:cnfStyle w:val="000000000000" w:firstRow="0" w:lastRow="0" w:firstColumn="0" w:lastColumn="0" w:oddVBand="0" w:evenVBand="0" w:oddHBand="0" w:evenHBand="0" w:firstRowFirstColumn="0" w:firstRowLastColumn="0" w:lastRowFirstColumn="0" w:lastRowLastColumn="0"/>
            </w:pPr>
            <w:r w:rsidRPr="00B366D4">
              <w:t>If the data is normally distributed: t-Tests</w:t>
            </w:r>
          </w:p>
          <w:p w14:paraId="31CAF97D" w14:textId="77777777" w:rsidR="00720093" w:rsidRPr="00B366D4" w:rsidRDefault="00720093" w:rsidP="00720093">
            <w:pPr>
              <w:cnfStyle w:val="000000000000" w:firstRow="0" w:lastRow="0" w:firstColumn="0" w:lastColumn="0" w:oddVBand="0" w:evenVBand="0" w:oddHBand="0" w:evenHBand="0" w:firstRowFirstColumn="0" w:firstRowLastColumn="0" w:lastRowFirstColumn="0" w:lastRowLastColumn="0"/>
            </w:pPr>
          </w:p>
          <w:p w14:paraId="09913B64" w14:textId="52D20348" w:rsidR="00BA21EC" w:rsidRPr="00B366D4" w:rsidRDefault="00720093" w:rsidP="00720093">
            <w:pPr>
              <w:cnfStyle w:val="000000000000" w:firstRow="0" w:lastRow="0" w:firstColumn="0" w:lastColumn="0" w:oddVBand="0" w:evenVBand="0" w:oddHBand="0" w:evenHBand="0" w:firstRowFirstColumn="0" w:firstRowLastColumn="0" w:lastRowFirstColumn="0" w:lastRowLastColumn="0"/>
            </w:pPr>
            <w:r w:rsidRPr="00B366D4">
              <w:t>If the data is not normally distributed: Wilcoxon parametric tests.</w:t>
            </w:r>
          </w:p>
        </w:tc>
        <w:tc>
          <w:tcPr>
            <w:tcW w:w="3457" w:type="dxa"/>
          </w:tcPr>
          <w:p w14:paraId="23A0312A" w14:textId="68843F20" w:rsidR="00BA21EC" w:rsidRPr="00B366D4" w:rsidRDefault="005E00A4" w:rsidP="00B366D4">
            <w:pPr>
              <w:cnfStyle w:val="000000000000" w:firstRow="0" w:lastRow="0" w:firstColumn="0" w:lastColumn="0" w:oddVBand="0" w:evenVBand="0" w:oddHBand="0" w:evenHBand="0" w:firstRowFirstColumn="0" w:firstRowLastColumn="0" w:lastRowFirstColumn="0" w:lastRowLastColumn="0"/>
            </w:pPr>
            <w:r w:rsidRPr="00B366D4">
              <w:t>Type 2: Empirical Enquiry: We can demonstrate that participation in the Year 10 Reading Scholars Programme is associated with beneficial results in self-reported improvements metacognition, self-efficacy (confidence), resilience, and study skills.</w:t>
            </w:r>
          </w:p>
        </w:tc>
      </w:tr>
      <w:tr w:rsidR="00BA21EC" w14:paraId="6A94C49D" w14:textId="77777777" w:rsidTr="00134489">
        <w:trPr>
          <w:trHeight w:val="368"/>
        </w:trPr>
        <w:tc>
          <w:tcPr>
            <w:cnfStyle w:val="001000000000" w:firstRow="0" w:lastRow="0" w:firstColumn="1" w:lastColumn="0" w:oddVBand="0" w:evenVBand="0" w:oddHBand="0" w:evenHBand="0" w:firstRowFirstColumn="0" w:firstRowLastColumn="0" w:lastRowFirstColumn="0" w:lastRowLastColumn="0"/>
            <w:tcW w:w="2689" w:type="dxa"/>
          </w:tcPr>
          <w:p w14:paraId="106029D5" w14:textId="77777777" w:rsidR="00BA21EC" w:rsidRPr="00EB31EA" w:rsidRDefault="00BA21EC" w:rsidP="00B366D4">
            <w:pPr>
              <w:rPr>
                <w:b w:val="0"/>
                <w:bCs/>
              </w:rPr>
            </w:pPr>
            <w:r w:rsidRPr="00EB31EA">
              <w:rPr>
                <w:b w:val="0"/>
                <w:bCs/>
              </w:rPr>
              <w:t>Student progression to HE</w:t>
            </w:r>
          </w:p>
        </w:tc>
        <w:tc>
          <w:tcPr>
            <w:tcW w:w="2976" w:type="dxa"/>
          </w:tcPr>
          <w:p w14:paraId="5431874D" w14:textId="77777777" w:rsidR="00BA21EC" w:rsidRPr="00B366D4" w:rsidRDefault="00BA21EC" w:rsidP="00B366D4">
            <w:pPr>
              <w:cnfStyle w:val="000000000000" w:firstRow="0" w:lastRow="0" w:firstColumn="0" w:lastColumn="0" w:oddVBand="0" w:evenVBand="0" w:oddHBand="0" w:evenHBand="0" w:firstRowFirstColumn="0" w:firstRowLastColumn="0" w:lastRowFirstColumn="0" w:lastRowLastColumn="0"/>
            </w:pPr>
            <w:r w:rsidRPr="00B366D4">
              <w:t>Tracking on HEAT using the following data from schools:</w:t>
            </w:r>
          </w:p>
          <w:p w14:paraId="0B207449" w14:textId="77777777" w:rsidR="00BA21EC" w:rsidRPr="00B366D4" w:rsidRDefault="00BA21EC" w:rsidP="00B366D4">
            <w:pPr>
              <w:cnfStyle w:val="000000000000" w:firstRow="0" w:lastRow="0" w:firstColumn="0" w:lastColumn="0" w:oddVBand="0" w:evenVBand="0" w:oddHBand="0" w:evenHBand="0" w:firstRowFirstColumn="0" w:firstRowLastColumn="0" w:lastRowFirstColumn="0" w:lastRowLastColumn="0"/>
            </w:pPr>
          </w:p>
          <w:p w14:paraId="7719C9CA" w14:textId="77777777" w:rsidR="00BA21EC" w:rsidRPr="00B366D4" w:rsidRDefault="00BA21EC" w:rsidP="00B366D4">
            <w:pPr>
              <w:cnfStyle w:val="000000000000" w:firstRow="0" w:lastRow="0" w:firstColumn="0" w:lastColumn="0" w:oddVBand="0" w:evenVBand="0" w:oddHBand="0" w:evenHBand="0" w:firstRowFirstColumn="0" w:firstRowLastColumn="0" w:lastRowFirstColumn="0" w:lastRowLastColumn="0"/>
            </w:pPr>
            <w:r w:rsidRPr="00B366D4">
              <w:t>First Name, Last Name, School, Home Postcode, Gender, Date of Birth</w:t>
            </w:r>
          </w:p>
        </w:tc>
        <w:tc>
          <w:tcPr>
            <w:tcW w:w="3457" w:type="dxa"/>
          </w:tcPr>
          <w:p w14:paraId="335F5035" w14:textId="77777777" w:rsidR="00BA21EC" w:rsidRPr="00B366D4" w:rsidRDefault="00BA21EC" w:rsidP="00B366D4">
            <w:pPr>
              <w:cnfStyle w:val="000000000000" w:firstRow="0" w:lastRow="0" w:firstColumn="0" w:lastColumn="0" w:oddVBand="0" w:evenVBand="0" w:oddHBand="0" w:evenHBand="0" w:firstRowFirstColumn="0" w:firstRowLastColumn="0" w:lastRowFirstColumn="0" w:lastRowLastColumn="0"/>
            </w:pPr>
            <w:r w:rsidRPr="00B366D4">
              <w:t>Type 2: Empirical Enquiry: We can demonstrate that participation in the Year 10 Reading Scholars Programme is associated with progression to Higher Education.</w:t>
            </w:r>
          </w:p>
        </w:tc>
      </w:tr>
    </w:tbl>
    <w:p w14:paraId="5334B6EB" w14:textId="2D92A5C5" w:rsidR="005554E1" w:rsidRDefault="000E4627" w:rsidP="005554E1">
      <w:r>
        <w:t xml:space="preserve">Table </w:t>
      </w:r>
      <w:r w:rsidR="005A7D87">
        <w:t>9</w:t>
      </w:r>
      <w:r>
        <w:t>: Data analysed from pre and post surveys.</w:t>
      </w:r>
    </w:p>
    <w:p w14:paraId="1FB212A5" w14:textId="77777777" w:rsidR="000E4627" w:rsidRDefault="000E4627" w:rsidP="005554E1"/>
    <w:p w14:paraId="7A80A80C" w14:textId="6C2F9D2A" w:rsidR="005554E1" w:rsidRDefault="005554E1" w:rsidP="002D5F77">
      <w:pPr>
        <w:pStyle w:val="Heading2"/>
      </w:pPr>
      <w:bookmarkStart w:id="20" w:name="_Toc227051066"/>
      <w:r>
        <w:t>Type of evaluation</w:t>
      </w:r>
      <w:bookmarkEnd w:id="20"/>
    </w:p>
    <w:p w14:paraId="34BBBC70" w14:textId="075AFEE7" w:rsidR="005554E1" w:rsidRDefault="00007C64" w:rsidP="005554E1">
      <w:r w:rsidRPr="00257BA4">
        <w:t xml:space="preserve">The programme was evaluated using </w:t>
      </w:r>
      <w:r>
        <w:t>the T</w:t>
      </w:r>
      <w:r w:rsidRPr="00257BA4">
        <w:t>ype 2 evaluation</w:t>
      </w:r>
      <w:r>
        <w:t xml:space="preserve"> (as stated in the </w:t>
      </w:r>
      <w:proofErr w:type="spellStart"/>
      <w:r>
        <w:t>OfS</w:t>
      </w:r>
      <w:proofErr w:type="spellEnd"/>
      <w:r>
        <w:t xml:space="preserve"> Standards of Evidence Classification)</w:t>
      </w:r>
      <w:r w:rsidRPr="00257BA4">
        <w:t xml:space="preserve">, consisting of </w:t>
      </w:r>
      <w:r w:rsidR="00DD4737" w:rsidRPr="00257BA4">
        <w:t>pre-</w:t>
      </w:r>
      <w:r w:rsidRPr="00257BA4">
        <w:t xml:space="preserve"> and post-programme surveys</w:t>
      </w:r>
      <w:r>
        <w:t xml:space="preserve"> to track the intermediate outcomes of the effect of the programme on the students</w:t>
      </w:r>
      <w:r w:rsidRPr="00257BA4">
        <w:t xml:space="preserve">. </w:t>
      </w:r>
      <w:r>
        <w:t xml:space="preserve">In the long-term, outcomes will be measured by tracking all students who completed a survey </w:t>
      </w:r>
      <w:r w:rsidRPr="00257BA4">
        <w:t>in HEAT to measure their KS4 attainment and subsequent progression to HE</w:t>
      </w:r>
      <w:r>
        <w:t xml:space="preserve">. This data will be available </w:t>
      </w:r>
      <w:r w:rsidRPr="00257BA4">
        <w:t xml:space="preserve">up to eight years after </w:t>
      </w:r>
      <w:r>
        <w:t xml:space="preserve">the </w:t>
      </w:r>
      <w:r w:rsidRPr="00257BA4">
        <w:t>intervention</w:t>
      </w:r>
      <w:r>
        <w:t>.</w:t>
      </w:r>
    </w:p>
    <w:p w14:paraId="1DAE8393" w14:textId="2E52373E" w:rsidR="00A23E0C" w:rsidRDefault="00A23E0C" w:rsidP="005554E1">
      <w:r w:rsidRPr="00A23E0C">
        <w:t xml:space="preserve">The nature of the type 2 evaluation means that causal inferences cannot be made from any results. Some of these students may have attended more than one attainment raising outreach programme that may have influenced their responses and there may have been a range of factors influencing the students’ attainment and attitudes towards HE (such as school provision, study support, parent/carer support, home learning environment, family influence, culture etc.). Due to the self-reported quantitative data, it is challenging to link the programme directly to causes. Students may report what they think the outreach team want to know, rather than how they really feel. </w:t>
      </w:r>
    </w:p>
    <w:p w14:paraId="0FF7886C" w14:textId="77777777" w:rsidR="00007C64" w:rsidRDefault="00007C64" w:rsidP="005554E1"/>
    <w:p w14:paraId="79AD3AD5" w14:textId="34309BE9" w:rsidR="005554E1" w:rsidRDefault="005554E1" w:rsidP="002D5F77">
      <w:pPr>
        <w:pStyle w:val="Heading2"/>
      </w:pPr>
      <w:bookmarkStart w:id="21" w:name="_Toc227051067"/>
      <w:r>
        <w:t>Limitations</w:t>
      </w:r>
      <w:bookmarkEnd w:id="21"/>
    </w:p>
    <w:p w14:paraId="6A3E0D1B" w14:textId="03100D4B" w:rsidR="00141FC8" w:rsidRPr="001E171F" w:rsidRDefault="00141FC8" w:rsidP="00191FB1">
      <w:r w:rsidRPr="001E171F">
        <w:t xml:space="preserve">The data </w:t>
      </w:r>
      <w:r w:rsidR="00CB2257" w:rsidRPr="001E171F">
        <w:t xml:space="preserve">itself is not fully representative of the number of participants in the programme, as referenced above. Given the data is self-reported, there is also potential for response bias. </w:t>
      </w:r>
      <w:r w:rsidR="00A1062B" w:rsidRPr="001E171F">
        <w:t>Confounding variables that might affect the results include</w:t>
      </w:r>
      <w:r w:rsidR="00574C22" w:rsidRPr="001E171F">
        <w:t xml:space="preserve"> poor literacy (and therefore ability to understand the survey), </w:t>
      </w:r>
      <w:r w:rsidR="00F433A5">
        <w:t xml:space="preserve">the length of the survey, understanding of the various scales used on the survey, </w:t>
      </w:r>
      <w:r w:rsidR="00574C22" w:rsidRPr="001E171F">
        <w:t>behaviour</w:t>
      </w:r>
      <w:r w:rsidR="00B3595F">
        <w:t xml:space="preserve"> challenges during events on campus</w:t>
      </w:r>
      <w:r w:rsidR="00574C22" w:rsidRPr="001E171F">
        <w:t xml:space="preserve">, unstable home </w:t>
      </w:r>
      <w:r w:rsidR="00B90BC5" w:rsidRPr="001E171F">
        <w:t>situations,</w:t>
      </w:r>
      <w:r w:rsidR="00D50144" w:rsidRPr="001E171F">
        <w:t xml:space="preserve"> and negativity towards school. Prior assumptions have been captured in the theory of change, such as understanding of the programme by schools and participants. </w:t>
      </w:r>
    </w:p>
    <w:p w14:paraId="3FD0A71F" w14:textId="48A784EF" w:rsidR="00191FB1" w:rsidRDefault="00D50144" w:rsidP="009423F3">
      <w:r w:rsidRPr="001E171F">
        <w:t xml:space="preserve">The data </w:t>
      </w:r>
      <w:r w:rsidR="00B3595F" w:rsidRPr="001E171F">
        <w:t>has been</w:t>
      </w:r>
      <w:r w:rsidRPr="001E171F">
        <w:t xml:space="preserve"> </w:t>
      </w:r>
      <w:r w:rsidR="00B75FF8" w:rsidRPr="001E171F">
        <w:t>cleaned,</w:t>
      </w:r>
      <w:r w:rsidRPr="001E171F">
        <w:t xml:space="preserve"> </w:t>
      </w:r>
      <w:r w:rsidR="00661893" w:rsidRPr="001E171F">
        <w:t>and tests have been run to enhance the trustworthiness and creditability of the data. Even with the same conditions, however, it is difficult to say whether we would achieve the same results with a different</w:t>
      </w:r>
      <w:r w:rsidR="001E171F" w:rsidRPr="001E171F">
        <w:t xml:space="preserve"> (or the same)</w:t>
      </w:r>
      <w:r w:rsidR="00661893" w:rsidRPr="001E171F">
        <w:t xml:space="preserve"> group of participants</w:t>
      </w:r>
      <w:r w:rsidR="001E171F" w:rsidRPr="001E171F">
        <w:t xml:space="preserve">, given factors beyond our control such as school changes, budget cuts etc. </w:t>
      </w:r>
    </w:p>
    <w:p w14:paraId="52018077" w14:textId="77777777" w:rsidR="005A7D87" w:rsidRPr="001E171F" w:rsidRDefault="005A7D87" w:rsidP="009423F3"/>
    <w:p w14:paraId="5251324A" w14:textId="0B70FC65" w:rsidR="008455CB" w:rsidRDefault="005554E1" w:rsidP="00B808C8">
      <w:pPr>
        <w:pStyle w:val="Heading1"/>
      </w:pPr>
      <w:bookmarkStart w:id="22" w:name="_Toc227051068"/>
      <w:r>
        <w:t>Results</w:t>
      </w:r>
      <w:bookmarkEnd w:id="22"/>
    </w:p>
    <w:p w14:paraId="10C223E5" w14:textId="73F6005F" w:rsidR="001B6B41" w:rsidRPr="00B808C8" w:rsidRDefault="008455CB" w:rsidP="00B808C8">
      <w:pPr>
        <w:rPr>
          <w:b/>
          <w:bCs/>
          <w:sz w:val="28"/>
          <w:szCs w:val="24"/>
        </w:rPr>
      </w:pPr>
      <w:r w:rsidRPr="00B808C8">
        <w:rPr>
          <w:b/>
          <w:bCs/>
          <w:sz w:val="28"/>
          <w:szCs w:val="24"/>
        </w:rPr>
        <w:t>Surveys</w:t>
      </w:r>
    </w:p>
    <w:p w14:paraId="72566AF4" w14:textId="5CC3AE07" w:rsidR="00F433A5" w:rsidRDefault="008455CB" w:rsidP="008455CB">
      <w:r>
        <w:t xml:space="preserve">The sample size for the results </w:t>
      </w:r>
      <w:r w:rsidRPr="004C42D1">
        <w:t>below is n = 1</w:t>
      </w:r>
      <w:r w:rsidR="008A3197" w:rsidRPr="004C42D1">
        <w:t>14</w:t>
      </w:r>
      <w:r w:rsidRPr="004C42D1">
        <w:t>, based on</w:t>
      </w:r>
      <w:r>
        <w:t xml:space="preserve"> paired pre and post surveys. The mean scores, statistical significance test and effect sizes are shown below.</w:t>
      </w:r>
    </w:p>
    <w:p w14:paraId="7E95C6A1" w14:textId="77777777" w:rsidR="00F433A5" w:rsidRPr="001A70CC" w:rsidRDefault="00F433A5" w:rsidP="008455CB"/>
    <w:tbl>
      <w:tblPr>
        <w:tblStyle w:val="UoRTable"/>
        <w:tblW w:w="0" w:type="auto"/>
        <w:tblInd w:w="5" w:type="dxa"/>
        <w:tblBorders>
          <w:left w:val="single" w:sz="4" w:space="0" w:color="auto"/>
          <w:right w:val="single" w:sz="4" w:space="0" w:color="auto"/>
          <w:insideV w:val="single" w:sz="4" w:space="0" w:color="auto"/>
        </w:tblBorders>
        <w:tblLook w:val="0480" w:firstRow="0" w:lastRow="0" w:firstColumn="1" w:lastColumn="0" w:noHBand="0" w:noVBand="1"/>
      </w:tblPr>
      <w:tblGrid>
        <w:gridCol w:w="3353"/>
        <w:gridCol w:w="1150"/>
        <w:gridCol w:w="1157"/>
        <w:gridCol w:w="2382"/>
        <w:gridCol w:w="1411"/>
      </w:tblGrid>
      <w:tr w:rsidR="002519C7" w:rsidRPr="00353FC6" w14:paraId="18BD7C9E" w14:textId="77777777" w:rsidTr="008A1A5B">
        <w:trPr>
          <w:tblHeader/>
        </w:trPr>
        <w:tc>
          <w:tcPr>
            <w:cnfStyle w:val="001000000000" w:firstRow="0" w:lastRow="0" w:firstColumn="1" w:lastColumn="0" w:oddVBand="0" w:evenVBand="0" w:oddHBand="0" w:evenHBand="0" w:firstRowFirstColumn="0" w:firstRowLastColumn="0" w:lastRowFirstColumn="0" w:lastRowLastColumn="0"/>
            <w:tcW w:w="3356" w:type="dxa"/>
            <w:hideMark/>
          </w:tcPr>
          <w:p w14:paraId="3DB3E6CA" w14:textId="77777777" w:rsidR="008455CB" w:rsidRPr="00491CE6" w:rsidRDefault="008455CB" w:rsidP="00491CE6">
            <w:r w:rsidRPr="00491CE6">
              <w:t>Concept</w:t>
            </w:r>
          </w:p>
        </w:tc>
        <w:tc>
          <w:tcPr>
            <w:tcW w:w="1151" w:type="dxa"/>
            <w:hideMark/>
          </w:tcPr>
          <w:p w14:paraId="39A9AEB9" w14:textId="77777777" w:rsidR="008455CB" w:rsidRPr="00491CE6" w:rsidRDefault="008455CB" w:rsidP="00491CE6">
            <w:pPr>
              <w:cnfStyle w:val="000000000000" w:firstRow="0" w:lastRow="0" w:firstColumn="0" w:lastColumn="0" w:oddVBand="0" w:evenVBand="0" w:oddHBand="0" w:evenHBand="0" w:firstRowFirstColumn="0" w:firstRowLastColumn="0" w:lastRowFirstColumn="0" w:lastRowLastColumn="0"/>
            </w:pPr>
            <w:r w:rsidRPr="00491CE6">
              <w:t>‘Pre’ Mean (</w:t>
            </w:r>
            <w:r w:rsidRPr="005E00A4">
              <w:rPr>
                <w:i/>
                <w:iCs/>
              </w:rPr>
              <w:t>SD</w:t>
            </w:r>
            <w:r w:rsidRPr="00491CE6">
              <w:t>)</w:t>
            </w:r>
          </w:p>
        </w:tc>
        <w:tc>
          <w:tcPr>
            <w:tcW w:w="1158" w:type="dxa"/>
            <w:hideMark/>
          </w:tcPr>
          <w:p w14:paraId="3DA0B2CB" w14:textId="6C2D0277" w:rsidR="008455CB" w:rsidRPr="00491CE6" w:rsidRDefault="008455CB" w:rsidP="00491CE6">
            <w:pPr>
              <w:cnfStyle w:val="000000000000" w:firstRow="0" w:lastRow="0" w:firstColumn="0" w:lastColumn="0" w:oddVBand="0" w:evenVBand="0" w:oddHBand="0" w:evenHBand="0" w:firstRowFirstColumn="0" w:firstRowLastColumn="0" w:lastRowFirstColumn="0" w:lastRowLastColumn="0"/>
            </w:pPr>
            <w:r w:rsidRPr="00491CE6">
              <w:t>‘P</w:t>
            </w:r>
            <w:r w:rsidR="005E00A4">
              <w:t>ost</w:t>
            </w:r>
            <w:r w:rsidRPr="00491CE6">
              <w:t>’ Mean (</w:t>
            </w:r>
            <w:r w:rsidRPr="005E00A4">
              <w:rPr>
                <w:i/>
                <w:iCs/>
              </w:rPr>
              <w:t>SD</w:t>
            </w:r>
            <w:r w:rsidRPr="00491CE6">
              <w:t>)</w:t>
            </w:r>
          </w:p>
        </w:tc>
        <w:tc>
          <w:tcPr>
            <w:tcW w:w="2385" w:type="dxa"/>
          </w:tcPr>
          <w:p w14:paraId="58F7E971" w14:textId="77777777" w:rsidR="008455CB" w:rsidRPr="00491CE6" w:rsidRDefault="008455CB" w:rsidP="00491CE6">
            <w:pPr>
              <w:cnfStyle w:val="000000000000" w:firstRow="0" w:lastRow="0" w:firstColumn="0" w:lastColumn="0" w:oddVBand="0" w:evenVBand="0" w:oddHBand="0" w:evenHBand="0" w:firstRowFirstColumn="0" w:firstRowLastColumn="0" w:lastRowFirstColumn="0" w:lastRowLastColumn="0"/>
            </w:pPr>
            <w:r w:rsidRPr="00491CE6">
              <w:t>Statistical test</w:t>
            </w:r>
          </w:p>
        </w:tc>
        <w:tc>
          <w:tcPr>
            <w:tcW w:w="1413" w:type="dxa"/>
          </w:tcPr>
          <w:p w14:paraId="39C369C5" w14:textId="77777777" w:rsidR="008455CB" w:rsidRPr="00491CE6" w:rsidRDefault="008455CB" w:rsidP="00491CE6">
            <w:pPr>
              <w:cnfStyle w:val="000000000000" w:firstRow="0" w:lastRow="0" w:firstColumn="0" w:lastColumn="0" w:oddVBand="0" w:evenVBand="0" w:oddHBand="0" w:evenHBand="0" w:firstRowFirstColumn="0" w:firstRowLastColumn="0" w:lastRowFirstColumn="0" w:lastRowLastColumn="0"/>
            </w:pPr>
            <w:r w:rsidRPr="00491CE6">
              <w:t>effect size</w:t>
            </w:r>
          </w:p>
        </w:tc>
      </w:tr>
      <w:tr w:rsidR="008455CB" w:rsidRPr="00353FC6" w14:paraId="1F604EBB" w14:textId="77777777" w:rsidTr="008A1A5B">
        <w:tc>
          <w:tcPr>
            <w:cnfStyle w:val="001000000000" w:firstRow="0" w:lastRow="0" w:firstColumn="1" w:lastColumn="0" w:oddVBand="0" w:evenVBand="0" w:oddHBand="0" w:evenHBand="0" w:firstRowFirstColumn="0" w:firstRowLastColumn="0" w:lastRowFirstColumn="0" w:lastRowLastColumn="0"/>
            <w:tcW w:w="3356" w:type="dxa"/>
          </w:tcPr>
          <w:p w14:paraId="386268E7" w14:textId="7F31B81C" w:rsidR="008455CB" w:rsidRPr="00EB31EA" w:rsidRDefault="00DF7548" w:rsidP="00491CE6">
            <w:pPr>
              <w:rPr>
                <w:b w:val="0"/>
                <w:bCs/>
              </w:rPr>
            </w:pPr>
            <w:r w:rsidRPr="00EB31EA">
              <w:rPr>
                <w:b w:val="0"/>
                <w:bCs/>
              </w:rPr>
              <w:t>Self-reported metacognition</w:t>
            </w:r>
          </w:p>
        </w:tc>
        <w:tc>
          <w:tcPr>
            <w:tcW w:w="1151" w:type="dxa"/>
          </w:tcPr>
          <w:p w14:paraId="7503A8C7" w14:textId="77777777" w:rsidR="008455CB" w:rsidRPr="00491CE6" w:rsidRDefault="00D71627" w:rsidP="00491CE6">
            <w:pPr>
              <w:cnfStyle w:val="000000000000" w:firstRow="0" w:lastRow="0" w:firstColumn="0" w:lastColumn="0" w:oddVBand="0" w:evenVBand="0" w:oddHBand="0" w:evenHBand="0" w:firstRowFirstColumn="0" w:firstRowLastColumn="0" w:lastRowFirstColumn="0" w:lastRowLastColumn="0"/>
            </w:pPr>
            <w:r w:rsidRPr="00491CE6">
              <w:t>3.59</w:t>
            </w:r>
          </w:p>
          <w:p w14:paraId="0C097C8C" w14:textId="44C177E9" w:rsidR="008B1BDF" w:rsidRPr="00491CE6" w:rsidRDefault="008B1BDF" w:rsidP="00491CE6">
            <w:pPr>
              <w:cnfStyle w:val="000000000000" w:firstRow="0" w:lastRow="0" w:firstColumn="0" w:lastColumn="0" w:oddVBand="0" w:evenVBand="0" w:oddHBand="0" w:evenHBand="0" w:firstRowFirstColumn="0" w:firstRowLastColumn="0" w:lastRowFirstColumn="0" w:lastRowLastColumn="0"/>
            </w:pPr>
            <w:r w:rsidRPr="00491CE6">
              <w:t>(</w:t>
            </w:r>
            <w:r w:rsidR="00974F96" w:rsidRPr="005E00A4">
              <w:rPr>
                <w:i/>
                <w:iCs/>
              </w:rPr>
              <w:t>0.63</w:t>
            </w:r>
            <w:r w:rsidR="00974F96" w:rsidRPr="00491CE6">
              <w:t>)</w:t>
            </w:r>
          </w:p>
        </w:tc>
        <w:tc>
          <w:tcPr>
            <w:tcW w:w="1158" w:type="dxa"/>
          </w:tcPr>
          <w:p w14:paraId="29C68714" w14:textId="77777777" w:rsidR="008455CB" w:rsidRPr="00491CE6" w:rsidRDefault="00D72BDB" w:rsidP="00491CE6">
            <w:pPr>
              <w:cnfStyle w:val="000000000000" w:firstRow="0" w:lastRow="0" w:firstColumn="0" w:lastColumn="0" w:oddVBand="0" w:evenVBand="0" w:oddHBand="0" w:evenHBand="0" w:firstRowFirstColumn="0" w:firstRowLastColumn="0" w:lastRowFirstColumn="0" w:lastRowLastColumn="0"/>
            </w:pPr>
            <w:r w:rsidRPr="00491CE6">
              <w:t>3.78</w:t>
            </w:r>
          </w:p>
          <w:p w14:paraId="6F30BB03" w14:textId="6ED7644D" w:rsidR="00974F96" w:rsidRPr="00491CE6" w:rsidRDefault="00974F96"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0.61</w:t>
            </w:r>
            <w:r w:rsidRPr="00491CE6">
              <w:t>)</w:t>
            </w:r>
          </w:p>
        </w:tc>
        <w:tc>
          <w:tcPr>
            <w:tcW w:w="2385" w:type="dxa"/>
          </w:tcPr>
          <w:p w14:paraId="5BFDC6CC" w14:textId="77777777" w:rsidR="00BC6C6A" w:rsidRPr="00491CE6" w:rsidRDefault="00F641EF" w:rsidP="00491CE6">
            <w:pPr>
              <w:cnfStyle w:val="000000000000" w:firstRow="0" w:lastRow="0" w:firstColumn="0" w:lastColumn="0" w:oddVBand="0" w:evenVBand="0" w:oddHBand="0" w:evenHBand="0" w:firstRowFirstColumn="0" w:firstRowLastColumn="0" w:lastRowFirstColumn="0" w:lastRowLastColumn="0"/>
            </w:pPr>
            <w:r w:rsidRPr="00491CE6">
              <w:t xml:space="preserve">t(114)= -3.43, </w:t>
            </w:r>
          </w:p>
          <w:p w14:paraId="3B836657" w14:textId="5AAC76D6" w:rsidR="008455CB" w:rsidRPr="00491CE6" w:rsidRDefault="00F641EF" w:rsidP="00491CE6">
            <w:pPr>
              <w:cnfStyle w:val="000000000000" w:firstRow="0" w:lastRow="0" w:firstColumn="0" w:lastColumn="0" w:oddVBand="0" w:evenVBand="0" w:oddHBand="0" w:evenHBand="0" w:firstRowFirstColumn="0" w:firstRowLastColumn="0" w:lastRowFirstColumn="0" w:lastRowLastColumn="0"/>
            </w:pPr>
            <w:r w:rsidRPr="005E00A4">
              <w:rPr>
                <w:i/>
                <w:iCs/>
              </w:rPr>
              <w:t>p</w:t>
            </w:r>
            <w:r w:rsidR="008B11EC" w:rsidRPr="00491CE6">
              <w:t>&lt;.001**</w:t>
            </w:r>
          </w:p>
        </w:tc>
        <w:tc>
          <w:tcPr>
            <w:tcW w:w="1413" w:type="dxa"/>
          </w:tcPr>
          <w:p w14:paraId="3AF9E203" w14:textId="782B64F1" w:rsidR="008455CB" w:rsidRPr="00491CE6" w:rsidRDefault="00E81CAC" w:rsidP="00491CE6">
            <w:pPr>
              <w:cnfStyle w:val="000000000000" w:firstRow="0" w:lastRow="0" w:firstColumn="0" w:lastColumn="0" w:oddVBand="0" w:evenVBand="0" w:oddHBand="0" w:evenHBand="0" w:firstRowFirstColumn="0" w:firstRowLastColumn="0" w:lastRowFirstColumn="0" w:lastRowLastColumn="0"/>
            </w:pPr>
            <w:r w:rsidRPr="005E00A4">
              <w:rPr>
                <w:i/>
                <w:iCs/>
              </w:rPr>
              <w:t>d</w:t>
            </w:r>
            <w:r w:rsidRPr="00491CE6">
              <w:t xml:space="preserve"> = </w:t>
            </w:r>
            <w:r w:rsidR="00BC6C6A" w:rsidRPr="00491CE6">
              <w:t>0.31</w:t>
            </w:r>
          </w:p>
        </w:tc>
      </w:tr>
      <w:tr w:rsidR="008455CB" w:rsidRPr="00353FC6" w14:paraId="64AD36C6" w14:textId="77777777" w:rsidTr="008A1A5B">
        <w:tc>
          <w:tcPr>
            <w:cnfStyle w:val="001000000000" w:firstRow="0" w:lastRow="0" w:firstColumn="1" w:lastColumn="0" w:oddVBand="0" w:evenVBand="0" w:oddHBand="0" w:evenHBand="0" w:firstRowFirstColumn="0" w:firstRowLastColumn="0" w:lastRowFirstColumn="0" w:lastRowLastColumn="0"/>
            <w:tcW w:w="3356" w:type="dxa"/>
          </w:tcPr>
          <w:p w14:paraId="4CB913E8" w14:textId="58DA9A83" w:rsidR="008455CB" w:rsidRPr="00EB31EA" w:rsidRDefault="00F56725" w:rsidP="00491CE6">
            <w:pPr>
              <w:rPr>
                <w:b w:val="0"/>
                <w:bCs/>
              </w:rPr>
            </w:pPr>
            <w:r w:rsidRPr="00EB31EA">
              <w:rPr>
                <w:b w:val="0"/>
                <w:bCs/>
              </w:rPr>
              <w:t>Self-reported self-efficacy</w:t>
            </w:r>
          </w:p>
        </w:tc>
        <w:tc>
          <w:tcPr>
            <w:tcW w:w="1151" w:type="dxa"/>
          </w:tcPr>
          <w:p w14:paraId="57AF1268" w14:textId="77777777" w:rsidR="008455CB" w:rsidRPr="00491CE6" w:rsidRDefault="00F56725" w:rsidP="00491CE6">
            <w:pPr>
              <w:cnfStyle w:val="000000000000" w:firstRow="0" w:lastRow="0" w:firstColumn="0" w:lastColumn="0" w:oddVBand="0" w:evenVBand="0" w:oddHBand="0" w:evenHBand="0" w:firstRowFirstColumn="0" w:firstRowLastColumn="0" w:lastRowFirstColumn="0" w:lastRowLastColumn="0"/>
            </w:pPr>
            <w:r w:rsidRPr="00491CE6">
              <w:t>3.75</w:t>
            </w:r>
          </w:p>
          <w:p w14:paraId="1859FCC2" w14:textId="4A52EDAF" w:rsidR="008D48E9" w:rsidRPr="00491CE6" w:rsidRDefault="008D48E9"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0.74</w:t>
            </w:r>
            <w:r w:rsidRPr="00491CE6">
              <w:t>)</w:t>
            </w:r>
          </w:p>
        </w:tc>
        <w:tc>
          <w:tcPr>
            <w:tcW w:w="1158" w:type="dxa"/>
          </w:tcPr>
          <w:p w14:paraId="2E9714C4" w14:textId="77777777" w:rsidR="008455CB" w:rsidRPr="00491CE6" w:rsidRDefault="00F56725" w:rsidP="00491CE6">
            <w:pPr>
              <w:cnfStyle w:val="000000000000" w:firstRow="0" w:lastRow="0" w:firstColumn="0" w:lastColumn="0" w:oddVBand="0" w:evenVBand="0" w:oddHBand="0" w:evenHBand="0" w:firstRowFirstColumn="0" w:firstRowLastColumn="0" w:lastRowFirstColumn="0" w:lastRowLastColumn="0"/>
            </w:pPr>
            <w:r w:rsidRPr="00491CE6">
              <w:t>3.82</w:t>
            </w:r>
          </w:p>
          <w:p w14:paraId="3FF27C6E" w14:textId="3FC74939" w:rsidR="008D48E9" w:rsidRPr="00491CE6" w:rsidRDefault="008D48E9"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0.82</w:t>
            </w:r>
            <w:r w:rsidRPr="00491CE6">
              <w:t>)</w:t>
            </w:r>
          </w:p>
        </w:tc>
        <w:tc>
          <w:tcPr>
            <w:tcW w:w="2385" w:type="dxa"/>
          </w:tcPr>
          <w:p w14:paraId="2357A93D" w14:textId="7FB951A1" w:rsidR="00F56725" w:rsidRPr="00491CE6" w:rsidRDefault="00F56725" w:rsidP="00491CE6">
            <w:pPr>
              <w:cnfStyle w:val="000000000000" w:firstRow="0" w:lastRow="0" w:firstColumn="0" w:lastColumn="0" w:oddVBand="0" w:evenVBand="0" w:oddHBand="0" w:evenHBand="0" w:firstRowFirstColumn="0" w:firstRowLastColumn="0" w:lastRowFirstColumn="0" w:lastRowLastColumn="0"/>
            </w:pPr>
            <w:r w:rsidRPr="00491CE6">
              <w:t>t(114)= -</w:t>
            </w:r>
            <w:r w:rsidR="00BD4E98" w:rsidRPr="00491CE6">
              <w:t>1.35</w:t>
            </w:r>
            <w:r w:rsidRPr="00491CE6">
              <w:t xml:space="preserve">, </w:t>
            </w:r>
          </w:p>
          <w:p w14:paraId="549C6D7D" w14:textId="6513CA00" w:rsidR="008455CB" w:rsidRPr="00491CE6" w:rsidRDefault="00F56725" w:rsidP="00491CE6">
            <w:pPr>
              <w:cnfStyle w:val="000000000000" w:firstRow="0" w:lastRow="0" w:firstColumn="0" w:lastColumn="0" w:oddVBand="0" w:evenVBand="0" w:oddHBand="0" w:evenHBand="0" w:firstRowFirstColumn="0" w:firstRowLastColumn="0" w:lastRowFirstColumn="0" w:lastRowLastColumn="0"/>
            </w:pPr>
            <w:r w:rsidRPr="005E00A4">
              <w:rPr>
                <w:i/>
                <w:iCs/>
              </w:rPr>
              <w:t>p</w:t>
            </w:r>
            <w:r w:rsidRPr="00491CE6">
              <w:t>= .</w:t>
            </w:r>
            <w:r w:rsidR="00BD4E98" w:rsidRPr="00491CE6">
              <w:t>2</w:t>
            </w:r>
            <w:r w:rsidR="008B11EC" w:rsidRPr="00491CE6">
              <w:t>0</w:t>
            </w:r>
          </w:p>
        </w:tc>
        <w:tc>
          <w:tcPr>
            <w:tcW w:w="1413" w:type="dxa"/>
          </w:tcPr>
          <w:p w14:paraId="102132F9" w14:textId="1BB38417" w:rsidR="008455CB" w:rsidRPr="00491CE6" w:rsidRDefault="00E81CAC" w:rsidP="00491CE6">
            <w:pPr>
              <w:cnfStyle w:val="000000000000" w:firstRow="0" w:lastRow="0" w:firstColumn="0" w:lastColumn="0" w:oddVBand="0" w:evenVBand="0" w:oddHBand="0" w:evenHBand="0" w:firstRowFirstColumn="0" w:firstRowLastColumn="0" w:lastRowFirstColumn="0" w:lastRowLastColumn="0"/>
            </w:pPr>
            <w:r w:rsidRPr="005E00A4">
              <w:rPr>
                <w:i/>
                <w:iCs/>
              </w:rPr>
              <w:t>d</w:t>
            </w:r>
            <w:r w:rsidRPr="00491CE6">
              <w:t xml:space="preserve"> = </w:t>
            </w:r>
            <w:r w:rsidR="00D02796" w:rsidRPr="00491CE6">
              <w:t>0.1</w:t>
            </w:r>
            <w:r w:rsidR="00616634" w:rsidRPr="00491CE6">
              <w:t>0</w:t>
            </w:r>
          </w:p>
        </w:tc>
      </w:tr>
      <w:tr w:rsidR="008455CB" w:rsidRPr="00353FC6" w14:paraId="3BE152F7" w14:textId="77777777" w:rsidTr="008A1A5B">
        <w:tc>
          <w:tcPr>
            <w:cnfStyle w:val="001000000000" w:firstRow="0" w:lastRow="0" w:firstColumn="1" w:lastColumn="0" w:oddVBand="0" w:evenVBand="0" w:oddHBand="0" w:evenHBand="0" w:firstRowFirstColumn="0" w:firstRowLastColumn="0" w:lastRowFirstColumn="0" w:lastRowLastColumn="0"/>
            <w:tcW w:w="3356" w:type="dxa"/>
          </w:tcPr>
          <w:p w14:paraId="641B2C3C" w14:textId="7103703B" w:rsidR="008455CB" w:rsidRPr="00EB31EA" w:rsidRDefault="002200E2" w:rsidP="00491CE6">
            <w:pPr>
              <w:rPr>
                <w:b w:val="0"/>
                <w:bCs/>
              </w:rPr>
            </w:pPr>
            <w:r w:rsidRPr="00EB31EA">
              <w:rPr>
                <w:b w:val="0"/>
                <w:bCs/>
              </w:rPr>
              <w:t>Perceptions of HE</w:t>
            </w:r>
          </w:p>
        </w:tc>
        <w:tc>
          <w:tcPr>
            <w:tcW w:w="1151" w:type="dxa"/>
          </w:tcPr>
          <w:p w14:paraId="471FD3EF" w14:textId="77777777" w:rsidR="008455CB" w:rsidRPr="00491CE6" w:rsidRDefault="002200E2" w:rsidP="00491CE6">
            <w:pPr>
              <w:cnfStyle w:val="000000000000" w:firstRow="0" w:lastRow="0" w:firstColumn="0" w:lastColumn="0" w:oddVBand="0" w:evenVBand="0" w:oddHBand="0" w:evenHBand="0" w:firstRowFirstColumn="0" w:firstRowLastColumn="0" w:lastRowFirstColumn="0" w:lastRowLastColumn="0"/>
            </w:pPr>
            <w:r w:rsidRPr="00491CE6">
              <w:t>3.54</w:t>
            </w:r>
          </w:p>
          <w:p w14:paraId="2E9BD132" w14:textId="71A5261A" w:rsidR="008D48E9" w:rsidRPr="00491CE6" w:rsidRDefault="008D48E9"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0.70</w:t>
            </w:r>
            <w:r w:rsidRPr="00491CE6">
              <w:t>)</w:t>
            </w:r>
          </w:p>
        </w:tc>
        <w:tc>
          <w:tcPr>
            <w:tcW w:w="1158" w:type="dxa"/>
          </w:tcPr>
          <w:p w14:paraId="74DA2F38" w14:textId="77777777" w:rsidR="008455CB" w:rsidRPr="00491CE6" w:rsidRDefault="002200E2" w:rsidP="00491CE6">
            <w:pPr>
              <w:cnfStyle w:val="000000000000" w:firstRow="0" w:lastRow="0" w:firstColumn="0" w:lastColumn="0" w:oddVBand="0" w:evenVBand="0" w:oddHBand="0" w:evenHBand="0" w:firstRowFirstColumn="0" w:firstRowLastColumn="0" w:lastRowFirstColumn="0" w:lastRowLastColumn="0"/>
            </w:pPr>
            <w:r w:rsidRPr="00491CE6">
              <w:t>3.78</w:t>
            </w:r>
          </w:p>
          <w:p w14:paraId="05FFE1BB" w14:textId="0D68395A" w:rsidR="008D48E9" w:rsidRPr="00491CE6" w:rsidRDefault="008D48E9"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0.73</w:t>
            </w:r>
            <w:r w:rsidRPr="00491CE6">
              <w:t>)</w:t>
            </w:r>
          </w:p>
        </w:tc>
        <w:tc>
          <w:tcPr>
            <w:tcW w:w="2385" w:type="dxa"/>
          </w:tcPr>
          <w:p w14:paraId="7425C6E5" w14:textId="1A1A5E8F" w:rsidR="002200E2" w:rsidRPr="00491CE6" w:rsidRDefault="002200E2" w:rsidP="00491CE6">
            <w:pPr>
              <w:cnfStyle w:val="000000000000" w:firstRow="0" w:lastRow="0" w:firstColumn="0" w:lastColumn="0" w:oddVBand="0" w:evenVBand="0" w:oddHBand="0" w:evenHBand="0" w:firstRowFirstColumn="0" w:firstRowLastColumn="0" w:lastRowFirstColumn="0" w:lastRowLastColumn="0"/>
            </w:pPr>
            <w:r w:rsidRPr="00491CE6">
              <w:t>t(114)= -</w:t>
            </w:r>
            <w:r w:rsidR="00FF6E38" w:rsidRPr="00491CE6">
              <w:t>3.72</w:t>
            </w:r>
            <w:r w:rsidRPr="00491CE6">
              <w:t xml:space="preserve">, </w:t>
            </w:r>
          </w:p>
          <w:p w14:paraId="448382F6" w14:textId="7867D6BC" w:rsidR="008455CB" w:rsidRPr="00491CE6" w:rsidRDefault="008B11EC" w:rsidP="00491CE6">
            <w:pPr>
              <w:cnfStyle w:val="000000000000" w:firstRow="0" w:lastRow="0" w:firstColumn="0" w:lastColumn="0" w:oddVBand="0" w:evenVBand="0" w:oddHBand="0" w:evenHBand="0" w:firstRowFirstColumn="0" w:firstRowLastColumn="0" w:lastRowFirstColumn="0" w:lastRowLastColumn="0"/>
            </w:pPr>
            <w:r w:rsidRPr="005E00A4">
              <w:rPr>
                <w:i/>
                <w:iCs/>
              </w:rPr>
              <w:t>p</w:t>
            </w:r>
            <w:r w:rsidRPr="00491CE6">
              <w:t>&lt;.001**</w:t>
            </w:r>
          </w:p>
        </w:tc>
        <w:tc>
          <w:tcPr>
            <w:tcW w:w="1413" w:type="dxa"/>
          </w:tcPr>
          <w:p w14:paraId="0443E629" w14:textId="63E4DE90" w:rsidR="008455CB" w:rsidRPr="00491CE6" w:rsidRDefault="00E81CAC" w:rsidP="00491CE6">
            <w:pPr>
              <w:cnfStyle w:val="000000000000" w:firstRow="0" w:lastRow="0" w:firstColumn="0" w:lastColumn="0" w:oddVBand="0" w:evenVBand="0" w:oddHBand="0" w:evenHBand="0" w:firstRowFirstColumn="0" w:firstRowLastColumn="0" w:lastRowFirstColumn="0" w:lastRowLastColumn="0"/>
            </w:pPr>
            <w:r w:rsidRPr="005E00A4">
              <w:rPr>
                <w:i/>
                <w:iCs/>
              </w:rPr>
              <w:t>d</w:t>
            </w:r>
            <w:r w:rsidRPr="00491CE6">
              <w:t xml:space="preserve"> = </w:t>
            </w:r>
            <w:r w:rsidR="00D02796" w:rsidRPr="00491CE6">
              <w:t>0.33</w:t>
            </w:r>
          </w:p>
        </w:tc>
      </w:tr>
      <w:tr w:rsidR="008455CB" w:rsidRPr="00353FC6" w14:paraId="3DD7A80D" w14:textId="77777777" w:rsidTr="008A1A5B">
        <w:tc>
          <w:tcPr>
            <w:cnfStyle w:val="001000000000" w:firstRow="0" w:lastRow="0" w:firstColumn="1" w:lastColumn="0" w:oddVBand="0" w:evenVBand="0" w:oddHBand="0" w:evenHBand="0" w:firstRowFirstColumn="0" w:firstRowLastColumn="0" w:lastRowFirstColumn="0" w:lastRowLastColumn="0"/>
            <w:tcW w:w="3356" w:type="dxa"/>
          </w:tcPr>
          <w:p w14:paraId="4E389DAE" w14:textId="3BEE925C" w:rsidR="008455CB" w:rsidRPr="00EB31EA" w:rsidRDefault="00D02796" w:rsidP="00491CE6">
            <w:pPr>
              <w:rPr>
                <w:b w:val="0"/>
                <w:bCs/>
              </w:rPr>
            </w:pPr>
            <w:r w:rsidRPr="00EB31EA">
              <w:rPr>
                <w:b w:val="0"/>
                <w:bCs/>
              </w:rPr>
              <w:t>Self-reported resilience</w:t>
            </w:r>
          </w:p>
        </w:tc>
        <w:tc>
          <w:tcPr>
            <w:tcW w:w="1151" w:type="dxa"/>
          </w:tcPr>
          <w:p w14:paraId="38146344" w14:textId="77777777" w:rsidR="008455CB" w:rsidRPr="00491CE6" w:rsidRDefault="00C1180C" w:rsidP="00491CE6">
            <w:pPr>
              <w:cnfStyle w:val="000000000000" w:firstRow="0" w:lastRow="0" w:firstColumn="0" w:lastColumn="0" w:oddVBand="0" w:evenVBand="0" w:oddHBand="0" w:evenHBand="0" w:firstRowFirstColumn="0" w:firstRowLastColumn="0" w:lastRowFirstColumn="0" w:lastRowLastColumn="0"/>
            </w:pPr>
            <w:r w:rsidRPr="00491CE6">
              <w:t>7.09</w:t>
            </w:r>
          </w:p>
          <w:p w14:paraId="17A64EF1" w14:textId="1072786A" w:rsidR="00A6341A" w:rsidRPr="00491CE6" w:rsidRDefault="00A6341A"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1.40</w:t>
            </w:r>
            <w:r w:rsidRPr="00491CE6">
              <w:t>)</w:t>
            </w:r>
          </w:p>
        </w:tc>
        <w:tc>
          <w:tcPr>
            <w:tcW w:w="1158" w:type="dxa"/>
          </w:tcPr>
          <w:p w14:paraId="2581815C" w14:textId="77777777" w:rsidR="008455CB" w:rsidRPr="00491CE6" w:rsidRDefault="00C1180C" w:rsidP="00491CE6">
            <w:pPr>
              <w:cnfStyle w:val="000000000000" w:firstRow="0" w:lastRow="0" w:firstColumn="0" w:lastColumn="0" w:oddVBand="0" w:evenVBand="0" w:oddHBand="0" w:evenHBand="0" w:firstRowFirstColumn="0" w:firstRowLastColumn="0" w:lastRowFirstColumn="0" w:lastRowLastColumn="0"/>
            </w:pPr>
            <w:r w:rsidRPr="00491CE6">
              <w:t>7.19</w:t>
            </w:r>
          </w:p>
          <w:p w14:paraId="4854AE0E" w14:textId="7FBEBE88" w:rsidR="00A6341A" w:rsidRPr="00491CE6" w:rsidRDefault="00A6341A"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1.24</w:t>
            </w:r>
            <w:r w:rsidRPr="00491CE6">
              <w:t>)</w:t>
            </w:r>
          </w:p>
        </w:tc>
        <w:tc>
          <w:tcPr>
            <w:tcW w:w="2385" w:type="dxa"/>
          </w:tcPr>
          <w:p w14:paraId="2BF45F64" w14:textId="35D9F7CE" w:rsidR="00C1180C" w:rsidRPr="00491CE6" w:rsidRDefault="00C1180C" w:rsidP="00491CE6">
            <w:pPr>
              <w:cnfStyle w:val="000000000000" w:firstRow="0" w:lastRow="0" w:firstColumn="0" w:lastColumn="0" w:oddVBand="0" w:evenVBand="0" w:oddHBand="0" w:evenHBand="0" w:firstRowFirstColumn="0" w:firstRowLastColumn="0" w:lastRowFirstColumn="0" w:lastRowLastColumn="0"/>
            </w:pPr>
            <w:r w:rsidRPr="00491CE6">
              <w:t>t(114)= -</w:t>
            </w:r>
            <w:r w:rsidR="00307BBF" w:rsidRPr="00491CE6">
              <w:t>1.00</w:t>
            </w:r>
            <w:r w:rsidRPr="00491CE6">
              <w:t xml:space="preserve">, </w:t>
            </w:r>
          </w:p>
          <w:p w14:paraId="73A63968" w14:textId="2F4A820F" w:rsidR="008455CB" w:rsidRPr="00491CE6" w:rsidRDefault="00C1180C" w:rsidP="00491CE6">
            <w:pPr>
              <w:cnfStyle w:val="000000000000" w:firstRow="0" w:lastRow="0" w:firstColumn="0" w:lastColumn="0" w:oddVBand="0" w:evenVBand="0" w:oddHBand="0" w:evenHBand="0" w:firstRowFirstColumn="0" w:firstRowLastColumn="0" w:lastRowFirstColumn="0" w:lastRowLastColumn="0"/>
            </w:pPr>
            <w:r w:rsidRPr="005E00A4">
              <w:rPr>
                <w:i/>
                <w:iCs/>
              </w:rPr>
              <w:t>p</w:t>
            </w:r>
            <w:r w:rsidRPr="00491CE6">
              <w:t>= .</w:t>
            </w:r>
            <w:r w:rsidR="00307BBF" w:rsidRPr="00491CE6">
              <w:t>34</w:t>
            </w:r>
          </w:p>
        </w:tc>
        <w:tc>
          <w:tcPr>
            <w:tcW w:w="1413" w:type="dxa"/>
          </w:tcPr>
          <w:p w14:paraId="4AF54151" w14:textId="06019B76" w:rsidR="008455CB" w:rsidRPr="00491CE6" w:rsidRDefault="00E81CAC" w:rsidP="00491CE6">
            <w:pPr>
              <w:cnfStyle w:val="000000000000" w:firstRow="0" w:lastRow="0" w:firstColumn="0" w:lastColumn="0" w:oddVBand="0" w:evenVBand="0" w:oddHBand="0" w:evenHBand="0" w:firstRowFirstColumn="0" w:firstRowLastColumn="0" w:lastRowFirstColumn="0" w:lastRowLastColumn="0"/>
            </w:pPr>
            <w:r w:rsidRPr="005E00A4">
              <w:rPr>
                <w:i/>
                <w:iCs/>
              </w:rPr>
              <w:t xml:space="preserve">d </w:t>
            </w:r>
            <w:r w:rsidRPr="00491CE6">
              <w:t xml:space="preserve">= </w:t>
            </w:r>
            <w:r w:rsidR="00BC798C" w:rsidRPr="00491CE6">
              <w:t>0.07</w:t>
            </w:r>
          </w:p>
        </w:tc>
      </w:tr>
      <w:tr w:rsidR="008455CB" w:rsidRPr="00353FC6" w14:paraId="1D3553FE" w14:textId="77777777" w:rsidTr="008A1A5B">
        <w:trPr>
          <w:trHeight w:val="1107"/>
        </w:trPr>
        <w:tc>
          <w:tcPr>
            <w:cnfStyle w:val="001000000000" w:firstRow="0" w:lastRow="0" w:firstColumn="1" w:lastColumn="0" w:oddVBand="0" w:evenVBand="0" w:oddHBand="0" w:evenHBand="0" w:firstRowFirstColumn="0" w:firstRowLastColumn="0" w:lastRowFirstColumn="0" w:lastRowLastColumn="0"/>
            <w:tcW w:w="3356" w:type="dxa"/>
          </w:tcPr>
          <w:p w14:paraId="1556DC95" w14:textId="063ABA11" w:rsidR="008455CB" w:rsidRPr="00EB31EA" w:rsidRDefault="00B27195" w:rsidP="00491CE6">
            <w:pPr>
              <w:rPr>
                <w:b w:val="0"/>
                <w:bCs/>
              </w:rPr>
            </w:pPr>
            <w:r w:rsidRPr="00EB31EA">
              <w:rPr>
                <w:b w:val="0"/>
                <w:bCs/>
              </w:rPr>
              <w:lastRenderedPageBreak/>
              <w:t>Study Skills</w:t>
            </w:r>
          </w:p>
        </w:tc>
        <w:tc>
          <w:tcPr>
            <w:tcW w:w="1151" w:type="dxa"/>
          </w:tcPr>
          <w:p w14:paraId="0D215DCC" w14:textId="77777777" w:rsidR="008455CB" w:rsidRPr="00491CE6" w:rsidRDefault="00B27195" w:rsidP="00491CE6">
            <w:pPr>
              <w:cnfStyle w:val="000000000000" w:firstRow="0" w:lastRow="0" w:firstColumn="0" w:lastColumn="0" w:oddVBand="0" w:evenVBand="0" w:oddHBand="0" w:evenHBand="0" w:firstRowFirstColumn="0" w:firstRowLastColumn="0" w:lastRowFirstColumn="0" w:lastRowLastColumn="0"/>
            </w:pPr>
            <w:r w:rsidRPr="00491CE6">
              <w:t>6.74</w:t>
            </w:r>
          </w:p>
          <w:p w14:paraId="30CE043D" w14:textId="1B1562C3" w:rsidR="00A6341A" w:rsidRPr="00491CE6" w:rsidRDefault="00FD2A7E"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1.28</w:t>
            </w:r>
            <w:r w:rsidRPr="00491CE6">
              <w:t>)</w:t>
            </w:r>
          </w:p>
        </w:tc>
        <w:tc>
          <w:tcPr>
            <w:tcW w:w="1158" w:type="dxa"/>
          </w:tcPr>
          <w:p w14:paraId="2FCC233F" w14:textId="77777777" w:rsidR="008455CB" w:rsidRPr="00491CE6" w:rsidRDefault="006550BE" w:rsidP="00491CE6">
            <w:pPr>
              <w:cnfStyle w:val="000000000000" w:firstRow="0" w:lastRow="0" w:firstColumn="0" w:lastColumn="0" w:oddVBand="0" w:evenVBand="0" w:oddHBand="0" w:evenHBand="0" w:firstRowFirstColumn="0" w:firstRowLastColumn="0" w:lastRowFirstColumn="0" w:lastRowLastColumn="0"/>
            </w:pPr>
            <w:r w:rsidRPr="00491CE6">
              <w:t>7.16</w:t>
            </w:r>
          </w:p>
          <w:p w14:paraId="1AF7CCBF" w14:textId="3A68EF9F" w:rsidR="00FD2A7E" w:rsidRPr="00491CE6" w:rsidRDefault="00FD2A7E" w:rsidP="00491CE6">
            <w:pPr>
              <w:cnfStyle w:val="000000000000" w:firstRow="0" w:lastRow="0" w:firstColumn="0" w:lastColumn="0" w:oddVBand="0" w:evenVBand="0" w:oddHBand="0" w:evenHBand="0" w:firstRowFirstColumn="0" w:firstRowLastColumn="0" w:lastRowFirstColumn="0" w:lastRowLastColumn="0"/>
            </w:pPr>
            <w:r w:rsidRPr="00491CE6">
              <w:t>(</w:t>
            </w:r>
            <w:r w:rsidRPr="005E00A4">
              <w:rPr>
                <w:i/>
                <w:iCs/>
              </w:rPr>
              <w:t>1.23</w:t>
            </w:r>
            <w:r w:rsidRPr="00491CE6">
              <w:t>)</w:t>
            </w:r>
          </w:p>
        </w:tc>
        <w:tc>
          <w:tcPr>
            <w:tcW w:w="2385" w:type="dxa"/>
          </w:tcPr>
          <w:p w14:paraId="7C165BAC" w14:textId="6BF754F5" w:rsidR="006550BE" w:rsidRPr="00491CE6" w:rsidRDefault="006550BE" w:rsidP="00491CE6">
            <w:pPr>
              <w:cnfStyle w:val="000000000000" w:firstRow="0" w:lastRow="0" w:firstColumn="0" w:lastColumn="0" w:oddVBand="0" w:evenVBand="0" w:oddHBand="0" w:evenHBand="0" w:firstRowFirstColumn="0" w:firstRowLastColumn="0" w:lastRowFirstColumn="0" w:lastRowLastColumn="0"/>
            </w:pPr>
            <w:r w:rsidRPr="00491CE6">
              <w:t xml:space="preserve">t(114)= -3.95, </w:t>
            </w:r>
          </w:p>
          <w:p w14:paraId="2F76754F" w14:textId="6EC688D6" w:rsidR="008455CB" w:rsidRPr="00491CE6" w:rsidRDefault="008B11EC" w:rsidP="00491CE6">
            <w:pPr>
              <w:cnfStyle w:val="000000000000" w:firstRow="0" w:lastRow="0" w:firstColumn="0" w:lastColumn="0" w:oddVBand="0" w:evenVBand="0" w:oddHBand="0" w:evenHBand="0" w:firstRowFirstColumn="0" w:firstRowLastColumn="0" w:lastRowFirstColumn="0" w:lastRowLastColumn="0"/>
            </w:pPr>
            <w:r w:rsidRPr="005E00A4">
              <w:rPr>
                <w:i/>
                <w:iCs/>
              </w:rPr>
              <w:t>p</w:t>
            </w:r>
            <w:r w:rsidRPr="00491CE6">
              <w:t>&lt;.001**</w:t>
            </w:r>
          </w:p>
        </w:tc>
        <w:tc>
          <w:tcPr>
            <w:tcW w:w="1413" w:type="dxa"/>
          </w:tcPr>
          <w:p w14:paraId="6E7F1AD5" w14:textId="121E4D51" w:rsidR="008455CB" w:rsidRPr="00491CE6" w:rsidRDefault="00E81CAC" w:rsidP="00491CE6">
            <w:pPr>
              <w:cnfStyle w:val="000000000000" w:firstRow="0" w:lastRow="0" w:firstColumn="0" w:lastColumn="0" w:oddVBand="0" w:evenVBand="0" w:oddHBand="0" w:evenHBand="0" w:firstRowFirstColumn="0" w:firstRowLastColumn="0" w:lastRowFirstColumn="0" w:lastRowLastColumn="0"/>
            </w:pPr>
            <w:r w:rsidRPr="005E00A4">
              <w:rPr>
                <w:i/>
                <w:iCs/>
              </w:rPr>
              <w:t>d</w:t>
            </w:r>
            <w:r w:rsidRPr="00491CE6">
              <w:t xml:space="preserve"> = </w:t>
            </w:r>
            <w:r w:rsidR="008B1BDF" w:rsidRPr="00491CE6">
              <w:t>0.33</w:t>
            </w:r>
          </w:p>
        </w:tc>
      </w:tr>
    </w:tbl>
    <w:p w14:paraId="21E3FF6E" w14:textId="08230E5E" w:rsidR="008455CB" w:rsidRDefault="008455CB" w:rsidP="008455CB">
      <w:r w:rsidRPr="00DC7842">
        <w:t xml:space="preserve">Table </w:t>
      </w:r>
      <w:r w:rsidR="005A7D87">
        <w:t>10</w:t>
      </w:r>
      <w:r>
        <w:t>: Results from Paired t-tests for each concept.</w:t>
      </w:r>
    </w:p>
    <w:p w14:paraId="42CAF5BA" w14:textId="49D2A373" w:rsidR="008455CB" w:rsidRDefault="008455CB" w:rsidP="008455CB">
      <w:r>
        <w:t>* = significant at the 5% level.</w:t>
      </w:r>
      <w:r w:rsidR="008B11EC">
        <w:t xml:space="preserve"> * = significant at the 1% level.</w:t>
      </w:r>
    </w:p>
    <w:p w14:paraId="7F41C771" w14:textId="77777777" w:rsidR="008455CB" w:rsidRDefault="008455CB" w:rsidP="008455CB"/>
    <w:p w14:paraId="198D4951" w14:textId="0A23D51E" w:rsidR="008455CB" w:rsidRPr="001A70CC" w:rsidRDefault="008455CB" w:rsidP="008455CB">
      <w:r w:rsidRPr="004B4030">
        <w:t xml:space="preserve">The table shows that the mean responses </w:t>
      </w:r>
      <w:r w:rsidR="00F11267" w:rsidRPr="004B4030">
        <w:t xml:space="preserve">for all concepts </w:t>
      </w:r>
      <w:r w:rsidRPr="004B4030">
        <w:t>were s</w:t>
      </w:r>
      <w:r w:rsidR="00F11267" w:rsidRPr="004B4030">
        <w:t>lightly</w:t>
      </w:r>
      <w:r w:rsidRPr="004B4030">
        <w:t xml:space="preserve"> </w:t>
      </w:r>
      <w:r w:rsidR="00F11267" w:rsidRPr="004B4030">
        <w:t xml:space="preserve">higher </w:t>
      </w:r>
      <w:r w:rsidRPr="004B4030">
        <w:t xml:space="preserve">in the ‘After’ survey than the ‘Before’ survey. All concepts except </w:t>
      </w:r>
      <w:r w:rsidR="00D32A05" w:rsidRPr="004B4030">
        <w:t>‘Self-report</w:t>
      </w:r>
      <w:r w:rsidR="00F433A5">
        <w:t>ed</w:t>
      </w:r>
      <w:r w:rsidR="00D32A05" w:rsidRPr="004B4030">
        <w:t xml:space="preserve"> self-efficacy’ and </w:t>
      </w:r>
      <w:r w:rsidRPr="004B4030">
        <w:t>‘</w:t>
      </w:r>
      <w:r w:rsidR="004B4030" w:rsidRPr="004B4030">
        <w:t>Self-reported resilience</w:t>
      </w:r>
      <w:r w:rsidRPr="004B4030">
        <w:t xml:space="preserve">’ are statistically significant at the </w:t>
      </w:r>
      <w:r w:rsidR="00616634">
        <w:t>1</w:t>
      </w:r>
      <w:r w:rsidRPr="004B4030">
        <w:t>% level. The effect sizes are</w:t>
      </w:r>
      <w:r w:rsidR="004B4030" w:rsidRPr="004B4030">
        <w:t xml:space="preserve"> all positive</w:t>
      </w:r>
      <w:r w:rsidRPr="004B4030">
        <w:t xml:space="preserve">, which suggests that Year 10 Reading Scholars is having a small but statistically significant </w:t>
      </w:r>
      <w:r w:rsidR="004B4030" w:rsidRPr="004B4030">
        <w:t>positive</w:t>
      </w:r>
      <w:r w:rsidRPr="004B4030">
        <w:t xml:space="preserve"> impact on </w:t>
      </w:r>
      <w:r w:rsidR="004B4030" w:rsidRPr="004B4030">
        <w:t>three</w:t>
      </w:r>
      <w:r w:rsidRPr="004B4030">
        <w:t xml:space="preserve"> out of five of these concepts.</w:t>
      </w:r>
    </w:p>
    <w:p w14:paraId="5C42674A" w14:textId="77777777" w:rsidR="008455CB" w:rsidRDefault="008455CB" w:rsidP="008455CB">
      <w:pPr>
        <w:rPr>
          <w:b/>
          <w:bCs/>
          <w:lang w:eastAsia="en-US"/>
        </w:rPr>
      </w:pPr>
    </w:p>
    <w:p w14:paraId="7A816AEE" w14:textId="77777777" w:rsidR="008455CB" w:rsidRPr="00B808C8" w:rsidRDefault="008455CB" w:rsidP="00B808C8">
      <w:pPr>
        <w:rPr>
          <w:b/>
          <w:bCs/>
          <w:sz w:val="28"/>
          <w:szCs w:val="24"/>
        </w:rPr>
      </w:pPr>
      <w:r w:rsidRPr="00B808C8">
        <w:rPr>
          <w:b/>
          <w:bCs/>
          <w:sz w:val="28"/>
          <w:szCs w:val="24"/>
        </w:rPr>
        <w:t>Qualitative and Informal Feedback</w:t>
      </w:r>
    </w:p>
    <w:p w14:paraId="599A1084" w14:textId="5639BB59" w:rsidR="00D4735B" w:rsidRDefault="008455CB" w:rsidP="008455CB">
      <w:r w:rsidRPr="00D4735B">
        <w:t>Qualitative and informal feedback was collected from Year 10 students and school staff. This was created internally as an informal measure and has not been analysed using statistical methods. Feedback from school staff was provided by six people and was overwhelmingly positive</w:t>
      </w:r>
      <w:r w:rsidR="00DE3E60" w:rsidRPr="00D4735B">
        <w:t xml:space="preserve">, even more so than last year’s </w:t>
      </w:r>
      <w:r w:rsidR="00FF73B7" w:rsidRPr="00D4735B">
        <w:t xml:space="preserve">very positive </w:t>
      </w:r>
      <w:r w:rsidR="00DE3E60" w:rsidRPr="00D4735B">
        <w:t>feedback which</w:t>
      </w:r>
      <w:r w:rsidR="00FF73B7" w:rsidRPr="00D4735B">
        <w:t xml:space="preserve"> demonstrates an improvement in staff satisfaction.</w:t>
      </w:r>
      <w:r w:rsidR="0067297C">
        <w:t xml:space="preserve"> </w:t>
      </w:r>
      <w:r w:rsidR="00D4735B">
        <w:t xml:space="preserve">The </w:t>
      </w:r>
      <w:r w:rsidR="002955E2">
        <w:t>school staff</w:t>
      </w:r>
      <w:r w:rsidR="00814DBA">
        <w:t>’</w:t>
      </w:r>
      <w:r w:rsidR="0067297C">
        <w:t>s</w:t>
      </w:r>
      <w:r w:rsidR="002955E2">
        <w:t xml:space="preserve"> </w:t>
      </w:r>
      <w:r w:rsidR="0067297C">
        <w:t>written responses</w:t>
      </w:r>
      <w:r w:rsidR="00DC1123">
        <w:t xml:space="preserve"> </w:t>
      </w:r>
      <w:r w:rsidR="00814DBA">
        <w:t xml:space="preserve">were </w:t>
      </w:r>
      <w:r w:rsidR="00DC1123">
        <w:t xml:space="preserve">more focused on the specific skills </w:t>
      </w:r>
      <w:r w:rsidR="000131C9">
        <w:t>participants gained compared to last year</w:t>
      </w:r>
      <w:r w:rsidR="0067297C">
        <w:t xml:space="preserve">, in which written responses tended to focus more on the experience of coming to campus and working with Student Ambassadors. </w:t>
      </w:r>
    </w:p>
    <w:p w14:paraId="1ECC4DCC" w14:textId="045DF42D" w:rsidR="000131C9" w:rsidRPr="00024CB6" w:rsidRDefault="000131C9" w:rsidP="008455CB">
      <w:pPr>
        <w:rPr>
          <w:b/>
          <w:bCs/>
        </w:rPr>
      </w:pPr>
      <w:r w:rsidRPr="00024CB6">
        <w:rPr>
          <w:b/>
          <w:bCs/>
        </w:rPr>
        <w:t>Examples of positive feedback from school staff:</w:t>
      </w:r>
    </w:p>
    <w:p w14:paraId="7E60E2E5" w14:textId="4E45D7DA" w:rsidR="00994EDE" w:rsidRPr="00024CB6" w:rsidRDefault="00FC3B4D" w:rsidP="002A5FB8">
      <w:pPr>
        <w:pStyle w:val="ListParagraph"/>
        <w:numPr>
          <w:ilvl w:val="0"/>
          <w:numId w:val="19"/>
        </w:numPr>
        <w:rPr>
          <w:i/>
          <w:iCs/>
        </w:rPr>
      </w:pPr>
      <w:r w:rsidRPr="00024CB6">
        <w:rPr>
          <w:i/>
          <w:iCs/>
        </w:rPr>
        <w:t>The course delivery was excellent, as were the two days at Reading</w:t>
      </w:r>
      <w:r w:rsidR="00D60658" w:rsidRPr="00024CB6">
        <w:rPr>
          <w:i/>
          <w:iCs/>
        </w:rPr>
        <w:t xml:space="preserve">. </w:t>
      </w:r>
      <w:r w:rsidRPr="00024CB6">
        <w:rPr>
          <w:i/>
          <w:iCs/>
        </w:rPr>
        <w:t>The feedback on the projects was superb, and a very quick turn around.</w:t>
      </w:r>
    </w:p>
    <w:p w14:paraId="29E9D003" w14:textId="65ED5AD5" w:rsidR="00AE66BE" w:rsidRPr="00024CB6" w:rsidRDefault="00AE66BE" w:rsidP="002A5FB8">
      <w:pPr>
        <w:pStyle w:val="ListParagraph"/>
        <w:numPr>
          <w:ilvl w:val="0"/>
          <w:numId w:val="19"/>
        </w:numPr>
        <w:rPr>
          <w:i/>
          <w:iCs/>
        </w:rPr>
      </w:pPr>
      <w:r w:rsidRPr="00024CB6">
        <w:rPr>
          <w:i/>
          <w:iCs/>
        </w:rPr>
        <w:t>Very well organised and content delivered was of appropriate level for students to engage in.</w:t>
      </w:r>
    </w:p>
    <w:p w14:paraId="7D847221" w14:textId="77777777" w:rsidR="009321C7" w:rsidRPr="00024CB6" w:rsidRDefault="009321C7" w:rsidP="002A5FB8">
      <w:pPr>
        <w:pStyle w:val="ListParagraph"/>
        <w:numPr>
          <w:ilvl w:val="0"/>
          <w:numId w:val="19"/>
        </w:numPr>
        <w:rPr>
          <w:i/>
          <w:iCs/>
        </w:rPr>
      </w:pPr>
      <w:r w:rsidRPr="00024CB6">
        <w:rPr>
          <w:i/>
          <w:iCs/>
        </w:rPr>
        <w:t>The program was perfect for us. It's aims are amazing for Year 10s. The provision of buses made the program easier for us to implement. The visits in schools minimised days off for staff. It was amazing and life changing for a lot of our students were 4 of them are now in the students leadership team.</w:t>
      </w:r>
    </w:p>
    <w:p w14:paraId="275BB239" w14:textId="77777777" w:rsidR="0072233D" w:rsidRDefault="00994EDE" w:rsidP="002A5FB8">
      <w:pPr>
        <w:pStyle w:val="ListParagraph"/>
        <w:numPr>
          <w:ilvl w:val="0"/>
          <w:numId w:val="19"/>
        </w:numPr>
        <w:rPr>
          <w:i/>
          <w:iCs/>
        </w:rPr>
      </w:pPr>
      <w:r w:rsidRPr="0072233D">
        <w:rPr>
          <w:i/>
          <w:iCs/>
        </w:rPr>
        <w:t>Their academic confidence has grown enormously through the debates and research project</w:t>
      </w:r>
    </w:p>
    <w:p w14:paraId="28A8E427" w14:textId="5582E115" w:rsidR="00994EDE" w:rsidRPr="0072233D" w:rsidRDefault="00994EDE" w:rsidP="002A5FB8">
      <w:pPr>
        <w:pStyle w:val="ListParagraph"/>
        <w:numPr>
          <w:ilvl w:val="0"/>
          <w:numId w:val="19"/>
        </w:numPr>
        <w:rPr>
          <w:i/>
          <w:iCs/>
        </w:rPr>
      </w:pPr>
      <w:r w:rsidRPr="0072233D">
        <w:rPr>
          <w:i/>
          <w:iCs/>
        </w:rPr>
        <w:t xml:space="preserve">The students have learned how to revise, participate in </w:t>
      </w:r>
      <w:r w:rsidR="00D60658" w:rsidRPr="0072233D">
        <w:rPr>
          <w:i/>
          <w:iCs/>
        </w:rPr>
        <w:t>school,</w:t>
      </w:r>
      <w:r w:rsidRPr="0072233D">
        <w:rPr>
          <w:i/>
          <w:iCs/>
        </w:rPr>
        <w:t xml:space="preserve"> and find their voice in school and lessons.</w:t>
      </w:r>
    </w:p>
    <w:p w14:paraId="2CA1B763" w14:textId="3A89DCA0" w:rsidR="00024CB6" w:rsidRDefault="00024CB6" w:rsidP="008455CB"/>
    <w:p w14:paraId="518B2D05" w14:textId="14991E29" w:rsidR="00024CB6" w:rsidRPr="0072233D" w:rsidRDefault="00024CB6" w:rsidP="008455CB">
      <w:pPr>
        <w:rPr>
          <w:b/>
          <w:bCs/>
        </w:rPr>
      </w:pPr>
      <w:r w:rsidRPr="0072233D">
        <w:rPr>
          <w:b/>
          <w:bCs/>
        </w:rPr>
        <w:t>Suggestions for improvements from school staff:</w:t>
      </w:r>
    </w:p>
    <w:p w14:paraId="410E437A" w14:textId="0144B7DF" w:rsidR="00A37E08" w:rsidRPr="0072233D" w:rsidRDefault="00A37E08" w:rsidP="002A5FB8">
      <w:pPr>
        <w:pStyle w:val="ListParagraph"/>
        <w:numPr>
          <w:ilvl w:val="0"/>
          <w:numId w:val="20"/>
        </w:numPr>
        <w:rPr>
          <w:i/>
          <w:iCs/>
        </w:rPr>
      </w:pPr>
      <w:r w:rsidRPr="0072233D">
        <w:rPr>
          <w:i/>
          <w:iCs/>
        </w:rPr>
        <w:t>I don't recall anything about finance this year</w:t>
      </w:r>
      <w:r w:rsidR="00EF78D9">
        <w:rPr>
          <w:i/>
          <w:iCs/>
        </w:rPr>
        <w:t>.</w:t>
      </w:r>
    </w:p>
    <w:p w14:paraId="6A4F2BE5" w14:textId="670222E8" w:rsidR="008074F1" w:rsidRPr="0072233D" w:rsidRDefault="00EF78D9" w:rsidP="002A5FB8">
      <w:pPr>
        <w:pStyle w:val="ListParagraph"/>
        <w:numPr>
          <w:ilvl w:val="0"/>
          <w:numId w:val="20"/>
        </w:numPr>
        <w:rPr>
          <w:i/>
          <w:iCs/>
        </w:rPr>
      </w:pPr>
      <w:r>
        <w:rPr>
          <w:i/>
          <w:iCs/>
        </w:rPr>
        <w:t>S</w:t>
      </w:r>
      <w:r w:rsidR="008074F1" w:rsidRPr="0072233D">
        <w:rPr>
          <w:i/>
          <w:iCs/>
        </w:rPr>
        <w:t>ometimes the language used was a little too challenging due to the poor breadth of the students’ actual vocabulary</w:t>
      </w:r>
      <w:r>
        <w:rPr>
          <w:i/>
          <w:iCs/>
        </w:rPr>
        <w:t>.</w:t>
      </w:r>
    </w:p>
    <w:p w14:paraId="0116690D" w14:textId="77777777" w:rsidR="000F7876" w:rsidRPr="0072233D" w:rsidRDefault="000F7876" w:rsidP="002A5FB8">
      <w:pPr>
        <w:pStyle w:val="ListParagraph"/>
        <w:numPr>
          <w:ilvl w:val="0"/>
          <w:numId w:val="20"/>
        </w:numPr>
        <w:rPr>
          <w:i/>
          <w:iCs/>
        </w:rPr>
      </w:pPr>
      <w:r w:rsidRPr="0072233D">
        <w:rPr>
          <w:i/>
          <w:iCs/>
        </w:rPr>
        <w:t>It would be great for students to maybe see inside a halls of residence.</w:t>
      </w:r>
    </w:p>
    <w:p w14:paraId="1CBA5418" w14:textId="6CAFF0B3" w:rsidR="0072233D" w:rsidRPr="0072233D" w:rsidRDefault="00EF78D9" w:rsidP="002A5FB8">
      <w:pPr>
        <w:pStyle w:val="ListParagraph"/>
        <w:numPr>
          <w:ilvl w:val="0"/>
          <w:numId w:val="20"/>
        </w:numPr>
        <w:rPr>
          <w:i/>
          <w:iCs/>
        </w:rPr>
      </w:pPr>
      <w:r>
        <w:rPr>
          <w:i/>
          <w:iCs/>
        </w:rPr>
        <w:t>S</w:t>
      </w:r>
      <w:r w:rsidR="0072233D" w:rsidRPr="0072233D">
        <w:rPr>
          <w:i/>
          <w:iCs/>
        </w:rPr>
        <w:t>ome of this material was covered again in the graduation day (marking an example poster, etc) and it may have been unnecessary</w:t>
      </w:r>
    </w:p>
    <w:p w14:paraId="3F585CA5" w14:textId="77777777" w:rsidR="0072233D" w:rsidRDefault="0072233D" w:rsidP="008455CB"/>
    <w:p w14:paraId="7D50420D" w14:textId="7F7B0F4F" w:rsidR="000E09E3" w:rsidRDefault="008455CB" w:rsidP="008455CB">
      <w:r w:rsidRPr="00683568">
        <w:t xml:space="preserve">School staff were required to respond to a statement on a </w:t>
      </w:r>
      <w:r w:rsidR="00B63BEC" w:rsidRPr="00683568">
        <w:t>5</w:t>
      </w:r>
      <w:r w:rsidRPr="00683568">
        <w:t>-point scale</w:t>
      </w:r>
      <w:r w:rsidR="00EF78D9">
        <w:t>,</w:t>
      </w:r>
      <w:r w:rsidRPr="00683568">
        <w:t xml:space="preserve"> from ‘Strongly agree’ to ‘Strongly disagree’. </w:t>
      </w:r>
      <w:r w:rsidR="00687DD4" w:rsidRPr="00683568">
        <w:t xml:space="preserve">Mean scores were calculated by assigning numerical values to the five-point scale (Strongly agree 5, Agree 4, Neither agree no disagree 3, Disagree 2, Strongly disagree 1) except for the first question on a four-point scale (Excellent 4, Good 3, Fair 2, Poor 1). In future evaluation reports, all of these quantitative questions will be on a five-point scale for more robust data and comparison between previous years. </w:t>
      </w:r>
    </w:p>
    <w:p w14:paraId="1C927EE5" w14:textId="419F33F0" w:rsidR="008455CB" w:rsidRDefault="00B63BEC" w:rsidP="008455CB">
      <w:r w:rsidRPr="00683568">
        <w:t>A</w:t>
      </w:r>
      <w:r w:rsidR="008455CB" w:rsidRPr="00683568">
        <w:t>ll mean scores</w:t>
      </w:r>
      <w:r w:rsidR="005F257E" w:rsidRPr="00683568">
        <w:t xml:space="preserve"> on a five-point scale</w:t>
      </w:r>
      <w:r w:rsidR="008455CB" w:rsidRPr="00683568">
        <w:t xml:space="preserve"> are above </w:t>
      </w:r>
      <w:r w:rsidRPr="00683568">
        <w:t>4</w:t>
      </w:r>
      <w:r w:rsidR="00687DD4" w:rsidRPr="00683568">
        <w:t>.3</w:t>
      </w:r>
      <w:r w:rsidR="008455CB" w:rsidRPr="00683568">
        <w:t xml:space="preserve">, which indicates an overall positive perception of the programme. That said, these results are informal and </w:t>
      </w:r>
      <w:r w:rsidR="000E09E3">
        <w:t xml:space="preserve">have not been statistically analysed, so </w:t>
      </w:r>
      <w:r w:rsidR="008455CB" w:rsidRPr="00683568">
        <w:t xml:space="preserve">should be treated with caution. </w:t>
      </w:r>
    </w:p>
    <w:p w14:paraId="1F08EA34" w14:textId="77777777" w:rsidR="005A7D87" w:rsidRDefault="005A7D87" w:rsidP="008455CB"/>
    <w:tbl>
      <w:tblPr>
        <w:tblStyle w:val="UoRTable"/>
        <w:tblpPr w:leftFromText="180" w:rightFromText="180" w:vertAnchor="text" w:tblpY="1"/>
        <w:tblOverlap w:val="never"/>
        <w:tblW w:w="8642" w:type="dxa"/>
        <w:tblBorders>
          <w:left w:val="single" w:sz="4" w:space="0" w:color="auto"/>
          <w:right w:val="single" w:sz="4" w:space="0" w:color="auto"/>
          <w:insideV w:val="single" w:sz="4" w:space="0" w:color="auto"/>
        </w:tblBorders>
        <w:tblLayout w:type="fixed"/>
        <w:tblLook w:val="0480" w:firstRow="0" w:lastRow="0" w:firstColumn="1" w:lastColumn="0" w:noHBand="0" w:noVBand="1"/>
      </w:tblPr>
      <w:tblGrid>
        <w:gridCol w:w="7371"/>
        <w:gridCol w:w="1271"/>
      </w:tblGrid>
      <w:tr w:rsidR="008455CB" w:rsidRPr="00353FC6" w14:paraId="25560EFD" w14:textId="77777777" w:rsidTr="00134489">
        <w:trPr>
          <w:tblHeader/>
        </w:trPr>
        <w:tc>
          <w:tcPr>
            <w:cnfStyle w:val="001000000000" w:firstRow="0" w:lastRow="0" w:firstColumn="1" w:lastColumn="0" w:oddVBand="0" w:evenVBand="0" w:oddHBand="0" w:evenHBand="0" w:firstRowFirstColumn="0" w:firstRowLastColumn="0" w:lastRowFirstColumn="0" w:lastRowLastColumn="0"/>
            <w:tcW w:w="7371" w:type="dxa"/>
            <w:hideMark/>
          </w:tcPr>
          <w:p w14:paraId="3B1ADBE7" w14:textId="77777777" w:rsidR="008455CB" w:rsidRPr="00B366D4" w:rsidRDefault="008455CB" w:rsidP="00B366D4">
            <w:r w:rsidRPr="00B366D4">
              <w:t>Statement</w:t>
            </w:r>
          </w:p>
        </w:tc>
        <w:tc>
          <w:tcPr>
            <w:tcW w:w="1271" w:type="dxa"/>
          </w:tcPr>
          <w:p w14:paraId="1072F60D" w14:textId="77777777" w:rsidR="008455CB" w:rsidRPr="00B366D4" w:rsidRDefault="008455CB" w:rsidP="00B366D4">
            <w:pPr>
              <w:cnfStyle w:val="000000000000" w:firstRow="0" w:lastRow="0" w:firstColumn="0" w:lastColumn="0" w:oddVBand="0" w:evenVBand="0" w:oddHBand="0" w:evenHBand="0" w:firstRowFirstColumn="0" w:firstRowLastColumn="0" w:lastRowFirstColumn="0" w:lastRowLastColumn="0"/>
            </w:pPr>
            <w:r w:rsidRPr="00B366D4">
              <w:t>MEAN SCORE</w:t>
            </w:r>
          </w:p>
        </w:tc>
      </w:tr>
      <w:tr w:rsidR="008455CB" w:rsidRPr="00353FC6" w14:paraId="461A47AC"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599A4657" w14:textId="208223D1" w:rsidR="008455CB" w:rsidRPr="00EB31EA" w:rsidRDefault="00DB663E" w:rsidP="00B366D4">
            <w:pPr>
              <w:rPr>
                <w:b w:val="0"/>
                <w:bCs/>
              </w:rPr>
            </w:pPr>
            <w:r w:rsidRPr="00EB31EA">
              <w:rPr>
                <w:b w:val="0"/>
                <w:bCs/>
              </w:rPr>
              <w:t>The programme was well organised.</w:t>
            </w:r>
          </w:p>
        </w:tc>
        <w:tc>
          <w:tcPr>
            <w:tcW w:w="1271" w:type="dxa"/>
          </w:tcPr>
          <w:p w14:paraId="0E8958A4" w14:textId="3BA4C0D3" w:rsidR="008455CB" w:rsidRPr="00B366D4" w:rsidRDefault="00DB663E" w:rsidP="00B366D4">
            <w:pPr>
              <w:cnfStyle w:val="000000000000" w:firstRow="0" w:lastRow="0" w:firstColumn="0" w:lastColumn="0" w:oddVBand="0" w:evenVBand="0" w:oddHBand="0" w:evenHBand="0" w:firstRowFirstColumn="0" w:firstRowLastColumn="0" w:lastRowFirstColumn="0" w:lastRowLastColumn="0"/>
            </w:pPr>
            <w:r w:rsidRPr="00B366D4">
              <w:t>5</w:t>
            </w:r>
          </w:p>
        </w:tc>
      </w:tr>
      <w:tr w:rsidR="008455CB" w:rsidRPr="00353FC6" w14:paraId="51C56E31"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793C5EE2" w14:textId="1310DD94" w:rsidR="008455CB" w:rsidRPr="00EB31EA" w:rsidRDefault="00DB663E" w:rsidP="00B366D4">
            <w:pPr>
              <w:rPr>
                <w:b w:val="0"/>
                <w:bCs/>
              </w:rPr>
            </w:pPr>
            <w:r w:rsidRPr="00EB31EA">
              <w:rPr>
                <w:b w:val="0"/>
                <w:bCs/>
              </w:rPr>
              <w:t>Most students were engaged with the study skills session content.</w:t>
            </w:r>
          </w:p>
        </w:tc>
        <w:tc>
          <w:tcPr>
            <w:tcW w:w="1271" w:type="dxa"/>
          </w:tcPr>
          <w:p w14:paraId="1C10F64B" w14:textId="46224A4D" w:rsidR="008455CB" w:rsidRPr="00B366D4" w:rsidRDefault="00DE3E60" w:rsidP="00B366D4">
            <w:pPr>
              <w:cnfStyle w:val="000000000000" w:firstRow="0" w:lastRow="0" w:firstColumn="0" w:lastColumn="0" w:oddVBand="0" w:evenVBand="0" w:oddHBand="0" w:evenHBand="0" w:firstRowFirstColumn="0" w:firstRowLastColumn="0" w:lastRowFirstColumn="0" w:lastRowLastColumn="0"/>
            </w:pPr>
            <w:r w:rsidRPr="00B366D4">
              <w:t>4.33</w:t>
            </w:r>
          </w:p>
        </w:tc>
      </w:tr>
      <w:tr w:rsidR="008455CB" w:rsidRPr="00353FC6" w14:paraId="0C36E261"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1E212A90" w14:textId="53B4686D" w:rsidR="008455CB" w:rsidRPr="00EB31EA" w:rsidRDefault="00DB663E" w:rsidP="00B366D4">
            <w:pPr>
              <w:rPr>
                <w:b w:val="0"/>
                <w:bCs/>
              </w:rPr>
            </w:pPr>
            <w:r w:rsidRPr="00EB31EA">
              <w:rPr>
                <w:b w:val="0"/>
                <w:bCs/>
              </w:rPr>
              <w:t xml:space="preserve">The length of the study skills sessions </w:t>
            </w:r>
            <w:r w:rsidR="00043726" w:rsidRPr="00EB31EA">
              <w:rPr>
                <w:b w:val="0"/>
                <w:bCs/>
              </w:rPr>
              <w:t>was</w:t>
            </w:r>
            <w:r w:rsidRPr="00EB31EA">
              <w:rPr>
                <w:b w:val="0"/>
                <w:bCs/>
              </w:rPr>
              <w:t xml:space="preserve"> right for the majority of students.</w:t>
            </w:r>
          </w:p>
        </w:tc>
        <w:tc>
          <w:tcPr>
            <w:tcW w:w="1271" w:type="dxa"/>
          </w:tcPr>
          <w:p w14:paraId="796AAB34" w14:textId="5CC55A4D" w:rsidR="008455CB" w:rsidRPr="00B366D4" w:rsidRDefault="00DE3E60" w:rsidP="00B366D4">
            <w:pPr>
              <w:cnfStyle w:val="000000000000" w:firstRow="0" w:lastRow="0" w:firstColumn="0" w:lastColumn="0" w:oddVBand="0" w:evenVBand="0" w:oddHBand="0" w:evenHBand="0" w:firstRowFirstColumn="0" w:firstRowLastColumn="0" w:lastRowFirstColumn="0" w:lastRowLastColumn="0"/>
            </w:pPr>
            <w:r w:rsidRPr="00B366D4">
              <w:t>4.67</w:t>
            </w:r>
          </w:p>
        </w:tc>
      </w:tr>
      <w:tr w:rsidR="008455CB" w:rsidRPr="00353FC6" w14:paraId="3836492F"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309759B6" w14:textId="7D2DC0F4" w:rsidR="008455CB" w:rsidRPr="00EB31EA" w:rsidRDefault="00DB663E" w:rsidP="00B366D4">
            <w:pPr>
              <w:rPr>
                <w:b w:val="0"/>
                <w:bCs/>
              </w:rPr>
            </w:pPr>
            <w:r w:rsidRPr="00EB31EA">
              <w:rPr>
                <w:b w:val="0"/>
                <w:bCs/>
              </w:rPr>
              <w:t>There was the right amount of interactivity embedded in the study skills sessions.</w:t>
            </w:r>
          </w:p>
        </w:tc>
        <w:tc>
          <w:tcPr>
            <w:tcW w:w="1271" w:type="dxa"/>
          </w:tcPr>
          <w:p w14:paraId="395976FB" w14:textId="6DDFAB4A" w:rsidR="008455CB" w:rsidRPr="00B366D4" w:rsidRDefault="001C04E5" w:rsidP="00B366D4">
            <w:pPr>
              <w:cnfStyle w:val="000000000000" w:firstRow="0" w:lastRow="0" w:firstColumn="0" w:lastColumn="0" w:oddVBand="0" w:evenVBand="0" w:oddHBand="0" w:evenHBand="0" w:firstRowFirstColumn="0" w:firstRowLastColumn="0" w:lastRowFirstColumn="0" w:lastRowLastColumn="0"/>
            </w:pPr>
            <w:r w:rsidRPr="00B366D4">
              <w:t>4.83</w:t>
            </w:r>
          </w:p>
        </w:tc>
      </w:tr>
      <w:tr w:rsidR="008455CB" w:rsidRPr="00353FC6" w14:paraId="348214AE"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15A26D4A" w14:textId="45DFCFB0" w:rsidR="008455CB" w:rsidRPr="00EB31EA" w:rsidRDefault="00DB663E" w:rsidP="00B366D4">
            <w:pPr>
              <w:rPr>
                <w:b w:val="0"/>
                <w:bCs/>
              </w:rPr>
            </w:pPr>
            <w:r w:rsidRPr="00EB31EA">
              <w:rPr>
                <w:b w:val="0"/>
                <w:bCs/>
              </w:rPr>
              <w:t>The study skills content was helpful and informative for nearly all students.</w:t>
            </w:r>
          </w:p>
        </w:tc>
        <w:tc>
          <w:tcPr>
            <w:tcW w:w="1271" w:type="dxa"/>
          </w:tcPr>
          <w:p w14:paraId="134761DD" w14:textId="6E0321DD" w:rsidR="008455CB" w:rsidRPr="00B366D4" w:rsidRDefault="00454890" w:rsidP="00B366D4">
            <w:pPr>
              <w:cnfStyle w:val="000000000000" w:firstRow="0" w:lastRow="0" w:firstColumn="0" w:lastColumn="0" w:oddVBand="0" w:evenVBand="0" w:oddHBand="0" w:evenHBand="0" w:firstRowFirstColumn="0" w:firstRowLastColumn="0" w:lastRowFirstColumn="0" w:lastRowLastColumn="0"/>
            </w:pPr>
            <w:r w:rsidRPr="00B366D4">
              <w:t>4.67</w:t>
            </w:r>
          </w:p>
        </w:tc>
      </w:tr>
      <w:tr w:rsidR="008455CB" w:rsidRPr="00353FC6" w14:paraId="4B859D6D"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7D60364B" w14:textId="6290562D" w:rsidR="008455CB" w:rsidRPr="00EB31EA" w:rsidRDefault="00C12C11" w:rsidP="00B366D4">
            <w:pPr>
              <w:rPr>
                <w:b w:val="0"/>
                <w:bCs/>
              </w:rPr>
            </w:pPr>
            <w:r w:rsidRPr="00EB31EA">
              <w:rPr>
                <w:b w:val="0"/>
                <w:bCs/>
              </w:rPr>
              <w:t>It is useful for students to visit our campuses.</w:t>
            </w:r>
          </w:p>
        </w:tc>
        <w:tc>
          <w:tcPr>
            <w:tcW w:w="1271" w:type="dxa"/>
          </w:tcPr>
          <w:p w14:paraId="6F0FC857" w14:textId="0937187E" w:rsidR="008455CB" w:rsidRPr="00B366D4" w:rsidRDefault="00454890" w:rsidP="00B366D4">
            <w:pPr>
              <w:cnfStyle w:val="000000000000" w:firstRow="0" w:lastRow="0" w:firstColumn="0" w:lastColumn="0" w:oddVBand="0" w:evenVBand="0" w:oddHBand="0" w:evenHBand="0" w:firstRowFirstColumn="0" w:firstRowLastColumn="0" w:lastRowFirstColumn="0" w:lastRowLastColumn="0"/>
            </w:pPr>
            <w:r w:rsidRPr="00B366D4">
              <w:t>5</w:t>
            </w:r>
          </w:p>
        </w:tc>
      </w:tr>
      <w:tr w:rsidR="008455CB" w:rsidRPr="00353FC6" w14:paraId="71819F61"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5FF5471F" w14:textId="5C135F35" w:rsidR="008455CB" w:rsidRPr="00EB31EA" w:rsidRDefault="00C12C11" w:rsidP="00B366D4">
            <w:pPr>
              <w:rPr>
                <w:b w:val="0"/>
                <w:bCs/>
              </w:rPr>
            </w:pPr>
            <w:r w:rsidRPr="00EB31EA">
              <w:rPr>
                <w:b w:val="0"/>
                <w:bCs/>
              </w:rPr>
              <w:t>Almost all students seemed to enjoy the chance to explore and experience our campuses.</w:t>
            </w:r>
          </w:p>
        </w:tc>
        <w:tc>
          <w:tcPr>
            <w:tcW w:w="1271" w:type="dxa"/>
          </w:tcPr>
          <w:p w14:paraId="5FB65903" w14:textId="21B36155" w:rsidR="008455CB" w:rsidRPr="00B366D4" w:rsidRDefault="00454890" w:rsidP="00B366D4">
            <w:pPr>
              <w:cnfStyle w:val="000000000000" w:firstRow="0" w:lastRow="0" w:firstColumn="0" w:lastColumn="0" w:oddVBand="0" w:evenVBand="0" w:oddHBand="0" w:evenHBand="0" w:firstRowFirstColumn="0" w:firstRowLastColumn="0" w:lastRowFirstColumn="0" w:lastRowLastColumn="0"/>
            </w:pPr>
            <w:r w:rsidRPr="00B366D4">
              <w:t>5</w:t>
            </w:r>
          </w:p>
        </w:tc>
      </w:tr>
      <w:tr w:rsidR="008455CB" w:rsidRPr="00353FC6" w14:paraId="033EAE5C"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14CC3D88" w14:textId="721C95D0" w:rsidR="008455CB" w:rsidRPr="00EB31EA" w:rsidRDefault="00C12C11" w:rsidP="00B366D4">
            <w:pPr>
              <w:rPr>
                <w:b w:val="0"/>
                <w:bCs/>
              </w:rPr>
            </w:pPr>
            <w:r w:rsidRPr="00EB31EA">
              <w:rPr>
                <w:b w:val="0"/>
                <w:bCs/>
              </w:rPr>
              <w:lastRenderedPageBreak/>
              <w:t>Almost all students were equipped by sessions to create a poster project.</w:t>
            </w:r>
          </w:p>
        </w:tc>
        <w:tc>
          <w:tcPr>
            <w:tcW w:w="1271" w:type="dxa"/>
          </w:tcPr>
          <w:p w14:paraId="7A615675" w14:textId="79A9BF42" w:rsidR="008455CB" w:rsidRPr="00B366D4" w:rsidRDefault="00454890" w:rsidP="00B366D4">
            <w:pPr>
              <w:cnfStyle w:val="000000000000" w:firstRow="0" w:lastRow="0" w:firstColumn="0" w:lastColumn="0" w:oddVBand="0" w:evenVBand="0" w:oddHBand="0" w:evenHBand="0" w:firstRowFirstColumn="0" w:firstRowLastColumn="0" w:lastRowFirstColumn="0" w:lastRowLastColumn="0"/>
            </w:pPr>
            <w:r w:rsidRPr="00B366D4">
              <w:t>5</w:t>
            </w:r>
          </w:p>
        </w:tc>
      </w:tr>
      <w:tr w:rsidR="00C12C11" w:rsidRPr="00353FC6" w14:paraId="4185BEAD" w14:textId="77777777" w:rsidTr="00134489">
        <w:tc>
          <w:tcPr>
            <w:cnfStyle w:val="001000000000" w:firstRow="0" w:lastRow="0" w:firstColumn="1" w:lastColumn="0" w:oddVBand="0" w:evenVBand="0" w:oddHBand="0" w:evenHBand="0" w:firstRowFirstColumn="0" w:firstRowLastColumn="0" w:lastRowFirstColumn="0" w:lastRowLastColumn="0"/>
            <w:tcW w:w="7371" w:type="dxa"/>
          </w:tcPr>
          <w:p w14:paraId="2BA5C0CA" w14:textId="611FE3EF" w:rsidR="00C12C11" w:rsidRPr="00EB31EA" w:rsidRDefault="00C12C11" w:rsidP="00B366D4">
            <w:pPr>
              <w:rPr>
                <w:b w:val="0"/>
                <w:bCs/>
              </w:rPr>
            </w:pPr>
            <w:r w:rsidRPr="00EB31EA">
              <w:rPr>
                <w:b w:val="0"/>
                <w:bCs/>
              </w:rPr>
              <w:t>Creating a poster project was helpful and informative for nearly all students.</w:t>
            </w:r>
          </w:p>
        </w:tc>
        <w:tc>
          <w:tcPr>
            <w:tcW w:w="1271" w:type="dxa"/>
          </w:tcPr>
          <w:p w14:paraId="10E1CD18" w14:textId="001B4ED3" w:rsidR="00C12C11" w:rsidRPr="00B366D4" w:rsidRDefault="00454890" w:rsidP="00B366D4">
            <w:pPr>
              <w:cnfStyle w:val="000000000000" w:firstRow="0" w:lastRow="0" w:firstColumn="0" w:lastColumn="0" w:oddVBand="0" w:evenVBand="0" w:oddHBand="0" w:evenHBand="0" w:firstRowFirstColumn="0" w:firstRowLastColumn="0" w:lastRowFirstColumn="0" w:lastRowLastColumn="0"/>
            </w:pPr>
            <w:r w:rsidRPr="00B366D4">
              <w:t>5</w:t>
            </w:r>
          </w:p>
        </w:tc>
      </w:tr>
    </w:tbl>
    <w:p w14:paraId="09CD6864" w14:textId="77777777" w:rsidR="00454890" w:rsidRDefault="00454890" w:rsidP="008455CB"/>
    <w:p w14:paraId="7DD8E74F" w14:textId="77777777" w:rsidR="00454890" w:rsidRDefault="00454890" w:rsidP="008455CB"/>
    <w:p w14:paraId="6E4D272D" w14:textId="77777777" w:rsidR="00454890" w:rsidRDefault="00454890" w:rsidP="008455CB"/>
    <w:p w14:paraId="0756C9C4" w14:textId="77777777" w:rsidR="00454890" w:rsidRDefault="00454890" w:rsidP="008455CB"/>
    <w:p w14:paraId="0508DB5C" w14:textId="77777777" w:rsidR="00454890" w:rsidRDefault="00454890" w:rsidP="008455CB"/>
    <w:p w14:paraId="46299918" w14:textId="77777777" w:rsidR="00454890" w:rsidRDefault="00454890" w:rsidP="008455CB"/>
    <w:p w14:paraId="101D92FC" w14:textId="77777777" w:rsidR="005A7D87" w:rsidRDefault="005A7D87" w:rsidP="008455CB"/>
    <w:p w14:paraId="21B67C22" w14:textId="6D9385A0" w:rsidR="008A3989" w:rsidRDefault="000E4627" w:rsidP="008455CB">
      <w:r>
        <w:t>Tabl</w:t>
      </w:r>
      <w:r w:rsidR="005A7D87">
        <w:t xml:space="preserve">e 11: </w:t>
      </w:r>
      <w:r>
        <w:t>School staff responses to quantitative questions.</w:t>
      </w:r>
    </w:p>
    <w:p w14:paraId="689DC83B" w14:textId="77777777" w:rsidR="005A2F15" w:rsidRDefault="005A2F15" w:rsidP="008455CB"/>
    <w:p w14:paraId="7755E6D3" w14:textId="12561046" w:rsidR="004118A5" w:rsidRDefault="004118A5" w:rsidP="008455CB">
      <w:r>
        <w:t>Participants respond</w:t>
      </w:r>
      <w:r w:rsidR="005A7D87">
        <w:t>ed</w:t>
      </w:r>
      <w:r>
        <w:t xml:space="preserve"> to prompt questions, with answers collected by Student Ambassadors or written on </w:t>
      </w:r>
      <w:proofErr w:type="spellStart"/>
      <w:r>
        <w:t>post-it</w:t>
      </w:r>
      <w:proofErr w:type="spellEnd"/>
      <w:r>
        <w:t xml:space="preserve"> notes.</w:t>
      </w:r>
      <w:r w:rsidR="00B23E9C">
        <w:t xml:space="preserve"> A full record is included in </w:t>
      </w:r>
      <w:r w:rsidR="009F1EFE">
        <w:t>A</w:t>
      </w:r>
      <w:r w:rsidR="00B23E9C">
        <w:t>ppendix</w:t>
      </w:r>
      <w:r w:rsidR="009F1EFE">
        <w:t xml:space="preserve"> E</w:t>
      </w:r>
      <w:r w:rsidR="00B23E9C">
        <w:t>.</w:t>
      </w:r>
    </w:p>
    <w:p w14:paraId="51F23D8D" w14:textId="77777777" w:rsidR="00D71B24" w:rsidRDefault="00D71B24" w:rsidP="008455CB"/>
    <w:p w14:paraId="4AFCF4CD" w14:textId="1BF9E806" w:rsidR="004118A5" w:rsidRPr="00B23E9C" w:rsidRDefault="004118A5" w:rsidP="008455CB">
      <w:pPr>
        <w:rPr>
          <w:b/>
          <w:bCs/>
        </w:rPr>
      </w:pPr>
      <w:r w:rsidRPr="00B23E9C">
        <w:rPr>
          <w:b/>
          <w:bCs/>
        </w:rPr>
        <w:t>What is one thing that you have learnt on the programme that you will use in your future studies?​</w:t>
      </w:r>
    </w:p>
    <w:p w14:paraId="0D02E671" w14:textId="76F3F134" w:rsidR="006A5FC3" w:rsidRDefault="006A5FC3" w:rsidP="008455CB">
      <w:r>
        <w:t>Common answers:</w:t>
      </w:r>
    </w:p>
    <w:p w14:paraId="53F09127" w14:textId="217F0952" w:rsidR="006A5FC3" w:rsidRDefault="006A5FC3" w:rsidP="002A5FB8">
      <w:pPr>
        <w:pStyle w:val="ListParagraph"/>
        <w:numPr>
          <w:ilvl w:val="0"/>
          <w:numId w:val="21"/>
        </w:numPr>
      </w:pPr>
      <w:r>
        <w:t>How to carry out research</w:t>
      </w:r>
    </w:p>
    <w:p w14:paraId="774CAEAA" w14:textId="29F3A1DE" w:rsidR="006A5FC3" w:rsidRDefault="00333394" w:rsidP="002A5FB8">
      <w:pPr>
        <w:pStyle w:val="ListParagraph"/>
        <w:numPr>
          <w:ilvl w:val="0"/>
          <w:numId w:val="21"/>
        </w:numPr>
      </w:pPr>
      <w:r>
        <w:t>Referencing and avoiding plagiarism</w:t>
      </w:r>
    </w:p>
    <w:p w14:paraId="3F94E66E" w14:textId="5E2718B5" w:rsidR="00333394" w:rsidRDefault="00333394" w:rsidP="002A5FB8">
      <w:pPr>
        <w:pStyle w:val="ListParagraph"/>
        <w:numPr>
          <w:ilvl w:val="0"/>
          <w:numId w:val="21"/>
        </w:numPr>
      </w:pPr>
      <w:r>
        <w:t>Goal setting</w:t>
      </w:r>
    </w:p>
    <w:p w14:paraId="19EEDB8C" w14:textId="27FBF9C7" w:rsidR="00333394" w:rsidRDefault="00333394" w:rsidP="002A5FB8">
      <w:pPr>
        <w:pStyle w:val="ListParagraph"/>
        <w:numPr>
          <w:ilvl w:val="0"/>
          <w:numId w:val="21"/>
        </w:numPr>
      </w:pPr>
      <w:r>
        <w:t>Synthesising information from sources</w:t>
      </w:r>
    </w:p>
    <w:p w14:paraId="3401626E" w14:textId="7ED43430" w:rsidR="00801025" w:rsidRDefault="00801025" w:rsidP="002A5FB8">
      <w:pPr>
        <w:pStyle w:val="ListParagraph"/>
        <w:numPr>
          <w:ilvl w:val="0"/>
          <w:numId w:val="21"/>
        </w:numPr>
      </w:pPr>
      <w:r>
        <w:t>Transferable skills (</w:t>
      </w:r>
      <w:r w:rsidR="004671B1">
        <w:t>teamwork</w:t>
      </w:r>
      <w:r>
        <w:t xml:space="preserve">, time management, proactivity) </w:t>
      </w:r>
    </w:p>
    <w:p w14:paraId="03FA7F29" w14:textId="77777777" w:rsidR="006A5FC3" w:rsidRDefault="006A5FC3" w:rsidP="008455CB"/>
    <w:p w14:paraId="0D5D5537" w14:textId="4999647D" w:rsidR="006A5FC3" w:rsidRPr="00B23E9C" w:rsidRDefault="006A5FC3" w:rsidP="008455CB">
      <w:pPr>
        <w:rPr>
          <w:b/>
          <w:bCs/>
        </w:rPr>
      </w:pPr>
      <w:r w:rsidRPr="00B23E9C">
        <w:rPr>
          <w:b/>
          <w:bCs/>
        </w:rPr>
        <w:t xml:space="preserve">Write one word on your </w:t>
      </w:r>
      <w:proofErr w:type="spellStart"/>
      <w:r w:rsidRPr="00B23E9C">
        <w:rPr>
          <w:b/>
          <w:bCs/>
        </w:rPr>
        <w:t>post</w:t>
      </w:r>
      <w:r w:rsidR="001127B3">
        <w:rPr>
          <w:b/>
          <w:bCs/>
        </w:rPr>
        <w:t>-</w:t>
      </w:r>
      <w:r w:rsidRPr="00B23E9C">
        <w:rPr>
          <w:b/>
          <w:bCs/>
        </w:rPr>
        <w:t>it</w:t>
      </w:r>
      <w:proofErr w:type="spellEnd"/>
      <w:r w:rsidRPr="00B23E9C">
        <w:rPr>
          <w:b/>
          <w:bCs/>
        </w:rPr>
        <w:t xml:space="preserve"> note that describes your experience of Year 10 Reading Scholars. ​</w:t>
      </w:r>
    </w:p>
    <w:p w14:paraId="672A298F" w14:textId="76BBD0B3" w:rsidR="00B23E9C" w:rsidRPr="00DD1BE4" w:rsidRDefault="006A5FC3" w:rsidP="008455CB">
      <w:r>
        <w:t xml:space="preserve">Most </w:t>
      </w:r>
      <w:r w:rsidR="005A2F15">
        <w:t>frequent responses</w:t>
      </w:r>
      <w:r>
        <w:t>:</w:t>
      </w:r>
      <w:r w:rsidR="005A2F15">
        <w:t xml:space="preserve"> </w:t>
      </w:r>
      <w:r w:rsidR="00B23E9C">
        <w:t>Amazing</w:t>
      </w:r>
      <w:r w:rsidR="005A2F15">
        <w:t xml:space="preserve">, </w:t>
      </w:r>
      <w:r w:rsidR="00B23E9C">
        <w:t>Fun</w:t>
      </w:r>
      <w:r w:rsidR="005A2F15">
        <w:t xml:space="preserve">, </w:t>
      </w:r>
      <w:r w:rsidR="00B23E9C">
        <w:t>Exciting</w:t>
      </w:r>
      <w:r w:rsidR="005A2F15">
        <w:t xml:space="preserve">, </w:t>
      </w:r>
      <w:r w:rsidR="00B23E9C">
        <w:t>Interesting</w:t>
      </w:r>
      <w:r w:rsidR="005A2F15">
        <w:t xml:space="preserve">, </w:t>
      </w:r>
      <w:r w:rsidR="00B23E9C">
        <w:t>Valuable</w:t>
      </w:r>
      <w:r w:rsidR="005A2F15">
        <w:t xml:space="preserve">, </w:t>
      </w:r>
      <w:r w:rsidR="00B23E9C">
        <w:t>Informative</w:t>
      </w:r>
      <w:r w:rsidR="005A2F15">
        <w:t xml:space="preserve">, </w:t>
      </w:r>
      <w:r w:rsidR="00B23E9C">
        <w:t>Inspiring</w:t>
      </w:r>
      <w:r w:rsidR="005A2F15">
        <w:t xml:space="preserve">, </w:t>
      </w:r>
      <w:r w:rsidR="00B23E9C">
        <w:t>Engaging</w:t>
      </w:r>
      <w:r w:rsidR="005A2F15">
        <w:t>.</w:t>
      </w:r>
    </w:p>
    <w:p w14:paraId="590F9415" w14:textId="17F56240" w:rsidR="009B3AF7" w:rsidRDefault="00763EF0" w:rsidP="008455CB">
      <w:r w:rsidRPr="00763EF0">
        <w:t>Th</w:t>
      </w:r>
      <w:r w:rsidR="003E7451">
        <w:t>is</w:t>
      </w:r>
      <w:r w:rsidRPr="00763EF0">
        <w:t xml:space="preserve"> qualitative data </w:t>
      </w:r>
      <w:r>
        <w:t xml:space="preserve">demonstrates an overall positive experience of the programme for both </w:t>
      </w:r>
      <w:r w:rsidR="000B47DA">
        <w:t>staff and</w:t>
      </w:r>
      <w:r>
        <w:t xml:space="preserve"> students. It is clear </w:t>
      </w:r>
      <w:r w:rsidR="000B47DA">
        <w:t xml:space="preserve">that both have understood the aims of the programme and </w:t>
      </w:r>
      <w:r w:rsidR="003E7451">
        <w:t>the skills it aims to foster</w:t>
      </w:r>
      <w:r w:rsidR="000B47DA">
        <w:t xml:space="preserve">, based on the specific examples given in answers. In last year’s evaluation, participants commented on more general aspects of the programme </w:t>
      </w:r>
      <w:r w:rsidR="006870AE">
        <w:t xml:space="preserve">such as visiting campus and working with Student Ambassadors. With a more specific question and greater focus on the study skills, this data suggests a better understanding of the programme this year. </w:t>
      </w:r>
    </w:p>
    <w:p w14:paraId="165FE3D8" w14:textId="1D42EFAC" w:rsidR="005A7D87" w:rsidRPr="00763EF0" w:rsidRDefault="00A32339" w:rsidP="008455CB">
      <w:r>
        <w:t xml:space="preserve">The evidence suggests that the overall impact of the programme this year has been positive for the participants, especially in the three </w:t>
      </w:r>
      <w:r w:rsidR="009B3AF7">
        <w:t>statistically</w:t>
      </w:r>
      <w:r>
        <w:t xml:space="preserve"> significant </w:t>
      </w:r>
      <w:r w:rsidR="009B3AF7">
        <w:t xml:space="preserve">concepts. The two concepts with a small but statistically insignificant impact are areas that will require greater focus next year. </w:t>
      </w:r>
      <w:r w:rsidR="00F7293B">
        <w:t xml:space="preserve">These findings support the expectations outlined in the theory of </w:t>
      </w:r>
      <w:r w:rsidR="00F7293B">
        <w:lastRenderedPageBreak/>
        <w:t xml:space="preserve">change, supported by research in this area. </w:t>
      </w:r>
      <w:r w:rsidR="004F00AB">
        <w:t xml:space="preserve">It may be that these results are generalisable to other contexts, such as attainment raising activity by Universities and interventions for schools to implement themselves. Given that attainment raising is a national priority intertwined with </w:t>
      </w:r>
      <w:r w:rsidR="00DB43D8">
        <w:t xml:space="preserve">disadvantage, this programme serves as an example of a positive intervention for disadvantaged KS4 students. </w:t>
      </w:r>
    </w:p>
    <w:p w14:paraId="2435ACAB" w14:textId="1601D9DB" w:rsidR="00E1441C" w:rsidRDefault="00DB43D8" w:rsidP="002D5F77">
      <w:pPr>
        <w:pStyle w:val="Heading1"/>
      </w:pPr>
      <w:bookmarkStart w:id="23" w:name="_Toc227051069"/>
      <w:r>
        <w:t>C</w:t>
      </w:r>
      <w:r w:rsidR="00E1441C">
        <w:t>onclusions &amp; recommendations</w:t>
      </w:r>
      <w:bookmarkEnd w:id="23"/>
    </w:p>
    <w:p w14:paraId="3A2DD06C" w14:textId="60AE3E35" w:rsidR="00E1441C" w:rsidRDefault="00E1441C" w:rsidP="002D5F77">
      <w:pPr>
        <w:pStyle w:val="Heading2"/>
      </w:pPr>
      <w:bookmarkStart w:id="24" w:name="_Toc227051070"/>
      <w:r>
        <w:t>Conclusions</w:t>
      </w:r>
      <w:bookmarkEnd w:id="24"/>
    </w:p>
    <w:p w14:paraId="0DEB9D84" w14:textId="6E34F49F" w:rsidR="00B20A1C" w:rsidRDefault="007430B4" w:rsidP="00E1441C">
      <w:pPr>
        <w:rPr>
          <w:lang w:eastAsia="en-US"/>
        </w:rPr>
      </w:pPr>
      <w:r>
        <w:rPr>
          <w:lang w:eastAsia="en-US"/>
        </w:rPr>
        <w:t>Returning to the key questions for the programme, these results show that participation in Year 10 Scholars improves self-reported metacognition (independent learning), stu</w:t>
      </w:r>
      <w:r w:rsidR="00493424">
        <w:rPr>
          <w:lang w:eastAsia="en-US"/>
        </w:rPr>
        <w:t>dy skills, and perceptions of HE that were statistically significant at</w:t>
      </w:r>
      <w:r w:rsidR="00C41C34">
        <w:rPr>
          <w:lang w:eastAsia="en-US"/>
        </w:rPr>
        <w:t xml:space="preserve"> least at</w:t>
      </w:r>
      <w:r w:rsidR="00493424">
        <w:rPr>
          <w:lang w:eastAsia="en-US"/>
        </w:rPr>
        <w:t xml:space="preserve"> the 5% level, with a small effect size. While positive improvements were also shown in self-reported confidence and resilience, these were not statistically significant, suggesting these are areas that require more focus in the programme. </w:t>
      </w:r>
      <w:r w:rsidR="002602A7">
        <w:rPr>
          <w:lang w:eastAsia="en-US"/>
        </w:rPr>
        <w:t xml:space="preserve">It is not yet possible to answer whether participation in the programme will lead to subsequent progression to HE. </w:t>
      </w:r>
    </w:p>
    <w:p w14:paraId="0D5137D4" w14:textId="77777777" w:rsidR="008010C1" w:rsidRDefault="002602A7" w:rsidP="00E1441C">
      <w:pPr>
        <w:rPr>
          <w:lang w:eastAsia="en-US"/>
        </w:rPr>
      </w:pPr>
      <w:r>
        <w:rPr>
          <w:lang w:eastAsia="en-US"/>
        </w:rPr>
        <w:t xml:space="preserve">The informal data collected from school staff and students (mostly qualitative) suggests an overall positive perception of the programme, with both groups commenting extensively on the specific skills they have acquired from the programme and participants using largely positive words to describe their experience. However, it is worth noting the aforementioned caveats that school staff and participants tend to be </w:t>
      </w:r>
      <w:r w:rsidRPr="00E72D7F">
        <w:rPr>
          <w:lang w:eastAsia="en-US"/>
        </w:rPr>
        <w:t xml:space="preserve">complimentary </w:t>
      </w:r>
      <w:r w:rsidR="004D3347" w:rsidRPr="00E72D7F">
        <w:rPr>
          <w:lang w:eastAsia="en-US"/>
        </w:rPr>
        <w:t xml:space="preserve">in this kind of data, with little constructive feedback offered. </w:t>
      </w:r>
    </w:p>
    <w:p w14:paraId="38C18339" w14:textId="460B276C" w:rsidR="002E73B9" w:rsidRDefault="004D3347" w:rsidP="00E1441C">
      <w:r w:rsidRPr="00E72D7F">
        <w:t>Overall, there</w:t>
      </w:r>
      <w:r w:rsidR="00D235E6" w:rsidRPr="00E72D7F">
        <w:t xml:space="preserve"> is sufficient data to suggest the impact on the participants has been positive and meaningful. </w:t>
      </w:r>
      <w:r w:rsidR="008010C1">
        <w:t xml:space="preserve">Delivery staff </w:t>
      </w:r>
      <w:r w:rsidR="00C275F7" w:rsidRPr="00E72D7F">
        <w:t>have</w:t>
      </w:r>
      <w:r w:rsidR="008010C1">
        <w:t xml:space="preserve"> also</w:t>
      </w:r>
      <w:r w:rsidR="00C275F7" w:rsidRPr="00E72D7F">
        <w:t xml:space="preserve"> observed significant growth from students on this programme</w:t>
      </w:r>
      <w:r w:rsidR="00726801">
        <w:t>,</w:t>
      </w:r>
      <w:r w:rsidR="00C275F7" w:rsidRPr="00E72D7F">
        <w:t xml:space="preserve"> in their confidence to express and meaningfully articulate their ideas using critical thinking skills. </w:t>
      </w:r>
    </w:p>
    <w:p w14:paraId="1A517E17" w14:textId="77777777" w:rsidR="005A7D87" w:rsidRDefault="005A7D87" w:rsidP="00E1441C"/>
    <w:p w14:paraId="733E0DCC" w14:textId="76651A8F" w:rsidR="00E1441C" w:rsidRDefault="00E1441C" w:rsidP="002D5F77">
      <w:pPr>
        <w:pStyle w:val="Heading2"/>
      </w:pPr>
      <w:bookmarkStart w:id="25" w:name="_Toc227051071"/>
      <w:r>
        <w:t>Recommendations</w:t>
      </w:r>
      <w:bookmarkEnd w:id="25"/>
    </w:p>
    <w:p w14:paraId="10084F5A" w14:textId="1DBD012C" w:rsidR="006F4984" w:rsidRPr="006F4984" w:rsidRDefault="006F4984" w:rsidP="006F4984">
      <w:pPr>
        <w:rPr>
          <w:b/>
          <w:bCs/>
          <w:lang w:eastAsia="en-US"/>
        </w:rPr>
      </w:pPr>
      <w:r w:rsidRPr="006F4984">
        <w:rPr>
          <w:b/>
          <w:bCs/>
          <w:lang w:eastAsia="en-US"/>
        </w:rPr>
        <w:t xml:space="preserve">Recommendation 1: Increase scores in self-reported self-efficacy </w:t>
      </w:r>
      <w:r w:rsidR="000040A2">
        <w:rPr>
          <w:b/>
          <w:bCs/>
          <w:lang w:eastAsia="en-US"/>
        </w:rPr>
        <w:t xml:space="preserve">and self-reported resilience </w:t>
      </w:r>
      <w:r w:rsidRPr="006F4984">
        <w:rPr>
          <w:b/>
          <w:bCs/>
          <w:lang w:eastAsia="en-US"/>
        </w:rPr>
        <w:t>through more focus in the programme content.</w:t>
      </w:r>
    </w:p>
    <w:p w14:paraId="5A097294" w14:textId="26501259" w:rsidR="006F4984" w:rsidRDefault="006F4984" w:rsidP="006F4984">
      <w:pPr>
        <w:rPr>
          <w:lang w:eastAsia="en-US"/>
        </w:rPr>
      </w:pPr>
      <w:r>
        <w:rPr>
          <w:lang w:eastAsia="en-US"/>
        </w:rPr>
        <w:t>Scores were positive but not statistically significant at the 5% level, with effect sizes less than 0.2.</w:t>
      </w:r>
      <w:r w:rsidRPr="006F4984">
        <w:rPr>
          <w:lang w:eastAsia="en-US"/>
        </w:rPr>
        <w:t xml:space="preserve"> </w:t>
      </w:r>
      <w:r>
        <w:rPr>
          <w:lang w:eastAsia="en-US"/>
        </w:rPr>
        <w:t>Relevant literature will be consulted as well as reviewing the questions used with the evaluation team. This research will be complete and integrated into programme content by 31</w:t>
      </w:r>
      <w:r w:rsidRPr="00411341">
        <w:rPr>
          <w:vertAlign w:val="superscript"/>
          <w:lang w:eastAsia="en-US"/>
        </w:rPr>
        <w:t>st</w:t>
      </w:r>
      <w:r>
        <w:rPr>
          <w:lang w:eastAsia="en-US"/>
        </w:rPr>
        <w:t xml:space="preserve"> October, with the evaluation plan finalised by Christmas.</w:t>
      </w:r>
    </w:p>
    <w:p w14:paraId="55AEC4AD" w14:textId="77777777" w:rsidR="000040A2" w:rsidRDefault="000040A2" w:rsidP="006F4984">
      <w:pPr>
        <w:rPr>
          <w:lang w:eastAsia="en-US"/>
        </w:rPr>
      </w:pPr>
    </w:p>
    <w:p w14:paraId="34203F0C" w14:textId="7782C38B" w:rsidR="006F4984" w:rsidRDefault="000040A2" w:rsidP="006F4984">
      <w:pPr>
        <w:rPr>
          <w:b/>
          <w:bCs/>
          <w:lang w:eastAsia="en-US"/>
        </w:rPr>
      </w:pPr>
      <w:r w:rsidRPr="000040A2">
        <w:rPr>
          <w:b/>
          <w:bCs/>
          <w:lang w:eastAsia="en-US"/>
        </w:rPr>
        <w:t>Recommendation 2: Make workshop 3 even more focused on literacy and integrate this into all workshops.</w:t>
      </w:r>
    </w:p>
    <w:p w14:paraId="44C06A43" w14:textId="43647BA3" w:rsidR="000040A2" w:rsidRDefault="000040A2" w:rsidP="006F4984">
      <w:pPr>
        <w:rPr>
          <w:lang w:eastAsia="en-US"/>
        </w:rPr>
      </w:pPr>
      <w:r>
        <w:rPr>
          <w:lang w:eastAsia="en-US"/>
        </w:rPr>
        <w:lastRenderedPageBreak/>
        <w:t>Literacy was a prevalent problem in poster project</w:t>
      </w:r>
      <w:r w:rsidR="005A7D87">
        <w:rPr>
          <w:lang w:eastAsia="en-US"/>
        </w:rPr>
        <w:t>s</w:t>
      </w:r>
      <w:r>
        <w:rPr>
          <w:lang w:eastAsia="en-US"/>
        </w:rPr>
        <w:t>, with many students struggling to write coherently in full sentences.</w:t>
      </w:r>
      <w:r w:rsidRPr="000040A2">
        <w:rPr>
          <w:lang w:eastAsia="en-US"/>
        </w:rPr>
        <w:t xml:space="preserve"> </w:t>
      </w:r>
      <w:r>
        <w:rPr>
          <w:lang w:eastAsia="en-US"/>
        </w:rPr>
        <w:t>Relevant literature will be consulted with findings embedded into the programme. English Language teacher contacts may also prove useful here. This research will be complete and integrated into programme content by 31</w:t>
      </w:r>
      <w:r w:rsidRPr="00411341">
        <w:rPr>
          <w:vertAlign w:val="superscript"/>
          <w:lang w:eastAsia="en-US"/>
        </w:rPr>
        <w:t>st</w:t>
      </w:r>
      <w:r>
        <w:rPr>
          <w:lang w:eastAsia="en-US"/>
        </w:rPr>
        <w:t xml:space="preserve"> October.</w:t>
      </w:r>
    </w:p>
    <w:p w14:paraId="7567B43C" w14:textId="77777777" w:rsidR="00C838A4" w:rsidRDefault="00C838A4" w:rsidP="006F4984">
      <w:pPr>
        <w:rPr>
          <w:lang w:eastAsia="en-US"/>
        </w:rPr>
      </w:pPr>
    </w:p>
    <w:p w14:paraId="773008C7" w14:textId="035BAF0D" w:rsidR="000040A2" w:rsidRPr="00C838A4" w:rsidRDefault="00C838A4" w:rsidP="006F4984">
      <w:pPr>
        <w:rPr>
          <w:b/>
          <w:bCs/>
          <w:lang w:eastAsia="en-US"/>
        </w:rPr>
      </w:pPr>
      <w:r w:rsidRPr="00C838A4">
        <w:rPr>
          <w:b/>
          <w:bCs/>
          <w:lang w:eastAsia="en-US"/>
        </w:rPr>
        <w:t>Recommendation 3: Adjust the programme timeline to be more flexible around mock exams and holidays.</w:t>
      </w:r>
    </w:p>
    <w:p w14:paraId="40D54C80" w14:textId="52E99185" w:rsidR="009E68E2" w:rsidRDefault="009E68E2" w:rsidP="009E68E2">
      <w:pPr>
        <w:rPr>
          <w:lang w:eastAsia="en-US"/>
        </w:rPr>
      </w:pPr>
      <w:r>
        <w:rPr>
          <w:lang w:eastAsia="en-US"/>
        </w:rPr>
        <w:t xml:space="preserve">All delivery staff experienced challenges </w:t>
      </w:r>
      <w:r w:rsidR="00C838A4">
        <w:rPr>
          <w:lang w:eastAsia="en-US"/>
        </w:rPr>
        <w:t>working with schools around their mock exam periods</w:t>
      </w:r>
      <w:r>
        <w:rPr>
          <w:lang w:eastAsia="en-US"/>
        </w:rPr>
        <w:t xml:space="preserve">. Regional colleagues and management will confirm launch and graduation dates. It will be communicated to schools at the start of the academic year that the once-a-month workshop structure can be flexible. Schools will also be asked in advance for their Year 10 mock exam periods, potentially as part of the initial paperwork. </w:t>
      </w:r>
    </w:p>
    <w:p w14:paraId="2BE617EA" w14:textId="77777777" w:rsidR="005A7D87" w:rsidRDefault="005A7D87" w:rsidP="009E68E2">
      <w:pPr>
        <w:rPr>
          <w:lang w:eastAsia="en-US"/>
        </w:rPr>
      </w:pPr>
    </w:p>
    <w:p w14:paraId="2F6252A8" w14:textId="66C550AC" w:rsidR="009E68E2" w:rsidRPr="009E68E2" w:rsidRDefault="009E68E2" w:rsidP="009E68E2">
      <w:pPr>
        <w:rPr>
          <w:b/>
          <w:bCs/>
          <w:lang w:eastAsia="en-US"/>
        </w:rPr>
      </w:pPr>
      <w:r w:rsidRPr="009E68E2">
        <w:rPr>
          <w:b/>
          <w:bCs/>
          <w:lang w:eastAsia="en-US"/>
        </w:rPr>
        <w:t xml:space="preserve">Recommendation 4: Review all workshops to fit into a shorter </w:t>
      </w:r>
      <w:r w:rsidR="00A508DC" w:rsidRPr="009E68E2">
        <w:rPr>
          <w:b/>
          <w:bCs/>
          <w:lang w:eastAsia="en-US"/>
        </w:rPr>
        <w:t>time limit</w:t>
      </w:r>
      <w:r w:rsidRPr="009E68E2">
        <w:rPr>
          <w:b/>
          <w:bCs/>
          <w:lang w:eastAsia="en-US"/>
        </w:rPr>
        <w:t xml:space="preserve"> (1 hour 40 rather than 2 hours), to allow for flexibility when delivering in schools.</w:t>
      </w:r>
    </w:p>
    <w:p w14:paraId="75FEDCA9" w14:textId="05053D76" w:rsidR="000040A2" w:rsidRDefault="009E68E2" w:rsidP="006F4984">
      <w:pPr>
        <w:rPr>
          <w:lang w:eastAsia="en-US"/>
        </w:rPr>
      </w:pPr>
      <w:r>
        <w:rPr>
          <w:lang w:eastAsia="en-US"/>
        </w:rPr>
        <w:t xml:space="preserve">All delivery staff experienced challenges in </w:t>
      </w:r>
      <w:r w:rsidR="00F14C72">
        <w:rPr>
          <w:lang w:eastAsia="en-US"/>
        </w:rPr>
        <w:t xml:space="preserve">delivering in schools where time was lost due to movement time between buildings and setting up the presentation. The project manager will review all PowerPoints, lesson </w:t>
      </w:r>
      <w:r w:rsidR="00B90BC5">
        <w:rPr>
          <w:lang w:eastAsia="en-US"/>
        </w:rPr>
        <w:t>plans,</w:t>
      </w:r>
      <w:r w:rsidR="00F14C72">
        <w:rPr>
          <w:lang w:eastAsia="en-US"/>
        </w:rPr>
        <w:t xml:space="preserve"> and activities </w:t>
      </w:r>
      <w:r w:rsidR="007D3FCA">
        <w:rPr>
          <w:lang w:eastAsia="en-US"/>
        </w:rPr>
        <w:t>by 30</w:t>
      </w:r>
      <w:r w:rsidR="007D3FCA" w:rsidRPr="007D3FCA">
        <w:rPr>
          <w:vertAlign w:val="superscript"/>
          <w:lang w:eastAsia="en-US"/>
        </w:rPr>
        <w:t>th</w:t>
      </w:r>
      <w:r w:rsidR="007D3FCA">
        <w:rPr>
          <w:lang w:eastAsia="en-US"/>
        </w:rPr>
        <w:t xml:space="preserve"> September. </w:t>
      </w:r>
    </w:p>
    <w:p w14:paraId="79968537" w14:textId="77777777" w:rsidR="007D3FCA" w:rsidRDefault="007D3FCA" w:rsidP="006F4984">
      <w:pPr>
        <w:rPr>
          <w:lang w:eastAsia="en-US"/>
        </w:rPr>
      </w:pPr>
    </w:p>
    <w:p w14:paraId="6DEB84A7" w14:textId="65810078" w:rsidR="007D3FCA" w:rsidRDefault="007D3FCA" w:rsidP="006F4984">
      <w:pPr>
        <w:rPr>
          <w:lang w:eastAsia="en-US"/>
        </w:rPr>
      </w:pPr>
      <w:r>
        <w:rPr>
          <w:b/>
          <w:lang w:eastAsia="en-US"/>
        </w:rPr>
        <w:t>Recommendation 5: Revise the structure of the launch and graduation, potentially eliminating them altogether.</w:t>
      </w:r>
    </w:p>
    <w:p w14:paraId="03AFF323" w14:textId="201FFFF5" w:rsidR="007D3FCA" w:rsidRDefault="007D3FCA" w:rsidP="006F4984">
      <w:pPr>
        <w:rPr>
          <w:lang w:eastAsia="en-US"/>
        </w:rPr>
      </w:pPr>
      <w:r>
        <w:rPr>
          <w:lang w:eastAsia="en-US"/>
        </w:rPr>
        <w:t xml:space="preserve">The graduation and launch have traditionally bookended the start and end of the programme. While these are fun events, it is unclear whether they add </w:t>
      </w:r>
      <w:r w:rsidR="00C57DB3">
        <w:rPr>
          <w:lang w:eastAsia="en-US"/>
        </w:rPr>
        <w:t xml:space="preserve">enough </w:t>
      </w:r>
      <w:r>
        <w:rPr>
          <w:lang w:eastAsia="en-US"/>
        </w:rPr>
        <w:t xml:space="preserve">value </w:t>
      </w:r>
      <w:r w:rsidR="00C57DB3">
        <w:rPr>
          <w:lang w:eastAsia="en-US"/>
        </w:rPr>
        <w:t>to be</w:t>
      </w:r>
      <w:r>
        <w:rPr>
          <w:lang w:eastAsia="en-US"/>
        </w:rPr>
        <w:t xml:space="preserve"> justifiable</w:t>
      </w:r>
      <w:r w:rsidR="005A7D87">
        <w:rPr>
          <w:lang w:eastAsia="en-US"/>
        </w:rPr>
        <w:t>,</w:t>
      </w:r>
      <w:r>
        <w:rPr>
          <w:lang w:eastAsia="en-US"/>
        </w:rPr>
        <w:t xml:space="preserve"> given the significant staff time taken to host</w:t>
      </w:r>
      <w:r w:rsidR="002A3742">
        <w:rPr>
          <w:lang w:eastAsia="en-US"/>
        </w:rPr>
        <w:t xml:space="preserve"> 200 participants on campus. </w:t>
      </w:r>
      <w:r>
        <w:rPr>
          <w:lang w:eastAsia="en-US"/>
        </w:rPr>
        <w:t xml:space="preserve">They also decrease </w:t>
      </w:r>
      <w:r w:rsidR="002A3742">
        <w:rPr>
          <w:lang w:eastAsia="en-US"/>
        </w:rPr>
        <w:t xml:space="preserve">the </w:t>
      </w:r>
      <w:r>
        <w:rPr>
          <w:lang w:eastAsia="en-US"/>
        </w:rPr>
        <w:t>flexibility</w:t>
      </w:r>
      <w:r w:rsidR="002A3742">
        <w:rPr>
          <w:lang w:eastAsia="en-US"/>
        </w:rPr>
        <w:t xml:space="preserve"> of the programme</w:t>
      </w:r>
      <w:r>
        <w:rPr>
          <w:lang w:eastAsia="en-US"/>
        </w:rPr>
        <w:t xml:space="preserve"> and inevitably clash with other events</w:t>
      </w:r>
      <w:r w:rsidR="002A3742">
        <w:rPr>
          <w:lang w:eastAsia="en-US"/>
        </w:rPr>
        <w:t xml:space="preserve"> during busy </w:t>
      </w:r>
      <w:r w:rsidR="005A7D87">
        <w:rPr>
          <w:lang w:eastAsia="en-US"/>
        </w:rPr>
        <w:t>periods</w:t>
      </w:r>
      <w:r w:rsidR="002A3742">
        <w:rPr>
          <w:lang w:eastAsia="en-US"/>
        </w:rPr>
        <w:t>.</w:t>
      </w:r>
      <w:r w:rsidR="00FC5FC0">
        <w:rPr>
          <w:lang w:eastAsia="en-US"/>
        </w:rPr>
        <w:t xml:space="preserve"> </w:t>
      </w:r>
      <w:r w:rsidR="00C57DB3">
        <w:rPr>
          <w:lang w:eastAsia="en-US"/>
        </w:rPr>
        <w:t xml:space="preserve">While on campus visits are key to perceptions of HE, these could be delivered in other ways such as individual </w:t>
      </w:r>
      <w:r w:rsidR="00A85FED">
        <w:rPr>
          <w:lang w:eastAsia="en-US"/>
        </w:rPr>
        <w:t xml:space="preserve">campus visits for local schools and a regional schools’ launch and/or graduation. </w:t>
      </w:r>
      <w:r w:rsidR="00FC5FC0">
        <w:rPr>
          <w:lang w:eastAsia="en-US"/>
        </w:rPr>
        <w:t>This will be d</w:t>
      </w:r>
      <w:r>
        <w:rPr>
          <w:lang w:eastAsia="en-US"/>
        </w:rPr>
        <w:t>iscuss</w:t>
      </w:r>
      <w:r w:rsidR="00FC5FC0">
        <w:rPr>
          <w:lang w:eastAsia="en-US"/>
        </w:rPr>
        <w:t>ed</w:t>
      </w:r>
      <w:r>
        <w:rPr>
          <w:lang w:eastAsia="en-US"/>
        </w:rPr>
        <w:t xml:space="preserve"> with regional colleagues and management</w:t>
      </w:r>
      <w:r w:rsidR="00FC5FC0">
        <w:rPr>
          <w:lang w:eastAsia="en-US"/>
        </w:rPr>
        <w:t xml:space="preserve"> in September, w</w:t>
      </w:r>
      <w:r>
        <w:rPr>
          <w:lang w:eastAsia="en-US"/>
        </w:rPr>
        <w:t>eigh</w:t>
      </w:r>
      <w:r w:rsidR="00FC5FC0">
        <w:rPr>
          <w:lang w:eastAsia="en-US"/>
        </w:rPr>
        <w:t>ing</w:t>
      </w:r>
      <w:r>
        <w:rPr>
          <w:lang w:eastAsia="en-US"/>
        </w:rPr>
        <w:t xml:space="preserve"> up the pros and cons, as well as different options.</w:t>
      </w:r>
      <w:r w:rsidR="00FC5FC0">
        <w:rPr>
          <w:lang w:eastAsia="en-US"/>
        </w:rPr>
        <w:t xml:space="preserve"> A d</w:t>
      </w:r>
      <w:r>
        <w:rPr>
          <w:lang w:eastAsia="en-US"/>
        </w:rPr>
        <w:t>ecision made by end of September and communicated with schools.</w:t>
      </w:r>
    </w:p>
    <w:p w14:paraId="0556C968" w14:textId="77777777" w:rsidR="00007130" w:rsidRDefault="00007130" w:rsidP="006F4984">
      <w:pPr>
        <w:rPr>
          <w:lang w:eastAsia="en-US"/>
        </w:rPr>
      </w:pPr>
    </w:p>
    <w:p w14:paraId="160D1D5A" w14:textId="65719410" w:rsidR="00007130" w:rsidRPr="00323ED7" w:rsidRDefault="00007130" w:rsidP="006F4984">
      <w:pPr>
        <w:rPr>
          <w:b/>
          <w:bCs/>
          <w:lang w:eastAsia="en-US"/>
        </w:rPr>
      </w:pPr>
      <w:r w:rsidRPr="00323ED7">
        <w:rPr>
          <w:b/>
          <w:bCs/>
          <w:lang w:eastAsia="en-US"/>
        </w:rPr>
        <w:t xml:space="preserve">Recommendation 6: Review the evaluation plan to take a more mixed methods approach, using qualitative </w:t>
      </w:r>
      <w:r w:rsidR="00323ED7" w:rsidRPr="00323ED7">
        <w:rPr>
          <w:b/>
          <w:bCs/>
          <w:lang w:eastAsia="en-US"/>
        </w:rPr>
        <w:t xml:space="preserve">methods formally. </w:t>
      </w:r>
    </w:p>
    <w:p w14:paraId="541626D3" w14:textId="541ED902" w:rsidR="00007130" w:rsidRDefault="00323ED7" w:rsidP="006F4984">
      <w:pPr>
        <w:rPr>
          <w:lang w:eastAsia="en-US"/>
        </w:rPr>
      </w:pPr>
      <w:r>
        <w:rPr>
          <w:lang w:eastAsia="en-US"/>
        </w:rPr>
        <w:t>While some qualitative methods have been trialled on an informal basis</w:t>
      </w:r>
      <w:r w:rsidR="000569B1">
        <w:rPr>
          <w:lang w:eastAsia="en-US"/>
        </w:rPr>
        <w:t xml:space="preserve">, a mixed methods approach would allow for a more detailed evaluation of the impact of the programme. It is also worth nothing the strengths and weaknesses of the qualitative methods used so far. For example, allowing participants to </w:t>
      </w:r>
      <w:r w:rsidR="0095152C">
        <w:rPr>
          <w:lang w:eastAsia="en-US"/>
        </w:rPr>
        <w:t xml:space="preserve">write answers in their own </w:t>
      </w:r>
      <w:r w:rsidR="0095152C">
        <w:rPr>
          <w:lang w:eastAsia="en-US"/>
        </w:rPr>
        <w:lastRenderedPageBreak/>
        <w:t xml:space="preserve">words could provide richer data, but the low literacy abilities </w:t>
      </w:r>
      <w:r w:rsidR="00141184">
        <w:rPr>
          <w:lang w:eastAsia="en-US"/>
        </w:rPr>
        <w:t xml:space="preserve">have meant some have struggled to write answers in full sentences and this feedback is limited by time constraints and writing by hand. </w:t>
      </w:r>
      <w:r w:rsidR="0086779A">
        <w:rPr>
          <w:lang w:eastAsia="en-US"/>
        </w:rPr>
        <w:t xml:space="preserve">Any voice notes, focus groups or interviews would need to be carefully considered in terms of the questions asked and who conducts these, to avoid students giving overly positive answers to authority figures rather than constructive criticism or honest experiences. In terms of school staff, they tend to be very positive about the programme </w:t>
      </w:r>
      <w:r w:rsidR="009034BB">
        <w:rPr>
          <w:lang w:eastAsia="en-US"/>
        </w:rPr>
        <w:t xml:space="preserve">and provide minimal constructive feedback unless prompted. </w:t>
      </w:r>
    </w:p>
    <w:p w14:paraId="3A3DEFC5" w14:textId="541ED902" w:rsidR="00225E1B" w:rsidRDefault="00225E1B" w:rsidP="002D5F77">
      <w:pPr>
        <w:pStyle w:val="Heading1"/>
      </w:pPr>
      <w:bookmarkStart w:id="26" w:name="_Toc227051072"/>
      <w:r>
        <w:t>References</w:t>
      </w:r>
      <w:bookmarkEnd w:id="26"/>
      <w:r>
        <w:t xml:space="preserve"> </w:t>
      </w:r>
    </w:p>
    <w:p w14:paraId="2A95A03A" w14:textId="18BE4D9D" w:rsidR="00A81844" w:rsidRDefault="00A81844" w:rsidP="00BE2128">
      <w:r w:rsidRPr="00A81844">
        <w:t>Bourdieu, P</w:t>
      </w:r>
      <w:r>
        <w:t xml:space="preserve">, </w:t>
      </w:r>
      <w:r w:rsidRPr="00A81844">
        <w:t>1971. “ Intellectual field and creative project ”. In </w:t>
      </w:r>
      <w:r w:rsidRPr="00A81844">
        <w:rPr>
          <w:i/>
          <w:iCs/>
        </w:rPr>
        <w:t>Knowledge and Control.' new directions in the sociology of education</w:t>
      </w:r>
      <w:r w:rsidRPr="00A81844">
        <w:t> , Edited by: YOUNG , M.F.D. London : Collier Macmillan </w:t>
      </w:r>
    </w:p>
    <w:p w14:paraId="125560B0" w14:textId="537780D0" w:rsidR="00BE2128" w:rsidRPr="00E74E4E" w:rsidRDefault="00BE2128" w:rsidP="00BE2128">
      <w:pPr>
        <w:rPr>
          <w:b/>
          <w:bCs/>
        </w:rPr>
      </w:pPr>
      <w:r>
        <w:t xml:space="preserve">Education Endowment </w:t>
      </w:r>
      <w:r w:rsidRPr="00E74E4E">
        <w:t xml:space="preserve">Foundation (2021), Small group tuition, </w:t>
      </w:r>
      <w:hyperlink r:id="rId19" w:history="1">
        <w:r w:rsidRPr="00E74E4E">
          <w:rPr>
            <w:rStyle w:val="Hyperlink"/>
          </w:rPr>
          <w:t>https://educationendowmentfoundation.org.uk/education-evidence/teaching-learning-toolkit/small-group-tuition</w:t>
        </w:r>
      </w:hyperlink>
      <w:r w:rsidRPr="00E74E4E">
        <w:rPr>
          <w:rStyle w:val="Hyperlink"/>
        </w:rPr>
        <w:t>, accessed 20 November 2024.</w:t>
      </w:r>
    </w:p>
    <w:p w14:paraId="706AF416" w14:textId="77777777" w:rsidR="00BE2128" w:rsidRPr="00196CC1" w:rsidRDefault="00BE2128" w:rsidP="00BE2128">
      <w:pPr>
        <w:rPr>
          <w:b/>
          <w:bCs/>
        </w:rPr>
      </w:pPr>
      <w:r>
        <w:t xml:space="preserve">Education Endowment Foundation (2023), </w:t>
      </w:r>
      <w:r w:rsidRPr="00196CC1">
        <w:t>Research from Education Policy Institute finds attainment gap has grown</w:t>
      </w:r>
      <w:r>
        <w:rPr>
          <w:b/>
          <w:bCs/>
        </w:rPr>
        <w:t xml:space="preserve">, </w:t>
      </w:r>
      <w:hyperlink r:id="rId20" w:history="1">
        <w:r w:rsidRPr="0005544A">
          <w:rPr>
            <w:rStyle w:val="Hyperlink"/>
          </w:rPr>
          <w:t>https://educationendowmentfoundation.org.uk/news/research-from-education-policy-institute-finds-attainment-gap-has-grown</w:t>
        </w:r>
      </w:hyperlink>
      <w:r w:rsidRPr="00196CC1">
        <w:rPr>
          <w:rStyle w:val="Hyperlink"/>
        </w:rPr>
        <w:t>, accessed 20 November.</w:t>
      </w:r>
    </w:p>
    <w:p w14:paraId="5222DA04" w14:textId="77777777" w:rsidR="00BE2128" w:rsidRDefault="00BE2128" w:rsidP="00BE2128">
      <w:r>
        <w:t xml:space="preserve">Education Policy Institute (2024), Annual Report 2024: Foreword &amp; Executive Summary, </w:t>
      </w:r>
      <w:hyperlink r:id="rId21" w:history="1">
        <w:r w:rsidRPr="009073FB">
          <w:rPr>
            <w:rStyle w:val="Hyperlink"/>
          </w:rPr>
          <w:t>https://epi.org.uk/annual-report-2024-foreword-executive-summary/</w:t>
        </w:r>
      </w:hyperlink>
      <w:r>
        <w:t>, accessed 20 November 2024.</w:t>
      </w:r>
    </w:p>
    <w:p w14:paraId="1E12A632" w14:textId="777630C8" w:rsidR="00BE2128" w:rsidRDefault="00BE2128" w:rsidP="00BE2128">
      <w:r>
        <w:t xml:space="preserve">Grady, Brian (2024), </w:t>
      </w:r>
      <w:r w:rsidRPr="006D0BDB">
        <w:t>Annual School Standards and Achievement Report 2022/2023</w:t>
      </w:r>
      <w:r>
        <w:t xml:space="preserve">, </w:t>
      </w:r>
      <w:hyperlink r:id="rId22" w:history="1">
        <w:r w:rsidR="00F31D98">
          <w:rPr>
            <w:rStyle w:val="Hyperlink"/>
          </w:rPr>
          <w:t>ASSA report</w:t>
        </w:r>
      </w:hyperlink>
      <w:r>
        <w:t>, accessed 20 November.</w:t>
      </w:r>
    </w:p>
    <w:p w14:paraId="4C7E7E5E" w14:textId="77777777" w:rsidR="00BE2128" w:rsidRDefault="00BE2128" w:rsidP="00BE2128">
      <w:proofErr w:type="spellStart"/>
      <w:r w:rsidRPr="001F07EA">
        <w:t>Gorard</w:t>
      </w:r>
      <w:proofErr w:type="spellEnd"/>
      <w:r w:rsidRPr="001F07EA">
        <w:t>, S., Boliver, V., Siddiqui, N., &amp; Banerjee, P. (2017). Which are the most suitable contextual indicators for use in widening participation to HE? </w:t>
      </w:r>
      <w:r w:rsidRPr="001F07EA">
        <w:rPr>
          <w:i/>
          <w:iCs/>
        </w:rPr>
        <w:t>Research Papers in Education</w:t>
      </w:r>
      <w:r w:rsidRPr="001F07EA">
        <w:t>, </w:t>
      </w:r>
      <w:r w:rsidRPr="001F07EA">
        <w:rPr>
          <w:i/>
          <w:iCs/>
        </w:rPr>
        <w:t>34</w:t>
      </w:r>
      <w:r w:rsidRPr="001F07EA">
        <w:t xml:space="preserve">(1), 99–129. </w:t>
      </w:r>
      <w:hyperlink r:id="rId23" w:history="1">
        <w:r w:rsidRPr="009073FB">
          <w:rPr>
            <w:rStyle w:val="Hyperlink"/>
          </w:rPr>
          <w:t>https://doi.org/10.1080/02671522.2017.1402083</w:t>
        </w:r>
      </w:hyperlink>
    </w:p>
    <w:p w14:paraId="2BC2AA73" w14:textId="77777777" w:rsidR="00BE2128" w:rsidRDefault="00BE2128" w:rsidP="00BE2128">
      <w:pPr>
        <w:rPr>
          <w:rStyle w:val="Hyperlink"/>
        </w:rPr>
      </w:pPr>
      <w:r w:rsidRPr="00C7237D">
        <w:t>Office for Students (2022</w:t>
      </w:r>
      <w:r>
        <w:t>a</w:t>
      </w:r>
      <w:r w:rsidRPr="00C7237D">
        <w:t xml:space="preserve">),  Attainment Raising A toolkit, </w:t>
      </w:r>
      <w:hyperlink r:id="rId24" w:history="1">
        <w:r w:rsidRPr="00C7237D">
          <w:rPr>
            <w:rStyle w:val="Hyperlink"/>
          </w:rPr>
          <w:t>https://www.officeforstudents.org.uk/media/05c8aa08-8ff7-46c0-9374-90a2f89574b0/attainment-raising-a-toolkit-final-accessible.pdf</w:t>
        </w:r>
      </w:hyperlink>
      <w:r w:rsidRPr="00C7237D">
        <w:rPr>
          <w:rStyle w:val="Hyperlink"/>
        </w:rPr>
        <w:t>, accessed 20 November 2024.</w:t>
      </w:r>
    </w:p>
    <w:p w14:paraId="6611D07F" w14:textId="77777777" w:rsidR="00BE2128" w:rsidRPr="00C7237D" w:rsidRDefault="00BE2128" w:rsidP="00BE2128">
      <w:r>
        <w:rPr>
          <w:rStyle w:val="Hyperlink"/>
        </w:rPr>
        <w:t xml:space="preserve">Office for Students (2022b), Insight brief 13: </w:t>
      </w:r>
      <w:r w:rsidRPr="00CA2521">
        <w:t>Schools, attainment and the role of higher education</w:t>
      </w:r>
      <w:r>
        <w:t xml:space="preserve">, </w:t>
      </w:r>
      <w:hyperlink r:id="rId25" w:history="1">
        <w:r w:rsidRPr="009073FB">
          <w:rPr>
            <w:rStyle w:val="Hyperlink"/>
          </w:rPr>
          <w:t>https://www.officeforstudents.org.uk/media/7044/ofs-insight-brief-13-updated-10-may-2022.pdf</w:t>
        </w:r>
      </w:hyperlink>
      <w:r>
        <w:t>, accessed 20 November 2024.</w:t>
      </w:r>
    </w:p>
    <w:p w14:paraId="7B48A0BB" w14:textId="223E6CB2" w:rsidR="005A7D87" w:rsidRPr="007635F9" w:rsidRDefault="00BE2128" w:rsidP="007635F9">
      <w:pPr>
        <w:spacing w:line="257" w:lineRule="auto"/>
        <w:rPr>
          <w:rFonts w:ascii="Aptos" w:eastAsia="Aptos" w:hAnsi="Aptos" w:cs="Aptos"/>
        </w:rPr>
      </w:pPr>
      <w:r w:rsidRPr="008A751E">
        <w:rPr>
          <w:rFonts w:ascii="Aptos" w:eastAsia="Aptos" w:hAnsi="Aptos" w:cs="Aptos"/>
        </w:rPr>
        <w:t xml:space="preserve">The Sutton Trust (2024), General Election Policy Briefing Closing The Attainment Gap, </w:t>
      </w:r>
      <w:hyperlink r:id="rId26" w:history="1">
        <w:r w:rsidRPr="008A751E">
          <w:rPr>
            <w:rStyle w:val="Hyperlink"/>
            <w:rFonts w:ascii="Aptos" w:eastAsia="Aptos" w:hAnsi="Aptos" w:cs="Aptos"/>
          </w:rPr>
          <w:t>https://www.suttontrust.com/wp-content/uploads/2024/02/Closing-the-attainment-gap.pdf</w:t>
        </w:r>
      </w:hyperlink>
      <w:r w:rsidRPr="008A751E">
        <w:rPr>
          <w:rFonts w:ascii="Aptos" w:eastAsia="Aptos" w:hAnsi="Aptos" w:cs="Aptos"/>
        </w:rPr>
        <w:t xml:space="preserve"> , accessed 20 November 2024.</w:t>
      </w:r>
    </w:p>
    <w:p w14:paraId="7524345A" w14:textId="1AEF815C" w:rsidR="00225E1B" w:rsidRDefault="00225E1B" w:rsidP="002D5F77">
      <w:pPr>
        <w:pStyle w:val="Heading1"/>
      </w:pPr>
      <w:bookmarkStart w:id="27" w:name="_Toc227051073"/>
      <w:r>
        <w:lastRenderedPageBreak/>
        <w:t>Acknowledgements</w:t>
      </w:r>
      <w:bookmarkEnd w:id="27"/>
      <w:r>
        <w:t xml:space="preserve"> </w:t>
      </w:r>
    </w:p>
    <w:p w14:paraId="538537FE" w14:textId="709190FE" w:rsidR="00822552" w:rsidRDefault="00822552" w:rsidP="00822552">
      <w:r w:rsidRPr="00033CA9">
        <w:t>First and foremost, thank</w:t>
      </w:r>
      <w:r>
        <w:t xml:space="preserve"> you to</w:t>
      </w:r>
      <w:r w:rsidRPr="00033CA9">
        <w:t xml:space="preserve"> all the </w:t>
      </w:r>
      <w:r w:rsidR="005A7D87">
        <w:t xml:space="preserve">participants </w:t>
      </w:r>
      <w:r w:rsidRPr="00033CA9">
        <w:t xml:space="preserve">who completed the programme and provided their feedback. </w:t>
      </w:r>
      <w:r>
        <w:t>T</w:t>
      </w:r>
      <w:r w:rsidRPr="00033CA9">
        <w:t>he</w:t>
      </w:r>
      <w:r>
        <w:t xml:space="preserve"> work of</w:t>
      </w:r>
      <w:r w:rsidRPr="00033CA9">
        <w:t xml:space="preserve"> teachers and support staff who liaised with the University of Reading throughout the programme</w:t>
      </w:r>
      <w:r>
        <w:t xml:space="preserve"> has to be commended. None of this would be possible without the continued hard work of these individuals, despite the increasing challenges secondary schools face in the current educational climate</w:t>
      </w:r>
      <w:r w:rsidR="005A7D87">
        <w:t>.</w:t>
      </w:r>
    </w:p>
    <w:p w14:paraId="38C1FBE4" w14:textId="1FDCD3B0" w:rsidR="00822552" w:rsidRDefault="00822552" w:rsidP="00822552">
      <w:r>
        <w:t xml:space="preserve">Thank you to the regional sub-team for delivery </w:t>
      </w:r>
      <w:r w:rsidR="00E62DEA">
        <w:t>in schools outside Berkshire. O</w:t>
      </w:r>
      <w:r>
        <w:t>ther colleagues across UK Student Recruitment and Outreach</w:t>
      </w:r>
      <w:r w:rsidR="00E62DEA">
        <w:t xml:space="preserve"> also </w:t>
      </w:r>
      <w:r>
        <w:t>assist</w:t>
      </w:r>
      <w:r w:rsidR="00E62DEA">
        <w:t>ed</w:t>
      </w:r>
      <w:r>
        <w:t xml:space="preserve"> with event management and delive</w:t>
      </w:r>
      <w:r w:rsidR="00E62DEA">
        <w:t>red</w:t>
      </w:r>
      <w:r>
        <w:t xml:space="preserve"> small group content </w:t>
      </w:r>
      <w:r w:rsidR="00E62DEA">
        <w:t>at the launch and graduation.</w:t>
      </w:r>
    </w:p>
    <w:p w14:paraId="04E933E5" w14:textId="743547CF" w:rsidR="00822552" w:rsidRDefault="00822552" w:rsidP="00822552">
      <w:r>
        <w:t>We also could not have delivered our on-campus events and in-school sessions without the assistance of S</w:t>
      </w:r>
      <w:r w:rsidR="00E62DEA">
        <w:t>tudent</w:t>
      </w:r>
      <w:r>
        <w:t xml:space="preserve"> Ambassadors, who act as role models and are always mentioned positively in feedback from stakeholders for the impact they have on events.</w:t>
      </w:r>
    </w:p>
    <w:p w14:paraId="020EC333" w14:textId="1115CF2D" w:rsidR="00763C72" w:rsidRDefault="00763C72" w:rsidP="00822552">
      <w:r>
        <w:t xml:space="preserve">Thank you especially to external stakeholders who were involved in the programme in different capacities this year. Shaun Flores was our guest speaker for graduation and attended some workshops, showing immense interest in the programme. Matt Rodda, MP for Reading Central, attended one of the workshops and has been briefed on attainment raising in Reading. Thank you also to Dr. Alice Mpofu-Coles, whose research from the Oxford Road Project was used in workshop 1. </w:t>
      </w:r>
      <w:r w:rsidR="00A508DC">
        <w:t xml:space="preserve">Alice is the </w:t>
      </w:r>
      <w:r w:rsidR="005D6BD9">
        <w:t xml:space="preserve">first Black and female Mayor of </w:t>
      </w:r>
      <w:r w:rsidR="00A508DC">
        <w:t>Reading, and her story</w:t>
      </w:r>
      <w:r w:rsidR="005D6BD9">
        <w:t xml:space="preserve"> inspire</w:t>
      </w:r>
      <w:r w:rsidR="00A508DC">
        <w:t>d</w:t>
      </w:r>
      <w:r w:rsidR="005D6BD9">
        <w:t xml:space="preserve"> participants a number of the local schools. It is vital for the large population of Black participants </w:t>
      </w:r>
      <w:r w:rsidR="00A508DC">
        <w:t xml:space="preserve">on the programme </w:t>
      </w:r>
      <w:r w:rsidR="005D6BD9">
        <w:t xml:space="preserve">to see themselves reflected in positions of </w:t>
      </w:r>
      <w:r w:rsidR="00A508DC">
        <w:t>power.</w:t>
      </w:r>
    </w:p>
    <w:p w14:paraId="08F94E18" w14:textId="3C0C0271" w:rsidR="00225E1B" w:rsidRDefault="00822552" w:rsidP="00225E1B">
      <w:r>
        <w:t>Finally, thank you to Lydia Fletcher</w:t>
      </w:r>
      <w:r w:rsidR="006B55F6">
        <w:t xml:space="preserve"> and Billy Wong</w:t>
      </w:r>
      <w:r>
        <w:t xml:space="preserve"> for providing such a wide range of support and resources to ensure this programme is robustly evaluated. This work safeguards the continued improvement of the programme for young people, through empowering practitioners to undertake detailed data analysis and research.</w:t>
      </w:r>
    </w:p>
    <w:p w14:paraId="18C8A292" w14:textId="5143F4F5" w:rsidR="004A5486" w:rsidRDefault="004A5486" w:rsidP="002D5F77">
      <w:pPr>
        <w:pStyle w:val="Heading1"/>
      </w:pPr>
      <w:bookmarkStart w:id="28" w:name="_Toc227051074"/>
      <w:r>
        <w:t>No</w:t>
      </w:r>
      <w:r w:rsidR="002D5F77">
        <w:t>t</w:t>
      </w:r>
      <w:r>
        <w:t>es</w:t>
      </w:r>
      <w:bookmarkEnd w:id="28"/>
    </w:p>
    <w:p w14:paraId="614F244B" w14:textId="743D7EEB" w:rsidR="00705364" w:rsidRDefault="004A5486" w:rsidP="00DD43FF">
      <w:r>
        <w:t>This report has been reviewed by</w:t>
      </w:r>
      <w:r w:rsidR="002D623D">
        <w:t xml:space="preserve"> members of</w:t>
      </w:r>
      <w:r>
        <w:t xml:space="preserve"> the </w:t>
      </w:r>
      <w:r w:rsidR="002D623D">
        <w:t>Access and Participation Evaluation Subcommittee (APES</w:t>
      </w:r>
      <w:r w:rsidR="0053033F">
        <w:t>)</w:t>
      </w:r>
      <w:r w:rsidR="00F56295">
        <w:t>.</w:t>
      </w:r>
    </w:p>
    <w:p w14:paraId="64AFDF3A" w14:textId="77777777" w:rsidR="002648C6" w:rsidRDefault="00444E64" w:rsidP="002D5F77">
      <w:pPr>
        <w:pStyle w:val="Heading1"/>
      </w:pPr>
      <w:bookmarkStart w:id="29" w:name="_Toc227051075"/>
      <w:r>
        <w:t>Appendix</w:t>
      </w:r>
      <w:r w:rsidR="002648C6">
        <w:t xml:space="preserve"> A</w:t>
      </w:r>
      <w:r w:rsidR="00EF1A7C">
        <w:t xml:space="preserve"> Theory of Chang</w:t>
      </w:r>
      <w:r w:rsidR="00195E32">
        <w:t>e</w:t>
      </w:r>
      <w:bookmarkEnd w:id="29"/>
    </w:p>
    <w:p w14:paraId="152E295E" w14:textId="42E9E36D" w:rsidR="007C64BA" w:rsidRPr="007C64BA" w:rsidRDefault="007C64BA" w:rsidP="007C64BA">
      <w:pPr>
        <w:rPr>
          <w:b/>
          <w:bCs/>
          <w:lang w:val="en-US" w:eastAsia="en-US"/>
        </w:rPr>
      </w:pPr>
    </w:p>
    <w:tbl>
      <w:tblPr>
        <w:tblStyle w:val="UoRTable"/>
        <w:tblW w:w="0" w:type="auto"/>
        <w:tblLook w:val="04A0" w:firstRow="1" w:lastRow="0" w:firstColumn="1" w:lastColumn="0" w:noHBand="0" w:noVBand="1"/>
      </w:tblPr>
      <w:tblGrid>
        <w:gridCol w:w="4320"/>
        <w:gridCol w:w="4320"/>
      </w:tblGrid>
      <w:tr w:rsidR="007C64BA" w:rsidRPr="00B366D4" w14:paraId="7AA2E461" w14:textId="77777777" w:rsidTr="00EB3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6F5BC6A" w14:textId="77777777" w:rsidR="007C64BA" w:rsidRPr="00B366D4" w:rsidRDefault="007C64BA" w:rsidP="00B366D4">
            <w:r w:rsidRPr="00B366D4">
              <w:t>Section</w:t>
            </w:r>
          </w:p>
        </w:tc>
        <w:tc>
          <w:tcPr>
            <w:tcW w:w="4320" w:type="dxa"/>
            <w:hideMark/>
          </w:tcPr>
          <w:p w14:paraId="3C49EA00" w14:textId="77777777" w:rsidR="007C64BA" w:rsidRPr="00B366D4" w:rsidRDefault="007C64BA" w:rsidP="00B366D4">
            <w:pPr>
              <w:cnfStyle w:val="100000000000" w:firstRow="1" w:lastRow="0" w:firstColumn="0" w:lastColumn="0" w:oddVBand="0" w:evenVBand="0" w:oddHBand="0" w:evenHBand="0" w:firstRowFirstColumn="0" w:firstRowLastColumn="0" w:lastRowFirstColumn="0" w:lastRowLastColumn="0"/>
            </w:pPr>
            <w:r w:rsidRPr="00B366D4">
              <w:t>Content</w:t>
            </w:r>
          </w:p>
        </w:tc>
      </w:tr>
      <w:tr w:rsidR="007C64BA" w:rsidRPr="00EB31EA" w14:paraId="354C35EA" w14:textId="77777777" w:rsidTr="00EB31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320" w:type="dxa"/>
            <w:hideMark/>
          </w:tcPr>
          <w:p w14:paraId="56204A08" w14:textId="77777777" w:rsidR="007C64BA" w:rsidRPr="00EB31EA" w:rsidRDefault="007C64BA" w:rsidP="00B366D4">
            <w:pPr>
              <w:rPr>
                <w:b w:val="0"/>
                <w:bCs/>
              </w:rPr>
            </w:pPr>
            <w:r w:rsidRPr="00EB31EA">
              <w:rPr>
                <w:b w:val="0"/>
                <w:bCs/>
              </w:rPr>
              <w:t>Situation</w:t>
            </w:r>
          </w:p>
        </w:tc>
        <w:tc>
          <w:tcPr>
            <w:tcW w:w="4320" w:type="dxa"/>
            <w:hideMark/>
          </w:tcPr>
          <w:p w14:paraId="2FC50B38" w14:textId="77777777" w:rsidR="007C64BA" w:rsidRPr="00EB31EA" w:rsidRDefault="007C64BA"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A significant barrier to progression to HE is the attainment gap between </w:t>
            </w:r>
            <w:r w:rsidRPr="00EB31EA">
              <w:rPr>
                <w:bCs/>
              </w:rPr>
              <w:lastRenderedPageBreak/>
              <w:t>disadvantaged students and their non-disadvantaged peers. Key Stage 4 attainment is a significant indicator of whether a student will progress to higher education. Academic and social capital are encompassed within this. This attainment gap is resulting in fewer disadvantaged students participating in higher education.</w:t>
            </w:r>
          </w:p>
        </w:tc>
      </w:tr>
      <w:tr w:rsidR="007C64BA" w:rsidRPr="00EB31EA" w14:paraId="5249C1D9" w14:textId="77777777" w:rsidTr="00EB31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320" w:type="dxa"/>
            <w:hideMark/>
          </w:tcPr>
          <w:p w14:paraId="47BD324A" w14:textId="77777777" w:rsidR="007C64BA" w:rsidRPr="00EB31EA" w:rsidRDefault="007C64BA" w:rsidP="00B366D4">
            <w:pPr>
              <w:rPr>
                <w:b w:val="0"/>
                <w:bCs/>
              </w:rPr>
            </w:pPr>
            <w:r w:rsidRPr="00EB31EA">
              <w:rPr>
                <w:b w:val="0"/>
                <w:bCs/>
              </w:rPr>
              <w:lastRenderedPageBreak/>
              <w:t>Aims</w:t>
            </w:r>
          </w:p>
        </w:tc>
        <w:tc>
          <w:tcPr>
            <w:tcW w:w="4320" w:type="dxa"/>
            <w:hideMark/>
          </w:tcPr>
          <w:p w14:paraId="403F2A62" w14:textId="77777777" w:rsidR="007C64BA" w:rsidRPr="00EB31EA" w:rsidRDefault="007C64BA"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To have a positive impact on the attainment of disadvantaged students, in terms of academic achievement, social and academic capital and ultimately progression to HE.</w:t>
            </w:r>
          </w:p>
        </w:tc>
      </w:tr>
      <w:tr w:rsidR="007C64BA" w:rsidRPr="00EB31EA" w14:paraId="6C8962ED" w14:textId="77777777" w:rsidTr="00EB31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320" w:type="dxa"/>
            <w:hideMark/>
          </w:tcPr>
          <w:p w14:paraId="729E9046" w14:textId="77777777" w:rsidR="007C64BA" w:rsidRPr="00EB31EA" w:rsidRDefault="007C64BA" w:rsidP="00B366D4">
            <w:pPr>
              <w:rPr>
                <w:b w:val="0"/>
                <w:bCs/>
              </w:rPr>
            </w:pPr>
            <w:r w:rsidRPr="00EB31EA">
              <w:rPr>
                <w:b w:val="0"/>
                <w:bCs/>
              </w:rPr>
              <w:t>Inputs</w:t>
            </w:r>
          </w:p>
        </w:tc>
        <w:tc>
          <w:tcPr>
            <w:tcW w:w="4320" w:type="dxa"/>
            <w:hideMark/>
          </w:tcPr>
          <w:p w14:paraId="4811C397" w14:textId="2CBA4C10" w:rsidR="007C64BA" w:rsidRPr="00EB31EA" w:rsidRDefault="007C64BA"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Staff time for each programme</w:t>
            </w:r>
            <w:r w:rsidRPr="00EB31EA">
              <w:rPr>
                <w:bCs/>
              </w:rPr>
              <w:br/>
              <w:t>Staff travel costs (UKSRO and Student Ambassadors)</w:t>
            </w:r>
            <w:r w:rsidRPr="00EB31EA">
              <w:rPr>
                <w:bCs/>
              </w:rPr>
              <w:br/>
              <w:t>Venues / campus space</w:t>
            </w:r>
            <w:r w:rsidRPr="00EB31EA">
              <w:rPr>
                <w:bCs/>
              </w:rPr>
              <w:br/>
              <w:t>Student ambassadors</w:t>
            </w:r>
            <w:r w:rsidRPr="00EB31EA">
              <w:rPr>
                <w:bCs/>
              </w:rPr>
              <w:br/>
              <w:t>Catering and snacks for workshops and events</w:t>
            </w:r>
            <w:r w:rsidRPr="00EB31EA">
              <w:rPr>
                <w:bCs/>
              </w:rPr>
              <w:br/>
              <w:t>Travel costs (coaches)</w:t>
            </w:r>
            <w:r w:rsidRPr="00EB31EA">
              <w:rPr>
                <w:bCs/>
              </w:rPr>
              <w:br/>
              <w:t>Physical and digital resources</w:t>
            </w:r>
          </w:p>
        </w:tc>
      </w:tr>
      <w:tr w:rsidR="007C64BA" w:rsidRPr="00EB31EA" w14:paraId="60F4F2C9" w14:textId="77777777" w:rsidTr="00EB31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320" w:type="dxa"/>
            <w:hideMark/>
          </w:tcPr>
          <w:p w14:paraId="6DA50D97" w14:textId="77777777" w:rsidR="007C64BA" w:rsidRPr="00EB31EA" w:rsidRDefault="007C64BA" w:rsidP="00B366D4">
            <w:pPr>
              <w:rPr>
                <w:b w:val="0"/>
                <w:bCs/>
              </w:rPr>
            </w:pPr>
            <w:r w:rsidRPr="00EB31EA">
              <w:rPr>
                <w:b w:val="0"/>
                <w:bCs/>
              </w:rPr>
              <w:t>Activities / Process</w:t>
            </w:r>
          </w:p>
        </w:tc>
        <w:tc>
          <w:tcPr>
            <w:tcW w:w="4320" w:type="dxa"/>
            <w:hideMark/>
          </w:tcPr>
          <w:p w14:paraId="70073E7B" w14:textId="0C9804CD" w:rsidR="007C64BA" w:rsidRPr="00EB31EA" w:rsidRDefault="007C64BA"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Campus visits [familiarisation with HE environments]</w:t>
            </w:r>
            <w:r w:rsidRPr="00EB31EA">
              <w:rPr>
                <w:bCs/>
              </w:rPr>
              <w:br/>
              <w:t>Study skills workshops in schools</w:t>
            </w:r>
            <w:r w:rsidRPr="00EB31EA">
              <w:rPr>
                <w:bCs/>
              </w:rPr>
              <w:br/>
              <w:t>Critical thinking and discussion-based activities in each workshop</w:t>
            </w:r>
            <w:r w:rsidRPr="00EB31EA">
              <w:rPr>
                <w:bCs/>
              </w:rPr>
              <w:br/>
              <w:t>Independent work set between study skills sessions</w:t>
            </w:r>
            <w:r w:rsidRPr="00EB31EA">
              <w:rPr>
                <w:bCs/>
              </w:rPr>
              <w:br/>
              <w:t>Academic poster creation</w:t>
            </w:r>
            <w:r w:rsidRPr="00EB31EA">
              <w:rPr>
                <w:bCs/>
              </w:rPr>
              <w:br/>
              <w:t>Providing detailed feedback sheets and the opportunity to amend their poster.</w:t>
            </w:r>
          </w:p>
        </w:tc>
      </w:tr>
      <w:tr w:rsidR="007C64BA" w:rsidRPr="00EB31EA" w14:paraId="274E0040" w14:textId="77777777" w:rsidTr="00EB31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320" w:type="dxa"/>
            <w:hideMark/>
          </w:tcPr>
          <w:p w14:paraId="3012FDD6" w14:textId="77777777" w:rsidR="007C64BA" w:rsidRPr="00EB31EA" w:rsidRDefault="007C64BA" w:rsidP="00B366D4">
            <w:pPr>
              <w:rPr>
                <w:b w:val="0"/>
                <w:bCs/>
              </w:rPr>
            </w:pPr>
            <w:r w:rsidRPr="00EB31EA">
              <w:rPr>
                <w:b w:val="0"/>
                <w:bCs/>
              </w:rPr>
              <w:t>Outputs</w:t>
            </w:r>
          </w:p>
        </w:tc>
        <w:tc>
          <w:tcPr>
            <w:tcW w:w="4320" w:type="dxa"/>
            <w:hideMark/>
          </w:tcPr>
          <w:p w14:paraId="63A0B509" w14:textId="77464B1D" w:rsidR="007C64BA" w:rsidRPr="00EB31EA" w:rsidRDefault="007C64BA"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Students will experience a HE environment, meeting current students and outreach staff</w:t>
            </w:r>
            <w:r w:rsidRPr="00EB31EA">
              <w:rPr>
                <w:bCs/>
              </w:rPr>
              <w:br/>
              <w:t xml:space="preserve">Students will learn about study skills </w:t>
            </w:r>
            <w:r w:rsidRPr="00EB31EA">
              <w:rPr>
                <w:bCs/>
              </w:rPr>
              <w:lastRenderedPageBreak/>
              <w:t>relevant to their educational stage</w:t>
            </w:r>
            <w:r w:rsidRPr="00EB31EA">
              <w:rPr>
                <w:bCs/>
              </w:rPr>
              <w:br/>
              <w:t>Students will receive guidance and information about, and have the opportunity to build upon, academic self-efficacy through the sessions</w:t>
            </w:r>
            <w:r w:rsidRPr="00EB31EA">
              <w:rPr>
                <w:bCs/>
              </w:rPr>
              <w:br/>
              <w:t>Students will produce an academic poster</w:t>
            </w:r>
            <w:r w:rsidRPr="00EB31EA">
              <w:rPr>
                <w:bCs/>
              </w:rPr>
              <w:br/>
              <w:t>Students will receive feedback sheets on their projects.</w:t>
            </w:r>
          </w:p>
        </w:tc>
      </w:tr>
      <w:tr w:rsidR="007C64BA" w:rsidRPr="00EB31EA" w14:paraId="1AC7A113" w14:textId="77777777" w:rsidTr="00EB31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320" w:type="dxa"/>
            <w:hideMark/>
          </w:tcPr>
          <w:p w14:paraId="766C52E4" w14:textId="77777777" w:rsidR="007C64BA" w:rsidRPr="00EB31EA" w:rsidRDefault="007C64BA" w:rsidP="00B366D4">
            <w:pPr>
              <w:rPr>
                <w:b w:val="0"/>
                <w:bCs/>
              </w:rPr>
            </w:pPr>
            <w:r w:rsidRPr="00EB31EA">
              <w:rPr>
                <w:b w:val="0"/>
                <w:bCs/>
              </w:rPr>
              <w:lastRenderedPageBreak/>
              <w:t>Outcomes</w:t>
            </w:r>
          </w:p>
        </w:tc>
        <w:tc>
          <w:tcPr>
            <w:tcW w:w="4320" w:type="dxa"/>
            <w:hideMark/>
          </w:tcPr>
          <w:p w14:paraId="34B4E526" w14:textId="5071BB22" w:rsidR="007C64BA" w:rsidRPr="00EB31EA" w:rsidRDefault="007C64BA"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NOTE: all intermediate outcomes are self-reported</w:t>
            </w:r>
            <w:r w:rsidRPr="00EB31EA">
              <w:rPr>
                <w:bCs/>
              </w:rPr>
              <w:br/>
              <w:t>Independent learning/metacognition</w:t>
            </w:r>
            <w:r w:rsidRPr="00EB31EA">
              <w:rPr>
                <w:bCs/>
              </w:rPr>
              <w:br/>
              <w:t>Academic self-efficacy</w:t>
            </w:r>
            <w:r w:rsidRPr="00EB31EA">
              <w:rPr>
                <w:bCs/>
              </w:rPr>
              <w:br/>
              <w:t>Resilience</w:t>
            </w:r>
            <w:r w:rsidRPr="00EB31EA">
              <w:rPr>
                <w:bCs/>
              </w:rPr>
              <w:br/>
              <w:t>Study skills</w:t>
            </w:r>
            <w:r w:rsidRPr="00EB31EA">
              <w:rPr>
                <w:bCs/>
              </w:rPr>
              <w:br/>
              <w:t>Perceptions of HE</w:t>
            </w:r>
          </w:p>
        </w:tc>
      </w:tr>
      <w:tr w:rsidR="007C64BA" w:rsidRPr="00EB31EA" w14:paraId="61C08847" w14:textId="77777777" w:rsidTr="00EB31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320" w:type="dxa"/>
            <w:hideMark/>
          </w:tcPr>
          <w:p w14:paraId="777B0734" w14:textId="77777777" w:rsidR="007C64BA" w:rsidRPr="00EB31EA" w:rsidRDefault="007C64BA" w:rsidP="00B366D4">
            <w:pPr>
              <w:rPr>
                <w:b w:val="0"/>
                <w:bCs/>
              </w:rPr>
            </w:pPr>
            <w:r w:rsidRPr="00EB31EA">
              <w:rPr>
                <w:b w:val="0"/>
                <w:bCs/>
              </w:rPr>
              <w:t>Impact</w:t>
            </w:r>
          </w:p>
        </w:tc>
        <w:tc>
          <w:tcPr>
            <w:tcW w:w="4320" w:type="dxa"/>
            <w:hideMark/>
          </w:tcPr>
          <w:p w14:paraId="45D043A9" w14:textId="44A50506" w:rsidR="007C64BA" w:rsidRPr="00EB31EA" w:rsidRDefault="005E00A4" w:rsidP="00B366D4">
            <w:pPr>
              <w:cnfStyle w:val="000000000000" w:firstRow="0" w:lastRow="0" w:firstColumn="0" w:lastColumn="0" w:oddVBand="0" w:evenVBand="0" w:oddHBand="0" w:evenHBand="0" w:firstRowFirstColumn="0" w:firstRowLastColumn="0" w:lastRowFirstColumn="0" w:lastRowLastColumn="0"/>
              <w:rPr>
                <w:bCs/>
              </w:rPr>
            </w:pPr>
            <w:r>
              <w:rPr>
                <w:bCs/>
              </w:rPr>
              <w:t>I</w:t>
            </w:r>
            <w:r w:rsidR="007C64BA" w:rsidRPr="00EB31EA">
              <w:rPr>
                <w:bCs/>
              </w:rPr>
              <w:t>mproved attainment at Key Stage 4</w:t>
            </w:r>
            <w:r w:rsidR="007C64BA" w:rsidRPr="00EB31EA">
              <w:rPr>
                <w:bCs/>
              </w:rPr>
              <w:br/>
              <w:t>[Progression to HE] – applications to Reading</w:t>
            </w:r>
            <w:r w:rsidR="007C64BA" w:rsidRPr="00EB31EA">
              <w:rPr>
                <w:bCs/>
              </w:rPr>
              <w:br/>
              <w:t>Enrolment in HE (via HEAT)</w:t>
            </w:r>
          </w:p>
        </w:tc>
      </w:tr>
      <w:tr w:rsidR="007C64BA" w:rsidRPr="00EB31EA" w14:paraId="25CB9BB9" w14:textId="77777777" w:rsidTr="00EB31E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320" w:type="dxa"/>
            <w:hideMark/>
          </w:tcPr>
          <w:p w14:paraId="3238FC7C" w14:textId="77777777" w:rsidR="007C64BA" w:rsidRPr="00EB31EA" w:rsidRDefault="007C64BA" w:rsidP="00B366D4">
            <w:pPr>
              <w:rPr>
                <w:b w:val="0"/>
                <w:bCs/>
              </w:rPr>
            </w:pPr>
            <w:r w:rsidRPr="00EB31EA">
              <w:rPr>
                <w:b w:val="0"/>
                <w:bCs/>
              </w:rPr>
              <w:t>Rationale &amp; Assumptions</w:t>
            </w:r>
          </w:p>
        </w:tc>
        <w:tc>
          <w:tcPr>
            <w:tcW w:w="4320" w:type="dxa"/>
            <w:hideMark/>
          </w:tcPr>
          <w:p w14:paraId="4F3B0214" w14:textId="77777777" w:rsidR="007C64BA" w:rsidRPr="00EB31EA" w:rsidRDefault="007C64BA"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Research suggests that metacognition, academic self-efficacy, resilience and study skills are skills linked to attainment raising. These areas contribute to the attainment gap seen for pupils from disadvantaged backgrounds. We assume that schools will support students to engage with these programmes, and will understand our eligibility/targeting criteria, so enough target students can attend. We assume teachers will encourage sustained engagement with their students. We assume schools and their staff have enough resources to host and engage with the programmes, given that school staff high workload could affect the organisation of activity. We assume </w:t>
            </w:r>
            <w:r w:rsidRPr="00EB31EA">
              <w:rPr>
                <w:bCs/>
              </w:rPr>
              <w:lastRenderedPageBreak/>
              <w:t>positive and consistent liaison with school contacts, which could be impacted by teacher recruitment and retention crisis. We assume that students understand the importance of the guidance they are being given. We assume that students are positively and actively engaged in activity. We acknowledge that student attitudes to learning can be affected by poor behaviour regulation, influence of parental attitudes to education and poor mental health. This is particularly true of disadvantaged students, for whom these concerns can be felt more intensely. There is little we can do about these external factors, other than recognise their impact.</w:t>
            </w:r>
          </w:p>
        </w:tc>
      </w:tr>
    </w:tbl>
    <w:p w14:paraId="0F21D59C" w14:textId="77777777" w:rsidR="007C64BA" w:rsidRPr="00EB31EA" w:rsidRDefault="007C64BA" w:rsidP="00B366D4">
      <w:pPr>
        <w:rPr>
          <w:bCs/>
        </w:rPr>
      </w:pPr>
    </w:p>
    <w:p w14:paraId="4AAD96FD" w14:textId="59301BCE" w:rsidR="00634D0D" w:rsidRPr="00634D0D" w:rsidRDefault="00634D0D" w:rsidP="00634D0D">
      <w:pPr>
        <w:rPr>
          <w:lang w:eastAsia="en-US"/>
        </w:rPr>
        <w:sectPr w:rsidR="00634D0D" w:rsidRPr="00634D0D" w:rsidSect="00180EE4">
          <w:headerReference w:type="even" r:id="rId27"/>
          <w:headerReference w:type="default" r:id="rId28"/>
          <w:footerReference w:type="even" r:id="rId29"/>
          <w:footerReference w:type="default" r:id="rId30"/>
          <w:headerReference w:type="first" r:id="rId31"/>
          <w:footerReference w:type="first" r:id="rId32"/>
          <w:type w:val="continuous"/>
          <w:pgSz w:w="11906" w:h="16840"/>
          <w:pgMar w:top="1134" w:right="737" w:bottom="1134" w:left="1701" w:header="708" w:footer="708" w:gutter="0"/>
          <w:cols w:space="708"/>
          <w:titlePg/>
          <w:docGrid w:linePitch="360"/>
        </w:sectPr>
      </w:pPr>
    </w:p>
    <w:p w14:paraId="157593C4" w14:textId="52EF5749" w:rsidR="00337881" w:rsidRPr="00A74212" w:rsidRDefault="00EF1A7C" w:rsidP="002D5F77">
      <w:pPr>
        <w:pStyle w:val="Heading1"/>
      </w:pPr>
      <w:bookmarkStart w:id="30" w:name="_Toc227051076"/>
      <w:r w:rsidRPr="00A74212">
        <w:lastRenderedPageBreak/>
        <w:t>Appendix B</w:t>
      </w:r>
      <w:r w:rsidR="00E4285B" w:rsidRPr="00A74212">
        <w:t xml:space="preserve"> Types and Quality of Evidence</w:t>
      </w:r>
      <w:bookmarkEnd w:id="30"/>
    </w:p>
    <w:p w14:paraId="0523A88B" w14:textId="77777777" w:rsidR="00337881" w:rsidRDefault="00337881" w:rsidP="00337881">
      <w:r w:rsidRPr="00337881">
        <w:t xml:space="preserve">Category 1: Background information demonstrating the </w:t>
      </w:r>
      <w:r w:rsidRPr="00337881">
        <w:rPr>
          <w:b/>
          <w:bCs/>
        </w:rPr>
        <w:t>existence of the problem</w:t>
      </w:r>
      <w:r w:rsidRPr="00337881">
        <w:t xml:space="preserve"> and thus the need for attainment raising activity.</w:t>
      </w:r>
    </w:p>
    <w:tbl>
      <w:tblPr>
        <w:tblStyle w:val="UoRTable"/>
        <w:tblW w:w="8926" w:type="dxa"/>
        <w:tblBorders>
          <w:left w:val="single" w:sz="4" w:space="0" w:color="auto"/>
          <w:right w:val="single" w:sz="4" w:space="0" w:color="auto"/>
          <w:insideV w:val="single" w:sz="4" w:space="0" w:color="auto"/>
        </w:tblBorders>
        <w:tblLook w:val="0480" w:firstRow="0" w:lastRow="0" w:firstColumn="1" w:lastColumn="0" w:noHBand="0" w:noVBand="1"/>
      </w:tblPr>
      <w:tblGrid>
        <w:gridCol w:w="1248"/>
        <w:gridCol w:w="3850"/>
        <w:gridCol w:w="3828"/>
      </w:tblGrid>
      <w:tr w:rsidR="00EF5F50" w:rsidRPr="00B366D4" w14:paraId="09AD7BDD" w14:textId="77777777" w:rsidTr="00134489">
        <w:trPr>
          <w:trHeight w:val="298"/>
        </w:trPr>
        <w:tc>
          <w:tcPr>
            <w:cnfStyle w:val="001000000000" w:firstRow="0" w:lastRow="0" w:firstColumn="1" w:lastColumn="0" w:oddVBand="0" w:evenVBand="0" w:oddHBand="0" w:evenHBand="0" w:firstRowFirstColumn="0" w:firstRowLastColumn="0" w:lastRowFirstColumn="0" w:lastRowLastColumn="0"/>
            <w:tcW w:w="1248" w:type="dxa"/>
            <w:hideMark/>
          </w:tcPr>
          <w:p w14:paraId="543DCAD2" w14:textId="77777777" w:rsidR="00EF5F50" w:rsidRPr="00B366D4" w:rsidRDefault="00EF5F50" w:rsidP="00B366D4">
            <w:r w:rsidRPr="00B366D4">
              <w:t>Source</w:t>
            </w:r>
          </w:p>
        </w:tc>
        <w:tc>
          <w:tcPr>
            <w:tcW w:w="3850" w:type="dxa"/>
            <w:hideMark/>
          </w:tcPr>
          <w:p w14:paraId="619AB2B4" w14:textId="77777777" w:rsidR="00EF5F50" w:rsidRPr="00B366D4" w:rsidRDefault="00EF5F50" w:rsidP="00B366D4">
            <w:pPr>
              <w:cnfStyle w:val="000000000000" w:firstRow="0" w:lastRow="0" w:firstColumn="0" w:lastColumn="0" w:oddVBand="0" w:evenVBand="0" w:oddHBand="0" w:evenHBand="0" w:firstRowFirstColumn="0" w:firstRowLastColumn="0" w:lastRowFirstColumn="0" w:lastRowLastColumn="0"/>
            </w:pPr>
            <w:r w:rsidRPr="00B366D4">
              <w:t>Evidence (Paraphrased)</w:t>
            </w:r>
          </w:p>
        </w:tc>
        <w:tc>
          <w:tcPr>
            <w:tcW w:w="3828" w:type="dxa"/>
            <w:hideMark/>
          </w:tcPr>
          <w:p w14:paraId="06C68A1F" w14:textId="77777777" w:rsidR="00EF5F50" w:rsidRPr="00B366D4" w:rsidRDefault="00EF5F50" w:rsidP="00B366D4">
            <w:pPr>
              <w:cnfStyle w:val="000000000000" w:firstRow="0" w:lastRow="0" w:firstColumn="0" w:lastColumn="0" w:oddVBand="0" w:evenVBand="0" w:oddHBand="0" w:evenHBand="0" w:firstRowFirstColumn="0" w:firstRowLastColumn="0" w:lastRowFirstColumn="0" w:lastRowLastColumn="0"/>
            </w:pPr>
            <w:r w:rsidRPr="00B366D4">
              <w:t>Link: APP IS1 Activity Outcomes, page 8-9</w:t>
            </w:r>
          </w:p>
        </w:tc>
      </w:tr>
      <w:tr w:rsidR="00EF5F50" w:rsidRPr="00EB31EA" w14:paraId="3776B3C2" w14:textId="77777777" w:rsidTr="00134489">
        <w:trPr>
          <w:trHeight w:val="2026"/>
        </w:trPr>
        <w:tc>
          <w:tcPr>
            <w:cnfStyle w:val="001000000000" w:firstRow="0" w:lastRow="0" w:firstColumn="1" w:lastColumn="0" w:oddVBand="0" w:evenVBand="0" w:oddHBand="0" w:evenHBand="0" w:firstRowFirstColumn="0" w:firstRowLastColumn="0" w:lastRowFirstColumn="0" w:lastRowLastColumn="0"/>
            <w:tcW w:w="1248" w:type="dxa"/>
            <w:hideMark/>
          </w:tcPr>
          <w:p w14:paraId="5F759464" w14:textId="77777777" w:rsidR="00EF5F50" w:rsidRPr="00EB31EA" w:rsidRDefault="00EF5F50" w:rsidP="00B366D4">
            <w:pPr>
              <w:rPr>
                <w:b w:val="0"/>
                <w:bCs/>
              </w:rPr>
            </w:pPr>
            <w:r w:rsidRPr="00EB31EA">
              <w:rPr>
                <w:rFonts w:eastAsia="Aptos"/>
                <w:b w:val="0"/>
                <w:bCs/>
              </w:rPr>
              <w:t>EEF 2017</w:t>
            </w:r>
          </w:p>
        </w:tc>
        <w:tc>
          <w:tcPr>
            <w:tcW w:w="3850" w:type="dxa"/>
            <w:hideMark/>
          </w:tcPr>
          <w:p w14:paraId="3CCAA8A1"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Essential life skills (or ‘character’): determine life chances and can be measured in a robust and comparable way. Less evidence on how these skills can be developed and whether they lead to increased academic attainment. </w:t>
            </w:r>
          </w:p>
        </w:tc>
        <w:tc>
          <w:tcPr>
            <w:tcW w:w="3828" w:type="dxa"/>
            <w:hideMark/>
          </w:tcPr>
          <w:p w14:paraId="45B3FC55" w14:textId="789B70B4"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Self-reported improvements in metacognition (independent learning), </w:t>
            </w:r>
            <w:r w:rsidR="00D60658" w:rsidRPr="00EB31EA">
              <w:rPr>
                <w:bCs/>
              </w:rPr>
              <w:t>confidence,</w:t>
            </w:r>
            <w:r w:rsidRPr="00EB31EA">
              <w:rPr>
                <w:bCs/>
              </w:rPr>
              <w:t xml:space="preserve"> and resilience.</w:t>
            </w:r>
          </w:p>
          <w:p w14:paraId="24E42C89"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Students able to develop own educational ‘roadmap’ </w:t>
            </w:r>
          </w:p>
          <w:p w14:paraId="608D4D92"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Long term - student progression to HE</w:t>
            </w:r>
          </w:p>
          <w:p w14:paraId="27E5D705"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Teacher observed improvements in subject knowledge and confidence</w:t>
            </w:r>
          </w:p>
        </w:tc>
      </w:tr>
      <w:tr w:rsidR="00EF5F50" w:rsidRPr="00EB31EA" w14:paraId="40B969C3" w14:textId="77777777" w:rsidTr="00134489">
        <w:trPr>
          <w:trHeight w:val="2498"/>
        </w:trPr>
        <w:tc>
          <w:tcPr>
            <w:cnfStyle w:val="001000000000" w:firstRow="0" w:lastRow="0" w:firstColumn="1" w:lastColumn="0" w:oddVBand="0" w:evenVBand="0" w:oddHBand="0" w:evenHBand="0" w:firstRowFirstColumn="0" w:firstRowLastColumn="0" w:lastRowFirstColumn="0" w:lastRowLastColumn="0"/>
            <w:tcW w:w="1248" w:type="dxa"/>
            <w:hideMark/>
          </w:tcPr>
          <w:p w14:paraId="5FDAE441" w14:textId="77777777" w:rsidR="00EF5F50" w:rsidRPr="00EB31EA" w:rsidRDefault="00EF5F50" w:rsidP="00B366D4">
            <w:pPr>
              <w:rPr>
                <w:b w:val="0"/>
                <w:bCs/>
              </w:rPr>
            </w:pPr>
            <w:r w:rsidRPr="00EB31EA">
              <w:rPr>
                <w:b w:val="0"/>
                <w:bCs/>
              </w:rPr>
              <w:t>Unite 2024 </w:t>
            </w:r>
          </w:p>
        </w:tc>
        <w:tc>
          <w:tcPr>
            <w:tcW w:w="3850" w:type="dxa"/>
            <w:hideMark/>
          </w:tcPr>
          <w:p w14:paraId="6B737617"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Pre-pandemic: young people from disadvantaged backgrounds more likely to experience anxiety, loneliness, and depression with increased severity without the same access to support as their peers. </w:t>
            </w:r>
          </w:p>
          <w:p w14:paraId="47864073"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Education Policy Institute (EPI): persistent attainment gap between advantaged and disadvantaged children, widened since 2019 in all phases.</w:t>
            </w:r>
          </w:p>
          <w:p w14:paraId="04634B6E"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New undergraduates concerned around coping with the level of study, don’t know how to study at university, lack of confidence about study skills, knowledge gaps in their prior learning.</w:t>
            </w:r>
          </w:p>
        </w:tc>
        <w:tc>
          <w:tcPr>
            <w:tcW w:w="3828" w:type="dxa"/>
            <w:hideMark/>
          </w:tcPr>
          <w:p w14:paraId="705171A8" w14:textId="649819F2"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Self-reported improvements in metacognition (independent learning), </w:t>
            </w:r>
            <w:r w:rsidR="00D60658" w:rsidRPr="00EB31EA">
              <w:rPr>
                <w:bCs/>
              </w:rPr>
              <w:t>confidence,</w:t>
            </w:r>
            <w:r w:rsidRPr="00EB31EA">
              <w:rPr>
                <w:bCs/>
              </w:rPr>
              <w:t xml:space="preserve"> and resilience.</w:t>
            </w:r>
          </w:p>
          <w:p w14:paraId="7F822ACB"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Students able to develop own educational ‘roadmap’ </w:t>
            </w:r>
          </w:p>
          <w:p w14:paraId="3FB0BC2F"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Long term - student progression to HE</w:t>
            </w:r>
          </w:p>
          <w:p w14:paraId="7A303C73"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Improve student attainment at GCSE. </w:t>
            </w:r>
          </w:p>
          <w:p w14:paraId="278BFEC4"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w:t>
            </w:r>
          </w:p>
        </w:tc>
      </w:tr>
      <w:tr w:rsidR="00EF5F50" w:rsidRPr="00EB31EA" w14:paraId="6A782825" w14:textId="77777777" w:rsidTr="00134489">
        <w:trPr>
          <w:trHeight w:val="2230"/>
        </w:trPr>
        <w:tc>
          <w:tcPr>
            <w:cnfStyle w:val="001000000000" w:firstRow="0" w:lastRow="0" w:firstColumn="1" w:lastColumn="0" w:oddVBand="0" w:evenVBand="0" w:oddHBand="0" w:evenHBand="0" w:firstRowFirstColumn="0" w:firstRowLastColumn="0" w:lastRowFirstColumn="0" w:lastRowLastColumn="0"/>
            <w:tcW w:w="1248" w:type="dxa"/>
            <w:hideMark/>
          </w:tcPr>
          <w:p w14:paraId="241B3F66" w14:textId="77777777" w:rsidR="00EF5F50" w:rsidRPr="00EB31EA" w:rsidRDefault="00EF5F50" w:rsidP="00B366D4">
            <w:pPr>
              <w:rPr>
                <w:b w:val="0"/>
                <w:bCs/>
              </w:rPr>
            </w:pPr>
            <w:r w:rsidRPr="00EB31EA">
              <w:rPr>
                <w:b w:val="0"/>
                <w:bCs/>
              </w:rPr>
              <w:lastRenderedPageBreak/>
              <w:t> Hoskins and Wong 2024</w:t>
            </w:r>
          </w:p>
        </w:tc>
        <w:tc>
          <w:tcPr>
            <w:tcW w:w="3850" w:type="dxa"/>
            <w:hideMark/>
          </w:tcPr>
          <w:p w14:paraId="445BF290"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Students from middle-class backgrounds/other privileged groups: more likely to skills development and cultural capital to excel in higher education. </w:t>
            </w:r>
          </w:p>
          <w:p w14:paraId="1675553B"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Young people outside of these social groups: different views of what selves are possible for them, what they should aspire to and what is realistic.</w:t>
            </w:r>
          </w:p>
        </w:tc>
        <w:tc>
          <w:tcPr>
            <w:tcW w:w="3828" w:type="dxa"/>
            <w:hideMark/>
          </w:tcPr>
          <w:p w14:paraId="2E5386E3" w14:textId="7EB86802"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Self-reported improvements in metacognition (independent learning), </w:t>
            </w:r>
            <w:r w:rsidR="00D60658" w:rsidRPr="00EB31EA">
              <w:rPr>
                <w:bCs/>
              </w:rPr>
              <w:t>confidence,</w:t>
            </w:r>
            <w:r w:rsidRPr="00EB31EA">
              <w:rPr>
                <w:bCs/>
              </w:rPr>
              <w:t xml:space="preserve"> and resilience.</w:t>
            </w:r>
          </w:p>
          <w:p w14:paraId="556A6CC2"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Students able to develop own educational ‘roadmap’ </w:t>
            </w:r>
          </w:p>
          <w:p w14:paraId="6EDB3474"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Long term - student progression to HE</w:t>
            </w:r>
          </w:p>
        </w:tc>
      </w:tr>
      <w:tr w:rsidR="00EF5F50" w:rsidRPr="00EB31EA" w14:paraId="7132612D" w14:textId="77777777" w:rsidTr="00134489">
        <w:trPr>
          <w:trHeight w:val="1451"/>
        </w:trPr>
        <w:tc>
          <w:tcPr>
            <w:cnfStyle w:val="001000000000" w:firstRow="0" w:lastRow="0" w:firstColumn="1" w:lastColumn="0" w:oddVBand="0" w:evenVBand="0" w:oddHBand="0" w:evenHBand="0" w:firstRowFirstColumn="0" w:firstRowLastColumn="0" w:lastRowFirstColumn="0" w:lastRowLastColumn="0"/>
            <w:tcW w:w="1248" w:type="dxa"/>
            <w:hideMark/>
          </w:tcPr>
          <w:p w14:paraId="1EA903C3" w14:textId="77777777" w:rsidR="00EF5F50" w:rsidRPr="00EB31EA" w:rsidRDefault="00EF5F50" w:rsidP="00B366D4">
            <w:pPr>
              <w:rPr>
                <w:b w:val="0"/>
                <w:bCs/>
              </w:rPr>
            </w:pPr>
            <w:proofErr w:type="spellStart"/>
            <w:r w:rsidRPr="00EB31EA">
              <w:rPr>
                <w:b w:val="0"/>
                <w:bCs/>
              </w:rPr>
              <w:t>OfS</w:t>
            </w:r>
            <w:proofErr w:type="spellEnd"/>
            <w:r w:rsidRPr="00EB31EA">
              <w:rPr>
                <w:b w:val="0"/>
                <w:bCs/>
              </w:rPr>
              <w:t xml:space="preserve"> 2022 </w:t>
            </w:r>
          </w:p>
        </w:tc>
        <w:tc>
          <w:tcPr>
            <w:tcW w:w="3850" w:type="dxa"/>
            <w:hideMark/>
          </w:tcPr>
          <w:p w14:paraId="55020E08"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Universities: major influence in the local area and stakeholders in improving the prospects of young people, especially in attainment raising.</w:t>
            </w:r>
          </w:p>
        </w:tc>
        <w:tc>
          <w:tcPr>
            <w:tcW w:w="3828" w:type="dxa"/>
            <w:hideMark/>
          </w:tcPr>
          <w:p w14:paraId="4AE1199B"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Long term - student progression to HE</w:t>
            </w:r>
          </w:p>
          <w:p w14:paraId="38A01AD6" w14:textId="77777777" w:rsidR="00EF5F50" w:rsidRPr="00EB31EA" w:rsidRDefault="00EF5F50"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Improve student attainment at GCSE. </w:t>
            </w:r>
          </w:p>
        </w:tc>
      </w:tr>
    </w:tbl>
    <w:p w14:paraId="53C76724" w14:textId="77777777" w:rsidR="00337881" w:rsidRPr="00EB31EA" w:rsidRDefault="00337881" w:rsidP="00B366D4">
      <w:pPr>
        <w:rPr>
          <w:bCs/>
        </w:rPr>
      </w:pPr>
    </w:p>
    <w:p w14:paraId="44058E2C" w14:textId="77777777" w:rsidR="00337881" w:rsidRPr="00EB31EA" w:rsidRDefault="00337881" w:rsidP="00B366D4">
      <w:pPr>
        <w:rPr>
          <w:bCs/>
        </w:rPr>
      </w:pPr>
      <w:r w:rsidRPr="00EB31EA">
        <w:rPr>
          <w:bCs/>
        </w:rPr>
        <w:t>Category 2: Evidence for why the content of attainment raising activity is a good way to tackle the issue when the University of Reading work with schools.</w:t>
      </w:r>
    </w:p>
    <w:tbl>
      <w:tblPr>
        <w:tblStyle w:val="UoRTable"/>
        <w:tblW w:w="9929" w:type="dxa"/>
        <w:tblInd w:w="-426" w:type="dxa"/>
        <w:tblBorders>
          <w:left w:val="single" w:sz="4" w:space="0" w:color="auto"/>
          <w:right w:val="single" w:sz="4" w:space="0" w:color="auto"/>
          <w:insideV w:val="single" w:sz="4" w:space="0" w:color="auto"/>
        </w:tblBorders>
        <w:tblLook w:val="0480" w:firstRow="0" w:lastRow="0" w:firstColumn="1" w:lastColumn="0" w:noHBand="0" w:noVBand="1"/>
      </w:tblPr>
      <w:tblGrid>
        <w:gridCol w:w="1275"/>
        <w:gridCol w:w="5672"/>
        <w:gridCol w:w="2982"/>
      </w:tblGrid>
      <w:tr w:rsidR="00EF5096" w:rsidRPr="00EB31EA" w14:paraId="5F938590" w14:textId="77777777" w:rsidTr="00134489">
        <w:trPr>
          <w:trHeight w:val="536"/>
        </w:trPr>
        <w:tc>
          <w:tcPr>
            <w:cnfStyle w:val="001000000000" w:firstRow="0" w:lastRow="0" w:firstColumn="1" w:lastColumn="0" w:oddVBand="0" w:evenVBand="0" w:oddHBand="0" w:evenHBand="0" w:firstRowFirstColumn="0" w:firstRowLastColumn="0" w:lastRowFirstColumn="0" w:lastRowLastColumn="0"/>
            <w:tcW w:w="1275" w:type="dxa"/>
            <w:hideMark/>
          </w:tcPr>
          <w:p w14:paraId="707C0BA4" w14:textId="77777777" w:rsidR="00C64821" w:rsidRPr="00EB31EA" w:rsidRDefault="00C64821" w:rsidP="00B366D4">
            <w:pPr>
              <w:rPr>
                <w:b w:val="0"/>
                <w:bCs/>
              </w:rPr>
            </w:pPr>
            <w:r w:rsidRPr="00EB31EA">
              <w:rPr>
                <w:b w:val="0"/>
                <w:bCs/>
              </w:rPr>
              <w:t>Source</w:t>
            </w:r>
          </w:p>
        </w:tc>
        <w:tc>
          <w:tcPr>
            <w:tcW w:w="5672" w:type="dxa"/>
            <w:hideMark/>
          </w:tcPr>
          <w:p w14:paraId="61D78A03"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Evidence (Paraphrased)</w:t>
            </w:r>
          </w:p>
        </w:tc>
        <w:tc>
          <w:tcPr>
            <w:tcW w:w="2982" w:type="dxa"/>
            <w:hideMark/>
          </w:tcPr>
          <w:p w14:paraId="24D6839C"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Link: APP IS1 Activity Outcomes, page 8-9</w:t>
            </w:r>
          </w:p>
          <w:p w14:paraId="5483CE70"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w:t>
            </w:r>
          </w:p>
        </w:tc>
      </w:tr>
      <w:tr w:rsidR="00EF5096" w:rsidRPr="00EB31EA" w14:paraId="121C01C3" w14:textId="77777777" w:rsidTr="00134489">
        <w:trPr>
          <w:trHeight w:val="2472"/>
        </w:trPr>
        <w:tc>
          <w:tcPr>
            <w:cnfStyle w:val="001000000000" w:firstRow="0" w:lastRow="0" w:firstColumn="1" w:lastColumn="0" w:oddVBand="0" w:evenVBand="0" w:oddHBand="0" w:evenHBand="0" w:firstRowFirstColumn="0" w:firstRowLastColumn="0" w:lastRowFirstColumn="0" w:lastRowLastColumn="0"/>
            <w:tcW w:w="1275" w:type="dxa"/>
            <w:hideMark/>
          </w:tcPr>
          <w:p w14:paraId="3977CE36" w14:textId="77777777" w:rsidR="00C64821" w:rsidRPr="00EB31EA" w:rsidRDefault="00C64821" w:rsidP="00B366D4">
            <w:pPr>
              <w:rPr>
                <w:b w:val="0"/>
                <w:bCs/>
              </w:rPr>
            </w:pPr>
            <w:proofErr w:type="spellStart"/>
            <w:r w:rsidRPr="00EB31EA">
              <w:rPr>
                <w:b w:val="0"/>
                <w:bCs/>
              </w:rPr>
              <w:t>OfS</w:t>
            </w:r>
            <w:proofErr w:type="spellEnd"/>
            <w:r w:rsidRPr="00EB31EA">
              <w:rPr>
                <w:b w:val="0"/>
                <w:bCs/>
              </w:rPr>
              <w:t xml:space="preserve"> Uni Connect Evidence Bank 2021</w:t>
            </w:r>
          </w:p>
        </w:tc>
        <w:tc>
          <w:tcPr>
            <w:tcW w:w="5672" w:type="dxa"/>
            <w:hideMark/>
          </w:tcPr>
          <w:p w14:paraId="442ED2D8"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All examples below are strong empirical evidence in interventions that bare resemblance to activities IS1.</w:t>
            </w:r>
          </w:p>
          <w:p w14:paraId="535B9184"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Positive impact on attainment raising</w:t>
            </w:r>
          </w:p>
          <w:p w14:paraId="7AEA681D"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Row 141: Multi year group interactive workshops for males, to help students identify strengths and provide strategies to increase their confidence and build resilience. Beneficial effects on interpersonal skills: personal resilience, teamwork, focus, goal setting. </w:t>
            </w:r>
          </w:p>
          <w:p w14:paraId="0DA927B6"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Row 186: Masterclass, teacher CPD and parent/carer activity. Sessions to year 9 to 13 students on topics that support students to progress through their studies and on to HE, </w:t>
            </w:r>
            <w:r w:rsidRPr="00EB31EA">
              <w:rPr>
                <w:bCs/>
              </w:rPr>
              <w:lastRenderedPageBreak/>
              <w:t>including: Goals and Aspirations; Revision and exam preparation; advanced Note Taking.</w:t>
            </w:r>
          </w:p>
          <w:p w14:paraId="2D65184E" w14:textId="3F885B6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Positive impact on Development of interpersonal skills and attributes (e.g. self-confidence, self-efficacy, </w:t>
            </w:r>
            <w:r w:rsidR="00D60658" w:rsidRPr="00EB31EA">
              <w:rPr>
                <w:bCs/>
              </w:rPr>
              <w:t>motivation,</w:t>
            </w:r>
            <w:r w:rsidRPr="00EB31EA">
              <w:rPr>
                <w:bCs/>
              </w:rPr>
              <w:t xml:space="preserve"> and resilience)</w:t>
            </w:r>
          </w:p>
          <w:p w14:paraId="1A62421A"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Row 167: Skills and attainment workshop, writing workshops for lower socioeconomic groups in multiple year groups. 7 percentage point increase in those who planned to go to HE after school/college.</w:t>
            </w:r>
          </w:p>
        </w:tc>
        <w:tc>
          <w:tcPr>
            <w:tcW w:w="2982" w:type="dxa"/>
            <w:hideMark/>
          </w:tcPr>
          <w:p w14:paraId="468EAA26" w14:textId="5B284F46"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lastRenderedPageBreak/>
              <w:t xml:space="preserve">Self-reported improvements in metacognition (independent learning), </w:t>
            </w:r>
            <w:r w:rsidR="00D60658" w:rsidRPr="00EB31EA">
              <w:rPr>
                <w:bCs/>
              </w:rPr>
              <w:t>confidence,</w:t>
            </w:r>
            <w:r w:rsidRPr="00EB31EA">
              <w:rPr>
                <w:bCs/>
              </w:rPr>
              <w:t xml:space="preserve"> and resilience.</w:t>
            </w:r>
          </w:p>
          <w:p w14:paraId="6A225150"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 xml:space="preserve">Students able to develop own educational ‘roadmap’ </w:t>
            </w:r>
          </w:p>
          <w:p w14:paraId="41965E47"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Long term - student progression to HE</w:t>
            </w:r>
          </w:p>
          <w:p w14:paraId="40AB9911" w14:textId="77777777" w:rsidR="00C64821" w:rsidRPr="00EB31EA" w:rsidRDefault="00C64821" w:rsidP="00B366D4">
            <w:pPr>
              <w:cnfStyle w:val="000000000000" w:firstRow="0" w:lastRow="0" w:firstColumn="0" w:lastColumn="0" w:oddVBand="0" w:evenVBand="0" w:oddHBand="0" w:evenHBand="0" w:firstRowFirstColumn="0" w:firstRowLastColumn="0" w:lastRowFirstColumn="0" w:lastRowLastColumn="0"/>
              <w:rPr>
                <w:bCs/>
              </w:rPr>
            </w:pPr>
            <w:r w:rsidRPr="00EB31EA">
              <w:rPr>
                <w:bCs/>
              </w:rPr>
              <w:t>Teacher observed improvements in subject knowledge and confidence</w:t>
            </w:r>
          </w:p>
        </w:tc>
      </w:tr>
      <w:tr w:rsidR="00EF5096" w:rsidRPr="00B366D4" w14:paraId="3E7BCBBF" w14:textId="77777777" w:rsidTr="00134489">
        <w:trPr>
          <w:trHeight w:val="1552"/>
        </w:trPr>
        <w:tc>
          <w:tcPr>
            <w:cnfStyle w:val="001000000000" w:firstRow="0" w:lastRow="0" w:firstColumn="1" w:lastColumn="0" w:oddVBand="0" w:evenVBand="0" w:oddHBand="0" w:evenHBand="0" w:firstRowFirstColumn="0" w:firstRowLastColumn="0" w:lastRowFirstColumn="0" w:lastRowLastColumn="0"/>
            <w:tcW w:w="1275" w:type="dxa"/>
            <w:hideMark/>
          </w:tcPr>
          <w:p w14:paraId="577C4E7C" w14:textId="77777777" w:rsidR="00C64821" w:rsidRPr="00EB31EA" w:rsidRDefault="00C64821" w:rsidP="00B366D4">
            <w:pPr>
              <w:rPr>
                <w:b w:val="0"/>
                <w:bCs/>
              </w:rPr>
            </w:pPr>
            <w:r w:rsidRPr="00EB31EA">
              <w:rPr>
                <w:b w:val="0"/>
                <w:bCs/>
              </w:rPr>
              <w:t>TASO 2022</w:t>
            </w:r>
          </w:p>
        </w:tc>
        <w:tc>
          <w:tcPr>
            <w:tcW w:w="5672" w:type="dxa"/>
            <w:hideMark/>
          </w:tcPr>
          <w:p w14:paraId="56DBD12C" w14:textId="7777777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Activities to develop soft/study skills</w:t>
            </w:r>
          </w:p>
          <w:p w14:paraId="49F474ED" w14:textId="56BD4D4A"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 xml:space="preserve">Focus on raising attainment by helping students to develop skills needed to succeed: study skills, critical thinking, essay </w:t>
            </w:r>
            <w:r w:rsidR="00B90BC5" w:rsidRPr="00B366D4">
              <w:t>writing,</w:t>
            </w:r>
            <w:r w:rsidRPr="00B366D4">
              <w:t xml:space="preserve"> and metacognitive skills.</w:t>
            </w:r>
          </w:p>
          <w:p w14:paraId="4236902C" w14:textId="33FB369F"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Strength of evidence: ‘emerging</w:t>
            </w:r>
            <w:r w:rsidR="00D60658" w:rsidRPr="00B366D4">
              <w:t>.’</w:t>
            </w:r>
            <w:r w:rsidRPr="00B366D4">
              <w:t xml:space="preserve"> Evidence that metacognitive learning strategies and more study skills interventions contribute significantly to attainment. </w:t>
            </w:r>
          </w:p>
          <w:p w14:paraId="4245CD4A" w14:textId="7777777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Interventions on raising identity-based motivations of students can improve academic attainment. Numerous studies cited that demonstrate this.</w:t>
            </w:r>
          </w:p>
        </w:tc>
        <w:tc>
          <w:tcPr>
            <w:tcW w:w="2982" w:type="dxa"/>
            <w:hideMark/>
          </w:tcPr>
          <w:p w14:paraId="0AE1598A" w14:textId="45277DBC"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 xml:space="preserve">Self-reported improvements in metacognition (independent learning), </w:t>
            </w:r>
            <w:r w:rsidR="00D60658" w:rsidRPr="00B366D4">
              <w:t>confidence,</w:t>
            </w:r>
            <w:r w:rsidRPr="00B366D4">
              <w:t xml:space="preserve"> and resilience.</w:t>
            </w:r>
          </w:p>
          <w:p w14:paraId="0234CBD1" w14:textId="7777777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Teacher observed improvements in subject knowledge and confidence</w:t>
            </w:r>
          </w:p>
        </w:tc>
      </w:tr>
      <w:tr w:rsidR="00EF5096" w:rsidRPr="00B366D4" w14:paraId="6AD83770" w14:textId="77777777" w:rsidTr="00134489">
        <w:trPr>
          <w:trHeight w:val="1096"/>
        </w:trPr>
        <w:tc>
          <w:tcPr>
            <w:cnfStyle w:val="001000000000" w:firstRow="0" w:lastRow="0" w:firstColumn="1" w:lastColumn="0" w:oddVBand="0" w:evenVBand="0" w:oddHBand="0" w:evenHBand="0" w:firstRowFirstColumn="0" w:firstRowLastColumn="0" w:lastRowFirstColumn="0" w:lastRowLastColumn="0"/>
            <w:tcW w:w="1275" w:type="dxa"/>
            <w:hideMark/>
          </w:tcPr>
          <w:p w14:paraId="2E44286B" w14:textId="77777777" w:rsidR="00C64821" w:rsidRPr="00EB31EA" w:rsidRDefault="00C64821" w:rsidP="00B366D4">
            <w:pPr>
              <w:rPr>
                <w:b w:val="0"/>
                <w:bCs/>
              </w:rPr>
            </w:pPr>
            <w:r w:rsidRPr="00EB31EA">
              <w:rPr>
                <w:b w:val="0"/>
                <w:bCs/>
              </w:rPr>
              <w:t>The Brilliant Club 2024</w:t>
            </w:r>
          </w:p>
        </w:tc>
        <w:tc>
          <w:tcPr>
            <w:tcW w:w="5672" w:type="dxa"/>
            <w:hideMark/>
          </w:tcPr>
          <w:p w14:paraId="07CF6D09" w14:textId="473B56F9"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Using the HEAT KS4 Attainment Track data in 2022: students who participated in the programme in Year 8-10 more likely to pass GCSE Maths and English than their peers</w:t>
            </w:r>
            <w:r w:rsidR="00D60658" w:rsidRPr="00B366D4">
              <w:t xml:space="preserve">. </w:t>
            </w:r>
            <w:r w:rsidRPr="00B366D4">
              <w:t xml:space="preserve">Similarities in programme outline to Year 10 Reading Scholars (exploring HE, small group workshops, academic skills development, feedback, project to assimilate skills, focus on written communication and critical thinking, graduation event). </w:t>
            </w:r>
          </w:p>
        </w:tc>
        <w:tc>
          <w:tcPr>
            <w:tcW w:w="2982" w:type="dxa"/>
            <w:hideMark/>
          </w:tcPr>
          <w:p w14:paraId="3B96B5C8" w14:textId="63D5E2B2"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 xml:space="preserve">Self-reported improvements in metacognition (independent learning), </w:t>
            </w:r>
            <w:r w:rsidR="00D60658" w:rsidRPr="00B366D4">
              <w:t>confidence,</w:t>
            </w:r>
            <w:r w:rsidRPr="00B366D4">
              <w:t xml:space="preserve"> and resilience.</w:t>
            </w:r>
          </w:p>
          <w:p w14:paraId="1FC88663" w14:textId="7777777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Teacher observed improvements in subject knowledge and confidence</w:t>
            </w:r>
          </w:p>
        </w:tc>
      </w:tr>
      <w:tr w:rsidR="00EF5096" w:rsidRPr="00B366D4" w14:paraId="3FB37EB6" w14:textId="77777777" w:rsidTr="00134489">
        <w:trPr>
          <w:trHeight w:val="1319"/>
        </w:trPr>
        <w:tc>
          <w:tcPr>
            <w:cnfStyle w:val="001000000000" w:firstRow="0" w:lastRow="0" w:firstColumn="1" w:lastColumn="0" w:oddVBand="0" w:evenVBand="0" w:oddHBand="0" w:evenHBand="0" w:firstRowFirstColumn="0" w:firstRowLastColumn="0" w:lastRowFirstColumn="0" w:lastRowLastColumn="0"/>
            <w:tcW w:w="1275" w:type="dxa"/>
            <w:hideMark/>
          </w:tcPr>
          <w:p w14:paraId="03D3BBBA" w14:textId="77777777" w:rsidR="00C64821" w:rsidRPr="00EB31EA" w:rsidRDefault="00C64821" w:rsidP="00B366D4">
            <w:pPr>
              <w:rPr>
                <w:b w:val="0"/>
                <w:bCs/>
              </w:rPr>
            </w:pPr>
            <w:r w:rsidRPr="00EB31EA">
              <w:rPr>
                <w:b w:val="0"/>
                <w:bCs/>
              </w:rPr>
              <w:t>Higgins et al, 2025</w:t>
            </w:r>
          </w:p>
        </w:tc>
        <w:tc>
          <w:tcPr>
            <w:tcW w:w="5672" w:type="dxa"/>
            <w:hideMark/>
          </w:tcPr>
          <w:p w14:paraId="6CD581BE" w14:textId="7777777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Meta-analysis of 29 studies with quantitative data on pupil’s attainment and attitudes</w:t>
            </w:r>
          </w:p>
          <w:p w14:paraId="55DF588C" w14:textId="50E858F3"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 xml:space="preserve">Results: thinking skills programmes and approaches are effective in improving the performance on tests of cognitive measures, </w:t>
            </w:r>
            <w:r w:rsidRPr="00B366D4">
              <w:lastRenderedPageBreak/>
              <w:t xml:space="preserve">overall effect size of 0.62. </w:t>
            </w:r>
            <w:r w:rsidR="00EE38A3" w:rsidRPr="00B366D4">
              <w:t>Also,</w:t>
            </w:r>
            <w:r w:rsidRPr="00B366D4">
              <w:t xml:space="preserve"> a considerable impact on curricular outcomes with the same effect size of 0.62. Overall effect size: 0.74.</w:t>
            </w:r>
          </w:p>
          <w:p w14:paraId="7454DCE1" w14:textId="53E0F0E5"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 xml:space="preserve">Definition of Thinking Skills (in this source): Approaches/programmes that teach learners how to plan, </w:t>
            </w:r>
            <w:r w:rsidR="00D60658" w:rsidRPr="00B366D4">
              <w:t>describe,</w:t>
            </w:r>
            <w:r w:rsidRPr="00B366D4">
              <w:t xml:space="preserve"> and evaluate their thinking and learning. </w:t>
            </w:r>
          </w:p>
        </w:tc>
        <w:tc>
          <w:tcPr>
            <w:tcW w:w="2982" w:type="dxa"/>
            <w:hideMark/>
          </w:tcPr>
          <w:p w14:paraId="76AAA4C3" w14:textId="2D7F79EF"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lastRenderedPageBreak/>
              <w:t xml:space="preserve">Self-reported improvements in metacognition (independent learning), </w:t>
            </w:r>
            <w:r w:rsidR="00D60658" w:rsidRPr="00B366D4">
              <w:lastRenderedPageBreak/>
              <w:t>confidence,</w:t>
            </w:r>
            <w:r w:rsidRPr="00B366D4">
              <w:t xml:space="preserve"> and resilience.</w:t>
            </w:r>
          </w:p>
          <w:p w14:paraId="0B7FC4F4" w14:textId="7777777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Teacher observed improvements in subject knowledge and confidence</w:t>
            </w:r>
          </w:p>
        </w:tc>
      </w:tr>
      <w:tr w:rsidR="00EF5096" w:rsidRPr="00B366D4" w14:paraId="4843308B" w14:textId="77777777" w:rsidTr="00134489">
        <w:trPr>
          <w:trHeight w:val="1449"/>
        </w:trPr>
        <w:tc>
          <w:tcPr>
            <w:cnfStyle w:val="001000000000" w:firstRow="0" w:lastRow="0" w:firstColumn="1" w:lastColumn="0" w:oddVBand="0" w:evenVBand="0" w:oddHBand="0" w:evenHBand="0" w:firstRowFirstColumn="0" w:firstRowLastColumn="0" w:lastRowFirstColumn="0" w:lastRowLastColumn="0"/>
            <w:tcW w:w="1275" w:type="dxa"/>
            <w:hideMark/>
          </w:tcPr>
          <w:p w14:paraId="6410DD30" w14:textId="77777777" w:rsidR="00C64821" w:rsidRPr="00EB31EA" w:rsidRDefault="00C64821" w:rsidP="00B366D4">
            <w:pPr>
              <w:rPr>
                <w:b w:val="0"/>
                <w:bCs/>
              </w:rPr>
            </w:pPr>
            <w:r w:rsidRPr="00EB31EA">
              <w:rPr>
                <w:b w:val="0"/>
                <w:bCs/>
              </w:rPr>
              <w:lastRenderedPageBreak/>
              <w:t>EEF 2021</w:t>
            </w:r>
          </w:p>
        </w:tc>
        <w:tc>
          <w:tcPr>
            <w:tcW w:w="5672" w:type="dxa"/>
            <w:hideMark/>
          </w:tcPr>
          <w:p w14:paraId="760268CE" w14:textId="7777777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Some evidence suggests disadvantaged pupils are less likely to use metacognitive and self-regulatory strategies if they are not explicitly taught these strategies.</w:t>
            </w:r>
          </w:p>
        </w:tc>
        <w:tc>
          <w:tcPr>
            <w:tcW w:w="2982" w:type="dxa"/>
            <w:hideMark/>
          </w:tcPr>
          <w:p w14:paraId="557B9607" w14:textId="5BE199F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 xml:space="preserve">Self-reported improvements in metacognition (independent learning), </w:t>
            </w:r>
            <w:r w:rsidR="00D60658" w:rsidRPr="00B366D4">
              <w:t>confidence,</w:t>
            </w:r>
            <w:r w:rsidRPr="00B366D4">
              <w:t xml:space="preserve"> and resilience.</w:t>
            </w:r>
          </w:p>
          <w:p w14:paraId="013779AA" w14:textId="77777777" w:rsidR="00C64821" w:rsidRPr="00B366D4" w:rsidRDefault="00C64821" w:rsidP="00B366D4">
            <w:pPr>
              <w:cnfStyle w:val="000000000000" w:firstRow="0" w:lastRow="0" w:firstColumn="0" w:lastColumn="0" w:oddVBand="0" w:evenVBand="0" w:oddHBand="0" w:evenHBand="0" w:firstRowFirstColumn="0" w:firstRowLastColumn="0" w:lastRowFirstColumn="0" w:lastRowLastColumn="0"/>
            </w:pPr>
            <w:r w:rsidRPr="00B366D4">
              <w:t>Teacher observed improvements in subject knowledge and confidence</w:t>
            </w:r>
          </w:p>
        </w:tc>
      </w:tr>
    </w:tbl>
    <w:p w14:paraId="481BBF04" w14:textId="77777777" w:rsidR="005D2B95" w:rsidRDefault="005D2B95" w:rsidP="00337881"/>
    <w:p w14:paraId="24D065C4" w14:textId="2436545D" w:rsidR="005D2B95" w:rsidRPr="004605F0" w:rsidRDefault="00EF1A7C" w:rsidP="002D5F77">
      <w:pPr>
        <w:pStyle w:val="Heading1"/>
      </w:pPr>
      <w:bookmarkStart w:id="31" w:name="_Toc227051077"/>
      <w:r>
        <w:t>Appendix C</w:t>
      </w:r>
      <w:r w:rsidR="00E4285B">
        <w:t xml:space="preserve"> </w:t>
      </w:r>
      <w:r w:rsidR="005D2B95">
        <w:t>Eligibility Criteria</w:t>
      </w:r>
      <w:bookmarkEnd w:id="31"/>
    </w:p>
    <w:p w14:paraId="69DCCACB" w14:textId="77777777" w:rsidR="005D2B95" w:rsidRDefault="005D2B95" w:rsidP="005D2B95">
      <w:r w:rsidRPr="00CE77FD">
        <w:t>This document outlines the eligibility criteria for the Year 10 Reading Scholars programme</w:t>
      </w:r>
      <w:r>
        <w:t xml:space="preserve"> and </w:t>
      </w:r>
      <w:r w:rsidRPr="00CE77FD">
        <w:t xml:space="preserve">to aid school staff in selecting </w:t>
      </w:r>
      <w:r>
        <w:t xml:space="preserve">their cohort of </w:t>
      </w:r>
      <w:r w:rsidRPr="00CE77FD">
        <w:t>students</w:t>
      </w:r>
      <w:r>
        <w:t xml:space="preserve"> for the upcoming programme</w:t>
      </w:r>
      <w:r w:rsidRPr="00CE77FD">
        <w:t xml:space="preserve">. </w:t>
      </w:r>
      <w:r>
        <w:t>Due to the funding of the programme, school staff must select students based on the criteria below:</w:t>
      </w:r>
    </w:p>
    <w:tbl>
      <w:tblPr>
        <w:tblStyle w:val="TableGrid"/>
        <w:tblW w:w="0" w:type="auto"/>
        <w:tblLook w:val="0480" w:firstRow="0" w:lastRow="0" w:firstColumn="1" w:lastColumn="0" w:noHBand="0" w:noVBand="1"/>
      </w:tblPr>
      <w:tblGrid>
        <w:gridCol w:w="2972"/>
        <w:gridCol w:w="3578"/>
        <w:gridCol w:w="2908"/>
      </w:tblGrid>
      <w:tr w:rsidR="005D2B95" w:rsidRPr="00EF5096" w14:paraId="72BAFDCE" w14:textId="77777777" w:rsidTr="00134489">
        <w:trPr>
          <w:trHeight w:val="373"/>
        </w:trPr>
        <w:tc>
          <w:tcPr>
            <w:tcW w:w="2972" w:type="dxa"/>
            <w:shd w:val="clear" w:color="auto" w:fill="E4E0EB" w:themeFill="accent6" w:themeFillTint="33"/>
          </w:tcPr>
          <w:p w14:paraId="565CCF99" w14:textId="77777777" w:rsidR="005D2B95" w:rsidRPr="00B366D4" w:rsidRDefault="005D2B95" w:rsidP="00B366D4">
            <w:r w:rsidRPr="00B366D4">
              <w:t>Category A – Essential Criteria</w:t>
            </w:r>
          </w:p>
        </w:tc>
        <w:tc>
          <w:tcPr>
            <w:tcW w:w="3578" w:type="dxa"/>
            <w:shd w:val="clear" w:color="auto" w:fill="E4E0EB" w:themeFill="accent6" w:themeFillTint="33"/>
          </w:tcPr>
          <w:p w14:paraId="4194F21B" w14:textId="77777777" w:rsidR="005D2B95" w:rsidRPr="00B366D4" w:rsidRDefault="005D2B95" w:rsidP="00B366D4">
            <w:r w:rsidRPr="00B366D4">
              <w:t>Category B – Essential Criteria</w:t>
            </w:r>
          </w:p>
        </w:tc>
        <w:tc>
          <w:tcPr>
            <w:tcW w:w="2908" w:type="dxa"/>
            <w:shd w:val="clear" w:color="auto" w:fill="FFCC99"/>
          </w:tcPr>
          <w:p w14:paraId="0A18C144" w14:textId="77777777" w:rsidR="005D2B95" w:rsidRPr="00B366D4" w:rsidRDefault="005D2B95" w:rsidP="00B366D4">
            <w:r w:rsidRPr="00B366D4">
              <w:t>Category C – Desirable Criteria</w:t>
            </w:r>
          </w:p>
        </w:tc>
      </w:tr>
      <w:tr w:rsidR="005D2B95" w:rsidRPr="00EF5096" w14:paraId="6B17023F" w14:textId="77777777" w:rsidTr="00134489">
        <w:tc>
          <w:tcPr>
            <w:tcW w:w="2972" w:type="dxa"/>
            <w:shd w:val="clear" w:color="auto" w:fill="E4E0EB" w:themeFill="accent6" w:themeFillTint="33"/>
          </w:tcPr>
          <w:p w14:paraId="0AA7B935" w14:textId="77777777" w:rsidR="005D2B95" w:rsidRPr="00B366D4" w:rsidRDefault="005D2B95" w:rsidP="00B366D4">
            <w:r w:rsidRPr="00B366D4">
              <w:t>All students in your cohort must meet at least one of the following criteria:</w:t>
            </w:r>
          </w:p>
          <w:p w14:paraId="5F78D2FC" w14:textId="77777777" w:rsidR="005D2B95" w:rsidRPr="00B366D4" w:rsidRDefault="005D2B95" w:rsidP="00B366D4"/>
          <w:p w14:paraId="593A558A" w14:textId="776ED70B" w:rsidR="005D2B95" w:rsidRPr="00B366D4" w:rsidRDefault="005D2B95" w:rsidP="00B366D4">
            <w:r w:rsidRPr="00B366D4">
              <w:t>In receipt of pupil premium</w:t>
            </w:r>
          </w:p>
          <w:p w14:paraId="1E820213" w14:textId="77777777" w:rsidR="00EF5096" w:rsidRPr="00B366D4" w:rsidRDefault="00EF5096" w:rsidP="00B366D4"/>
          <w:p w14:paraId="79EC9627" w14:textId="127B6895" w:rsidR="005D2B95" w:rsidRPr="00B366D4" w:rsidRDefault="005D2B95" w:rsidP="00B366D4">
            <w:r w:rsidRPr="00B366D4">
              <w:t xml:space="preserve">Living in an Indices of Multiple Deprivation </w:t>
            </w:r>
            <w:r w:rsidRPr="00B366D4">
              <w:lastRenderedPageBreak/>
              <w:t>Quintile 1 (IMD Q1) postcode*</w:t>
            </w:r>
          </w:p>
          <w:p w14:paraId="35D33EB6" w14:textId="77777777" w:rsidR="00EF5096" w:rsidRPr="00B366D4" w:rsidRDefault="00EF5096" w:rsidP="00B366D4"/>
          <w:p w14:paraId="0449558D" w14:textId="33C2C085" w:rsidR="005D2B95" w:rsidRPr="00B366D4" w:rsidRDefault="005D2B95" w:rsidP="00B366D4">
            <w:r w:rsidRPr="00B366D4">
              <w:t xml:space="preserve">Have </w:t>
            </w:r>
            <w:r w:rsidR="00196E85" w:rsidRPr="00B366D4">
              <w:t>Black</w:t>
            </w:r>
            <w:r w:rsidRPr="00B366D4">
              <w:t xml:space="preserve"> ethnicity/heritage**</w:t>
            </w:r>
          </w:p>
          <w:p w14:paraId="0C63AD9C" w14:textId="77777777" w:rsidR="005D2B95" w:rsidRPr="00B366D4" w:rsidRDefault="005D2B95" w:rsidP="00B366D4"/>
          <w:p w14:paraId="6707F3AA" w14:textId="77777777" w:rsidR="005D2B95" w:rsidRPr="00B366D4" w:rsidRDefault="005D2B95" w:rsidP="00B366D4"/>
        </w:tc>
        <w:tc>
          <w:tcPr>
            <w:tcW w:w="3578" w:type="dxa"/>
            <w:shd w:val="clear" w:color="auto" w:fill="E4E0EB" w:themeFill="accent6" w:themeFillTint="33"/>
          </w:tcPr>
          <w:p w14:paraId="371BB13A" w14:textId="77777777" w:rsidR="005D2B95" w:rsidRPr="00B366D4" w:rsidRDefault="005D2B95" w:rsidP="00B366D4">
            <w:r w:rsidRPr="00B366D4">
              <w:lastRenderedPageBreak/>
              <w:t>All of the students you select must meet all the following criteria:</w:t>
            </w:r>
          </w:p>
          <w:p w14:paraId="0D235EF0" w14:textId="77777777" w:rsidR="00EF5096" w:rsidRPr="00B366D4" w:rsidRDefault="00EF5096" w:rsidP="00B366D4"/>
          <w:p w14:paraId="67DBCEFB" w14:textId="6541172F" w:rsidR="005D2B95" w:rsidRPr="00B366D4" w:rsidRDefault="005D2B95" w:rsidP="00B366D4">
            <w:r w:rsidRPr="00B366D4">
              <w:t>Have the potential to achieve five GCSEs at grade 4 (C) or above.</w:t>
            </w:r>
          </w:p>
          <w:p w14:paraId="76A065D2" w14:textId="77777777" w:rsidR="005D2B95" w:rsidRPr="00B366D4" w:rsidRDefault="005D2B95" w:rsidP="00B366D4"/>
          <w:p w14:paraId="026F260C" w14:textId="77777777" w:rsidR="005D2B95" w:rsidRPr="00B366D4" w:rsidRDefault="005D2B95" w:rsidP="00B366D4">
            <w:r w:rsidRPr="00B366D4">
              <w:t>Be students who school staff believe would benefit most from the programme.</w:t>
            </w:r>
          </w:p>
          <w:p w14:paraId="7D135E77" w14:textId="77777777" w:rsidR="005D2B95" w:rsidRPr="00B366D4" w:rsidRDefault="005D2B95" w:rsidP="00B366D4"/>
          <w:p w14:paraId="6B1BFFB4" w14:textId="77777777" w:rsidR="005D2B95" w:rsidRPr="00B366D4" w:rsidRDefault="005D2B95" w:rsidP="00B366D4">
            <w:r w:rsidRPr="00B366D4">
              <w:t xml:space="preserve">Be able to display a level of maturity appropriate for the content delivered. </w:t>
            </w:r>
          </w:p>
          <w:p w14:paraId="2C2D92B4" w14:textId="77777777" w:rsidR="005D2B95" w:rsidRPr="00B366D4" w:rsidRDefault="005D2B95" w:rsidP="00B366D4"/>
          <w:p w14:paraId="6B61D609" w14:textId="77777777" w:rsidR="005D2B95" w:rsidRPr="00B366D4" w:rsidRDefault="005D2B95" w:rsidP="00B366D4">
            <w:r w:rsidRPr="00B366D4">
              <w:t>As school staff know their students best, we trust them to make the best judgement on which of their eligible students would benefit the most from the programme.</w:t>
            </w:r>
          </w:p>
        </w:tc>
        <w:tc>
          <w:tcPr>
            <w:tcW w:w="2908" w:type="dxa"/>
            <w:shd w:val="clear" w:color="auto" w:fill="FFCC99"/>
          </w:tcPr>
          <w:p w14:paraId="235CFE86" w14:textId="7D1DF1AD" w:rsidR="005D2B95" w:rsidRPr="00B366D4" w:rsidRDefault="005D2B95" w:rsidP="00B366D4">
            <w:r w:rsidRPr="00B366D4">
              <w:lastRenderedPageBreak/>
              <w:t xml:space="preserve">Participating students must meet at least one criterion from Category A and all criteria in Category </w:t>
            </w:r>
            <w:r w:rsidR="00196E85" w:rsidRPr="00B366D4">
              <w:t xml:space="preserve">B. </w:t>
            </w:r>
            <w:r w:rsidRPr="00B366D4">
              <w:t xml:space="preserve">However, if a school has too few (or too many) Year 10 students who meet the essential criteria, school staff should consult the desirable criteria in Category C to further </w:t>
            </w:r>
            <w:r w:rsidRPr="00B366D4">
              <w:lastRenderedPageBreak/>
              <w:t>assess the eligibility of individual students for the programme.</w:t>
            </w:r>
          </w:p>
          <w:p w14:paraId="419D19D8" w14:textId="77777777" w:rsidR="005D2B95" w:rsidRPr="00B366D4" w:rsidRDefault="005D2B95" w:rsidP="00B366D4"/>
          <w:p w14:paraId="42F55207" w14:textId="77777777" w:rsidR="005D2B95" w:rsidRPr="00B366D4" w:rsidRDefault="005D2B95" w:rsidP="00B366D4">
            <w:r w:rsidRPr="00B366D4">
              <w:t>Care Experienced</w:t>
            </w:r>
          </w:p>
          <w:p w14:paraId="22653224" w14:textId="77777777" w:rsidR="00EF5096" w:rsidRPr="00B366D4" w:rsidRDefault="00EF5096" w:rsidP="00B366D4"/>
          <w:p w14:paraId="5858B939" w14:textId="77777777" w:rsidR="005D2B95" w:rsidRPr="00B366D4" w:rsidRDefault="005D2B95" w:rsidP="00B366D4">
            <w:r w:rsidRPr="00B366D4">
              <w:t>Young Carers</w:t>
            </w:r>
          </w:p>
          <w:p w14:paraId="29324A43" w14:textId="77777777" w:rsidR="00EF5096" w:rsidRPr="00B366D4" w:rsidRDefault="00EF5096" w:rsidP="00B366D4"/>
          <w:p w14:paraId="5EC6A203" w14:textId="77777777" w:rsidR="005D2B95" w:rsidRPr="00B366D4" w:rsidRDefault="005D2B95" w:rsidP="00B366D4">
            <w:r w:rsidRPr="00B366D4">
              <w:t>From Gypsy-Roma Traveller families</w:t>
            </w:r>
          </w:p>
          <w:p w14:paraId="06FBC8A8" w14:textId="77777777" w:rsidR="00EF5096" w:rsidRPr="00B366D4" w:rsidRDefault="00EF5096" w:rsidP="00B366D4"/>
          <w:p w14:paraId="054232EC" w14:textId="77777777" w:rsidR="005D2B95" w:rsidRPr="00B366D4" w:rsidRDefault="005D2B95" w:rsidP="00B366D4">
            <w:r w:rsidRPr="00B366D4">
              <w:t>Has a disability </w:t>
            </w:r>
          </w:p>
          <w:p w14:paraId="2ACBB3CF" w14:textId="77777777" w:rsidR="00EF5096" w:rsidRPr="00B366D4" w:rsidRDefault="00EF5096" w:rsidP="00B366D4"/>
          <w:p w14:paraId="57A83571" w14:textId="77777777" w:rsidR="005D2B95" w:rsidRPr="00B366D4" w:rsidRDefault="005D2B95" w:rsidP="00B366D4">
            <w:r w:rsidRPr="00B366D4">
              <w:t>Has one or more parents serving in the military (including reserves) </w:t>
            </w:r>
          </w:p>
        </w:tc>
      </w:tr>
    </w:tbl>
    <w:p w14:paraId="6CBE0EB0" w14:textId="77777777" w:rsidR="005D2B95" w:rsidRDefault="005D2B95" w:rsidP="005D2B95"/>
    <w:p w14:paraId="5246740B" w14:textId="77777777" w:rsidR="005D2B95" w:rsidRPr="002D5C48" w:rsidRDefault="005D2B95" w:rsidP="005D2B95">
      <w:r w:rsidRPr="002D5C48">
        <w:t>*</w:t>
      </w:r>
      <w:r>
        <w:t xml:space="preserve"> </w:t>
      </w:r>
      <w:r w:rsidRPr="002D5C48">
        <w:t xml:space="preserve">School staff can check </w:t>
      </w:r>
      <w:r>
        <w:t xml:space="preserve">students’ </w:t>
      </w:r>
      <w:r w:rsidRPr="002D5C48">
        <w:t xml:space="preserve">postcodes using the resources linked below. If preferred, school staff can </w:t>
      </w:r>
      <w:r w:rsidRPr="006F3FDB">
        <w:rPr>
          <w:b/>
          <w:bCs/>
        </w:rPr>
        <w:t>send a</w:t>
      </w:r>
      <w:r w:rsidRPr="002D5C48">
        <w:t xml:space="preserve"> </w:t>
      </w:r>
      <w:r w:rsidRPr="006F3FDB">
        <w:rPr>
          <w:b/>
          <w:bCs/>
        </w:rPr>
        <w:t>list of postcodes to the University of Reading</w:t>
      </w:r>
      <w:r w:rsidRPr="002D5C48">
        <w:t>, who can quickly produce a report</w:t>
      </w:r>
      <w:r>
        <w:t xml:space="preserve"> on IMD quintiles</w:t>
      </w:r>
      <w:r w:rsidRPr="002D5C48">
        <w:t xml:space="preserve"> using the Higher Education Access Tracker. </w:t>
      </w:r>
    </w:p>
    <w:p w14:paraId="73DE9871" w14:textId="77777777" w:rsidR="005D2B95" w:rsidRPr="006F3FDB" w:rsidRDefault="005D2B95" w:rsidP="002A5FB8">
      <w:pPr>
        <w:pStyle w:val="ListParagraph"/>
        <w:numPr>
          <w:ilvl w:val="0"/>
          <w:numId w:val="16"/>
        </w:numPr>
        <w:spacing w:before="0" w:after="160" w:line="259" w:lineRule="auto"/>
        <w:rPr>
          <w:rStyle w:val="Hyperlink"/>
          <w:b/>
          <w:bCs/>
          <w:color w:val="auto"/>
          <w:u w:val="none"/>
        </w:rPr>
      </w:pPr>
      <w:r w:rsidRPr="001553CD">
        <w:rPr>
          <w:b/>
          <w:bCs/>
        </w:rPr>
        <w:t>ENGLISH SCHOOLS</w:t>
      </w:r>
      <w:r>
        <w:rPr>
          <w:b/>
          <w:bCs/>
        </w:rPr>
        <w:t xml:space="preserve">: </w:t>
      </w:r>
      <w:r>
        <w:t xml:space="preserve">Check IMD Quintiles here for individual postcodes: </w:t>
      </w:r>
      <w:hyperlink r:id="rId33" w:history="1">
        <w:r w:rsidRPr="002D5C48">
          <w:rPr>
            <w:rStyle w:val="Hyperlink"/>
          </w:rPr>
          <w:t>LINK: English indices of deprivation 2019</w:t>
        </w:r>
      </w:hyperlink>
      <w:r>
        <w:t xml:space="preserve">, in conjunction with this guide: </w:t>
      </w:r>
      <w:hyperlink r:id="rId34" w:history="1">
        <w:r w:rsidRPr="002D5C48">
          <w:rPr>
            <w:rStyle w:val="Hyperlink"/>
          </w:rPr>
          <w:t>LINK: IMD Lookup Guide from the University of Bath</w:t>
        </w:r>
      </w:hyperlink>
      <w:r>
        <w:rPr>
          <w:rStyle w:val="Hyperlink"/>
        </w:rPr>
        <w:t>.</w:t>
      </w:r>
    </w:p>
    <w:p w14:paraId="3D8B2E12" w14:textId="77777777" w:rsidR="005D2B95" w:rsidRPr="006F3FDB" w:rsidRDefault="005D2B95" w:rsidP="005D2B95">
      <w:pPr>
        <w:pStyle w:val="ListParagraph"/>
        <w:rPr>
          <w:b/>
          <w:bCs/>
        </w:rPr>
      </w:pPr>
    </w:p>
    <w:p w14:paraId="1F734EAB" w14:textId="77777777" w:rsidR="005D2B95" w:rsidRPr="002D5C48" w:rsidRDefault="005D2B95" w:rsidP="002A5FB8">
      <w:pPr>
        <w:pStyle w:val="ListParagraph"/>
        <w:numPr>
          <w:ilvl w:val="0"/>
          <w:numId w:val="16"/>
        </w:numPr>
        <w:spacing w:before="0" w:after="160" w:line="259" w:lineRule="auto"/>
      </w:pPr>
      <w:r w:rsidRPr="001553CD">
        <w:rPr>
          <w:b/>
          <w:bCs/>
        </w:rPr>
        <w:t>WELSH SCHOOLS</w:t>
      </w:r>
      <w:r>
        <w:rPr>
          <w:b/>
          <w:bCs/>
        </w:rPr>
        <w:t xml:space="preserve">: </w:t>
      </w:r>
      <w:r>
        <w:t xml:space="preserve">Check WIMD Quintiles here for individual postcodes: </w:t>
      </w:r>
      <w:hyperlink r:id="rId35" w:history="1">
        <w:r w:rsidRPr="002D5C48">
          <w:rPr>
            <w:rStyle w:val="Hyperlink"/>
          </w:rPr>
          <w:t>LINK: Data Cymru Postcode Search</w:t>
        </w:r>
      </w:hyperlink>
      <w:r w:rsidRPr="002D5C48">
        <w:t>. Postcodes that fall in the 1%-20% most deprived areas in Wales are equivalent to the English IMD Q1.</w:t>
      </w:r>
    </w:p>
    <w:p w14:paraId="259DBFB4" w14:textId="78CCEE14" w:rsidR="005D2B95" w:rsidRPr="002D5C48" w:rsidRDefault="005D2B95" w:rsidP="005D2B95">
      <w:r w:rsidRPr="002D5C48">
        <w:t xml:space="preserve">** </w:t>
      </w:r>
      <w:r>
        <w:t>Black ethnicity/heritage includes</w:t>
      </w:r>
      <w:r w:rsidRPr="002D5C48">
        <w:t xml:space="preserve"> the following categories: ‘</w:t>
      </w:r>
      <w:r w:rsidRPr="002D5C48">
        <w:rPr>
          <w:rFonts w:cstheme="minorHAnsi"/>
        </w:rPr>
        <w:t>Black or Black British/African</w:t>
      </w:r>
      <w:r w:rsidR="00196E85" w:rsidRPr="002D5C48">
        <w:t>,’</w:t>
      </w:r>
      <w:r w:rsidRPr="002D5C48">
        <w:t xml:space="preserve"> ‘</w:t>
      </w:r>
      <w:r w:rsidRPr="002D5C48">
        <w:rPr>
          <w:rFonts w:cstheme="minorHAnsi"/>
        </w:rPr>
        <w:t>Black or Black British/Caribbean</w:t>
      </w:r>
      <w:r w:rsidR="00196E85" w:rsidRPr="002D5C48">
        <w:rPr>
          <w:rFonts w:cstheme="minorHAnsi"/>
        </w:rPr>
        <w:t>,’</w:t>
      </w:r>
      <w:r w:rsidRPr="002D5C48">
        <w:rPr>
          <w:rFonts w:cstheme="minorHAnsi"/>
        </w:rPr>
        <w:t xml:space="preserve"> ‘Other Black Background</w:t>
      </w:r>
      <w:r w:rsidR="00196E85" w:rsidRPr="002D5C48">
        <w:rPr>
          <w:rFonts w:cstheme="minorHAnsi"/>
        </w:rPr>
        <w:t>,’</w:t>
      </w:r>
      <w:r w:rsidRPr="002D5C48">
        <w:t xml:space="preserve"> ‘</w:t>
      </w:r>
      <w:r w:rsidRPr="002D5C48">
        <w:rPr>
          <w:bCs/>
        </w:rPr>
        <w:t>Mixed White and Black African’ or ‘Mixed White and Black Caribbean</w:t>
      </w:r>
      <w:r w:rsidR="00196E85" w:rsidRPr="002D5C48">
        <w:rPr>
          <w:bCs/>
        </w:rPr>
        <w:t>.’</w:t>
      </w:r>
    </w:p>
    <w:p w14:paraId="2FD01E1B" w14:textId="77777777" w:rsidR="005D2B95" w:rsidRDefault="005D2B95" w:rsidP="005D2B95"/>
    <w:p w14:paraId="5E1FB0BF" w14:textId="77777777" w:rsidR="005D2B95" w:rsidRPr="0033599F" w:rsidRDefault="005D2B95" w:rsidP="0033599F">
      <w:pPr>
        <w:rPr>
          <w:b/>
          <w:bCs/>
          <w:szCs w:val="28"/>
        </w:rPr>
      </w:pPr>
      <w:r w:rsidRPr="0033599F">
        <w:rPr>
          <w:b/>
          <w:bCs/>
        </w:rPr>
        <w:t>Cohort Requirements</w:t>
      </w:r>
    </w:p>
    <w:p w14:paraId="40408176" w14:textId="5842ED25" w:rsidR="005D2B95" w:rsidRDefault="005D2B95" w:rsidP="002A5FB8">
      <w:pPr>
        <w:pStyle w:val="ListParagraph"/>
        <w:numPr>
          <w:ilvl w:val="0"/>
          <w:numId w:val="7"/>
        </w:numPr>
        <w:spacing w:before="0" w:after="160" w:line="259" w:lineRule="auto"/>
      </w:pPr>
      <w:r w:rsidRPr="00197F10">
        <w:t xml:space="preserve">Participating schools </w:t>
      </w:r>
      <w:r>
        <w:t xml:space="preserve">must </w:t>
      </w:r>
      <w:r w:rsidRPr="00197F10">
        <w:t>select</w:t>
      </w:r>
      <w:r>
        <w:t xml:space="preserve"> between </w:t>
      </w:r>
      <w:r w:rsidRPr="00F27ECB">
        <w:rPr>
          <w:b/>
          <w:bCs/>
        </w:rPr>
        <w:t>15-20 Year 10 students</w:t>
      </w:r>
      <w:r w:rsidRPr="00197F10">
        <w:t xml:space="preserve"> who meet the above criteria. </w:t>
      </w:r>
    </w:p>
    <w:p w14:paraId="4F6B6137" w14:textId="18072FD3" w:rsidR="005D2B95" w:rsidRDefault="005D2B95" w:rsidP="002A5FB8">
      <w:pPr>
        <w:pStyle w:val="ListParagraph"/>
        <w:numPr>
          <w:ilvl w:val="0"/>
          <w:numId w:val="7"/>
        </w:numPr>
        <w:spacing w:before="0" w:after="160" w:line="259" w:lineRule="auto"/>
      </w:pPr>
      <w:r>
        <w:t xml:space="preserve">Your cohort of Year 10 </w:t>
      </w:r>
      <w:r w:rsidRPr="00197F10">
        <w:t xml:space="preserve">students </w:t>
      </w:r>
      <w:r w:rsidRPr="00F27ECB">
        <w:rPr>
          <w:b/>
          <w:bCs/>
        </w:rPr>
        <w:t xml:space="preserve">must </w:t>
      </w:r>
      <w:r>
        <w:rPr>
          <w:b/>
          <w:bCs/>
        </w:rPr>
        <w:t>remain</w:t>
      </w:r>
      <w:r w:rsidRPr="00F27ECB">
        <w:rPr>
          <w:b/>
          <w:bCs/>
        </w:rPr>
        <w:t xml:space="preserve"> the same</w:t>
      </w:r>
      <w:r w:rsidRPr="00197F10">
        <w:t xml:space="preserve"> throughout the programme</w:t>
      </w:r>
      <w:r>
        <w:t>. This cohort of students must commit to</w:t>
      </w:r>
      <w:r w:rsidRPr="00197F10">
        <w:t xml:space="preserve"> </w:t>
      </w:r>
      <w:r w:rsidRPr="00F27ECB">
        <w:rPr>
          <w:b/>
          <w:bCs/>
        </w:rPr>
        <w:t>attend</w:t>
      </w:r>
      <w:r>
        <w:rPr>
          <w:b/>
          <w:bCs/>
        </w:rPr>
        <w:t>ing</w:t>
      </w:r>
      <w:r w:rsidRPr="00F27ECB">
        <w:rPr>
          <w:b/>
          <w:bCs/>
        </w:rPr>
        <w:t xml:space="preserve"> all of the events</w:t>
      </w:r>
      <w:r w:rsidRPr="00197F10">
        <w:t xml:space="preserve"> </w:t>
      </w:r>
      <w:r>
        <w:t>in the programme over the course of 6 months</w:t>
      </w:r>
      <w:r w:rsidR="00EF5096">
        <w:t>.</w:t>
      </w:r>
    </w:p>
    <w:p w14:paraId="01048BA8" w14:textId="58F9A6D2" w:rsidR="005D2B95" w:rsidRDefault="005D2B95" w:rsidP="002A5FB8">
      <w:pPr>
        <w:pStyle w:val="ListParagraph"/>
        <w:numPr>
          <w:ilvl w:val="0"/>
          <w:numId w:val="7"/>
        </w:numPr>
        <w:spacing w:before="0" w:after="160" w:line="259" w:lineRule="auto"/>
      </w:pPr>
      <w:r w:rsidRPr="00197F10">
        <w:lastRenderedPageBreak/>
        <w:t>School</w:t>
      </w:r>
      <w:r>
        <w:t xml:space="preserve"> staff</w:t>
      </w:r>
      <w:r w:rsidRPr="00197F10">
        <w:t xml:space="preserve"> will be asked to complete a </w:t>
      </w:r>
      <w:r w:rsidRPr="00F27ECB">
        <w:rPr>
          <w:b/>
          <w:bCs/>
        </w:rPr>
        <w:t>School Agreement Form</w:t>
      </w:r>
      <w:r>
        <w:rPr>
          <w:b/>
          <w:bCs/>
        </w:rPr>
        <w:t xml:space="preserve"> </w:t>
      </w:r>
      <w:r>
        <w:t xml:space="preserve">before Christmas, in which they must state which </w:t>
      </w:r>
      <w:r w:rsidRPr="006F3FDB">
        <w:rPr>
          <w:b/>
          <w:bCs/>
        </w:rPr>
        <w:t>eligibility criteria</w:t>
      </w:r>
      <w:r>
        <w:t xml:space="preserve"> the students in their cohort meet. </w:t>
      </w:r>
    </w:p>
    <w:p w14:paraId="142F5075" w14:textId="77777777" w:rsidR="00C50179" w:rsidRPr="00C50179" w:rsidRDefault="00C50179" w:rsidP="00C50179">
      <w:pPr>
        <w:pStyle w:val="ListParagraph"/>
        <w:numPr>
          <w:ilvl w:val="0"/>
          <w:numId w:val="0"/>
        </w:numPr>
        <w:spacing w:before="0" w:after="160" w:line="259" w:lineRule="auto"/>
        <w:ind w:left="720"/>
      </w:pPr>
    </w:p>
    <w:p w14:paraId="266E5DDC" w14:textId="77777777" w:rsidR="005D2B95" w:rsidRPr="009F00A4" w:rsidRDefault="005D2B95" w:rsidP="009F00A4">
      <w:pPr>
        <w:rPr>
          <w:b/>
          <w:bCs/>
          <w:sz w:val="32"/>
          <w:szCs w:val="32"/>
        </w:rPr>
      </w:pPr>
      <w:r w:rsidRPr="009F00A4">
        <w:rPr>
          <w:b/>
          <w:bCs/>
        </w:rPr>
        <w:t>Frequently Asked Questions - Eligibility Criteria</w:t>
      </w:r>
    </w:p>
    <w:p w14:paraId="731392BE" w14:textId="77777777" w:rsidR="005D2B95" w:rsidRPr="00467D03" w:rsidRDefault="005D2B95" w:rsidP="005D2B95">
      <w:pPr>
        <w:rPr>
          <w:b/>
          <w:bCs/>
          <w:color w:val="C00000"/>
          <w:szCs w:val="24"/>
        </w:rPr>
      </w:pPr>
      <w:r w:rsidRPr="00467D03">
        <w:rPr>
          <w:b/>
          <w:bCs/>
          <w:color w:val="C00000"/>
          <w:szCs w:val="24"/>
        </w:rPr>
        <w:t>What is the aim of Year 10 Reading Scholars Programme?</w:t>
      </w:r>
    </w:p>
    <w:p w14:paraId="50F175DA" w14:textId="77777777" w:rsidR="005D2B95" w:rsidRPr="0045029E" w:rsidRDefault="005D2B95" w:rsidP="002A5FB8">
      <w:pPr>
        <w:pStyle w:val="ListParagraph"/>
        <w:numPr>
          <w:ilvl w:val="0"/>
          <w:numId w:val="17"/>
        </w:numPr>
        <w:spacing w:before="0" w:after="160" w:line="259" w:lineRule="auto"/>
      </w:pPr>
      <w:r w:rsidRPr="0045029E">
        <w:t xml:space="preserve">Year 10 Reading Scholars is a targeted </w:t>
      </w:r>
      <w:r>
        <w:t xml:space="preserve">attainment raising </w:t>
      </w:r>
      <w:r w:rsidRPr="0045029E">
        <w:t xml:space="preserve">programme for partner schools in the local area </w:t>
      </w:r>
      <w:r>
        <w:t xml:space="preserve">of the University </w:t>
      </w:r>
      <w:r w:rsidRPr="0045029E">
        <w:t>and target regions</w:t>
      </w:r>
      <w:r>
        <w:t>.</w:t>
      </w:r>
    </w:p>
    <w:p w14:paraId="5A4300F0" w14:textId="16E269D8" w:rsidR="005D2B95" w:rsidRPr="0045029E" w:rsidRDefault="005D2B95" w:rsidP="002A5FB8">
      <w:pPr>
        <w:pStyle w:val="ListParagraph"/>
        <w:numPr>
          <w:ilvl w:val="0"/>
          <w:numId w:val="17"/>
        </w:numPr>
        <w:spacing w:before="0" w:after="160" w:line="259" w:lineRule="auto"/>
      </w:pPr>
      <w:r w:rsidRPr="0045029E">
        <w:t xml:space="preserve">The programme fosters self-reported improvements in metacognition (independent learning), </w:t>
      </w:r>
      <w:r w:rsidR="00196E85" w:rsidRPr="0045029E">
        <w:t>confidence,</w:t>
      </w:r>
      <w:r w:rsidRPr="0045029E">
        <w:t xml:space="preserve"> and resilience</w:t>
      </w:r>
      <w:r>
        <w:t>.</w:t>
      </w:r>
    </w:p>
    <w:p w14:paraId="5787E1BC" w14:textId="77777777" w:rsidR="005D2B95" w:rsidRPr="0045029E" w:rsidRDefault="005D2B95" w:rsidP="002A5FB8">
      <w:pPr>
        <w:pStyle w:val="ListParagraph"/>
        <w:numPr>
          <w:ilvl w:val="0"/>
          <w:numId w:val="17"/>
        </w:numPr>
        <w:spacing w:before="0" w:after="160" w:line="259" w:lineRule="auto"/>
      </w:pPr>
      <w:r w:rsidRPr="0045029E">
        <w:t xml:space="preserve">Students </w:t>
      </w:r>
      <w:r>
        <w:t xml:space="preserve">who complete the programme </w:t>
      </w:r>
      <w:r w:rsidRPr="0045029E">
        <w:t xml:space="preserve">will develop their own educational ‘roadmap’ and skills that are linked to attainment raising. </w:t>
      </w:r>
    </w:p>
    <w:p w14:paraId="12EBCE61" w14:textId="0282A770" w:rsidR="005D2B95" w:rsidRPr="006F3FDB" w:rsidRDefault="005D2B95" w:rsidP="002A5FB8">
      <w:pPr>
        <w:pStyle w:val="ListParagraph"/>
        <w:numPr>
          <w:ilvl w:val="0"/>
          <w:numId w:val="17"/>
        </w:numPr>
        <w:spacing w:before="0" w:after="160" w:line="259" w:lineRule="auto"/>
      </w:pPr>
      <w:r w:rsidRPr="0045029E">
        <w:t xml:space="preserve">The </w:t>
      </w:r>
      <w:r w:rsidR="00EE38A3" w:rsidRPr="0045029E">
        <w:t>long-term</w:t>
      </w:r>
      <w:r w:rsidRPr="0045029E">
        <w:t xml:space="preserve"> aim of the programme is to raise </w:t>
      </w:r>
      <w:r>
        <w:t>participants</w:t>
      </w:r>
      <w:r w:rsidRPr="0045029E">
        <w:t>’ KS4 attainment, which is linked to progression to HE.</w:t>
      </w:r>
      <w:r w:rsidRPr="0045029E">
        <w:rPr>
          <w:rStyle w:val="FootnoteReference"/>
        </w:rPr>
        <w:footnoteReference w:id="4"/>
      </w:r>
    </w:p>
    <w:p w14:paraId="7B5913FC" w14:textId="77777777" w:rsidR="005D2B95" w:rsidRPr="00467D03" w:rsidRDefault="005D2B95" w:rsidP="005D2B95">
      <w:pPr>
        <w:rPr>
          <w:b/>
          <w:bCs/>
          <w:color w:val="C00000"/>
          <w:szCs w:val="24"/>
        </w:rPr>
      </w:pPr>
      <w:r w:rsidRPr="00467D03">
        <w:rPr>
          <w:b/>
          <w:bCs/>
          <w:color w:val="C00000"/>
          <w:szCs w:val="24"/>
        </w:rPr>
        <w:t>Wh</w:t>
      </w:r>
      <w:r>
        <w:rPr>
          <w:b/>
          <w:bCs/>
          <w:color w:val="C00000"/>
          <w:szCs w:val="24"/>
        </w:rPr>
        <w:t xml:space="preserve">at is the rationale behind the </w:t>
      </w:r>
      <w:r w:rsidRPr="00467D03">
        <w:rPr>
          <w:b/>
          <w:bCs/>
          <w:color w:val="C00000"/>
          <w:szCs w:val="24"/>
        </w:rPr>
        <w:t>eligibility criteria for Year 10 Reading Scholars?</w:t>
      </w:r>
    </w:p>
    <w:p w14:paraId="5F8CB65B" w14:textId="5C2846E5" w:rsidR="00C50179" w:rsidRDefault="005D2B95" w:rsidP="002A5FB8">
      <w:pPr>
        <w:pStyle w:val="ListParagraph"/>
        <w:numPr>
          <w:ilvl w:val="0"/>
          <w:numId w:val="18"/>
        </w:numPr>
        <w:spacing w:before="0" w:after="160" w:line="259" w:lineRule="auto"/>
      </w:pPr>
      <w:r>
        <w:t xml:space="preserve">The </w:t>
      </w:r>
      <w:r w:rsidRPr="00C67B15">
        <w:rPr>
          <w:b/>
          <w:bCs/>
        </w:rPr>
        <w:t>Category A and C</w:t>
      </w:r>
      <w:r>
        <w:t xml:space="preserve"> eligibility criteria are informed by objectives and targets in the </w:t>
      </w:r>
      <w:r w:rsidRPr="00892F12">
        <w:t>University of Reading’s Access and Participation Plan</w:t>
      </w:r>
      <w:r>
        <w:t xml:space="preserve"> (APP).</w:t>
      </w:r>
      <w:r>
        <w:rPr>
          <w:rStyle w:val="FootnoteReference"/>
        </w:rPr>
        <w:footnoteReference w:id="5"/>
      </w:r>
      <w:r>
        <w:t xml:space="preserve"> Year 10 Reading Scholars is an attainment raising </w:t>
      </w:r>
      <w:r w:rsidR="00EE38A3">
        <w:t>programme and</w:t>
      </w:r>
      <w:r>
        <w:t xml:space="preserve"> falls under ‘intervention strategy 1’ on page 7.</w:t>
      </w:r>
    </w:p>
    <w:p w14:paraId="1A00FFC7" w14:textId="77777777" w:rsidR="00C50179" w:rsidRDefault="005D2B95" w:rsidP="002A5FB8">
      <w:pPr>
        <w:pStyle w:val="ListParagraph"/>
        <w:numPr>
          <w:ilvl w:val="0"/>
          <w:numId w:val="18"/>
        </w:numPr>
        <w:spacing w:before="0" w:after="160" w:line="259" w:lineRule="auto"/>
      </w:pPr>
      <w:r w:rsidRPr="00C50179">
        <w:rPr>
          <w:b/>
          <w:bCs/>
        </w:rPr>
        <w:t>Category A essential criteria are based on the objective under APP intervention strategy 1</w:t>
      </w:r>
      <w:r>
        <w:t>: “</w:t>
      </w:r>
      <w:r w:rsidRPr="00440CF9">
        <w:t xml:space="preserve">Through targeted attainment-raising initiatives with partner schools, to support the removal of attainment-gaps at KS4 </w:t>
      </w:r>
      <w:r w:rsidRPr="00133C75">
        <w:t>for students eligible for Free School Meals, those in IMD Q1, and those of Black ethnicity, such that by 2034 students from these groups progress equally into KS5 as their peers.</w:t>
      </w:r>
      <w:r>
        <w:t>”</w:t>
      </w:r>
    </w:p>
    <w:p w14:paraId="63E8EE43" w14:textId="1C678D42" w:rsidR="005D2B95" w:rsidRDefault="005D2B95" w:rsidP="002A5FB8">
      <w:pPr>
        <w:pStyle w:val="ListParagraph"/>
        <w:numPr>
          <w:ilvl w:val="0"/>
          <w:numId w:val="18"/>
        </w:numPr>
        <w:spacing w:before="0" w:after="160" w:line="259" w:lineRule="auto"/>
      </w:pPr>
      <w:r w:rsidRPr="00C50179">
        <w:rPr>
          <w:b/>
          <w:bCs/>
        </w:rPr>
        <w:t>Category C desirable criteria</w:t>
      </w:r>
      <w:r>
        <w:t xml:space="preserve"> </w:t>
      </w:r>
      <w:r w:rsidRPr="00C50179">
        <w:rPr>
          <w:b/>
          <w:bCs/>
        </w:rPr>
        <w:t>are partially listed in in the APP on page 7</w:t>
      </w:r>
      <w:r>
        <w:t>: “</w:t>
      </w:r>
      <w:r w:rsidRPr="00C50179">
        <w:rPr>
          <w:iCs/>
        </w:rPr>
        <w:t>Students who are Care Experienced, Young Carers or from Gypsy-Roma Traveller families will also be given priority onto the programme(s) if they do not also meet other target demographics”. Disability</w:t>
      </w:r>
      <w:r>
        <w:rPr>
          <w:rStyle w:val="FootnoteReference"/>
          <w:iCs/>
        </w:rPr>
        <w:footnoteReference w:id="6"/>
      </w:r>
      <w:r w:rsidRPr="00C50179">
        <w:rPr>
          <w:iCs/>
        </w:rPr>
        <w:t xml:space="preserve"> and children from service families</w:t>
      </w:r>
      <w:r>
        <w:rPr>
          <w:rStyle w:val="FootnoteReference"/>
          <w:iCs/>
        </w:rPr>
        <w:footnoteReference w:id="7"/>
      </w:r>
      <w:r w:rsidRPr="00C50179">
        <w:rPr>
          <w:iCs/>
        </w:rPr>
        <w:t xml:space="preserve"> are also included in Category B due to recognised attainment gaps for these groups and their inclusion in the University of Reading contextual offer scheme.</w:t>
      </w:r>
    </w:p>
    <w:p w14:paraId="7A096E08" w14:textId="77777777" w:rsidR="005D2B95" w:rsidRPr="00C67B15" w:rsidRDefault="005D2B95" w:rsidP="002A5FB8">
      <w:pPr>
        <w:pStyle w:val="ListParagraph"/>
        <w:numPr>
          <w:ilvl w:val="0"/>
          <w:numId w:val="18"/>
        </w:numPr>
        <w:spacing w:before="0" w:after="160" w:line="259" w:lineRule="auto"/>
      </w:pPr>
      <w:r>
        <w:t xml:space="preserve">The </w:t>
      </w:r>
      <w:r w:rsidRPr="00C67B15">
        <w:rPr>
          <w:b/>
          <w:bCs/>
        </w:rPr>
        <w:t>Category B</w:t>
      </w:r>
      <w:r>
        <w:t xml:space="preserve"> essential criteria are outlined to facilitate behaviour management in sessions and engagement with the programme. Selecting eligible students from your Year 10 cohort is essential and these students also need to demonstrate </w:t>
      </w:r>
      <w:r>
        <w:lastRenderedPageBreak/>
        <w:t>potential to benefit from the programme, as well as a willingness to engage with the content.</w:t>
      </w:r>
    </w:p>
    <w:p w14:paraId="56CF261C" w14:textId="77777777" w:rsidR="005D2B95" w:rsidRDefault="005D2B95" w:rsidP="005D2B95">
      <w:pPr>
        <w:rPr>
          <w:b/>
          <w:bCs/>
        </w:rPr>
      </w:pPr>
    </w:p>
    <w:p w14:paraId="63F5EE17" w14:textId="77777777" w:rsidR="005D2B95" w:rsidRPr="00467D03" w:rsidRDefault="005D2B95" w:rsidP="005D2B95">
      <w:pPr>
        <w:rPr>
          <w:b/>
          <w:bCs/>
          <w:color w:val="C00000"/>
          <w:szCs w:val="24"/>
        </w:rPr>
      </w:pPr>
      <w:r w:rsidRPr="00467D03">
        <w:rPr>
          <w:b/>
          <w:bCs/>
          <w:color w:val="C00000"/>
          <w:szCs w:val="24"/>
        </w:rPr>
        <w:t>What is the rationale behind the cohort requirements?</w:t>
      </w:r>
    </w:p>
    <w:p w14:paraId="6CBBD41A" w14:textId="77777777" w:rsidR="005D2B95" w:rsidRDefault="005D2B95" w:rsidP="002A5FB8">
      <w:pPr>
        <w:pStyle w:val="ListParagraph"/>
        <w:numPr>
          <w:ilvl w:val="0"/>
          <w:numId w:val="7"/>
        </w:numPr>
        <w:spacing w:before="0" w:after="160" w:line="259" w:lineRule="auto"/>
      </w:pPr>
      <w:r w:rsidRPr="00467D03">
        <w:rPr>
          <w:b/>
          <w:bCs/>
        </w:rPr>
        <w:t>Cohorts of 15-20 students:</w:t>
      </w:r>
      <w:r>
        <w:t xml:space="preserve"> ensures support that is focused on the students’ needs, as well as meaningful interaction with UoR staff.</w:t>
      </w:r>
      <w:r>
        <w:rPr>
          <w:rStyle w:val="FootnoteReference"/>
        </w:rPr>
        <w:footnoteReference w:id="8"/>
      </w:r>
    </w:p>
    <w:p w14:paraId="7CC4CAEC" w14:textId="77777777" w:rsidR="005D2B95" w:rsidRDefault="005D2B95" w:rsidP="002A5FB8">
      <w:pPr>
        <w:pStyle w:val="ListParagraph"/>
        <w:numPr>
          <w:ilvl w:val="0"/>
          <w:numId w:val="7"/>
        </w:numPr>
        <w:spacing w:before="0" w:after="160" w:line="259" w:lineRule="auto"/>
      </w:pPr>
      <w:r w:rsidRPr="00A74002">
        <w:rPr>
          <w:b/>
          <w:bCs/>
        </w:rPr>
        <w:t>Same students for every session:</w:t>
      </w:r>
      <w:r>
        <w:t xml:space="preserve"> The impact of the programme is measured through statistical analysis of responses from the same students in pre and post survey responses. This also ensures sustained interaction across 6 months of the programme.</w:t>
      </w:r>
    </w:p>
    <w:p w14:paraId="24A9CC14" w14:textId="510FC957" w:rsidR="005D2B95" w:rsidRDefault="005D2B95" w:rsidP="002A5FB8">
      <w:pPr>
        <w:pStyle w:val="ListParagraph"/>
        <w:numPr>
          <w:ilvl w:val="0"/>
          <w:numId w:val="7"/>
        </w:numPr>
        <w:spacing w:before="0" w:after="160" w:line="259" w:lineRule="auto"/>
      </w:pPr>
      <w:r w:rsidRPr="00A74002">
        <w:rPr>
          <w:b/>
          <w:bCs/>
        </w:rPr>
        <w:t xml:space="preserve">Providing a list of participant names and eligibility criteria </w:t>
      </w:r>
      <w:r w:rsidR="00EE38A3" w:rsidRPr="00A74002">
        <w:rPr>
          <w:b/>
          <w:bCs/>
        </w:rPr>
        <w:t>met</w:t>
      </w:r>
      <w:r>
        <w:t xml:space="preserve"> ensures accurate reporting and monitoring of data.</w:t>
      </w:r>
    </w:p>
    <w:p w14:paraId="4E40ECC2" w14:textId="77777777" w:rsidR="005D2B95" w:rsidRPr="00337881" w:rsidRDefault="005D2B95" w:rsidP="00337881"/>
    <w:p w14:paraId="0F6EA55C" w14:textId="71CCC727" w:rsidR="00FE55F8" w:rsidRDefault="00EF1A7C" w:rsidP="002D5F77">
      <w:pPr>
        <w:pStyle w:val="Heading1"/>
      </w:pPr>
      <w:bookmarkStart w:id="32" w:name="_Toc227051078"/>
      <w:r>
        <w:t xml:space="preserve">Appendix D - </w:t>
      </w:r>
      <w:r w:rsidR="006C4F60">
        <w:t>Pre and Post Survey</w:t>
      </w:r>
      <w:bookmarkEnd w:id="32"/>
    </w:p>
    <w:p w14:paraId="49E9ED9B" w14:textId="52FA9256" w:rsidR="00FE55F8" w:rsidRDefault="00FE55F8" w:rsidP="00444E64"/>
    <w:tbl>
      <w:tblPr>
        <w:tblStyle w:val="TableGrid"/>
        <w:tblW w:w="8910" w:type="dxa"/>
        <w:tblLayout w:type="fixed"/>
        <w:tblLook w:val="04A0" w:firstRow="1" w:lastRow="0" w:firstColumn="1" w:lastColumn="0" w:noHBand="0" w:noVBand="1"/>
      </w:tblPr>
      <w:tblGrid>
        <w:gridCol w:w="1271"/>
        <w:gridCol w:w="3260"/>
        <w:gridCol w:w="1549"/>
        <w:gridCol w:w="2830"/>
      </w:tblGrid>
      <w:tr w:rsidR="007F5A7E" w:rsidRPr="00B366D4" w14:paraId="563220D2" w14:textId="77777777" w:rsidTr="00C25CBC">
        <w:trPr>
          <w:trHeight w:val="241"/>
        </w:trPr>
        <w:tc>
          <w:tcPr>
            <w:tcW w:w="1271" w:type="dxa"/>
            <w:vAlign w:val="center"/>
          </w:tcPr>
          <w:p w14:paraId="5801222C" w14:textId="77777777" w:rsidR="007F5A7E" w:rsidRPr="00B366D4" w:rsidRDefault="007F5A7E" w:rsidP="00B366D4">
            <w:r w:rsidRPr="00B366D4">
              <w:t>FIRST NAME</w:t>
            </w:r>
          </w:p>
        </w:tc>
        <w:tc>
          <w:tcPr>
            <w:tcW w:w="3260" w:type="dxa"/>
            <w:vAlign w:val="center"/>
          </w:tcPr>
          <w:p w14:paraId="3E88C754" w14:textId="77777777" w:rsidR="007F5A7E" w:rsidRPr="00B366D4" w:rsidRDefault="007F5A7E" w:rsidP="00B366D4"/>
        </w:tc>
        <w:tc>
          <w:tcPr>
            <w:tcW w:w="1549" w:type="dxa"/>
            <w:vAlign w:val="center"/>
          </w:tcPr>
          <w:p w14:paraId="2053B716" w14:textId="77777777" w:rsidR="007F5A7E" w:rsidRPr="00B366D4" w:rsidRDefault="007F5A7E" w:rsidP="00B366D4">
            <w:r w:rsidRPr="00B366D4">
              <w:t>LAST NAME</w:t>
            </w:r>
          </w:p>
        </w:tc>
        <w:tc>
          <w:tcPr>
            <w:tcW w:w="2830" w:type="dxa"/>
            <w:vAlign w:val="center"/>
          </w:tcPr>
          <w:p w14:paraId="46A38B1A" w14:textId="77777777" w:rsidR="007F5A7E" w:rsidRPr="00B366D4" w:rsidRDefault="007F5A7E" w:rsidP="00B366D4"/>
          <w:p w14:paraId="0B1C428F" w14:textId="77777777" w:rsidR="007F5A7E" w:rsidRPr="00B366D4" w:rsidRDefault="007F5A7E" w:rsidP="00B366D4"/>
        </w:tc>
      </w:tr>
      <w:tr w:rsidR="007F5A7E" w:rsidRPr="00B366D4" w14:paraId="06775104" w14:textId="77777777" w:rsidTr="00C25CBC">
        <w:trPr>
          <w:trHeight w:val="497"/>
        </w:trPr>
        <w:tc>
          <w:tcPr>
            <w:tcW w:w="1271" w:type="dxa"/>
            <w:vAlign w:val="center"/>
          </w:tcPr>
          <w:p w14:paraId="5C21ECF5" w14:textId="77777777" w:rsidR="007F5A7E" w:rsidRPr="00B366D4" w:rsidRDefault="007F5A7E" w:rsidP="00B366D4">
            <w:r w:rsidRPr="00B366D4">
              <w:t>SCHOOL</w:t>
            </w:r>
          </w:p>
        </w:tc>
        <w:tc>
          <w:tcPr>
            <w:tcW w:w="3260" w:type="dxa"/>
            <w:vAlign w:val="center"/>
          </w:tcPr>
          <w:p w14:paraId="1C8C5696" w14:textId="77777777" w:rsidR="007F5A7E" w:rsidRPr="00B366D4" w:rsidRDefault="007F5A7E" w:rsidP="00B366D4"/>
        </w:tc>
        <w:tc>
          <w:tcPr>
            <w:tcW w:w="1549" w:type="dxa"/>
            <w:vAlign w:val="center"/>
          </w:tcPr>
          <w:p w14:paraId="4EE27B54" w14:textId="77777777" w:rsidR="007F5A7E" w:rsidRPr="00B366D4" w:rsidRDefault="007F5A7E" w:rsidP="00B366D4">
            <w:r w:rsidRPr="00B366D4">
              <w:t>GENDER</w:t>
            </w:r>
          </w:p>
        </w:tc>
        <w:tc>
          <w:tcPr>
            <w:tcW w:w="2830" w:type="dxa"/>
            <w:vAlign w:val="center"/>
          </w:tcPr>
          <w:p w14:paraId="61A22041" w14:textId="77777777" w:rsidR="007F5A7E" w:rsidRPr="00B366D4" w:rsidRDefault="007F5A7E" w:rsidP="00B366D4"/>
          <w:p w14:paraId="23BC362E" w14:textId="77777777" w:rsidR="007F5A7E" w:rsidRPr="00B366D4" w:rsidRDefault="007F5A7E" w:rsidP="00B366D4"/>
        </w:tc>
      </w:tr>
    </w:tbl>
    <w:p w14:paraId="2A6BB2D0" w14:textId="77777777" w:rsidR="007F5A7E" w:rsidRPr="00B366D4" w:rsidRDefault="007F5A7E" w:rsidP="00B366D4"/>
    <w:tbl>
      <w:tblPr>
        <w:tblStyle w:val="TableGrid"/>
        <w:tblW w:w="0" w:type="auto"/>
        <w:tblLook w:val="04A0" w:firstRow="1" w:lastRow="0" w:firstColumn="1" w:lastColumn="0" w:noHBand="0" w:noVBand="1"/>
      </w:tblPr>
      <w:tblGrid>
        <w:gridCol w:w="8791"/>
      </w:tblGrid>
      <w:tr w:rsidR="00642AE6" w:rsidRPr="00B366D4" w14:paraId="182FBE8E" w14:textId="77777777" w:rsidTr="00642AE6">
        <w:trPr>
          <w:trHeight w:val="770"/>
        </w:trPr>
        <w:tc>
          <w:tcPr>
            <w:tcW w:w="8791" w:type="dxa"/>
          </w:tcPr>
          <w:p w14:paraId="21603726" w14:textId="2583655D" w:rsidR="00642AE6" w:rsidRPr="00B366D4" w:rsidRDefault="00642AE6" w:rsidP="00B366D4">
            <w:r w:rsidRPr="00B366D4">
              <w:t>What is your ethnicity? (Please tick below)</w:t>
            </w:r>
          </w:p>
        </w:tc>
      </w:tr>
      <w:tr w:rsidR="00642AE6" w:rsidRPr="00B366D4" w14:paraId="09510783" w14:textId="77777777" w:rsidTr="00642AE6">
        <w:trPr>
          <w:trHeight w:val="444"/>
        </w:trPr>
        <w:tc>
          <w:tcPr>
            <w:tcW w:w="8791" w:type="dxa"/>
          </w:tcPr>
          <w:p w14:paraId="016209FE" w14:textId="77777777" w:rsidR="00642AE6" w:rsidRPr="00B366D4" w:rsidRDefault="00642AE6" w:rsidP="00B366D4">
            <w:r w:rsidRPr="00B366D4">
              <w:t>Black or Black British/African</w:t>
            </w:r>
          </w:p>
        </w:tc>
      </w:tr>
      <w:tr w:rsidR="00642AE6" w:rsidRPr="00B366D4" w14:paraId="19A027C6" w14:textId="77777777" w:rsidTr="00642AE6">
        <w:trPr>
          <w:trHeight w:val="444"/>
        </w:trPr>
        <w:tc>
          <w:tcPr>
            <w:tcW w:w="8791" w:type="dxa"/>
          </w:tcPr>
          <w:p w14:paraId="0499DDAC" w14:textId="77777777" w:rsidR="00642AE6" w:rsidRPr="00B366D4" w:rsidRDefault="00642AE6" w:rsidP="00B366D4">
            <w:r w:rsidRPr="00B366D4">
              <w:t>Black or Black British/Caribbean</w:t>
            </w:r>
          </w:p>
        </w:tc>
      </w:tr>
      <w:tr w:rsidR="00642AE6" w:rsidRPr="00B366D4" w14:paraId="454C45C3" w14:textId="77777777" w:rsidTr="00642AE6">
        <w:trPr>
          <w:trHeight w:val="454"/>
        </w:trPr>
        <w:tc>
          <w:tcPr>
            <w:tcW w:w="8791" w:type="dxa"/>
          </w:tcPr>
          <w:p w14:paraId="302283BD" w14:textId="77777777" w:rsidR="00642AE6" w:rsidRPr="00B366D4" w:rsidRDefault="00642AE6" w:rsidP="00B366D4">
            <w:r w:rsidRPr="00B366D4">
              <w:t>Other Black Background</w:t>
            </w:r>
          </w:p>
        </w:tc>
      </w:tr>
      <w:tr w:rsidR="00642AE6" w:rsidRPr="00B366D4" w14:paraId="223A7305" w14:textId="77777777" w:rsidTr="00642AE6">
        <w:trPr>
          <w:trHeight w:val="444"/>
        </w:trPr>
        <w:tc>
          <w:tcPr>
            <w:tcW w:w="8791" w:type="dxa"/>
          </w:tcPr>
          <w:p w14:paraId="1A1D349E" w14:textId="77777777" w:rsidR="00642AE6" w:rsidRPr="00B366D4" w:rsidRDefault="00642AE6" w:rsidP="00B366D4">
            <w:r w:rsidRPr="00B366D4">
              <w:t>Asian or Asian British/Indian</w:t>
            </w:r>
          </w:p>
        </w:tc>
      </w:tr>
      <w:tr w:rsidR="00642AE6" w:rsidRPr="00B366D4" w14:paraId="67A15462" w14:textId="77777777" w:rsidTr="00642AE6">
        <w:trPr>
          <w:trHeight w:val="444"/>
        </w:trPr>
        <w:tc>
          <w:tcPr>
            <w:tcW w:w="8791" w:type="dxa"/>
          </w:tcPr>
          <w:p w14:paraId="375B3FD6" w14:textId="77777777" w:rsidR="00642AE6" w:rsidRPr="00B366D4" w:rsidRDefault="00642AE6" w:rsidP="00B366D4">
            <w:r w:rsidRPr="00B366D4">
              <w:t>Asian or Asian British/Pakistani</w:t>
            </w:r>
          </w:p>
        </w:tc>
      </w:tr>
      <w:tr w:rsidR="00642AE6" w:rsidRPr="00B366D4" w14:paraId="3B14F45E" w14:textId="77777777" w:rsidTr="00642AE6">
        <w:trPr>
          <w:trHeight w:val="444"/>
        </w:trPr>
        <w:tc>
          <w:tcPr>
            <w:tcW w:w="8791" w:type="dxa"/>
          </w:tcPr>
          <w:p w14:paraId="332F1742" w14:textId="77777777" w:rsidR="00642AE6" w:rsidRPr="00B366D4" w:rsidRDefault="00642AE6" w:rsidP="00B366D4">
            <w:r w:rsidRPr="00B366D4">
              <w:t>Asian or Asian British/Bangladeshi</w:t>
            </w:r>
          </w:p>
        </w:tc>
      </w:tr>
      <w:tr w:rsidR="00642AE6" w:rsidRPr="00B366D4" w14:paraId="0F8DE20A" w14:textId="77777777" w:rsidTr="00642AE6">
        <w:trPr>
          <w:trHeight w:val="444"/>
        </w:trPr>
        <w:tc>
          <w:tcPr>
            <w:tcW w:w="8791" w:type="dxa"/>
          </w:tcPr>
          <w:p w14:paraId="2DEF7F3C" w14:textId="77777777" w:rsidR="00642AE6" w:rsidRPr="00B366D4" w:rsidRDefault="00642AE6" w:rsidP="00B366D4">
            <w:r w:rsidRPr="00B366D4">
              <w:t>Other Asian Background</w:t>
            </w:r>
          </w:p>
        </w:tc>
      </w:tr>
      <w:tr w:rsidR="00642AE6" w:rsidRPr="00B366D4" w14:paraId="3DC28F86" w14:textId="77777777" w:rsidTr="00642AE6">
        <w:trPr>
          <w:trHeight w:val="444"/>
        </w:trPr>
        <w:tc>
          <w:tcPr>
            <w:tcW w:w="8791" w:type="dxa"/>
          </w:tcPr>
          <w:p w14:paraId="51255D24" w14:textId="77777777" w:rsidR="00642AE6" w:rsidRPr="00B366D4" w:rsidRDefault="00642AE6" w:rsidP="00B366D4">
            <w:r w:rsidRPr="00B366D4">
              <w:t>Mixed White and Black African</w:t>
            </w:r>
          </w:p>
        </w:tc>
      </w:tr>
      <w:tr w:rsidR="00642AE6" w:rsidRPr="00B366D4" w14:paraId="69F66B09" w14:textId="77777777" w:rsidTr="00642AE6">
        <w:trPr>
          <w:trHeight w:val="444"/>
        </w:trPr>
        <w:tc>
          <w:tcPr>
            <w:tcW w:w="8791" w:type="dxa"/>
          </w:tcPr>
          <w:p w14:paraId="5DB71B2B" w14:textId="2D75322E" w:rsidR="00642AE6" w:rsidRPr="00B366D4" w:rsidRDefault="00642AE6" w:rsidP="00B366D4">
            <w:r w:rsidRPr="00B366D4">
              <w:t>Mixed White and Black Caribbean</w:t>
            </w:r>
          </w:p>
        </w:tc>
      </w:tr>
      <w:tr w:rsidR="00642AE6" w:rsidRPr="00B366D4" w14:paraId="0AFB4F5F" w14:textId="77777777" w:rsidTr="00642AE6">
        <w:trPr>
          <w:trHeight w:val="444"/>
        </w:trPr>
        <w:tc>
          <w:tcPr>
            <w:tcW w:w="8791" w:type="dxa"/>
          </w:tcPr>
          <w:p w14:paraId="76DB2DC7" w14:textId="70D534B3" w:rsidR="00642AE6" w:rsidRPr="00B366D4" w:rsidRDefault="00642AE6" w:rsidP="00642AE6">
            <w:r w:rsidRPr="00B366D4">
              <w:lastRenderedPageBreak/>
              <w:t>Other Mixed Background</w:t>
            </w:r>
          </w:p>
        </w:tc>
      </w:tr>
      <w:tr w:rsidR="00642AE6" w:rsidRPr="00B366D4" w14:paraId="3CC69C02" w14:textId="77777777" w:rsidTr="00642AE6">
        <w:trPr>
          <w:trHeight w:val="444"/>
        </w:trPr>
        <w:tc>
          <w:tcPr>
            <w:tcW w:w="8791" w:type="dxa"/>
          </w:tcPr>
          <w:p w14:paraId="7A436601" w14:textId="3E53B50F" w:rsidR="00642AE6" w:rsidRPr="00B366D4" w:rsidRDefault="00642AE6" w:rsidP="00642AE6">
            <w:r w:rsidRPr="00B366D4">
              <w:t>Chinese</w:t>
            </w:r>
          </w:p>
        </w:tc>
      </w:tr>
      <w:tr w:rsidR="00642AE6" w:rsidRPr="00B366D4" w14:paraId="35B64CD6" w14:textId="77777777" w:rsidTr="00642AE6">
        <w:trPr>
          <w:trHeight w:val="444"/>
        </w:trPr>
        <w:tc>
          <w:tcPr>
            <w:tcW w:w="8791" w:type="dxa"/>
          </w:tcPr>
          <w:p w14:paraId="6998B412" w14:textId="2C55C802" w:rsidR="00642AE6" w:rsidRPr="00B366D4" w:rsidRDefault="00642AE6" w:rsidP="00642AE6">
            <w:r w:rsidRPr="00B366D4">
              <w:t>Gypsy/Roma/Traveller</w:t>
            </w:r>
          </w:p>
        </w:tc>
      </w:tr>
      <w:tr w:rsidR="00642AE6" w:rsidRPr="00B366D4" w14:paraId="252126DC" w14:textId="77777777" w:rsidTr="00642AE6">
        <w:trPr>
          <w:trHeight w:val="444"/>
        </w:trPr>
        <w:tc>
          <w:tcPr>
            <w:tcW w:w="8791" w:type="dxa"/>
          </w:tcPr>
          <w:p w14:paraId="70FC1E03" w14:textId="71E6BA1C" w:rsidR="00642AE6" w:rsidRPr="00B366D4" w:rsidRDefault="00642AE6" w:rsidP="00642AE6">
            <w:r w:rsidRPr="00B366D4">
              <w:t>White British</w:t>
            </w:r>
          </w:p>
        </w:tc>
      </w:tr>
      <w:tr w:rsidR="00642AE6" w:rsidRPr="00B366D4" w14:paraId="19960F40" w14:textId="77777777" w:rsidTr="00642AE6">
        <w:trPr>
          <w:trHeight w:val="454"/>
        </w:trPr>
        <w:tc>
          <w:tcPr>
            <w:tcW w:w="8791" w:type="dxa"/>
          </w:tcPr>
          <w:p w14:paraId="1C596B8D" w14:textId="3B7EA5A7" w:rsidR="00642AE6" w:rsidRPr="00B366D4" w:rsidRDefault="00642AE6" w:rsidP="00642AE6">
            <w:r w:rsidRPr="00B366D4">
              <w:t>White Irish</w:t>
            </w:r>
          </w:p>
        </w:tc>
      </w:tr>
      <w:tr w:rsidR="00642AE6" w:rsidRPr="00B366D4" w14:paraId="5E0E159D" w14:textId="77777777" w:rsidTr="00642AE6">
        <w:trPr>
          <w:trHeight w:val="444"/>
        </w:trPr>
        <w:tc>
          <w:tcPr>
            <w:tcW w:w="8791" w:type="dxa"/>
          </w:tcPr>
          <w:p w14:paraId="24E2F590" w14:textId="04A5DDA6" w:rsidR="00642AE6" w:rsidRPr="00B366D4" w:rsidRDefault="00642AE6" w:rsidP="00642AE6">
            <w:r w:rsidRPr="00B366D4">
              <w:t>Other White Background</w:t>
            </w:r>
          </w:p>
        </w:tc>
      </w:tr>
      <w:tr w:rsidR="00642AE6" w:rsidRPr="00B366D4" w14:paraId="50E20403" w14:textId="77777777" w:rsidTr="00642AE6">
        <w:trPr>
          <w:trHeight w:val="444"/>
        </w:trPr>
        <w:tc>
          <w:tcPr>
            <w:tcW w:w="8791" w:type="dxa"/>
          </w:tcPr>
          <w:p w14:paraId="3F94027C" w14:textId="6A34E4F2" w:rsidR="00642AE6" w:rsidRPr="00B366D4" w:rsidRDefault="00642AE6" w:rsidP="00642AE6">
            <w:r w:rsidRPr="00B366D4">
              <w:t>Prefer not to say</w:t>
            </w:r>
          </w:p>
        </w:tc>
      </w:tr>
      <w:tr w:rsidR="00642AE6" w:rsidRPr="00B366D4" w14:paraId="29CC4300" w14:textId="77777777" w:rsidTr="00642AE6">
        <w:trPr>
          <w:trHeight w:val="444"/>
        </w:trPr>
        <w:tc>
          <w:tcPr>
            <w:tcW w:w="8791" w:type="dxa"/>
          </w:tcPr>
          <w:p w14:paraId="782D5451" w14:textId="0A40083C" w:rsidR="00642AE6" w:rsidRPr="00B366D4" w:rsidRDefault="00642AE6" w:rsidP="00642AE6">
            <w:r w:rsidRPr="00B366D4">
              <w:t>Other (please state below)</w:t>
            </w:r>
          </w:p>
        </w:tc>
      </w:tr>
    </w:tbl>
    <w:p w14:paraId="3C54F2FA" w14:textId="77777777" w:rsidR="007F5A7E" w:rsidRPr="00B366D4" w:rsidRDefault="007F5A7E" w:rsidP="00B366D4"/>
    <w:p w14:paraId="21FA36EA" w14:textId="77777777" w:rsidR="007F5A7E" w:rsidRPr="00B366D4" w:rsidRDefault="007F5A7E" w:rsidP="00B366D4">
      <w:r w:rsidRPr="00B366D4">
        <w:t>Answer each question by ticking to what extent you agree with the statement.</w:t>
      </w:r>
    </w:p>
    <w:tbl>
      <w:tblPr>
        <w:tblStyle w:val="TableGrid"/>
        <w:tblW w:w="8931" w:type="dxa"/>
        <w:tblInd w:w="-5" w:type="dxa"/>
        <w:tblLook w:val="04A0" w:firstRow="1" w:lastRow="0" w:firstColumn="1" w:lastColumn="0" w:noHBand="0" w:noVBand="1"/>
      </w:tblPr>
      <w:tblGrid>
        <w:gridCol w:w="3454"/>
        <w:gridCol w:w="1137"/>
        <w:gridCol w:w="1177"/>
        <w:gridCol w:w="1137"/>
        <w:gridCol w:w="929"/>
        <w:gridCol w:w="1097"/>
      </w:tblGrid>
      <w:tr w:rsidR="007F5A7E" w:rsidRPr="00B366D4" w14:paraId="18015E1E" w14:textId="77777777" w:rsidTr="001557BB">
        <w:tc>
          <w:tcPr>
            <w:tcW w:w="3686" w:type="dxa"/>
          </w:tcPr>
          <w:p w14:paraId="17197D89" w14:textId="77777777" w:rsidR="007F5A7E" w:rsidRPr="00B366D4" w:rsidRDefault="007F5A7E" w:rsidP="00B366D4">
            <w:r w:rsidRPr="00B366D4">
              <w:t>Statement</w:t>
            </w:r>
          </w:p>
        </w:tc>
        <w:tc>
          <w:tcPr>
            <w:tcW w:w="1134" w:type="dxa"/>
          </w:tcPr>
          <w:p w14:paraId="47F1B208" w14:textId="77777777" w:rsidR="007F5A7E" w:rsidRPr="00B366D4" w:rsidRDefault="007F5A7E" w:rsidP="00B366D4">
            <w:r w:rsidRPr="00B366D4">
              <w:t>Strongly disagree</w:t>
            </w:r>
          </w:p>
        </w:tc>
        <w:tc>
          <w:tcPr>
            <w:tcW w:w="1134" w:type="dxa"/>
          </w:tcPr>
          <w:p w14:paraId="1E47BEC4" w14:textId="77777777" w:rsidR="007F5A7E" w:rsidRPr="00B366D4" w:rsidRDefault="007F5A7E" w:rsidP="00B366D4">
            <w:r w:rsidRPr="00B366D4">
              <w:t>Disagree</w:t>
            </w:r>
          </w:p>
        </w:tc>
        <w:tc>
          <w:tcPr>
            <w:tcW w:w="992" w:type="dxa"/>
          </w:tcPr>
          <w:p w14:paraId="416E2139" w14:textId="77777777" w:rsidR="007F5A7E" w:rsidRPr="00B366D4" w:rsidRDefault="007F5A7E" w:rsidP="00B366D4">
            <w:r w:rsidRPr="00B366D4">
              <w:t> Neither agree nor disagree</w:t>
            </w:r>
          </w:p>
        </w:tc>
        <w:tc>
          <w:tcPr>
            <w:tcW w:w="938" w:type="dxa"/>
          </w:tcPr>
          <w:p w14:paraId="38FD4E24" w14:textId="77777777" w:rsidR="007F5A7E" w:rsidRPr="00B366D4" w:rsidRDefault="007F5A7E" w:rsidP="00B366D4">
            <w:r w:rsidRPr="00B366D4">
              <w:t>Agree</w:t>
            </w:r>
          </w:p>
        </w:tc>
        <w:tc>
          <w:tcPr>
            <w:tcW w:w="1047" w:type="dxa"/>
          </w:tcPr>
          <w:p w14:paraId="68AB8B06" w14:textId="77777777" w:rsidR="007F5A7E" w:rsidRPr="00B366D4" w:rsidRDefault="007F5A7E" w:rsidP="00B366D4">
            <w:r w:rsidRPr="00B366D4">
              <w:t>Strongly agree</w:t>
            </w:r>
          </w:p>
        </w:tc>
      </w:tr>
      <w:tr w:rsidR="007F5A7E" w:rsidRPr="00B366D4" w14:paraId="35B2872F" w14:textId="77777777" w:rsidTr="001557BB">
        <w:tc>
          <w:tcPr>
            <w:tcW w:w="3686" w:type="dxa"/>
            <w:shd w:val="clear" w:color="auto" w:fill="E5E5E5" w:themeFill="text2" w:themeFillTint="1A"/>
          </w:tcPr>
          <w:p w14:paraId="07845ED2" w14:textId="77777777" w:rsidR="007F5A7E" w:rsidRPr="00B366D4" w:rsidRDefault="007F5A7E" w:rsidP="00B366D4">
            <w:r w:rsidRPr="00B366D4">
              <w:t xml:space="preserve">I can tell which information is most important when I study. </w:t>
            </w:r>
          </w:p>
        </w:tc>
        <w:tc>
          <w:tcPr>
            <w:tcW w:w="1134" w:type="dxa"/>
          </w:tcPr>
          <w:p w14:paraId="7C36616C" w14:textId="77777777" w:rsidR="007F5A7E" w:rsidRPr="00B366D4" w:rsidRDefault="007F5A7E" w:rsidP="00B366D4"/>
        </w:tc>
        <w:tc>
          <w:tcPr>
            <w:tcW w:w="1134" w:type="dxa"/>
          </w:tcPr>
          <w:p w14:paraId="4D4462D8" w14:textId="77777777" w:rsidR="007F5A7E" w:rsidRPr="00B366D4" w:rsidRDefault="007F5A7E" w:rsidP="00B366D4"/>
        </w:tc>
        <w:tc>
          <w:tcPr>
            <w:tcW w:w="992" w:type="dxa"/>
          </w:tcPr>
          <w:p w14:paraId="5390E6FD" w14:textId="77777777" w:rsidR="007F5A7E" w:rsidRPr="00B366D4" w:rsidRDefault="007F5A7E" w:rsidP="00B366D4"/>
        </w:tc>
        <w:tc>
          <w:tcPr>
            <w:tcW w:w="938" w:type="dxa"/>
          </w:tcPr>
          <w:p w14:paraId="78FA4EAD" w14:textId="77777777" w:rsidR="007F5A7E" w:rsidRPr="00B366D4" w:rsidRDefault="007F5A7E" w:rsidP="00B366D4"/>
        </w:tc>
        <w:tc>
          <w:tcPr>
            <w:tcW w:w="1047" w:type="dxa"/>
          </w:tcPr>
          <w:p w14:paraId="35A929BA" w14:textId="77777777" w:rsidR="007F5A7E" w:rsidRPr="00B366D4" w:rsidRDefault="007F5A7E" w:rsidP="00B366D4"/>
        </w:tc>
      </w:tr>
      <w:tr w:rsidR="007F5A7E" w:rsidRPr="00B366D4" w14:paraId="6F4496BF" w14:textId="77777777" w:rsidTr="001557BB">
        <w:tc>
          <w:tcPr>
            <w:tcW w:w="3686" w:type="dxa"/>
            <w:shd w:val="clear" w:color="auto" w:fill="E5E5E5" w:themeFill="text2" w:themeFillTint="1A"/>
          </w:tcPr>
          <w:p w14:paraId="1CF8DBE9" w14:textId="77777777" w:rsidR="007F5A7E" w:rsidRPr="00B366D4" w:rsidRDefault="007F5A7E" w:rsidP="00B366D4">
            <w:r w:rsidRPr="00B366D4">
              <w:t>I can tell how reliable information is when I read something.</w:t>
            </w:r>
          </w:p>
        </w:tc>
        <w:tc>
          <w:tcPr>
            <w:tcW w:w="1134" w:type="dxa"/>
          </w:tcPr>
          <w:p w14:paraId="12193836" w14:textId="77777777" w:rsidR="007F5A7E" w:rsidRPr="00B366D4" w:rsidRDefault="007F5A7E" w:rsidP="00B366D4"/>
        </w:tc>
        <w:tc>
          <w:tcPr>
            <w:tcW w:w="1134" w:type="dxa"/>
          </w:tcPr>
          <w:p w14:paraId="6C8E3CCA" w14:textId="77777777" w:rsidR="007F5A7E" w:rsidRPr="00B366D4" w:rsidRDefault="007F5A7E" w:rsidP="00B366D4"/>
        </w:tc>
        <w:tc>
          <w:tcPr>
            <w:tcW w:w="992" w:type="dxa"/>
          </w:tcPr>
          <w:p w14:paraId="27BF1509" w14:textId="77777777" w:rsidR="007F5A7E" w:rsidRPr="00B366D4" w:rsidRDefault="007F5A7E" w:rsidP="00B366D4"/>
        </w:tc>
        <w:tc>
          <w:tcPr>
            <w:tcW w:w="938" w:type="dxa"/>
          </w:tcPr>
          <w:p w14:paraId="6896B34A" w14:textId="77777777" w:rsidR="007F5A7E" w:rsidRPr="00B366D4" w:rsidRDefault="007F5A7E" w:rsidP="00B366D4"/>
        </w:tc>
        <w:tc>
          <w:tcPr>
            <w:tcW w:w="1047" w:type="dxa"/>
          </w:tcPr>
          <w:p w14:paraId="7869007C" w14:textId="77777777" w:rsidR="007F5A7E" w:rsidRPr="00B366D4" w:rsidRDefault="007F5A7E" w:rsidP="00B366D4"/>
        </w:tc>
      </w:tr>
      <w:tr w:rsidR="007F5A7E" w:rsidRPr="00B366D4" w14:paraId="2553B12E" w14:textId="77777777" w:rsidTr="001557BB">
        <w:tc>
          <w:tcPr>
            <w:tcW w:w="3686" w:type="dxa"/>
            <w:shd w:val="clear" w:color="auto" w:fill="E5E5E5" w:themeFill="text2" w:themeFillTint="1A"/>
          </w:tcPr>
          <w:p w14:paraId="35580769" w14:textId="77777777" w:rsidR="007F5A7E" w:rsidRPr="00B366D4" w:rsidRDefault="007F5A7E" w:rsidP="00B366D4">
            <w:r w:rsidRPr="00B366D4">
              <w:t>I can clearly explain my ideas, even when writing about complicated things.</w:t>
            </w:r>
          </w:p>
        </w:tc>
        <w:tc>
          <w:tcPr>
            <w:tcW w:w="1134" w:type="dxa"/>
          </w:tcPr>
          <w:p w14:paraId="0D2121E3" w14:textId="77777777" w:rsidR="007F5A7E" w:rsidRPr="00B366D4" w:rsidRDefault="007F5A7E" w:rsidP="00B366D4"/>
        </w:tc>
        <w:tc>
          <w:tcPr>
            <w:tcW w:w="1134" w:type="dxa"/>
          </w:tcPr>
          <w:p w14:paraId="4B1DB3AB" w14:textId="77777777" w:rsidR="007F5A7E" w:rsidRPr="00B366D4" w:rsidRDefault="007F5A7E" w:rsidP="00B366D4"/>
        </w:tc>
        <w:tc>
          <w:tcPr>
            <w:tcW w:w="992" w:type="dxa"/>
          </w:tcPr>
          <w:p w14:paraId="4D82756C" w14:textId="77777777" w:rsidR="007F5A7E" w:rsidRPr="00B366D4" w:rsidRDefault="007F5A7E" w:rsidP="00B366D4"/>
        </w:tc>
        <w:tc>
          <w:tcPr>
            <w:tcW w:w="938" w:type="dxa"/>
          </w:tcPr>
          <w:p w14:paraId="20DF82F5" w14:textId="77777777" w:rsidR="007F5A7E" w:rsidRPr="00B366D4" w:rsidRDefault="007F5A7E" w:rsidP="00B366D4"/>
        </w:tc>
        <w:tc>
          <w:tcPr>
            <w:tcW w:w="1047" w:type="dxa"/>
          </w:tcPr>
          <w:p w14:paraId="39AFB8DC" w14:textId="77777777" w:rsidR="007F5A7E" w:rsidRPr="00B366D4" w:rsidRDefault="007F5A7E" w:rsidP="00B366D4"/>
        </w:tc>
      </w:tr>
      <w:tr w:rsidR="007F5A7E" w:rsidRPr="00B366D4" w14:paraId="5EC026CA" w14:textId="77777777" w:rsidTr="001557BB">
        <w:tc>
          <w:tcPr>
            <w:tcW w:w="3686" w:type="dxa"/>
            <w:shd w:val="clear" w:color="auto" w:fill="E5E5E5" w:themeFill="text2" w:themeFillTint="1A"/>
          </w:tcPr>
          <w:p w14:paraId="16C102B6" w14:textId="77777777" w:rsidR="007F5A7E" w:rsidRPr="00B366D4" w:rsidRDefault="007F5A7E" w:rsidP="00B366D4">
            <w:r w:rsidRPr="00B366D4">
              <w:t>I can confidently explain my ideas when talking to others.</w:t>
            </w:r>
          </w:p>
        </w:tc>
        <w:tc>
          <w:tcPr>
            <w:tcW w:w="1134" w:type="dxa"/>
          </w:tcPr>
          <w:p w14:paraId="0591C129" w14:textId="77777777" w:rsidR="007F5A7E" w:rsidRPr="00B366D4" w:rsidRDefault="007F5A7E" w:rsidP="00B366D4"/>
        </w:tc>
        <w:tc>
          <w:tcPr>
            <w:tcW w:w="1134" w:type="dxa"/>
          </w:tcPr>
          <w:p w14:paraId="43ABE87C" w14:textId="77777777" w:rsidR="007F5A7E" w:rsidRPr="00B366D4" w:rsidRDefault="007F5A7E" w:rsidP="00B366D4"/>
        </w:tc>
        <w:tc>
          <w:tcPr>
            <w:tcW w:w="992" w:type="dxa"/>
          </w:tcPr>
          <w:p w14:paraId="3502A56E" w14:textId="77777777" w:rsidR="007F5A7E" w:rsidRPr="00B366D4" w:rsidRDefault="007F5A7E" w:rsidP="00B366D4"/>
        </w:tc>
        <w:tc>
          <w:tcPr>
            <w:tcW w:w="938" w:type="dxa"/>
          </w:tcPr>
          <w:p w14:paraId="41913245" w14:textId="77777777" w:rsidR="007F5A7E" w:rsidRPr="00B366D4" w:rsidRDefault="007F5A7E" w:rsidP="00B366D4"/>
        </w:tc>
        <w:tc>
          <w:tcPr>
            <w:tcW w:w="1047" w:type="dxa"/>
          </w:tcPr>
          <w:p w14:paraId="7A425B94" w14:textId="77777777" w:rsidR="007F5A7E" w:rsidRPr="00B366D4" w:rsidRDefault="007F5A7E" w:rsidP="00B366D4"/>
        </w:tc>
      </w:tr>
      <w:tr w:rsidR="007F5A7E" w:rsidRPr="00B366D4" w14:paraId="5AC6D4F1" w14:textId="77777777" w:rsidTr="001557BB">
        <w:tc>
          <w:tcPr>
            <w:tcW w:w="3686" w:type="dxa"/>
            <w:shd w:val="clear" w:color="auto" w:fill="FBE4D9" w:themeFill="accent2" w:themeFillTint="33"/>
          </w:tcPr>
          <w:p w14:paraId="0C9CEE20" w14:textId="77777777" w:rsidR="007F5A7E" w:rsidRPr="00B366D4" w:rsidRDefault="007F5A7E" w:rsidP="00B366D4">
            <w:r w:rsidRPr="00B366D4">
              <w:t>I am confident that I can get the exam results required to progress to higher education.</w:t>
            </w:r>
          </w:p>
        </w:tc>
        <w:tc>
          <w:tcPr>
            <w:tcW w:w="1134" w:type="dxa"/>
          </w:tcPr>
          <w:p w14:paraId="7B67F3D3" w14:textId="77777777" w:rsidR="007F5A7E" w:rsidRPr="00B366D4" w:rsidRDefault="007F5A7E" w:rsidP="00B366D4"/>
        </w:tc>
        <w:tc>
          <w:tcPr>
            <w:tcW w:w="1134" w:type="dxa"/>
          </w:tcPr>
          <w:p w14:paraId="5E01DA50" w14:textId="77777777" w:rsidR="007F5A7E" w:rsidRPr="00B366D4" w:rsidRDefault="007F5A7E" w:rsidP="00B366D4"/>
        </w:tc>
        <w:tc>
          <w:tcPr>
            <w:tcW w:w="992" w:type="dxa"/>
          </w:tcPr>
          <w:p w14:paraId="0821283A" w14:textId="77777777" w:rsidR="007F5A7E" w:rsidRPr="00B366D4" w:rsidRDefault="007F5A7E" w:rsidP="00B366D4"/>
        </w:tc>
        <w:tc>
          <w:tcPr>
            <w:tcW w:w="938" w:type="dxa"/>
          </w:tcPr>
          <w:p w14:paraId="7B10E187" w14:textId="77777777" w:rsidR="007F5A7E" w:rsidRPr="00B366D4" w:rsidRDefault="007F5A7E" w:rsidP="00B366D4"/>
        </w:tc>
        <w:tc>
          <w:tcPr>
            <w:tcW w:w="1047" w:type="dxa"/>
          </w:tcPr>
          <w:p w14:paraId="51A8FB8B" w14:textId="77777777" w:rsidR="007F5A7E" w:rsidRPr="00B366D4" w:rsidRDefault="007F5A7E" w:rsidP="00B366D4"/>
        </w:tc>
      </w:tr>
      <w:tr w:rsidR="007F5A7E" w:rsidRPr="00B366D4" w14:paraId="32F8A1F7" w14:textId="77777777" w:rsidTr="001557BB">
        <w:tc>
          <w:tcPr>
            <w:tcW w:w="3686" w:type="dxa"/>
            <w:shd w:val="clear" w:color="auto" w:fill="FBE4D9" w:themeFill="accent2" w:themeFillTint="33"/>
          </w:tcPr>
          <w:p w14:paraId="18E40C67" w14:textId="77777777" w:rsidR="007F5A7E" w:rsidRPr="00B366D4" w:rsidRDefault="007F5A7E" w:rsidP="00B366D4">
            <w:r w:rsidRPr="00B366D4">
              <w:t>I have the academic ability to do well in higher education.</w:t>
            </w:r>
          </w:p>
        </w:tc>
        <w:tc>
          <w:tcPr>
            <w:tcW w:w="1134" w:type="dxa"/>
          </w:tcPr>
          <w:p w14:paraId="7FBC7FA4" w14:textId="77777777" w:rsidR="007F5A7E" w:rsidRPr="00B366D4" w:rsidRDefault="007F5A7E" w:rsidP="00B366D4"/>
        </w:tc>
        <w:tc>
          <w:tcPr>
            <w:tcW w:w="1134" w:type="dxa"/>
          </w:tcPr>
          <w:p w14:paraId="7D79A791" w14:textId="77777777" w:rsidR="007F5A7E" w:rsidRPr="00B366D4" w:rsidRDefault="007F5A7E" w:rsidP="00B366D4"/>
        </w:tc>
        <w:tc>
          <w:tcPr>
            <w:tcW w:w="992" w:type="dxa"/>
          </w:tcPr>
          <w:p w14:paraId="3F1E6295" w14:textId="77777777" w:rsidR="007F5A7E" w:rsidRPr="00B366D4" w:rsidRDefault="007F5A7E" w:rsidP="00B366D4"/>
        </w:tc>
        <w:tc>
          <w:tcPr>
            <w:tcW w:w="938" w:type="dxa"/>
          </w:tcPr>
          <w:p w14:paraId="0BB8C02E" w14:textId="77777777" w:rsidR="007F5A7E" w:rsidRPr="00B366D4" w:rsidRDefault="007F5A7E" w:rsidP="00B366D4"/>
        </w:tc>
        <w:tc>
          <w:tcPr>
            <w:tcW w:w="1047" w:type="dxa"/>
          </w:tcPr>
          <w:p w14:paraId="49B15437" w14:textId="77777777" w:rsidR="007F5A7E" w:rsidRPr="00B366D4" w:rsidRDefault="007F5A7E" w:rsidP="00B366D4"/>
        </w:tc>
      </w:tr>
      <w:tr w:rsidR="007F5A7E" w:rsidRPr="00B366D4" w14:paraId="56702753" w14:textId="77777777" w:rsidTr="001557BB">
        <w:tc>
          <w:tcPr>
            <w:tcW w:w="3686" w:type="dxa"/>
            <w:shd w:val="clear" w:color="auto" w:fill="FBE4D9" w:themeFill="accent2" w:themeFillTint="33"/>
          </w:tcPr>
          <w:p w14:paraId="076A4E5C" w14:textId="77777777" w:rsidR="007F5A7E" w:rsidRPr="00B366D4" w:rsidRDefault="007F5A7E" w:rsidP="00B366D4">
            <w:r w:rsidRPr="00B366D4">
              <w:t xml:space="preserve">I could manage with the level of study required in higher education. </w:t>
            </w:r>
          </w:p>
        </w:tc>
        <w:tc>
          <w:tcPr>
            <w:tcW w:w="1134" w:type="dxa"/>
          </w:tcPr>
          <w:p w14:paraId="144CD9CB" w14:textId="77777777" w:rsidR="007F5A7E" w:rsidRPr="00B366D4" w:rsidRDefault="007F5A7E" w:rsidP="00B366D4"/>
        </w:tc>
        <w:tc>
          <w:tcPr>
            <w:tcW w:w="1134" w:type="dxa"/>
          </w:tcPr>
          <w:p w14:paraId="634C0754" w14:textId="77777777" w:rsidR="007F5A7E" w:rsidRPr="00B366D4" w:rsidRDefault="007F5A7E" w:rsidP="00B366D4"/>
        </w:tc>
        <w:tc>
          <w:tcPr>
            <w:tcW w:w="992" w:type="dxa"/>
          </w:tcPr>
          <w:p w14:paraId="76C1FF66" w14:textId="77777777" w:rsidR="007F5A7E" w:rsidRPr="00B366D4" w:rsidRDefault="007F5A7E" w:rsidP="00B366D4"/>
        </w:tc>
        <w:tc>
          <w:tcPr>
            <w:tcW w:w="938" w:type="dxa"/>
          </w:tcPr>
          <w:p w14:paraId="0B6FDCC0" w14:textId="77777777" w:rsidR="007F5A7E" w:rsidRPr="00B366D4" w:rsidRDefault="007F5A7E" w:rsidP="00B366D4"/>
        </w:tc>
        <w:tc>
          <w:tcPr>
            <w:tcW w:w="1047" w:type="dxa"/>
          </w:tcPr>
          <w:p w14:paraId="5D746C6B" w14:textId="77777777" w:rsidR="007F5A7E" w:rsidRPr="00B366D4" w:rsidRDefault="007F5A7E" w:rsidP="00B366D4"/>
        </w:tc>
      </w:tr>
      <w:tr w:rsidR="007F5A7E" w:rsidRPr="00B366D4" w14:paraId="353A4496" w14:textId="77777777" w:rsidTr="001557BB">
        <w:tc>
          <w:tcPr>
            <w:tcW w:w="3686" w:type="dxa"/>
            <w:shd w:val="clear" w:color="auto" w:fill="C8F0FF" w:themeFill="accent5" w:themeFillTint="33"/>
          </w:tcPr>
          <w:p w14:paraId="27A18EEB" w14:textId="77777777" w:rsidR="007F5A7E" w:rsidRPr="00B366D4" w:rsidRDefault="007F5A7E" w:rsidP="00B366D4">
            <w:pPr>
              <w:rPr>
                <w:rFonts w:eastAsia="Arial"/>
              </w:rPr>
            </w:pPr>
            <w:r w:rsidRPr="00B366D4">
              <w:rPr>
                <w:rFonts w:eastAsia="Arial"/>
              </w:rPr>
              <w:t>I am thinking about going to university in the future.</w:t>
            </w:r>
          </w:p>
        </w:tc>
        <w:tc>
          <w:tcPr>
            <w:tcW w:w="1134" w:type="dxa"/>
          </w:tcPr>
          <w:p w14:paraId="7BF49932" w14:textId="77777777" w:rsidR="007F5A7E" w:rsidRPr="00B366D4" w:rsidRDefault="007F5A7E" w:rsidP="00B366D4"/>
        </w:tc>
        <w:tc>
          <w:tcPr>
            <w:tcW w:w="1134" w:type="dxa"/>
          </w:tcPr>
          <w:p w14:paraId="71A60C78" w14:textId="77777777" w:rsidR="007F5A7E" w:rsidRPr="00B366D4" w:rsidRDefault="007F5A7E" w:rsidP="00B366D4"/>
        </w:tc>
        <w:tc>
          <w:tcPr>
            <w:tcW w:w="992" w:type="dxa"/>
          </w:tcPr>
          <w:p w14:paraId="0A395ACC" w14:textId="77777777" w:rsidR="007F5A7E" w:rsidRPr="00B366D4" w:rsidRDefault="007F5A7E" w:rsidP="00B366D4"/>
        </w:tc>
        <w:tc>
          <w:tcPr>
            <w:tcW w:w="938" w:type="dxa"/>
          </w:tcPr>
          <w:p w14:paraId="555CF9AF" w14:textId="77777777" w:rsidR="007F5A7E" w:rsidRPr="00B366D4" w:rsidRDefault="007F5A7E" w:rsidP="00B366D4"/>
        </w:tc>
        <w:tc>
          <w:tcPr>
            <w:tcW w:w="1047" w:type="dxa"/>
          </w:tcPr>
          <w:p w14:paraId="6AE3838A" w14:textId="77777777" w:rsidR="007F5A7E" w:rsidRPr="00B366D4" w:rsidRDefault="007F5A7E" w:rsidP="00B366D4"/>
        </w:tc>
      </w:tr>
      <w:tr w:rsidR="007F5A7E" w:rsidRPr="00B366D4" w14:paraId="6E85A274" w14:textId="77777777" w:rsidTr="001557BB">
        <w:tc>
          <w:tcPr>
            <w:tcW w:w="3686" w:type="dxa"/>
            <w:shd w:val="clear" w:color="auto" w:fill="C8F0FF" w:themeFill="accent5" w:themeFillTint="33"/>
          </w:tcPr>
          <w:p w14:paraId="17660749" w14:textId="77777777" w:rsidR="007F5A7E" w:rsidRPr="00B366D4" w:rsidRDefault="007F5A7E" w:rsidP="00B366D4">
            <w:pPr>
              <w:rPr>
                <w:rFonts w:eastAsia="Arial"/>
              </w:rPr>
            </w:pPr>
            <w:r w:rsidRPr="00B366D4">
              <w:rPr>
                <w:rFonts w:eastAsia="Arial"/>
              </w:rPr>
              <w:lastRenderedPageBreak/>
              <w:t>I know what studying at university would be like.</w:t>
            </w:r>
          </w:p>
        </w:tc>
        <w:tc>
          <w:tcPr>
            <w:tcW w:w="1134" w:type="dxa"/>
          </w:tcPr>
          <w:p w14:paraId="4032385D" w14:textId="77777777" w:rsidR="007F5A7E" w:rsidRPr="00B366D4" w:rsidRDefault="007F5A7E" w:rsidP="00B366D4"/>
          <w:p w14:paraId="61A90E24" w14:textId="77777777" w:rsidR="007F5A7E" w:rsidRPr="00B366D4" w:rsidRDefault="007F5A7E" w:rsidP="00B366D4"/>
        </w:tc>
        <w:tc>
          <w:tcPr>
            <w:tcW w:w="1134" w:type="dxa"/>
          </w:tcPr>
          <w:p w14:paraId="2D906A6C" w14:textId="77777777" w:rsidR="007F5A7E" w:rsidRPr="00B366D4" w:rsidRDefault="007F5A7E" w:rsidP="00B366D4"/>
        </w:tc>
        <w:tc>
          <w:tcPr>
            <w:tcW w:w="992" w:type="dxa"/>
          </w:tcPr>
          <w:p w14:paraId="184F87EE" w14:textId="77777777" w:rsidR="007F5A7E" w:rsidRPr="00B366D4" w:rsidRDefault="007F5A7E" w:rsidP="00B366D4"/>
        </w:tc>
        <w:tc>
          <w:tcPr>
            <w:tcW w:w="938" w:type="dxa"/>
          </w:tcPr>
          <w:p w14:paraId="3E1E6F02" w14:textId="77777777" w:rsidR="007F5A7E" w:rsidRPr="00B366D4" w:rsidRDefault="007F5A7E" w:rsidP="00B366D4"/>
        </w:tc>
        <w:tc>
          <w:tcPr>
            <w:tcW w:w="1047" w:type="dxa"/>
          </w:tcPr>
          <w:p w14:paraId="30956663" w14:textId="77777777" w:rsidR="007F5A7E" w:rsidRPr="00B366D4" w:rsidRDefault="007F5A7E" w:rsidP="00B366D4"/>
        </w:tc>
      </w:tr>
      <w:tr w:rsidR="007F5A7E" w:rsidRPr="00B366D4" w14:paraId="758C1CB6" w14:textId="77777777" w:rsidTr="001557BB">
        <w:tc>
          <w:tcPr>
            <w:tcW w:w="3686" w:type="dxa"/>
            <w:shd w:val="clear" w:color="auto" w:fill="C8F0FF" w:themeFill="accent5" w:themeFillTint="33"/>
          </w:tcPr>
          <w:p w14:paraId="17B628B7" w14:textId="77777777" w:rsidR="007F5A7E" w:rsidRPr="00B366D4" w:rsidRDefault="007F5A7E" w:rsidP="00B366D4">
            <w:pPr>
              <w:rPr>
                <w:rFonts w:eastAsia="Arial"/>
              </w:rPr>
            </w:pPr>
            <w:r w:rsidRPr="00B366D4">
              <w:rPr>
                <w:rFonts w:eastAsia="Arial"/>
              </w:rPr>
              <w:t>I know how studying at university is different from studying in school or at college.</w:t>
            </w:r>
          </w:p>
          <w:p w14:paraId="4244AF99" w14:textId="77777777" w:rsidR="007F5A7E" w:rsidRPr="00B366D4" w:rsidRDefault="007F5A7E" w:rsidP="00B366D4"/>
        </w:tc>
        <w:tc>
          <w:tcPr>
            <w:tcW w:w="1134" w:type="dxa"/>
          </w:tcPr>
          <w:p w14:paraId="6011667C" w14:textId="77777777" w:rsidR="007F5A7E" w:rsidRPr="00B366D4" w:rsidRDefault="007F5A7E" w:rsidP="00B366D4"/>
        </w:tc>
        <w:tc>
          <w:tcPr>
            <w:tcW w:w="1134" w:type="dxa"/>
          </w:tcPr>
          <w:p w14:paraId="16957E16" w14:textId="77777777" w:rsidR="007F5A7E" w:rsidRPr="00B366D4" w:rsidRDefault="007F5A7E" w:rsidP="00B366D4"/>
        </w:tc>
        <w:tc>
          <w:tcPr>
            <w:tcW w:w="992" w:type="dxa"/>
          </w:tcPr>
          <w:p w14:paraId="0012E012" w14:textId="77777777" w:rsidR="007F5A7E" w:rsidRPr="00B366D4" w:rsidRDefault="007F5A7E" w:rsidP="00B366D4"/>
        </w:tc>
        <w:tc>
          <w:tcPr>
            <w:tcW w:w="938" w:type="dxa"/>
          </w:tcPr>
          <w:p w14:paraId="6F2AD05A" w14:textId="77777777" w:rsidR="007F5A7E" w:rsidRPr="00B366D4" w:rsidRDefault="007F5A7E" w:rsidP="00B366D4"/>
        </w:tc>
        <w:tc>
          <w:tcPr>
            <w:tcW w:w="1047" w:type="dxa"/>
          </w:tcPr>
          <w:p w14:paraId="58880747" w14:textId="77777777" w:rsidR="007F5A7E" w:rsidRPr="00B366D4" w:rsidRDefault="007F5A7E" w:rsidP="00B366D4"/>
        </w:tc>
      </w:tr>
      <w:tr w:rsidR="007F5A7E" w:rsidRPr="00B366D4" w14:paraId="1D4C6DE7" w14:textId="77777777" w:rsidTr="001557BB">
        <w:tc>
          <w:tcPr>
            <w:tcW w:w="3686" w:type="dxa"/>
            <w:shd w:val="clear" w:color="auto" w:fill="C8F0FF" w:themeFill="accent5" w:themeFillTint="33"/>
          </w:tcPr>
          <w:p w14:paraId="1B365DDE" w14:textId="77777777" w:rsidR="007F5A7E" w:rsidRPr="00B366D4" w:rsidRDefault="007F5A7E" w:rsidP="00B366D4">
            <w:pPr>
              <w:rPr>
                <w:rFonts w:eastAsia="Arial"/>
              </w:rPr>
            </w:pPr>
            <w:r w:rsidRPr="00B366D4">
              <w:rPr>
                <w:rFonts w:eastAsia="Arial"/>
              </w:rPr>
              <w:t>I believe that if I apply to university, I will get a place.</w:t>
            </w:r>
          </w:p>
        </w:tc>
        <w:tc>
          <w:tcPr>
            <w:tcW w:w="1134" w:type="dxa"/>
          </w:tcPr>
          <w:p w14:paraId="0FBBC8EC" w14:textId="77777777" w:rsidR="007F5A7E" w:rsidRPr="00B366D4" w:rsidRDefault="007F5A7E" w:rsidP="00B366D4"/>
        </w:tc>
        <w:tc>
          <w:tcPr>
            <w:tcW w:w="1134" w:type="dxa"/>
          </w:tcPr>
          <w:p w14:paraId="3217ACD9" w14:textId="77777777" w:rsidR="007F5A7E" w:rsidRPr="00B366D4" w:rsidRDefault="007F5A7E" w:rsidP="00B366D4"/>
        </w:tc>
        <w:tc>
          <w:tcPr>
            <w:tcW w:w="992" w:type="dxa"/>
          </w:tcPr>
          <w:p w14:paraId="514ED3A1" w14:textId="77777777" w:rsidR="007F5A7E" w:rsidRPr="00B366D4" w:rsidRDefault="007F5A7E" w:rsidP="00B366D4"/>
        </w:tc>
        <w:tc>
          <w:tcPr>
            <w:tcW w:w="938" w:type="dxa"/>
          </w:tcPr>
          <w:p w14:paraId="58199650" w14:textId="77777777" w:rsidR="007F5A7E" w:rsidRPr="00B366D4" w:rsidRDefault="007F5A7E" w:rsidP="00B366D4"/>
        </w:tc>
        <w:tc>
          <w:tcPr>
            <w:tcW w:w="1047" w:type="dxa"/>
          </w:tcPr>
          <w:p w14:paraId="68A85832" w14:textId="77777777" w:rsidR="007F5A7E" w:rsidRPr="00B366D4" w:rsidRDefault="007F5A7E" w:rsidP="00B366D4"/>
        </w:tc>
      </w:tr>
    </w:tbl>
    <w:p w14:paraId="1820F470" w14:textId="77777777" w:rsidR="007F5A7E" w:rsidRPr="00B366D4" w:rsidRDefault="007F5A7E" w:rsidP="00B366D4"/>
    <w:p w14:paraId="434E2509" w14:textId="77777777" w:rsidR="007F5A7E" w:rsidRPr="00B366D4" w:rsidRDefault="007F5A7E" w:rsidP="00B366D4"/>
    <w:p w14:paraId="27EF9486" w14:textId="77777777" w:rsidR="007F5A7E" w:rsidRPr="00B366D4" w:rsidRDefault="007F5A7E" w:rsidP="00B366D4">
      <w:r w:rsidRPr="00B366D4">
        <w:t xml:space="preserve">PLEASE TURN THIS PAGE OVER AND COMPLETE THE OTHER SIDE, THANK YOU. </w:t>
      </w:r>
    </w:p>
    <w:p w14:paraId="2D21B2BF" w14:textId="77777777" w:rsidR="007F5A7E" w:rsidRPr="00B366D4" w:rsidRDefault="007F5A7E" w:rsidP="00B366D4"/>
    <w:tbl>
      <w:tblPr>
        <w:tblStyle w:val="TableGrid"/>
        <w:tblW w:w="0" w:type="auto"/>
        <w:tblLook w:val="04A0" w:firstRow="1" w:lastRow="0" w:firstColumn="1" w:lastColumn="0" w:noHBand="0" w:noVBand="1"/>
      </w:tblPr>
      <w:tblGrid>
        <w:gridCol w:w="1137"/>
        <w:gridCol w:w="901"/>
        <w:gridCol w:w="901"/>
        <w:gridCol w:w="901"/>
        <w:gridCol w:w="990"/>
        <w:gridCol w:w="902"/>
        <w:gridCol w:w="902"/>
        <w:gridCol w:w="902"/>
        <w:gridCol w:w="902"/>
        <w:gridCol w:w="977"/>
      </w:tblGrid>
      <w:tr w:rsidR="007F5A7E" w:rsidRPr="00B366D4" w14:paraId="61D0AF68" w14:textId="77777777" w:rsidTr="001557BB">
        <w:tc>
          <w:tcPr>
            <w:tcW w:w="901" w:type="dxa"/>
            <w:shd w:val="clear" w:color="auto" w:fill="FF0000"/>
          </w:tcPr>
          <w:p w14:paraId="00D3099B" w14:textId="77777777" w:rsidR="007F5A7E" w:rsidRPr="00B366D4" w:rsidRDefault="007F5A7E" w:rsidP="00B366D4">
            <w:r w:rsidRPr="00B366D4">
              <w:t>1</w:t>
            </w:r>
          </w:p>
          <w:p w14:paraId="3B2425F9" w14:textId="77777777" w:rsidR="007F5A7E" w:rsidRPr="00B366D4" w:rsidRDefault="007F5A7E" w:rsidP="00B366D4">
            <w:r w:rsidRPr="00B366D4">
              <w:t>Always disagree</w:t>
            </w:r>
          </w:p>
        </w:tc>
        <w:tc>
          <w:tcPr>
            <w:tcW w:w="901" w:type="dxa"/>
            <w:shd w:val="clear" w:color="auto" w:fill="FF6600"/>
          </w:tcPr>
          <w:p w14:paraId="74D190CE" w14:textId="77777777" w:rsidR="007F5A7E" w:rsidRPr="00B366D4" w:rsidRDefault="007F5A7E" w:rsidP="00B366D4">
            <w:r w:rsidRPr="00B366D4">
              <w:t>2</w:t>
            </w:r>
          </w:p>
        </w:tc>
        <w:tc>
          <w:tcPr>
            <w:tcW w:w="901" w:type="dxa"/>
            <w:shd w:val="clear" w:color="auto" w:fill="FF9933"/>
          </w:tcPr>
          <w:p w14:paraId="26AD21DA" w14:textId="77777777" w:rsidR="007F5A7E" w:rsidRPr="00B366D4" w:rsidRDefault="007F5A7E" w:rsidP="00B366D4">
            <w:r w:rsidRPr="00B366D4">
              <w:t>3</w:t>
            </w:r>
          </w:p>
        </w:tc>
        <w:tc>
          <w:tcPr>
            <w:tcW w:w="901" w:type="dxa"/>
            <w:shd w:val="clear" w:color="auto" w:fill="FFCC99"/>
          </w:tcPr>
          <w:p w14:paraId="5AF87B24" w14:textId="77777777" w:rsidR="007F5A7E" w:rsidRPr="00B366D4" w:rsidRDefault="007F5A7E" w:rsidP="00B366D4">
            <w:r w:rsidRPr="00B366D4">
              <w:t>4</w:t>
            </w:r>
          </w:p>
        </w:tc>
        <w:tc>
          <w:tcPr>
            <w:tcW w:w="902" w:type="dxa"/>
            <w:shd w:val="clear" w:color="auto" w:fill="FFFF00"/>
          </w:tcPr>
          <w:p w14:paraId="0998F0D8" w14:textId="77777777" w:rsidR="007F5A7E" w:rsidRPr="00B366D4" w:rsidRDefault="007F5A7E" w:rsidP="00B366D4">
            <w:r w:rsidRPr="00B366D4">
              <w:t>5</w:t>
            </w:r>
          </w:p>
          <w:p w14:paraId="4B5C3D00" w14:textId="77777777" w:rsidR="007F5A7E" w:rsidRPr="00B366D4" w:rsidRDefault="007F5A7E" w:rsidP="00B366D4">
            <w:r w:rsidRPr="00B366D4">
              <w:t>Neutral</w:t>
            </w:r>
          </w:p>
        </w:tc>
        <w:tc>
          <w:tcPr>
            <w:tcW w:w="902" w:type="dxa"/>
            <w:shd w:val="clear" w:color="auto" w:fill="FFFF99"/>
          </w:tcPr>
          <w:p w14:paraId="2C9CFB1F" w14:textId="77777777" w:rsidR="007F5A7E" w:rsidRPr="00B366D4" w:rsidRDefault="007F5A7E" w:rsidP="00B366D4">
            <w:r w:rsidRPr="00B366D4">
              <w:t>6</w:t>
            </w:r>
          </w:p>
        </w:tc>
        <w:tc>
          <w:tcPr>
            <w:tcW w:w="902" w:type="dxa"/>
            <w:shd w:val="clear" w:color="auto" w:fill="CCFF66"/>
          </w:tcPr>
          <w:p w14:paraId="1D5AB11A" w14:textId="77777777" w:rsidR="007F5A7E" w:rsidRPr="00B366D4" w:rsidRDefault="007F5A7E" w:rsidP="00B366D4">
            <w:r w:rsidRPr="00B366D4">
              <w:t>7</w:t>
            </w:r>
          </w:p>
        </w:tc>
        <w:tc>
          <w:tcPr>
            <w:tcW w:w="902" w:type="dxa"/>
            <w:shd w:val="clear" w:color="auto" w:fill="66FF33"/>
          </w:tcPr>
          <w:p w14:paraId="3B48E7F2" w14:textId="77777777" w:rsidR="007F5A7E" w:rsidRPr="00B366D4" w:rsidRDefault="007F5A7E" w:rsidP="00B366D4">
            <w:r w:rsidRPr="00B366D4">
              <w:t>8</w:t>
            </w:r>
          </w:p>
        </w:tc>
        <w:tc>
          <w:tcPr>
            <w:tcW w:w="902" w:type="dxa"/>
            <w:shd w:val="clear" w:color="auto" w:fill="92D050"/>
          </w:tcPr>
          <w:p w14:paraId="76F6FCE9" w14:textId="77777777" w:rsidR="007F5A7E" w:rsidRPr="00B366D4" w:rsidRDefault="007F5A7E" w:rsidP="00B366D4">
            <w:r w:rsidRPr="00B366D4">
              <w:t>9</w:t>
            </w:r>
          </w:p>
        </w:tc>
        <w:tc>
          <w:tcPr>
            <w:tcW w:w="902" w:type="dxa"/>
            <w:shd w:val="clear" w:color="auto" w:fill="00B050"/>
          </w:tcPr>
          <w:p w14:paraId="7C517A37" w14:textId="77777777" w:rsidR="007F5A7E" w:rsidRPr="00B366D4" w:rsidRDefault="007F5A7E" w:rsidP="00B366D4">
            <w:r w:rsidRPr="00B366D4">
              <w:t>10</w:t>
            </w:r>
          </w:p>
          <w:p w14:paraId="5CCA8EAF" w14:textId="77777777" w:rsidR="007F5A7E" w:rsidRPr="00B366D4" w:rsidRDefault="007F5A7E" w:rsidP="00B366D4">
            <w:r w:rsidRPr="00B366D4">
              <w:t>Always agree</w:t>
            </w:r>
          </w:p>
        </w:tc>
      </w:tr>
    </w:tbl>
    <w:p w14:paraId="1DE60ED6" w14:textId="77777777" w:rsidR="007F5A7E" w:rsidRPr="00B366D4" w:rsidRDefault="007F5A7E" w:rsidP="00B366D4">
      <w:pPr>
        <w:rPr>
          <w:rFonts w:eastAsia="Calibri"/>
        </w:rPr>
      </w:pPr>
    </w:p>
    <w:p w14:paraId="1DD3EA5B" w14:textId="77777777" w:rsidR="007F5A7E" w:rsidRPr="00B366D4" w:rsidRDefault="007F5A7E" w:rsidP="00B366D4">
      <w:r w:rsidRPr="00B366D4">
        <w:t xml:space="preserve">Answer the questions on this page by putting a number between 1 -10 that best reflects how you feel about each statement, as shown in the scale above. </w:t>
      </w:r>
    </w:p>
    <w:tbl>
      <w:tblPr>
        <w:tblStyle w:val="TableGrid"/>
        <w:tblW w:w="9640" w:type="dxa"/>
        <w:tblInd w:w="-289" w:type="dxa"/>
        <w:tblLook w:val="04A0" w:firstRow="1" w:lastRow="0" w:firstColumn="1" w:lastColumn="0" w:noHBand="0" w:noVBand="1"/>
      </w:tblPr>
      <w:tblGrid>
        <w:gridCol w:w="8789"/>
        <w:gridCol w:w="851"/>
      </w:tblGrid>
      <w:tr w:rsidR="007F5A7E" w:rsidRPr="00B366D4" w14:paraId="57F38CA7" w14:textId="77777777" w:rsidTr="001557BB">
        <w:tc>
          <w:tcPr>
            <w:tcW w:w="8789" w:type="dxa"/>
          </w:tcPr>
          <w:p w14:paraId="65D26AE4" w14:textId="77777777" w:rsidR="007F5A7E" w:rsidRPr="00B366D4" w:rsidRDefault="007F5A7E" w:rsidP="00B366D4">
            <w:pPr>
              <w:rPr>
                <w:rFonts w:eastAsia="Calibri"/>
              </w:rPr>
            </w:pPr>
            <w:r w:rsidRPr="00B366D4">
              <w:rPr>
                <w:rFonts w:eastAsia="Calibri"/>
              </w:rPr>
              <w:t>Statement</w:t>
            </w:r>
          </w:p>
        </w:tc>
        <w:tc>
          <w:tcPr>
            <w:tcW w:w="851" w:type="dxa"/>
          </w:tcPr>
          <w:p w14:paraId="545B91C1" w14:textId="77777777" w:rsidR="007F5A7E" w:rsidRPr="00B366D4" w:rsidRDefault="007F5A7E" w:rsidP="00B366D4">
            <w:pPr>
              <w:rPr>
                <w:rFonts w:eastAsia="Calibri"/>
              </w:rPr>
            </w:pPr>
            <w:r w:rsidRPr="00B366D4">
              <w:rPr>
                <w:rFonts w:eastAsia="Calibri"/>
              </w:rPr>
              <w:t>Score</w:t>
            </w:r>
          </w:p>
        </w:tc>
      </w:tr>
      <w:tr w:rsidR="007F5A7E" w:rsidRPr="00B366D4" w14:paraId="7B55E377" w14:textId="77777777" w:rsidTr="001557BB">
        <w:tc>
          <w:tcPr>
            <w:tcW w:w="8789" w:type="dxa"/>
            <w:shd w:val="clear" w:color="auto" w:fill="C8F0FF" w:themeFill="accent5" w:themeFillTint="33"/>
          </w:tcPr>
          <w:p w14:paraId="3567BFF4" w14:textId="77777777" w:rsidR="007F5A7E" w:rsidRPr="00B366D4" w:rsidRDefault="007F5A7E" w:rsidP="00B366D4">
            <w:r w:rsidRPr="00B366D4">
              <w:t>I can find a solution to most problems I face in lessons.</w:t>
            </w:r>
          </w:p>
          <w:p w14:paraId="683BD2F3" w14:textId="77777777" w:rsidR="007F5A7E" w:rsidRPr="00B366D4" w:rsidRDefault="007F5A7E" w:rsidP="00B366D4">
            <w:pPr>
              <w:rPr>
                <w:rFonts w:eastAsia="Calibri"/>
              </w:rPr>
            </w:pPr>
          </w:p>
        </w:tc>
        <w:tc>
          <w:tcPr>
            <w:tcW w:w="851" w:type="dxa"/>
            <w:shd w:val="clear" w:color="auto" w:fill="C8F0FF" w:themeFill="accent5" w:themeFillTint="33"/>
          </w:tcPr>
          <w:p w14:paraId="5A188FEA" w14:textId="77777777" w:rsidR="007F5A7E" w:rsidRPr="00B366D4" w:rsidRDefault="007F5A7E" w:rsidP="00B366D4">
            <w:pPr>
              <w:rPr>
                <w:rFonts w:eastAsia="Calibri"/>
              </w:rPr>
            </w:pPr>
          </w:p>
        </w:tc>
      </w:tr>
      <w:tr w:rsidR="007F5A7E" w:rsidRPr="00B366D4" w14:paraId="3CB63E6D" w14:textId="77777777" w:rsidTr="001557BB">
        <w:tc>
          <w:tcPr>
            <w:tcW w:w="8789" w:type="dxa"/>
            <w:shd w:val="clear" w:color="auto" w:fill="C8F0FF" w:themeFill="accent5" w:themeFillTint="33"/>
          </w:tcPr>
          <w:p w14:paraId="290435CE" w14:textId="77777777" w:rsidR="007F5A7E" w:rsidRPr="00B366D4" w:rsidRDefault="007F5A7E" w:rsidP="00B366D4">
            <w:r w:rsidRPr="00B366D4">
              <w:t>I can bounce back if something goes wrong.</w:t>
            </w:r>
          </w:p>
          <w:p w14:paraId="2190F721" w14:textId="77777777" w:rsidR="007F5A7E" w:rsidRPr="00B366D4" w:rsidRDefault="007F5A7E" w:rsidP="00B366D4"/>
        </w:tc>
        <w:tc>
          <w:tcPr>
            <w:tcW w:w="851" w:type="dxa"/>
            <w:shd w:val="clear" w:color="auto" w:fill="C8F0FF" w:themeFill="accent5" w:themeFillTint="33"/>
          </w:tcPr>
          <w:p w14:paraId="516577EA" w14:textId="77777777" w:rsidR="007F5A7E" w:rsidRPr="00B366D4" w:rsidRDefault="007F5A7E" w:rsidP="00B366D4">
            <w:pPr>
              <w:rPr>
                <w:rFonts w:eastAsia="Calibri"/>
              </w:rPr>
            </w:pPr>
          </w:p>
        </w:tc>
      </w:tr>
      <w:tr w:rsidR="007F5A7E" w:rsidRPr="00B366D4" w14:paraId="77F774E3" w14:textId="77777777" w:rsidTr="001557BB">
        <w:tc>
          <w:tcPr>
            <w:tcW w:w="8789" w:type="dxa"/>
            <w:shd w:val="clear" w:color="auto" w:fill="C8F0FF" w:themeFill="accent5" w:themeFillTint="33"/>
          </w:tcPr>
          <w:p w14:paraId="36859D16" w14:textId="77777777" w:rsidR="007F5A7E" w:rsidRPr="00B366D4" w:rsidRDefault="007F5A7E" w:rsidP="00B366D4">
            <w:r w:rsidRPr="00B366D4">
              <w:t>I put in effort in lessons to improve my grades.</w:t>
            </w:r>
          </w:p>
          <w:p w14:paraId="3EE82564" w14:textId="77777777" w:rsidR="007F5A7E" w:rsidRPr="00B366D4" w:rsidRDefault="007F5A7E" w:rsidP="00B366D4">
            <w:pPr>
              <w:rPr>
                <w:rFonts w:eastAsia="Calibri"/>
              </w:rPr>
            </w:pPr>
          </w:p>
        </w:tc>
        <w:tc>
          <w:tcPr>
            <w:tcW w:w="851" w:type="dxa"/>
            <w:shd w:val="clear" w:color="auto" w:fill="C8F0FF" w:themeFill="accent5" w:themeFillTint="33"/>
          </w:tcPr>
          <w:p w14:paraId="6AEF4358" w14:textId="77777777" w:rsidR="007F5A7E" w:rsidRPr="00B366D4" w:rsidRDefault="007F5A7E" w:rsidP="00B366D4">
            <w:pPr>
              <w:rPr>
                <w:rFonts w:eastAsia="Calibri"/>
              </w:rPr>
            </w:pPr>
          </w:p>
        </w:tc>
      </w:tr>
      <w:tr w:rsidR="007F5A7E" w:rsidRPr="00B366D4" w14:paraId="6494B18C" w14:textId="77777777" w:rsidTr="001557BB">
        <w:tc>
          <w:tcPr>
            <w:tcW w:w="8789" w:type="dxa"/>
            <w:shd w:val="clear" w:color="auto" w:fill="C8F0FF" w:themeFill="accent5" w:themeFillTint="33"/>
          </w:tcPr>
          <w:p w14:paraId="6B4C1449" w14:textId="77777777" w:rsidR="007F5A7E" w:rsidRPr="00B366D4" w:rsidRDefault="007F5A7E" w:rsidP="00B366D4">
            <w:r w:rsidRPr="00B366D4">
              <w:t>I am happy to ask for help with learning when I need it and know who to ask.</w:t>
            </w:r>
          </w:p>
          <w:p w14:paraId="60B31D0B" w14:textId="77777777" w:rsidR="007F5A7E" w:rsidRPr="00B366D4" w:rsidRDefault="007F5A7E" w:rsidP="00B366D4"/>
        </w:tc>
        <w:tc>
          <w:tcPr>
            <w:tcW w:w="851" w:type="dxa"/>
            <w:shd w:val="clear" w:color="auto" w:fill="C8F0FF" w:themeFill="accent5" w:themeFillTint="33"/>
          </w:tcPr>
          <w:p w14:paraId="526E17D2" w14:textId="77777777" w:rsidR="007F5A7E" w:rsidRPr="00B366D4" w:rsidRDefault="007F5A7E" w:rsidP="00B366D4">
            <w:pPr>
              <w:rPr>
                <w:rFonts w:eastAsia="Calibri"/>
              </w:rPr>
            </w:pPr>
          </w:p>
        </w:tc>
      </w:tr>
      <w:tr w:rsidR="007F5A7E" w:rsidRPr="00B366D4" w14:paraId="630F9068" w14:textId="77777777" w:rsidTr="001557BB">
        <w:tc>
          <w:tcPr>
            <w:tcW w:w="8789" w:type="dxa"/>
            <w:shd w:val="clear" w:color="auto" w:fill="C8F0FF" w:themeFill="accent5" w:themeFillTint="33"/>
          </w:tcPr>
          <w:p w14:paraId="376C3508" w14:textId="77777777" w:rsidR="007F5A7E" w:rsidRPr="00B366D4" w:rsidRDefault="007F5A7E" w:rsidP="00B366D4">
            <w:r w:rsidRPr="00B366D4">
              <w:t>I carry on trying when things are hard.</w:t>
            </w:r>
          </w:p>
          <w:p w14:paraId="4D3B4055" w14:textId="77777777" w:rsidR="007F5A7E" w:rsidRPr="00B366D4" w:rsidRDefault="007F5A7E" w:rsidP="00B366D4">
            <w:pPr>
              <w:rPr>
                <w:rFonts w:eastAsia="Calibri"/>
              </w:rPr>
            </w:pPr>
          </w:p>
        </w:tc>
        <w:tc>
          <w:tcPr>
            <w:tcW w:w="851" w:type="dxa"/>
            <w:shd w:val="clear" w:color="auto" w:fill="C8F0FF" w:themeFill="accent5" w:themeFillTint="33"/>
          </w:tcPr>
          <w:p w14:paraId="751FE134" w14:textId="77777777" w:rsidR="007F5A7E" w:rsidRPr="00B366D4" w:rsidRDefault="007F5A7E" w:rsidP="00B366D4">
            <w:pPr>
              <w:rPr>
                <w:rFonts w:eastAsia="Calibri"/>
              </w:rPr>
            </w:pPr>
          </w:p>
        </w:tc>
      </w:tr>
      <w:tr w:rsidR="007F5A7E" w:rsidRPr="00B366D4" w14:paraId="751A14A7" w14:textId="77777777" w:rsidTr="001557BB">
        <w:tc>
          <w:tcPr>
            <w:tcW w:w="8789" w:type="dxa"/>
            <w:shd w:val="clear" w:color="auto" w:fill="C8F0FF" w:themeFill="accent5" w:themeFillTint="33"/>
          </w:tcPr>
          <w:p w14:paraId="6723E42F" w14:textId="77777777" w:rsidR="007F5A7E" w:rsidRPr="00B366D4" w:rsidRDefault="007F5A7E" w:rsidP="00B366D4">
            <w:r w:rsidRPr="00B366D4">
              <w:t>I am a hard worker.</w:t>
            </w:r>
          </w:p>
          <w:p w14:paraId="66F5C952" w14:textId="77777777" w:rsidR="007F5A7E" w:rsidRPr="00B366D4" w:rsidRDefault="007F5A7E" w:rsidP="00B366D4"/>
        </w:tc>
        <w:tc>
          <w:tcPr>
            <w:tcW w:w="851" w:type="dxa"/>
            <w:shd w:val="clear" w:color="auto" w:fill="C8F0FF" w:themeFill="accent5" w:themeFillTint="33"/>
          </w:tcPr>
          <w:p w14:paraId="7E393E5B" w14:textId="77777777" w:rsidR="007F5A7E" w:rsidRPr="00B366D4" w:rsidRDefault="007F5A7E" w:rsidP="00B366D4">
            <w:pPr>
              <w:rPr>
                <w:rFonts w:eastAsia="Calibri"/>
              </w:rPr>
            </w:pPr>
          </w:p>
        </w:tc>
      </w:tr>
      <w:tr w:rsidR="007F5A7E" w:rsidRPr="00B366D4" w14:paraId="22A902D1" w14:textId="77777777" w:rsidTr="001557BB">
        <w:tc>
          <w:tcPr>
            <w:tcW w:w="8789" w:type="dxa"/>
            <w:shd w:val="clear" w:color="auto" w:fill="E5E5E5" w:themeFill="text2" w:themeFillTint="1A"/>
          </w:tcPr>
          <w:p w14:paraId="04974495" w14:textId="77777777" w:rsidR="007F5A7E" w:rsidRPr="00B366D4" w:rsidRDefault="007F5A7E" w:rsidP="00B366D4">
            <w:pPr>
              <w:rPr>
                <w:rFonts w:eastAsia="Calibri"/>
              </w:rPr>
            </w:pPr>
            <w:r w:rsidRPr="00B366D4">
              <w:rPr>
                <w:rFonts w:eastAsia="Calibri"/>
              </w:rPr>
              <w:lastRenderedPageBreak/>
              <w:t>I know how to thought shower my ideas using techniques that work best for me.</w:t>
            </w:r>
          </w:p>
          <w:p w14:paraId="3A2EA99F" w14:textId="77777777" w:rsidR="007F5A7E" w:rsidRPr="00B366D4" w:rsidRDefault="007F5A7E" w:rsidP="00B366D4">
            <w:pPr>
              <w:rPr>
                <w:rFonts w:eastAsia="Calibri"/>
              </w:rPr>
            </w:pPr>
          </w:p>
        </w:tc>
        <w:tc>
          <w:tcPr>
            <w:tcW w:w="851" w:type="dxa"/>
          </w:tcPr>
          <w:p w14:paraId="2B2E1A05" w14:textId="77777777" w:rsidR="007F5A7E" w:rsidRPr="00B366D4" w:rsidRDefault="007F5A7E" w:rsidP="00B366D4">
            <w:pPr>
              <w:rPr>
                <w:rFonts w:eastAsia="Calibri"/>
              </w:rPr>
            </w:pPr>
          </w:p>
        </w:tc>
      </w:tr>
      <w:tr w:rsidR="007F5A7E" w:rsidRPr="00B366D4" w14:paraId="6AE42550" w14:textId="77777777" w:rsidTr="001557BB">
        <w:tc>
          <w:tcPr>
            <w:tcW w:w="8789" w:type="dxa"/>
            <w:shd w:val="clear" w:color="auto" w:fill="E5E5E5" w:themeFill="text2" w:themeFillTint="1A"/>
          </w:tcPr>
          <w:p w14:paraId="48DDCCF7" w14:textId="77777777" w:rsidR="007F5A7E" w:rsidRPr="00B366D4" w:rsidRDefault="007F5A7E" w:rsidP="00B366D4">
            <w:pPr>
              <w:rPr>
                <w:rFonts w:eastAsia="Calibri"/>
              </w:rPr>
            </w:pPr>
            <w:r w:rsidRPr="00B366D4">
              <w:rPr>
                <w:rFonts w:eastAsia="Calibri"/>
              </w:rPr>
              <w:t>I can synthesise information from sources and take notes.</w:t>
            </w:r>
          </w:p>
          <w:p w14:paraId="000CECB0" w14:textId="77777777" w:rsidR="007F5A7E" w:rsidRPr="00B366D4" w:rsidRDefault="007F5A7E" w:rsidP="00B366D4">
            <w:pPr>
              <w:rPr>
                <w:rFonts w:eastAsia="Calibri"/>
              </w:rPr>
            </w:pPr>
          </w:p>
        </w:tc>
        <w:tc>
          <w:tcPr>
            <w:tcW w:w="851" w:type="dxa"/>
          </w:tcPr>
          <w:p w14:paraId="0AE0BDF5" w14:textId="77777777" w:rsidR="007F5A7E" w:rsidRPr="00B366D4" w:rsidRDefault="007F5A7E" w:rsidP="00B366D4">
            <w:pPr>
              <w:rPr>
                <w:rFonts w:eastAsia="Calibri"/>
              </w:rPr>
            </w:pPr>
          </w:p>
        </w:tc>
      </w:tr>
      <w:tr w:rsidR="007F5A7E" w:rsidRPr="00B366D4" w14:paraId="528FD54F" w14:textId="77777777" w:rsidTr="001557BB">
        <w:tc>
          <w:tcPr>
            <w:tcW w:w="8789" w:type="dxa"/>
            <w:shd w:val="clear" w:color="auto" w:fill="E5E5E5" w:themeFill="text2" w:themeFillTint="1A"/>
          </w:tcPr>
          <w:p w14:paraId="4D78563B" w14:textId="77777777" w:rsidR="007F5A7E" w:rsidRPr="00B366D4" w:rsidRDefault="007F5A7E" w:rsidP="00B366D4">
            <w:pPr>
              <w:rPr>
                <w:rFonts w:eastAsia="Calibri"/>
              </w:rPr>
            </w:pPr>
            <w:r w:rsidRPr="00B366D4">
              <w:rPr>
                <w:rFonts w:eastAsia="Calibri"/>
              </w:rPr>
              <w:t>I know how to construct a good research question.</w:t>
            </w:r>
          </w:p>
          <w:p w14:paraId="1C90F9EA" w14:textId="77777777" w:rsidR="007F5A7E" w:rsidRPr="00B366D4" w:rsidRDefault="007F5A7E" w:rsidP="00B366D4">
            <w:pPr>
              <w:rPr>
                <w:rFonts w:eastAsia="Calibri"/>
              </w:rPr>
            </w:pPr>
          </w:p>
        </w:tc>
        <w:tc>
          <w:tcPr>
            <w:tcW w:w="851" w:type="dxa"/>
          </w:tcPr>
          <w:p w14:paraId="00D04FBE" w14:textId="77777777" w:rsidR="007F5A7E" w:rsidRPr="00B366D4" w:rsidRDefault="007F5A7E" w:rsidP="00B366D4">
            <w:pPr>
              <w:rPr>
                <w:rFonts w:eastAsia="Calibri"/>
              </w:rPr>
            </w:pPr>
          </w:p>
        </w:tc>
      </w:tr>
      <w:tr w:rsidR="007F5A7E" w:rsidRPr="00B366D4" w14:paraId="7D5EE506" w14:textId="77777777" w:rsidTr="001557BB">
        <w:tc>
          <w:tcPr>
            <w:tcW w:w="8789" w:type="dxa"/>
            <w:shd w:val="clear" w:color="auto" w:fill="E5E5E5" w:themeFill="text2" w:themeFillTint="1A"/>
          </w:tcPr>
          <w:p w14:paraId="72F714C2" w14:textId="77777777" w:rsidR="007F5A7E" w:rsidRPr="00B366D4" w:rsidRDefault="007F5A7E" w:rsidP="00B366D4">
            <w:pPr>
              <w:rPr>
                <w:rFonts w:eastAsia="Calibri"/>
              </w:rPr>
            </w:pPr>
            <w:r w:rsidRPr="00B366D4">
              <w:rPr>
                <w:rFonts w:eastAsia="Calibri"/>
              </w:rPr>
              <w:t>I understand how to apply critical thinking to my studies.</w:t>
            </w:r>
          </w:p>
          <w:p w14:paraId="0BE452B6" w14:textId="77777777" w:rsidR="007F5A7E" w:rsidRPr="00B366D4" w:rsidRDefault="007F5A7E" w:rsidP="00B366D4">
            <w:pPr>
              <w:rPr>
                <w:rFonts w:eastAsia="Calibri"/>
              </w:rPr>
            </w:pPr>
          </w:p>
        </w:tc>
        <w:tc>
          <w:tcPr>
            <w:tcW w:w="851" w:type="dxa"/>
          </w:tcPr>
          <w:p w14:paraId="5145C9E3" w14:textId="77777777" w:rsidR="007F5A7E" w:rsidRPr="00B366D4" w:rsidRDefault="007F5A7E" w:rsidP="00B366D4">
            <w:pPr>
              <w:rPr>
                <w:rFonts w:eastAsia="Calibri"/>
              </w:rPr>
            </w:pPr>
          </w:p>
        </w:tc>
      </w:tr>
      <w:tr w:rsidR="007F5A7E" w:rsidRPr="00B366D4" w14:paraId="0FBA06C2" w14:textId="77777777" w:rsidTr="001557BB">
        <w:tc>
          <w:tcPr>
            <w:tcW w:w="8789" w:type="dxa"/>
            <w:shd w:val="clear" w:color="auto" w:fill="E5E5E5" w:themeFill="text2" w:themeFillTint="1A"/>
          </w:tcPr>
          <w:p w14:paraId="3C851609" w14:textId="77777777" w:rsidR="007F5A7E" w:rsidRPr="00B366D4" w:rsidRDefault="007F5A7E" w:rsidP="00B366D4">
            <w:pPr>
              <w:rPr>
                <w:rFonts w:eastAsia="Calibri"/>
              </w:rPr>
            </w:pPr>
            <w:r w:rsidRPr="00B366D4">
              <w:rPr>
                <w:rFonts w:eastAsia="Calibri"/>
              </w:rPr>
              <w:t>I can structure an argument using information I have found.</w:t>
            </w:r>
          </w:p>
          <w:p w14:paraId="58AB1EAD" w14:textId="77777777" w:rsidR="007F5A7E" w:rsidRPr="00B366D4" w:rsidRDefault="007F5A7E" w:rsidP="00B366D4">
            <w:pPr>
              <w:rPr>
                <w:rFonts w:eastAsia="Calibri"/>
              </w:rPr>
            </w:pPr>
          </w:p>
        </w:tc>
        <w:tc>
          <w:tcPr>
            <w:tcW w:w="851" w:type="dxa"/>
          </w:tcPr>
          <w:p w14:paraId="37C4B0A9" w14:textId="77777777" w:rsidR="007F5A7E" w:rsidRPr="00B366D4" w:rsidRDefault="007F5A7E" w:rsidP="00B366D4">
            <w:pPr>
              <w:rPr>
                <w:rFonts w:eastAsia="Calibri"/>
              </w:rPr>
            </w:pPr>
          </w:p>
        </w:tc>
      </w:tr>
      <w:tr w:rsidR="007F5A7E" w:rsidRPr="00B366D4" w14:paraId="7A0FCDDA" w14:textId="77777777" w:rsidTr="001557BB">
        <w:tc>
          <w:tcPr>
            <w:tcW w:w="8789" w:type="dxa"/>
            <w:shd w:val="clear" w:color="auto" w:fill="E5E5E5" w:themeFill="text2" w:themeFillTint="1A"/>
          </w:tcPr>
          <w:p w14:paraId="6EA1FF44" w14:textId="77777777" w:rsidR="007F5A7E" w:rsidRPr="00B366D4" w:rsidRDefault="007F5A7E" w:rsidP="00B366D4">
            <w:pPr>
              <w:rPr>
                <w:rFonts w:eastAsia="Calibri"/>
              </w:rPr>
            </w:pPr>
            <w:r w:rsidRPr="00B366D4">
              <w:rPr>
                <w:rFonts w:eastAsia="Calibri"/>
              </w:rPr>
              <w:t>I understand how to ensure my writing is clear for readers.</w:t>
            </w:r>
          </w:p>
          <w:p w14:paraId="57CAB5C8" w14:textId="77777777" w:rsidR="007F5A7E" w:rsidRPr="00B366D4" w:rsidRDefault="007F5A7E" w:rsidP="00B366D4">
            <w:pPr>
              <w:rPr>
                <w:rFonts w:eastAsia="Calibri"/>
              </w:rPr>
            </w:pPr>
          </w:p>
        </w:tc>
        <w:tc>
          <w:tcPr>
            <w:tcW w:w="851" w:type="dxa"/>
          </w:tcPr>
          <w:p w14:paraId="16ACB105" w14:textId="77777777" w:rsidR="007F5A7E" w:rsidRPr="00B366D4" w:rsidRDefault="007F5A7E" w:rsidP="00B366D4">
            <w:pPr>
              <w:rPr>
                <w:rFonts w:eastAsia="Calibri"/>
              </w:rPr>
            </w:pPr>
          </w:p>
        </w:tc>
      </w:tr>
      <w:tr w:rsidR="007F5A7E" w:rsidRPr="00B366D4" w14:paraId="5D7F29A3" w14:textId="77777777" w:rsidTr="001557BB">
        <w:tc>
          <w:tcPr>
            <w:tcW w:w="8789" w:type="dxa"/>
            <w:shd w:val="clear" w:color="auto" w:fill="E5E5E5" w:themeFill="text2" w:themeFillTint="1A"/>
          </w:tcPr>
          <w:p w14:paraId="4B591782" w14:textId="77777777" w:rsidR="007F5A7E" w:rsidRPr="00B366D4" w:rsidRDefault="007F5A7E" w:rsidP="00B366D4">
            <w:pPr>
              <w:rPr>
                <w:rFonts w:eastAsia="Calibri"/>
              </w:rPr>
            </w:pPr>
            <w:r w:rsidRPr="00B366D4">
              <w:rPr>
                <w:rFonts w:eastAsia="Calibri"/>
              </w:rPr>
              <w:t>I know how referencing can help me to avoid plagiarism and demonstrate where I have sourced information.</w:t>
            </w:r>
          </w:p>
        </w:tc>
        <w:tc>
          <w:tcPr>
            <w:tcW w:w="851" w:type="dxa"/>
          </w:tcPr>
          <w:p w14:paraId="33E7C50C" w14:textId="77777777" w:rsidR="007F5A7E" w:rsidRPr="00B366D4" w:rsidRDefault="007F5A7E" w:rsidP="00B366D4">
            <w:pPr>
              <w:rPr>
                <w:rFonts w:eastAsia="Calibri"/>
              </w:rPr>
            </w:pPr>
          </w:p>
        </w:tc>
      </w:tr>
      <w:tr w:rsidR="007F5A7E" w:rsidRPr="00B366D4" w14:paraId="3C8D9E8C" w14:textId="77777777" w:rsidTr="001557BB">
        <w:tc>
          <w:tcPr>
            <w:tcW w:w="8789" w:type="dxa"/>
            <w:shd w:val="clear" w:color="auto" w:fill="E5E5E5" w:themeFill="text2" w:themeFillTint="1A"/>
          </w:tcPr>
          <w:p w14:paraId="726D289B" w14:textId="77777777" w:rsidR="007F5A7E" w:rsidRPr="00B366D4" w:rsidRDefault="007F5A7E" w:rsidP="00B366D4">
            <w:pPr>
              <w:rPr>
                <w:rFonts w:eastAsia="Calibri"/>
              </w:rPr>
            </w:pPr>
            <w:r w:rsidRPr="00B366D4">
              <w:rPr>
                <w:rFonts w:eastAsia="Calibri"/>
              </w:rPr>
              <w:t>I am confident in using mark schemes to understand the requirements of my work.</w:t>
            </w:r>
          </w:p>
          <w:p w14:paraId="60BBACB5" w14:textId="77777777" w:rsidR="007F5A7E" w:rsidRPr="00B366D4" w:rsidRDefault="007F5A7E" w:rsidP="00B366D4">
            <w:pPr>
              <w:rPr>
                <w:rFonts w:eastAsia="Calibri"/>
              </w:rPr>
            </w:pPr>
          </w:p>
        </w:tc>
        <w:tc>
          <w:tcPr>
            <w:tcW w:w="851" w:type="dxa"/>
          </w:tcPr>
          <w:p w14:paraId="1ADD72E6" w14:textId="77777777" w:rsidR="007F5A7E" w:rsidRPr="00B366D4" w:rsidRDefault="007F5A7E" w:rsidP="00B366D4">
            <w:pPr>
              <w:rPr>
                <w:rFonts w:eastAsia="Calibri"/>
              </w:rPr>
            </w:pPr>
          </w:p>
        </w:tc>
      </w:tr>
      <w:tr w:rsidR="007F5A7E" w:rsidRPr="00B366D4" w14:paraId="35AC0A2B" w14:textId="77777777" w:rsidTr="001557BB">
        <w:tc>
          <w:tcPr>
            <w:tcW w:w="8789" w:type="dxa"/>
            <w:shd w:val="clear" w:color="auto" w:fill="E5E5E5" w:themeFill="text2" w:themeFillTint="1A"/>
          </w:tcPr>
          <w:p w14:paraId="20083528" w14:textId="77777777" w:rsidR="007F5A7E" w:rsidRPr="00B366D4" w:rsidRDefault="007F5A7E" w:rsidP="00B366D4">
            <w:pPr>
              <w:rPr>
                <w:rFonts w:eastAsia="Calibri"/>
              </w:rPr>
            </w:pPr>
            <w:r w:rsidRPr="00B366D4">
              <w:rPr>
                <w:rFonts w:eastAsia="Calibri"/>
              </w:rPr>
              <w:t>I am good at receiving feedback and acting on this.</w:t>
            </w:r>
          </w:p>
          <w:p w14:paraId="75EC0044" w14:textId="77777777" w:rsidR="007F5A7E" w:rsidRPr="00B366D4" w:rsidRDefault="007F5A7E" w:rsidP="00B366D4">
            <w:pPr>
              <w:rPr>
                <w:rFonts w:eastAsia="Calibri"/>
              </w:rPr>
            </w:pPr>
          </w:p>
        </w:tc>
        <w:tc>
          <w:tcPr>
            <w:tcW w:w="851" w:type="dxa"/>
          </w:tcPr>
          <w:p w14:paraId="79D32E81" w14:textId="77777777" w:rsidR="007F5A7E" w:rsidRPr="00B366D4" w:rsidRDefault="007F5A7E" w:rsidP="00B366D4">
            <w:pPr>
              <w:rPr>
                <w:rFonts w:eastAsia="Calibri"/>
              </w:rPr>
            </w:pPr>
          </w:p>
        </w:tc>
      </w:tr>
      <w:tr w:rsidR="007F5A7E" w:rsidRPr="00B366D4" w14:paraId="609F665A" w14:textId="77777777" w:rsidTr="001557BB">
        <w:tc>
          <w:tcPr>
            <w:tcW w:w="8789" w:type="dxa"/>
            <w:shd w:val="clear" w:color="auto" w:fill="E5E5E5" w:themeFill="text2" w:themeFillTint="1A"/>
          </w:tcPr>
          <w:p w14:paraId="240EDE7A" w14:textId="77777777" w:rsidR="007F5A7E" w:rsidRPr="00B366D4" w:rsidRDefault="007F5A7E" w:rsidP="00B366D4">
            <w:pPr>
              <w:rPr>
                <w:rFonts w:eastAsia="Calibri"/>
              </w:rPr>
            </w:pPr>
            <w:r w:rsidRPr="00B366D4">
              <w:rPr>
                <w:rFonts w:eastAsia="Calibri"/>
              </w:rPr>
              <w:t>I am confident in my future aspirations and can build an educational roadmap of my next steps.</w:t>
            </w:r>
          </w:p>
          <w:p w14:paraId="6979B367" w14:textId="77777777" w:rsidR="007F5A7E" w:rsidRPr="00B366D4" w:rsidRDefault="007F5A7E" w:rsidP="00B366D4">
            <w:pPr>
              <w:rPr>
                <w:rFonts w:eastAsia="Calibri"/>
              </w:rPr>
            </w:pPr>
          </w:p>
        </w:tc>
        <w:tc>
          <w:tcPr>
            <w:tcW w:w="851" w:type="dxa"/>
          </w:tcPr>
          <w:p w14:paraId="7CE46263" w14:textId="77777777" w:rsidR="007F5A7E" w:rsidRPr="00B366D4" w:rsidRDefault="007F5A7E" w:rsidP="00B366D4">
            <w:pPr>
              <w:rPr>
                <w:rFonts w:eastAsia="Calibri"/>
              </w:rPr>
            </w:pPr>
          </w:p>
        </w:tc>
      </w:tr>
    </w:tbl>
    <w:p w14:paraId="5E26643C" w14:textId="77777777" w:rsidR="007F5A7E" w:rsidRDefault="007F5A7E" w:rsidP="007F5A7E">
      <w:pPr>
        <w:pStyle w:val="paragraph"/>
        <w:spacing w:before="0" w:beforeAutospacing="0" w:after="0" w:afterAutospacing="0"/>
        <w:textAlignment w:val="baseline"/>
        <w:rPr>
          <w:rStyle w:val="normaltextrun"/>
          <w:rFonts w:eastAsiaTheme="majorEastAsia" w:cs="Arial"/>
          <w:sz w:val="16"/>
          <w:szCs w:val="16"/>
        </w:rPr>
      </w:pPr>
    </w:p>
    <w:p w14:paraId="01E02DF6" w14:textId="77777777" w:rsidR="007F5A7E" w:rsidRPr="009165B7" w:rsidRDefault="007F5A7E" w:rsidP="007F5A7E">
      <w:pPr>
        <w:pStyle w:val="paragraph"/>
        <w:spacing w:before="0" w:beforeAutospacing="0" w:after="0" w:afterAutospacing="0"/>
        <w:textAlignment w:val="baseline"/>
        <w:rPr>
          <w:rStyle w:val="normaltextrun"/>
          <w:rFonts w:ascii="Segoe UI" w:hAnsi="Segoe UI" w:cs="Segoe UI"/>
          <w:sz w:val="16"/>
          <w:szCs w:val="16"/>
        </w:rPr>
      </w:pPr>
      <w:r w:rsidRPr="00B827FA">
        <w:rPr>
          <w:rStyle w:val="normaltextrun"/>
          <w:rFonts w:eastAsiaTheme="majorEastAsia" w:cs="Arial"/>
          <w:sz w:val="16"/>
          <w:szCs w:val="16"/>
        </w:rPr>
        <w:t>The personal information you supply on this form will be used to help us deliver our outreach programme, to reply to any future enquiries, and for quality assurance and data analytics purposes. The contact information you supply is confidential and will be treated in accordance with the General Data Protection Regulation (2016), the UK Data Protection Act 2018 and all applicable Data Protection laws. Please refer to the University of Reading Privacy Policy for more information. The data collected will be used to evaluate the impact of the activity in widening participation to Higher Education. Only organisations that require the information for the funding, delivery, evaluation and tracking of these outreach activities, including the Universities and Colleges Admissions Service (UCAS), Higher Education Access Tracker (HEAT), and the Higher Education Statistics Authority (HESA), will be given access to the data.  This data will be anonymised for reporting purposes.  Your data will be stored on a secure database for future tracking and correspondence.</w:t>
      </w:r>
      <w:r w:rsidRPr="00B827FA">
        <w:rPr>
          <w:rStyle w:val="eop"/>
          <w:rFonts w:ascii="Arial" w:eastAsiaTheme="majorEastAsia" w:hAnsi="Arial" w:cs="Arial"/>
          <w:sz w:val="16"/>
          <w:szCs w:val="16"/>
        </w:rPr>
        <w:t> </w:t>
      </w:r>
    </w:p>
    <w:p w14:paraId="104FF9E1" w14:textId="77777777" w:rsidR="007F5A7E" w:rsidRDefault="007F5A7E" w:rsidP="007F5A7E">
      <w:pPr>
        <w:pStyle w:val="paragraph"/>
        <w:spacing w:before="0" w:beforeAutospacing="0" w:after="0" w:afterAutospacing="0"/>
        <w:ind w:left="-720"/>
        <w:textAlignment w:val="baseline"/>
        <w:rPr>
          <w:rStyle w:val="normaltextrun"/>
          <w:rFonts w:eastAsiaTheme="majorEastAsia" w:cs="Arial"/>
          <w:b/>
          <w:bCs/>
          <w:sz w:val="18"/>
          <w:szCs w:val="18"/>
        </w:rPr>
      </w:pPr>
    </w:p>
    <w:p w14:paraId="6731F977" w14:textId="77777777" w:rsidR="007F5A7E" w:rsidRDefault="007F5A7E" w:rsidP="007F5A7E">
      <w:pPr>
        <w:pStyle w:val="paragraph"/>
        <w:spacing w:before="0" w:beforeAutospacing="0" w:after="0" w:afterAutospacing="0"/>
        <w:ind w:left="-720"/>
        <w:textAlignment w:val="baseline"/>
        <w:rPr>
          <w:rStyle w:val="eop"/>
          <w:rFonts w:ascii="Arial" w:eastAsiaTheme="majorEastAsia" w:hAnsi="Arial" w:cs="Arial"/>
          <w:sz w:val="18"/>
          <w:szCs w:val="18"/>
        </w:rPr>
      </w:pPr>
      <w:r>
        <w:rPr>
          <w:rStyle w:val="normaltextrun"/>
          <w:rFonts w:eastAsiaTheme="majorEastAsia" w:cs="Arial"/>
          <w:b/>
          <w:bCs/>
          <w:sz w:val="18"/>
          <w:szCs w:val="18"/>
        </w:rPr>
        <w:t>I agree to the University of Reading using my data in this way.</w:t>
      </w:r>
      <w:r>
        <w:rPr>
          <w:rStyle w:val="eop"/>
          <w:rFonts w:ascii="Arial" w:eastAsiaTheme="majorEastAsia" w:hAnsi="Arial" w:cs="Arial"/>
          <w:sz w:val="18"/>
          <w:szCs w:val="18"/>
        </w:rPr>
        <w:t> </w:t>
      </w:r>
    </w:p>
    <w:p w14:paraId="033C3B14" w14:textId="77777777" w:rsidR="007F5A7E" w:rsidRPr="00A552A4" w:rsidRDefault="007F5A7E" w:rsidP="007F5A7E">
      <w:pPr>
        <w:pStyle w:val="paragraph"/>
        <w:spacing w:before="0" w:beforeAutospacing="0" w:after="0" w:afterAutospacing="0"/>
        <w:ind w:left="-720"/>
        <w:textAlignment w:val="baseline"/>
        <w:rPr>
          <w:rStyle w:val="normaltextrun"/>
          <w:rFonts w:ascii="Segoe UI" w:hAnsi="Segoe UI" w:cs="Segoe UI"/>
          <w:sz w:val="18"/>
          <w:szCs w:val="18"/>
        </w:rPr>
      </w:pPr>
    </w:p>
    <w:p w14:paraId="38B31082" w14:textId="77777777" w:rsidR="007F5A7E" w:rsidRPr="00B827FA" w:rsidRDefault="007F5A7E" w:rsidP="007F5A7E">
      <w:pPr>
        <w:pStyle w:val="paragraph"/>
        <w:spacing w:before="0" w:beforeAutospacing="0" w:after="0" w:afterAutospacing="0"/>
        <w:ind w:left="-720"/>
        <w:textAlignment w:val="baseline"/>
        <w:rPr>
          <w:rFonts w:ascii="Segoe UI" w:hAnsi="Segoe UI" w:cs="Segoe UI"/>
          <w:sz w:val="18"/>
          <w:szCs w:val="18"/>
        </w:rPr>
      </w:pPr>
      <w:r>
        <w:rPr>
          <w:rStyle w:val="normaltextrun"/>
          <w:rFonts w:eastAsiaTheme="majorEastAsia" w:cs="Arial"/>
          <w:sz w:val="18"/>
          <w:szCs w:val="18"/>
        </w:rPr>
        <w:t xml:space="preserve">Signed: </w:t>
      </w:r>
      <w:r w:rsidRPr="00E4610E">
        <w:rPr>
          <w:rStyle w:val="normaltextrun"/>
          <w:rFonts w:eastAsiaTheme="majorEastAsia" w:cs="Arial"/>
          <w:sz w:val="18"/>
          <w:szCs w:val="18"/>
          <w:u w:val="single"/>
        </w:rPr>
        <w:t>__________________________________</w:t>
      </w:r>
      <w:r>
        <w:rPr>
          <w:rStyle w:val="normaltextrun"/>
          <w:rFonts w:eastAsiaTheme="majorEastAsia" w:cs="Arial"/>
          <w:sz w:val="18"/>
          <w:szCs w:val="18"/>
        </w:rPr>
        <w:t xml:space="preserve">   Date: </w:t>
      </w:r>
      <w:r w:rsidRPr="00E4610E">
        <w:rPr>
          <w:rStyle w:val="normaltextrun"/>
          <w:rFonts w:eastAsiaTheme="majorEastAsia" w:cs="Arial"/>
          <w:sz w:val="18"/>
          <w:szCs w:val="18"/>
          <w:u w:val="single"/>
        </w:rPr>
        <w:t>_____________________________________</w:t>
      </w:r>
      <w:r w:rsidRPr="00E4610E">
        <w:rPr>
          <w:rStyle w:val="eop"/>
          <w:rFonts w:ascii="Arial" w:eastAsiaTheme="majorEastAsia" w:hAnsi="Arial" w:cs="Arial"/>
          <w:sz w:val="18"/>
          <w:szCs w:val="18"/>
          <w:u w:val="single"/>
        </w:rPr>
        <w:t> </w:t>
      </w:r>
    </w:p>
    <w:p w14:paraId="06E2B2E8" w14:textId="77777777" w:rsidR="006B10B1" w:rsidRDefault="006B10B1" w:rsidP="00444E64"/>
    <w:p w14:paraId="14513136" w14:textId="2B30DCC0" w:rsidR="007A47D1" w:rsidRPr="00F55F88" w:rsidRDefault="00EF1A7C" w:rsidP="002D5F77">
      <w:pPr>
        <w:pStyle w:val="Heading1"/>
      </w:pPr>
      <w:bookmarkStart w:id="33" w:name="_Toc227051079"/>
      <w:r>
        <w:lastRenderedPageBreak/>
        <w:t xml:space="preserve">Appendix </w:t>
      </w:r>
      <w:r w:rsidR="00E4285B">
        <w:t xml:space="preserve">E </w:t>
      </w:r>
      <w:r w:rsidR="007A47D1" w:rsidRPr="00F55F88">
        <w:t>Qualitative Responses</w:t>
      </w:r>
      <w:bookmarkEnd w:id="33"/>
    </w:p>
    <w:p w14:paraId="0D878095" w14:textId="77777777" w:rsidR="009F678C" w:rsidRPr="009F678C" w:rsidRDefault="009F678C" w:rsidP="00344912">
      <w:pPr>
        <w:pStyle w:val="Heading2"/>
      </w:pPr>
      <w:bookmarkStart w:id="34" w:name="_Toc227051080"/>
      <w:r>
        <w:t>School Staff</w:t>
      </w:r>
      <w:bookmarkEnd w:id="34"/>
    </w:p>
    <w:p w14:paraId="09D9A68F" w14:textId="61B8E71F" w:rsidR="007A47D1" w:rsidRPr="00EE6CD8" w:rsidRDefault="007A47D1" w:rsidP="007A47D1">
      <w:pPr>
        <w:rPr>
          <w:b/>
          <w:bCs/>
          <w:highlight w:val="yellow"/>
        </w:rPr>
      </w:pPr>
      <w:r w:rsidRPr="00EE6CD8">
        <w:rPr>
          <w:b/>
          <w:bCs/>
        </w:rPr>
        <w:t>What do you feel has been the biggest impact of Year 10 Reading Scholars on your students' learning in school? Please provide comments below.</w:t>
      </w:r>
    </w:p>
    <w:p w14:paraId="7DD7696D" w14:textId="77777777" w:rsidR="007A47D1" w:rsidRPr="00EE6CD8" w:rsidRDefault="007A47D1" w:rsidP="007A47D1">
      <w:pPr>
        <w:rPr>
          <w:i/>
          <w:iCs/>
          <w:highlight w:val="yellow"/>
        </w:rPr>
      </w:pPr>
      <w:r w:rsidRPr="00EE6CD8">
        <w:rPr>
          <w:i/>
          <w:iCs/>
        </w:rPr>
        <w:t>Expanding on their existing education by introducing higher level study skills.</w:t>
      </w:r>
    </w:p>
    <w:p w14:paraId="4BF4849D" w14:textId="77777777" w:rsidR="007A47D1" w:rsidRPr="00EE6CD8" w:rsidRDefault="007A47D1" w:rsidP="007A47D1">
      <w:pPr>
        <w:rPr>
          <w:i/>
          <w:iCs/>
        </w:rPr>
      </w:pPr>
      <w:r>
        <w:rPr>
          <w:i/>
          <w:iCs/>
        </w:rPr>
        <w:t>C</w:t>
      </w:r>
      <w:r w:rsidRPr="00EE6CD8">
        <w:rPr>
          <w:i/>
          <w:iCs/>
        </w:rPr>
        <w:t>ritical thinking, analysis, and study skills regarding reading sources and forming an argument</w:t>
      </w:r>
    </w:p>
    <w:p w14:paraId="7E906B59" w14:textId="77777777" w:rsidR="007A47D1" w:rsidRPr="00EE6CD8" w:rsidRDefault="007A47D1" w:rsidP="007A47D1">
      <w:pPr>
        <w:rPr>
          <w:i/>
          <w:iCs/>
        </w:rPr>
      </w:pPr>
      <w:r w:rsidRPr="00EE6CD8">
        <w:rPr>
          <w:i/>
          <w:iCs/>
        </w:rPr>
        <w:t>Their independence - I can’t believe how well they did! So proud!</w:t>
      </w:r>
    </w:p>
    <w:p w14:paraId="05734041" w14:textId="77777777" w:rsidR="007A47D1" w:rsidRPr="00EE6CD8" w:rsidRDefault="007A47D1" w:rsidP="007A47D1">
      <w:pPr>
        <w:rPr>
          <w:i/>
          <w:iCs/>
        </w:rPr>
      </w:pPr>
      <w:r w:rsidRPr="00EE6CD8">
        <w:rPr>
          <w:i/>
          <w:iCs/>
        </w:rPr>
        <w:t>Support students with knowledge on some research methodologies, demystifying societal challenges that, ultimately lead to our students not aspire to join University in future.</w:t>
      </w:r>
    </w:p>
    <w:p w14:paraId="3174A819" w14:textId="77777777" w:rsidR="007A47D1" w:rsidRPr="00EE6CD8" w:rsidRDefault="007A47D1" w:rsidP="007A47D1">
      <w:pPr>
        <w:rPr>
          <w:i/>
          <w:iCs/>
        </w:rPr>
      </w:pPr>
      <w:r w:rsidRPr="00EE6CD8">
        <w:rPr>
          <w:i/>
          <w:iCs/>
        </w:rPr>
        <w:t>Their academic confidence has grown enormously through the debates and research project</w:t>
      </w:r>
    </w:p>
    <w:p w14:paraId="6361A08B" w14:textId="77777777" w:rsidR="007A47D1" w:rsidRPr="00EE6CD8" w:rsidRDefault="007A47D1" w:rsidP="007A47D1">
      <w:pPr>
        <w:rPr>
          <w:i/>
          <w:iCs/>
          <w:highlight w:val="yellow"/>
        </w:rPr>
      </w:pPr>
      <w:r w:rsidRPr="00EE6CD8">
        <w:rPr>
          <w:i/>
          <w:iCs/>
        </w:rPr>
        <w:t>Having information on research. The students have learned how to revise, participate in school and find their voice in school and lessons.</w:t>
      </w:r>
    </w:p>
    <w:p w14:paraId="3358F00E" w14:textId="77777777" w:rsidR="007A47D1" w:rsidRDefault="007A47D1" w:rsidP="007A47D1">
      <w:pPr>
        <w:rPr>
          <w:highlight w:val="yellow"/>
        </w:rPr>
      </w:pPr>
    </w:p>
    <w:p w14:paraId="75FE10B7" w14:textId="77777777" w:rsidR="007A47D1" w:rsidRPr="00E0304D" w:rsidRDefault="007A47D1" w:rsidP="007A47D1">
      <w:pPr>
        <w:rPr>
          <w:b/>
          <w:bCs/>
        </w:rPr>
      </w:pPr>
      <w:r w:rsidRPr="00E0304D">
        <w:rPr>
          <w:b/>
          <w:bCs/>
        </w:rPr>
        <w:t>Please use the box below to provide any feedback about the programme overall.</w:t>
      </w:r>
    </w:p>
    <w:p w14:paraId="2ED42F32" w14:textId="2228EA89" w:rsidR="007A47D1" w:rsidRPr="00E37B33" w:rsidRDefault="007A47D1" w:rsidP="007A47D1">
      <w:pPr>
        <w:rPr>
          <w:i/>
          <w:iCs/>
        </w:rPr>
      </w:pPr>
      <w:r w:rsidRPr="00E37B33">
        <w:rPr>
          <w:i/>
          <w:iCs/>
        </w:rPr>
        <w:t>The course delivery was excellent, as were the two days at Reading</w:t>
      </w:r>
      <w:r w:rsidR="00196E85" w:rsidRPr="00E37B33">
        <w:rPr>
          <w:i/>
          <w:iCs/>
        </w:rPr>
        <w:t xml:space="preserve">. </w:t>
      </w:r>
      <w:r w:rsidRPr="00E37B33">
        <w:rPr>
          <w:i/>
          <w:iCs/>
        </w:rPr>
        <w:t>The feedback on the projects was superb, and a very quick turn around.</w:t>
      </w:r>
    </w:p>
    <w:p w14:paraId="1D236E9A" w14:textId="77777777" w:rsidR="007A47D1" w:rsidRPr="00E37B33" w:rsidRDefault="007A47D1" w:rsidP="007A47D1">
      <w:pPr>
        <w:rPr>
          <w:i/>
          <w:iCs/>
        </w:rPr>
      </w:pPr>
      <w:r w:rsidRPr="00E37B33">
        <w:rPr>
          <w:i/>
          <w:iCs/>
        </w:rPr>
        <w:t>Really useful. The in-school sessions were helpful but some of this material was covered again in the graduation day (marking an example poster, etc) and it may have been unnecessary</w:t>
      </w:r>
    </w:p>
    <w:p w14:paraId="7356D0D3" w14:textId="77777777" w:rsidR="007A47D1" w:rsidRPr="00E37B33" w:rsidRDefault="007A47D1" w:rsidP="007A47D1">
      <w:pPr>
        <w:rPr>
          <w:i/>
          <w:iCs/>
        </w:rPr>
      </w:pPr>
      <w:r w:rsidRPr="00E37B33">
        <w:rPr>
          <w:i/>
          <w:iCs/>
        </w:rPr>
        <w:t>Just an absolutely superb experience. I would strongly recommend the course.</w:t>
      </w:r>
    </w:p>
    <w:p w14:paraId="64962869" w14:textId="77777777" w:rsidR="007A47D1" w:rsidRPr="00E37B33" w:rsidRDefault="007A47D1" w:rsidP="007A47D1">
      <w:pPr>
        <w:rPr>
          <w:i/>
          <w:iCs/>
        </w:rPr>
      </w:pPr>
      <w:r w:rsidRPr="00E37B33">
        <w:rPr>
          <w:i/>
          <w:iCs/>
        </w:rPr>
        <w:t>Very well organised and content delivered was of appropriate level for students to engage in.</w:t>
      </w:r>
    </w:p>
    <w:p w14:paraId="6F99246D" w14:textId="77777777" w:rsidR="007A47D1" w:rsidRPr="00E37B33" w:rsidRDefault="007A47D1" w:rsidP="007A47D1">
      <w:pPr>
        <w:rPr>
          <w:i/>
          <w:iCs/>
        </w:rPr>
      </w:pPr>
      <w:r w:rsidRPr="00E37B33">
        <w:rPr>
          <w:i/>
          <w:iCs/>
        </w:rPr>
        <w:t>I don't recall anything about finance this year, and it would also include a session on that in the programme.</w:t>
      </w:r>
    </w:p>
    <w:p w14:paraId="61175318" w14:textId="77777777" w:rsidR="007A47D1" w:rsidRDefault="007A47D1" w:rsidP="007A47D1">
      <w:pPr>
        <w:rPr>
          <w:i/>
          <w:iCs/>
        </w:rPr>
      </w:pPr>
      <w:r w:rsidRPr="00E37B33">
        <w:rPr>
          <w:i/>
          <w:iCs/>
        </w:rPr>
        <w:t>The program was perfect for us. It's aims are amazing for Year 10s. The provision of buses made the program easier for us to implement. The visits in schools minimised days off for staff. It was amazing and life changing for a lot of our students were 4 of them are now in the students leadership team.</w:t>
      </w:r>
    </w:p>
    <w:p w14:paraId="56DBB654" w14:textId="77777777" w:rsidR="007A47D1" w:rsidRDefault="007A47D1" w:rsidP="007A47D1">
      <w:pPr>
        <w:rPr>
          <w:i/>
          <w:iCs/>
        </w:rPr>
      </w:pPr>
    </w:p>
    <w:p w14:paraId="45EEA2F6" w14:textId="77777777" w:rsidR="007A47D1" w:rsidRDefault="007A47D1" w:rsidP="007A47D1">
      <w:pPr>
        <w:rPr>
          <w:b/>
          <w:bCs/>
        </w:rPr>
      </w:pPr>
      <w:r w:rsidRPr="0081583B">
        <w:rPr>
          <w:b/>
          <w:bCs/>
        </w:rPr>
        <w:t>Please use the box below to provide any feedback about the study skills sessions.</w:t>
      </w:r>
    </w:p>
    <w:p w14:paraId="6EEE872A" w14:textId="77777777" w:rsidR="007A47D1" w:rsidRPr="007A64A1" w:rsidRDefault="007A47D1" w:rsidP="007A47D1">
      <w:pPr>
        <w:rPr>
          <w:i/>
          <w:iCs/>
        </w:rPr>
      </w:pPr>
      <w:r w:rsidRPr="007A64A1">
        <w:rPr>
          <w:i/>
          <w:iCs/>
        </w:rPr>
        <w:t>Extremely valuable and not covered in ordinary school curriculum.</w:t>
      </w:r>
    </w:p>
    <w:p w14:paraId="4FC44141" w14:textId="77777777" w:rsidR="007A47D1" w:rsidRPr="007A64A1" w:rsidRDefault="007A47D1" w:rsidP="007A47D1">
      <w:pPr>
        <w:rPr>
          <w:i/>
          <w:iCs/>
        </w:rPr>
      </w:pPr>
      <w:r w:rsidRPr="007A64A1">
        <w:rPr>
          <w:i/>
          <w:iCs/>
        </w:rPr>
        <w:lastRenderedPageBreak/>
        <w:t>Awesome</w:t>
      </w:r>
    </w:p>
    <w:p w14:paraId="37084324" w14:textId="77777777" w:rsidR="007A47D1" w:rsidRPr="007A64A1" w:rsidRDefault="007A47D1" w:rsidP="007A47D1">
      <w:pPr>
        <w:rPr>
          <w:i/>
          <w:iCs/>
        </w:rPr>
      </w:pPr>
      <w:r w:rsidRPr="007A64A1">
        <w:rPr>
          <w:i/>
          <w:iCs/>
        </w:rPr>
        <w:t>Most were fantastic but sometimes the language used was a little too challenging due to the poor breadth of the students’ actual vocabulary but otherwise, fantastic</w:t>
      </w:r>
    </w:p>
    <w:p w14:paraId="53047E77" w14:textId="3555E3EB" w:rsidR="007A47D1" w:rsidRPr="007A64A1" w:rsidRDefault="007A47D1" w:rsidP="007A47D1">
      <w:pPr>
        <w:rPr>
          <w:i/>
          <w:iCs/>
        </w:rPr>
      </w:pPr>
      <w:r w:rsidRPr="007A64A1">
        <w:rPr>
          <w:i/>
          <w:iCs/>
        </w:rPr>
        <w:t xml:space="preserve">Just a </w:t>
      </w:r>
      <w:r w:rsidR="00BA081A" w:rsidRPr="007A64A1">
        <w:rPr>
          <w:i/>
          <w:iCs/>
        </w:rPr>
        <w:t>suggestion but</w:t>
      </w:r>
      <w:r w:rsidRPr="007A64A1">
        <w:rPr>
          <w:i/>
          <w:iCs/>
        </w:rPr>
        <w:t xml:space="preserve"> could your programme lead to some sort of mentoring from your student ambassadors. We would welcome them in school and device a programme for them to work with some of our students.</w:t>
      </w:r>
    </w:p>
    <w:p w14:paraId="6E747285" w14:textId="77777777" w:rsidR="007A47D1" w:rsidRPr="007A64A1" w:rsidRDefault="007A47D1" w:rsidP="007A47D1">
      <w:pPr>
        <w:rPr>
          <w:i/>
          <w:iCs/>
        </w:rPr>
      </w:pPr>
      <w:r w:rsidRPr="007A64A1">
        <w:rPr>
          <w:i/>
          <w:iCs/>
        </w:rPr>
        <w:t>The programme was well organised - each session building on the last.</w:t>
      </w:r>
    </w:p>
    <w:p w14:paraId="045A499D" w14:textId="1E7B9E75" w:rsidR="007A47D1" w:rsidRPr="00587913" w:rsidRDefault="007A47D1" w:rsidP="007A47D1">
      <w:r w:rsidRPr="007A64A1">
        <w:rPr>
          <w:i/>
          <w:iCs/>
        </w:rPr>
        <w:t>Phenomenal. The students</w:t>
      </w:r>
      <w:r w:rsidRPr="007A64A1">
        <w:t xml:space="preserve"> </w:t>
      </w:r>
      <w:r w:rsidRPr="007A64A1">
        <w:rPr>
          <w:i/>
          <w:iCs/>
        </w:rPr>
        <w:t xml:space="preserve">are using the skills in so many aspects of their </w:t>
      </w:r>
      <w:r w:rsidR="00BA081A" w:rsidRPr="007A64A1">
        <w:rPr>
          <w:i/>
          <w:iCs/>
        </w:rPr>
        <w:t>learning,</w:t>
      </w:r>
      <w:r w:rsidRPr="007A64A1">
        <w:rPr>
          <w:i/>
          <w:iCs/>
        </w:rPr>
        <w:t xml:space="preserve"> and they have flourished.</w:t>
      </w:r>
    </w:p>
    <w:p w14:paraId="16C6B1BA" w14:textId="77777777" w:rsidR="007A47D1" w:rsidRDefault="007A47D1" w:rsidP="007A47D1">
      <w:pPr>
        <w:rPr>
          <w:highlight w:val="yellow"/>
        </w:rPr>
      </w:pPr>
    </w:p>
    <w:p w14:paraId="5F9CEE0E" w14:textId="77777777" w:rsidR="007A47D1" w:rsidRPr="00CA447F" w:rsidRDefault="007A47D1" w:rsidP="007A47D1">
      <w:pPr>
        <w:rPr>
          <w:b/>
          <w:bCs/>
        </w:rPr>
      </w:pPr>
      <w:r w:rsidRPr="00CA447F">
        <w:rPr>
          <w:b/>
          <w:bCs/>
        </w:rPr>
        <w:t>Please use the box below to provide any feedback about the visits to campus.</w:t>
      </w:r>
    </w:p>
    <w:p w14:paraId="226585D9" w14:textId="77777777" w:rsidR="007A47D1" w:rsidRPr="00CA447F" w:rsidRDefault="007A47D1" w:rsidP="007A47D1">
      <w:pPr>
        <w:rPr>
          <w:i/>
          <w:iCs/>
        </w:rPr>
      </w:pPr>
      <w:r w:rsidRPr="00CA447F">
        <w:rPr>
          <w:i/>
          <w:iCs/>
        </w:rPr>
        <w:t>Scavenger hunt was greatly enjoyed.</w:t>
      </w:r>
    </w:p>
    <w:p w14:paraId="2BCCABDA" w14:textId="77777777" w:rsidR="007A47D1" w:rsidRPr="00CA447F" w:rsidRDefault="007A47D1" w:rsidP="007A47D1">
      <w:pPr>
        <w:rPr>
          <w:i/>
          <w:iCs/>
        </w:rPr>
      </w:pPr>
      <w:r w:rsidRPr="00CA447F">
        <w:rPr>
          <w:i/>
          <w:iCs/>
        </w:rPr>
        <w:t>It was so wonderful to hear students contemplating university for the first time; thank you!</w:t>
      </w:r>
    </w:p>
    <w:p w14:paraId="65E991C0" w14:textId="0BAF91CB" w:rsidR="007A47D1" w:rsidRPr="00CA447F" w:rsidRDefault="007A47D1" w:rsidP="007A47D1">
      <w:pPr>
        <w:rPr>
          <w:i/>
          <w:iCs/>
        </w:rPr>
      </w:pPr>
      <w:r w:rsidRPr="00CA447F">
        <w:rPr>
          <w:i/>
          <w:iCs/>
        </w:rPr>
        <w:t xml:space="preserve">It would be great for students to maybe see inside a </w:t>
      </w:r>
      <w:r w:rsidR="00BA081A" w:rsidRPr="00CA447F">
        <w:rPr>
          <w:i/>
          <w:iCs/>
        </w:rPr>
        <w:t>hall of residence</w:t>
      </w:r>
      <w:r w:rsidRPr="00CA447F">
        <w:rPr>
          <w:i/>
          <w:iCs/>
        </w:rPr>
        <w:t>.</w:t>
      </w:r>
    </w:p>
    <w:p w14:paraId="4C895E7F" w14:textId="77777777" w:rsidR="007A47D1" w:rsidRPr="00CA447F" w:rsidRDefault="007A47D1" w:rsidP="007A47D1">
      <w:pPr>
        <w:rPr>
          <w:i/>
          <w:iCs/>
        </w:rPr>
      </w:pPr>
      <w:r w:rsidRPr="00CA447F">
        <w:rPr>
          <w:i/>
          <w:iCs/>
        </w:rPr>
        <w:t>The library visits were great for the students.</w:t>
      </w:r>
    </w:p>
    <w:p w14:paraId="4CFB0F9E" w14:textId="77777777" w:rsidR="007A47D1" w:rsidRDefault="007A47D1" w:rsidP="007A47D1"/>
    <w:p w14:paraId="5693064D" w14:textId="77777777" w:rsidR="007A47D1" w:rsidRDefault="007A47D1" w:rsidP="007A47D1">
      <w:pPr>
        <w:rPr>
          <w:b/>
          <w:bCs/>
        </w:rPr>
      </w:pPr>
      <w:r w:rsidRPr="00D473E2">
        <w:rPr>
          <w:b/>
          <w:bCs/>
        </w:rPr>
        <w:t>Please use the box below to provide any feedback about the poster project.</w:t>
      </w:r>
    </w:p>
    <w:p w14:paraId="61659302" w14:textId="77777777" w:rsidR="007A47D1" w:rsidRPr="00B926A9" w:rsidRDefault="007A47D1" w:rsidP="007A47D1">
      <w:pPr>
        <w:rPr>
          <w:i/>
          <w:iCs/>
        </w:rPr>
      </w:pPr>
      <w:r w:rsidRPr="00B926A9">
        <w:rPr>
          <w:i/>
          <w:iCs/>
        </w:rPr>
        <w:t>Excellent prelude to Sixth Form.</w:t>
      </w:r>
    </w:p>
    <w:p w14:paraId="10C5A82B" w14:textId="77777777" w:rsidR="007A47D1" w:rsidRPr="00B926A9" w:rsidRDefault="007A47D1" w:rsidP="007A47D1">
      <w:pPr>
        <w:rPr>
          <w:i/>
          <w:iCs/>
        </w:rPr>
      </w:pPr>
      <w:r w:rsidRPr="00B926A9">
        <w:rPr>
          <w:i/>
          <w:iCs/>
        </w:rPr>
        <w:t>It was wonderful to see what they completed completely independently and to hear their voices.</w:t>
      </w:r>
    </w:p>
    <w:p w14:paraId="09D13771" w14:textId="77777777" w:rsidR="007A47D1" w:rsidRPr="00B926A9" w:rsidRDefault="007A47D1" w:rsidP="007A47D1">
      <w:pPr>
        <w:rPr>
          <w:i/>
          <w:iCs/>
        </w:rPr>
      </w:pPr>
      <w:r w:rsidRPr="00B926A9">
        <w:rPr>
          <w:i/>
          <w:iCs/>
        </w:rPr>
        <w:t>This year all our students completed a poster project, apart from one who had a medical problem and had several weeks away from school.</w:t>
      </w:r>
    </w:p>
    <w:p w14:paraId="3A4897E8" w14:textId="77777777" w:rsidR="007A47D1" w:rsidRPr="00B926A9" w:rsidRDefault="007A47D1" w:rsidP="007A47D1">
      <w:pPr>
        <w:rPr>
          <w:i/>
          <w:iCs/>
        </w:rPr>
      </w:pPr>
      <w:r w:rsidRPr="00B926A9">
        <w:rPr>
          <w:i/>
          <w:iCs/>
        </w:rPr>
        <w:t>Clear concise and targeted to the students well.</w:t>
      </w:r>
    </w:p>
    <w:p w14:paraId="0DF87F6B" w14:textId="77777777" w:rsidR="007A47D1" w:rsidRDefault="007A47D1" w:rsidP="007A47D1">
      <w:pPr>
        <w:rPr>
          <w:highlight w:val="yellow"/>
        </w:rPr>
      </w:pPr>
    </w:p>
    <w:p w14:paraId="113CE113" w14:textId="77777777" w:rsidR="007A47D1" w:rsidRPr="00B926A9" w:rsidRDefault="007A47D1" w:rsidP="007A47D1">
      <w:pPr>
        <w:rPr>
          <w:b/>
          <w:bCs/>
        </w:rPr>
      </w:pPr>
      <w:r w:rsidRPr="00B926A9">
        <w:rPr>
          <w:b/>
          <w:bCs/>
        </w:rPr>
        <w:t>If you have any feedback about Year 10 Reading Scholars that you would like to share with us, please use the box below to do so.</w:t>
      </w:r>
    </w:p>
    <w:p w14:paraId="67934807" w14:textId="77777777" w:rsidR="007A47D1" w:rsidRPr="00BB07A4" w:rsidRDefault="007A47D1" w:rsidP="007A47D1">
      <w:pPr>
        <w:rPr>
          <w:i/>
          <w:iCs/>
        </w:rPr>
      </w:pPr>
      <w:r w:rsidRPr="00BB07A4">
        <w:rPr>
          <w:i/>
          <w:iCs/>
        </w:rPr>
        <w:t>Excellent programme enjoyed by all.</w:t>
      </w:r>
    </w:p>
    <w:p w14:paraId="183F223E" w14:textId="77777777" w:rsidR="007A47D1" w:rsidRPr="00BB07A4" w:rsidRDefault="007A47D1" w:rsidP="007A47D1">
      <w:pPr>
        <w:rPr>
          <w:i/>
          <w:iCs/>
        </w:rPr>
      </w:pPr>
      <w:r w:rsidRPr="00BB07A4">
        <w:rPr>
          <w:i/>
          <w:iCs/>
        </w:rPr>
        <w:t>Well-organised, good session length, and accessible for students.</w:t>
      </w:r>
    </w:p>
    <w:p w14:paraId="49115500" w14:textId="77777777" w:rsidR="007A47D1" w:rsidRPr="00BB07A4" w:rsidRDefault="007A47D1" w:rsidP="007A47D1">
      <w:pPr>
        <w:rPr>
          <w:i/>
          <w:iCs/>
        </w:rPr>
      </w:pPr>
      <w:r w:rsidRPr="00BB07A4">
        <w:rPr>
          <w:i/>
          <w:iCs/>
        </w:rPr>
        <w:t xml:space="preserve">Just a fantastic opportunity; thank you so </w:t>
      </w:r>
      <w:proofErr w:type="spellStart"/>
      <w:r w:rsidRPr="00BB07A4">
        <w:rPr>
          <w:i/>
          <w:iCs/>
        </w:rPr>
        <w:t>so</w:t>
      </w:r>
      <w:proofErr w:type="spellEnd"/>
      <w:r w:rsidRPr="00BB07A4">
        <w:rPr>
          <w:i/>
          <w:iCs/>
        </w:rPr>
        <w:t xml:space="preserve"> much and we would love to vibe back!</w:t>
      </w:r>
    </w:p>
    <w:p w14:paraId="38F6CED8" w14:textId="77777777" w:rsidR="007A47D1" w:rsidRPr="00BB07A4" w:rsidRDefault="007A47D1" w:rsidP="007A47D1">
      <w:pPr>
        <w:rPr>
          <w:i/>
          <w:iCs/>
        </w:rPr>
      </w:pPr>
      <w:r w:rsidRPr="00BB07A4">
        <w:rPr>
          <w:i/>
          <w:iCs/>
        </w:rPr>
        <w:t>Guest speaker at the graduation was excellent, as he made a huge impact on our students by sharing his like journey.</w:t>
      </w:r>
    </w:p>
    <w:p w14:paraId="6F6A193F" w14:textId="77777777" w:rsidR="007A47D1" w:rsidRPr="00BB07A4" w:rsidRDefault="007A47D1" w:rsidP="007A47D1">
      <w:pPr>
        <w:rPr>
          <w:i/>
          <w:iCs/>
        </w:rPr>
      </w:pPr>
      <w:r w:rsidRPr="00BB07A4">
        <w:rPr>
          <w:i/>
          <w:iCs/>
        </w:rPr>
        <w:t>It is fabulous to have this opportunity for our students. Thank you!</w:t>
      </w:r>
    </w:p>
    <w:p w14:paraId="54576B7D" w14:textId="77777777" w:rsidR="007A47D1" w:rsidRPr="00BB07A4" w:rsidRDefault="007A47D1" w:rsidP="007A47D1">
      <w:pPr>
        <w:rPr>
          <w:i/>
          <w:iCs/>
          <w:highlight w:val="yellow"/>
        </w:rPr>
      </w:pPr>
      <w:r w:rsidRPr="00BB07A4">
        <w:rPr>
          <w:i/>
          <w:iCs/>
        </w:rPr>
        <w:t>We cannot wait for next year</w:t>
      </w:r>
    </w:p>
    <w:p w14:paraId="68615B53" w14:textId="77777777" w:rsidR="006B10B1" w:rsidRDefault="006B10B1" w:rsidP="00444E64"/>
    <w:p w14:paraId="703EFE44" w14:textId="7D245B2B" w:rsidR="006B10B1" w:rsidRPr="009F678C" w:rsidRDefault="00870598" w:rsidP="00B808C8">
      <w:pPr>
        <w:pStyle w:val="Heading2"/>
      </w:pPr>
      <w:bookmarkStart w:id="35" w:name="_Toc227051081"/>
      <w:r>
        <w:lastRenderedPageBreak/>
        <w:t>Participants Qualitative Responses</w:t>
      </w:r>
      <w:bookmarkEnd w:id="35"/>
    </w:p>
    <w:p w14:paraId="08B77408" w14:textId="4AD2CD85" w:rsidR="006B10B1" w:rsidRPr="009F678C" w:rsidRDefault="000579A6" w:rsidP="009F678C">
      <w:pPr>
        <w:rPr>
          <w:b/>
          <w:bCs/>
          <w:sz w:val="28"/>
          <w:szCs w:val="24"/>
        </w:rPr>
      </w:pPr>
      <w:r w:rsidRPr="009F678C">
        <w:rPr>
          <w:b/>
          <w:bCs/>
          <w:sz w:val="28"/>
          <w:szCs w:val="24"/>
        </w:rPr>
        <w:t>Voice Notes</w:t>
      </w:r>
    </w:p>
    <w:p w14:paraId="0133FD4C" w14:textId="3635AA5E" w:rsidR="000579A6" w:rsidRPr="000579A6" w:rsidRDefault="000579A6" w:rsidP="000579A6">
      <w:pPr>
        <w:rPr>
          <w:b/>
          <w:bCs/>
        </w:rPr>
      </w:pPr>
      <w:r w:rsidRPr="000579A6">
        <w:rPr>
          <w:b/>
          <w:bCs/>
        </w:rPr>
        <w:t>How have you found the programme? What particular skills have you found useful?</w:t>
      </w:r>
    </w:p>
    <w:p w14:paraId="02C18447" w14:textId="7798464B" w:rsidR="000579A6" w:rsidRDefault="000579A6" w:rsidP="000579A6">
      <w:r>
        <w:t xml:space="preserve">Student 1: </w:t>
      </w:r>
      <w:r w:rsidRPr="000579A6">
        <w:t xml:space="preserve">I enjoyed most learning about references and how it like… How it can prepare me for </w:t>
      </w:r>
      <w:proofErr w:type="spellStart"/>
      <w:r w:rsidRPr="000579A6">
        <w:t>uni</w:t>
      </w:r>
      <w:proofErr w:type="spellEnd"/>
      <w:r w:rsidRPr="000579A6">
        <w:t xml:space="preserve"> to use it in the right way and not plagiarise and get away with doing it wrong. I also enjoyed utilising information for my </w:t>
      </w:r>
      <w:r w:rsidR="00BA081A" w:rsidRPr="000579A6">
        <w:t>poster,</w:t>
      </w:r>
      <w:r w:rsidRPr="000579A6">
        <w:t xml:space="preserve"> and I’m really satisfied with the final topic.</w:t>
      </w:r>
    </w:p>
    <w:p w14:paraId="06AAF392" w14:textId="77777777" w:rsidR="000579A6" w:rsidRPr="000579A6" w:rsidRDefault="000579A6" w:rsidP="000579A6"/>
    <w:p w14:paraId="4545191D" w14:textId="0CC7E740" w:rsidR="000579A6" w:rsidRDefault="000579A6" w:rsidP="000579A6">
      <w:r>
        <w:t xml:space="preserve">Student 2: </w:t>
      </w:r>
      <w:r w:rsidRPr="000579A6">
        <w:t xml:space="preserve">I learnt how different revision methods and how they can be effective, and I also learnt that like not all revision methods are useful for everyone, and I also learnt how to reference and how to like synthesise information without plagiarism. </w:t>
      </w:r>
    </w:p>
    <w:p w14:paraId="57CC62AD" w14:textId="77777777" w:rsidR="000579A6" w:rsidRPr="000579A6" w:rsidRDefault="000579A6" w:rsidP="000579A6"/>
    <w:p w14:paraId="0914B3F2" w14:textId="25FD1657" w:rsidR="000579A6" w:rsidRDefault="000579A6" w:rsidP="000579A6">
      <w:r>
        <w:t xml:space="preserve">Student 3: </w:t>
      </w:r>
      <w:r w:rsidRPr="000579A6">
        <w:t xml:space="preserve">I believe that the programme is very helpful in certain things. For example, it really gives you an insight into university life and what it’s like, but also it kind of prepares you for the qualities of university life. For example, we are taught about thought showering and notetaking and various different methods of taking notes and some methods work for some people and other methods work for other people. So </w:t>
      </w:r>
      <w:r w:rsidR="00BA081A" w:rsidRPr="000579A6">
        <w:t>basically,</w:t>
      </w:r>
      <w:r w:rsidRPr="000579A6">
        <w:t xml:space="preserve"> you can choose which method works best for you and that can help you in the future with your GCSEs, A levels, University projects etc.</w:t>
      </w:r>
    </w:p>
    <w:p w14:paraId="2BB90E82" w14:textId="77777777" w:rsidR="000579A6" w:rsidRPr="000579A6" w:rsidRDefault="000579A6" w:rsidP="000579A6"/>
    <w:p w14:paraId="35EE9FE6" w14:textId="29C34835" w:rsidR="000579A6" w:rsidRDefault="000579A6" w:rsidP="000579A6">
      <w:r>
        <w:t xml:space="preserve">Student 4: </w:t>
      </w:r>
      <w:r w:rsidRPr="000579A6">
        <w:t xml:space="preserve">I really enjoyed this um… I really enjoyed the Year 10 Reading Scholars Programme in 2025. I understood the aspect of university and university degree and also how the education and also how university would give assignments. The assignments actually helped me and with the Reading Scholars, we were able to understand and use like different techniques and different methods of applying or approaching these. I was quite narrow-minded at first but then as I opened up and the Reading Scholars allowed me to use my </w:t>
      </w:r>
      <w:r w:rsidR="00BA081A" w:rsidRPr="000579A6">
        <w:t>imagination,</w:t>
      </w:r>
      <w:r w:rsidRPr="000579A6">
        <w:t xml:space="preserve"> and they didn’t restrict </w:t>
      </w:r>
      <w:r w:rsidR="00814DBA" w:rsidRPr="000579A6">
        <w:t>me,</w:t>
      </w:r>
      <w:r w:rsidRPr="000579A6">
        <w:t xml:space="preserve"> and they actually helped me a lot in the long run. </w:t>
      </w:r>
    </w:p>
    <w:p w14:paraId="24AA23E8" w14:textId="77777777" w:rsidR="000579A6" w:rsidRPr="000579A6" w:rsidRDefault="000579A6" w:rsidP="000579A6"/>
    <w:p w14:paraId="255840A4" w14:textId="5B4E0A1E" w:rsidR="000579A6" w:rsidRDefault="000579A6" w:rsidP="000579A6">
      <w:r>
        <w:t xml:space="preserve">Student 5: </w:t>
      </w:r>
      <w:r w:rsidRPr="000579A6">
        <w:t xml:space="preserve">I found the programme very useful since it’s helped me develop all of my synthesising information skills. It’s also helped me improve my researching skills and I think that this programme has improved a lot of things for me. </w:t>
      </w:r>
    </w:p>
    <w:p w14:paraId="0BF6FDB3" w14:textId="77777777" w:rsidR="000579A6" w:rsidRPr="000579A6" w:rsidRDefault="000579A6" w:rsidP="000579A6"/>
    <w:p w14:paraId="474CC08A" w14:textId="054102B9" w:rsidR="000579A6" w:rsidRPr="000579A6" w:rsidRDefault="000579A6" w:rsidP="000579A6">
      <w:r>
        <w:t xml:space="preserve">Student 6: </w:t>
      </w:r>
      <w:r w:rsidRPr="000579A6">
        <w:t xml:space="preserve">This programme has really been beneficial for me in understanding higher education and where I want to go in the future and it’s also helped me in school with synth- again with synthesising information and overall just beneficial you know, just in </w:t>
      </w:r>
      <w:r w:rsidRPr="000579A6">
        <w:lastRenderedPageBreak/>
        <w:t xml:space="preserve">general when we’re doing projects like posters and things and gathering information and resources. </w:t>
      </w:r>
    </w:p>
    <w:p w14:paraId="6683487F" w14:textId="77777777" w:rsidR="000579A6" w:rsidRPr="000579A6" w:rsidRDefault="000579A6" w:rsidP="000579A6">
      <w:r w:rsidRPr="000579A6">
        <w:t> </w:t>
      </w:r>
    </w:p>
    <w:p w14:paraId="52BEC99D" w14:textId="50D6BADA" w:rsidR="000579A6" w:rsidRDefault="000579A6" w:rsidP="000579A6">
      <w:r>
        <w:t xml:space="preserve">Student 7: </w:t>
      </w:r>
      <w:r w:rsidRPr="000579A6">
        <w:t xml:space="preserve">Okay so not only was the programme really enjoyable, </w:t>
      </w:r>
      <w:r w:rsidR="00BA081A" w:rsidRPr="000579A6">
        <w:t>but it</w:t>
      </w:r>
      <w:r w:rsidRPr="000579A6">
        <w:t xml:space="preserve"> was also quite useful in regards to developing our critical thinking because we were able to explore specific topics that we wanted to independently rather than having to in a normal school environment. </w:t>
      </w:r>
    </w:p>
    <w:p w14:paraId="5920A1FF" w14:textId="77777777" w:rsidR="000579A6" w:rsidRPr="000579A6" w:rsidRDefault="000579A6" w:rsidP="000579A6"/>
    <w:p w14:paraId="4CCA4705" w14:textId="0DABCC77" w:rsidR="000579A6" w:rsidRPr="000579A6" w:rsidRDefault="000579A6" w:rsidP="000579A6">
      <w:r>
        <w:t xml:space="preserve">Student 8: </w:t>
      </w:r>
      <w:r w:rsidRPr="000579A6">
        <w:t xml:space="preserve">I found the programme… I thought it was actually quite easy. I thought it was </w:t>
      </w:r>
      <w:proofErr w:type="spellStart"/>
      <w:r w:rsidRPr="000579A6">
        <w:t>gonna</w:t>
      </w:r>
      <w:proofErr w:type="spellEnd"/>
      <w:r w:rsidRPr="000579A6">
        <w:t xml:space="preserve"> be a lot </w:t>
      </w:r>
      <w:r w:rsidR="00BA081A" w:rsidRPr="000579A6">
        <w:t>harder,</w:t>
      </w:r>
      <w:r w:rsidRPr="000579A6">
        <w:t xml:space="preserve"> but it was actually quite </w:t>
      </w:r>
      <w:r w:rsidR="00BA081A" w:rsidRPr="000579A6">
        <w:t>comfortable,</w:t>
      </w:r>
      <w:r w:rsidRPr="000579A6">
        <w:t xml:space="preserve"> and it helped me as well because at the time I was doing mocks, and I’m still doing mocks, and also I feel like I… The skills I learnt from it that I probably found most useful are like critical thinking, because I feel like it applies to real life the most. </w:t>
      </w:r>
    </w:p>
    <w:p w14:paraId="07136063" w14:textId="77777777" w:rsidR="000579A6" w:rsidRDefault="000579A6" w:rsidP="000579A6">
      <w:r w:rsidRPr="000579A6">
        <w:t> </w:t>
      </w:r>
    </w:p>
    <w:p w14:paraId="49FA6AA9" w14:textId="1E2F8258" w:rsidR="0050449D" w:rsidRPr="009F678C" w:rsidRDefault="0050449D" w:rsidP="19775EF7">
      <w:pPr>
        <w:pStyle w:val="Heading3"/>
        <w:rPr>
          <w:szCs w:val="28"/>
        </w:rPr>
      </w:pPr>
      <w:bookmarkStart w:id="36" w:name="_Toc227051082"/>
      <w:r>
        <w:t>Post-It Notes</w:t>
      </w:r>
      <w:bookmarkEnd w:id="36"/>
    </w:p>
    <w:p w14:paraId="28DD94D1" w14:textId="67329CF6" w:rsidR="000579A6" w:rsidRDefault="0050449D" w:rsidP="00444E64">
      <w:r w:rsidRPr="0050449D">
        <w:t xml:space="preserve">Write one word on your post it </w:t>
      </w:r>
      <w:r w:rsidR="00BA081A" w:rsidRPr="0050449D">
        <w:t>notes</w:t>
      </w:r>
      <w:r w:rsidRPr="0050449D">
        <w:t xml:space="preserve"> that describes your experience of Year 10 Reading Scholars.</w:t>
      </w:r>
    </w:p>
    <w:p w14:paraId="772312AA" w14:textId="1A9FA981" w:rsidR="00B70B20" w:rsidRDefault="00B70B20" w:rsidP="00444E64">
      <w:r>
        <w:t>Example of words listed:</w:t>
      </w:r>
    </w:p>
    <w:p w14:paraId="143B9DB9" w14:textId="2DE59DB8" w:rsidR="00B70B20" w:rsidRDefault="00B70B20" w:rsidP="00444E64">
      <w:r>
        <w:t>Interesting</w:t>
      </w:r>
    </w:p>
    <w:p w14:paraId="28661F63" w14:textId="1CAC40FA" w:rsidR="00B70B20" w:rsidRDefault="00B70B20" w:rsidP="00444E64">
      <w:r>
        <w:t>Amazing</w:t>
      </w:r>
    </w:p>
    <w:p w14:paraId="53A137B4" w14:textId="2499530D" w:rsidR="00B70B20" w:rsidRDefault="00B70B20" w:rsidP="00444E64">
      <w:r>
        <w:t>Fun</w:t>
      </w:r>
    </w:p>
    <w:p w14:paraId="7BB62107" w14:textId="5337FDAC" w:rsidR="00442100" w:rsidRDefault="00442100" w:rsidP="00444E64">
      <w:r>
        <w:t>Insightful</w:t>
      </w:r>
    </w:p>
    <w:p w14:paraId="50CFC812" w14:textId="45B9BF2A" w:rsidR="00442100" w:rsidRDefault="00442100" w:rsidP="00444E64">
      <w:r>
        <w:t>Educational</w:t>
      </w:r>
    </w:p>
    <w:p w14:paraId="03360EB6" w14:textId="6B4369E1" w:rsidR="00442100" w:rsidRDefault="00442100" w:rsidP="00444E64">
      <w:r>
        <w:t>Inspiring</w:t>
      </w:r>
    </w:p>
    <w:p w14:paraId="4D20362A" w14:textId="661057D9" w:rsidR="00442100" w:rsidRDefault="00442100" w:rsidP="00444E64">
      <w:r>
        <w:t>Exciting</w:t>
      </w:r>
    </w:p>
    <w:p w14:paraId="49627141" w14:textId="0A74077D" w:rsidR="00442100" w:rsidRDefault="00442100" w:rsidP="00444E64">
      <w:r>
        <w:t>Informative</w:t>
      </w:r>
    </w:p>
    <w:p w14:paraId="0C951E27" w14:textId="32E938EB" w:rsidR="00442100" w:rsidRDefault="00442100" w:rsidP="00444E64">
      <w:r>
        <w:t>Good</w:t>
      </w:r>
    </w:p>
    <w:p w14:paraId="7C1AC83F" w14:textId="77777777" w:rsidR="00442100" w:rsidRDefault="00442100" w:rsidP="00444E64"/>
    <w:p w14:paraId="0B330910" w14:textId="62679EBB" w:rsidR="00442100" w:rsidRDefault="00442100" w:rsidP="00444E64">
      <w:r>
        <w:t>Less often mentioned:</w:t>
      </w:r>
    </w:p>
    <w:p w14:paraId="331820D2" w14:textId="5731BA71" w:rsidR="00442100" w:rsidRDefault="00442100" w:rsidP="00444E64">
      <w:r>
        <w:t xml:space="preserve">Brilliant </w:t>
      </w:r>
    </w:p>
    <w:p w14:paraId="54555FC2" w14:textId="20FFCFD6" w:rsidR="00442100" w:rsidRDefault="00442100" w:rsidP="00444E64">
      <w:r>
        <w:t xml:space="preserve">Academic </w:t>
      </w:r>
    </w:p>
    <w:p w14:paraId="56DE5B85" w14:textId="007459BD" w:rsidR="00442100" w:rsidRDefault="00442100" w:rsidP="00444E64">
      <w:r>
        <w:t>Investing</w:t>
      </w:r>
    </w:p>
    <w:p w14:paraId="59E5B9DC" w14:textId="5DB48131" w:rsidR="00442100" w:rsidRDefault="00442100" w:rsidP="00444E64">
      <w:r>
        <w:t>Stress</w:t>
      </w:r>
    </w:p>
    <w:p w14:paraId="2FCDC948" w14:textId="69E86184" w:rsidR="00442100" w:rsidRDefault="00442100" w:rsidP="00444E64">
      <w:r>
        <w:t xml:space="preserve">Spectacular </w:t>
      </w:r>
    </w:p>
    <w:p w14:paraId="50E0C136" w14:textId="77777777" w:rsidR="006B10B1" w:rsidRDefault="006B10B1" w:rsidP="00444E64"/>
    <w:p w14:paraId="7BDBEB84" w14:textId="22EFBEA4" w:rsidR="006B10B1" w:rsidRPr="009F678C" w:rsidRDefault="00CA139D" w:rsidP="009F678C">
      <w:pPr>
        <w:rPr>
          <w:b/>
          <w:bCs/>
          <w:sz w:val="28"/>
          <w:szCs w:val="24"/>
        </w:rPr>
      </w:pPr>
      <w:r w:rsidRPr="009F678C">
        <w:rPr>
          <w:b/>
          <w:bCs/>
          <w:sz w:val="28"/>
          <w:szCs w:val="24"/>
        </w:rPr>
        <w:t>What is one thing that you have learnt on the programme that you will use in your future studies?​</w:t>
      </w:r>
    </w:p>
    <w:p w14:paraId="45883343" w14:textId="77777777" w:rsidR="006B10B1" w:rsidRDefault="006B10B1" w:rsidP="00444E64"/>
    <w:tbl>
      <w:tblPr>
        <w:tblW w:w="6076" w:type="dxa"/>
        <w:tblLook w:val="04A0" w:firstRow="1" w:lastRow="0" w:firstColumn="1" w:lastColumn="0" w:noHBand="0" w:noVBand="1"/>
      </w:tblPr>
      <w:tblGrid>
        <w:gridCol w:w="6076"/>
      </w:tblGrid>
      <w:tr w:rsidR="00CA139D" w:rsidRPr="00CA139D" w14:paraId="33CA0D84" w14:textId="77777777" w:rsidTr="00CA139D">
        <w:trPr>
          <w:trHeight w:val="290"/>
        </w:trPr>
        <w:tc>
          <w:tcPr>
            <w:tcW w:w="6076" w:type="dxa"/>
            <w:tcBorders>
              <w:top w:val="nil"/>
              <w:left w:val="nil"/>
              <w:bottom w:val="nil"/>
              <w:right w:val="nil"/>
            </w:tcBorders>
            <w:noWrap/>
            <w:vAlign w:val="center"/>
            <w:hideMark/>
          </w:tcPr>
          <w:p w14:paraId="4AE0F955"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revise in different ways</w:t>
            </w:r>
          </w:p>
        </w:tc>
      </w:tr>
      <w:tr w:rsidR="00CA139D" w:rsidRPr="00CA139D" w14:paraId="570085B8" w14:textId="77777777" w:rsidTr="00CA139D">
        <w:trPr>
          <w:trHeight w:val="280"/>
        </w:trPr>
        <w:tc>
          <w:tcPr>
            <w:tcW w:w="6076" w:type="dxa"/>
            <w:tcBorders>
              <w:top w:val="nil"/>
              <w:left w:val="nil"/>
              <w:bottom w:val="nil"/>
              <w:right w:val="nil"/>
            </w:tcBorders>
            <w:vAlign w:val="center"/>
            <w:hideMark/>
          </w:tcPr>
          <w:p w14:paraId="69756069"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carry out research</w:t>
            </w:r>
          </w:p>
        </w:tc>
      </w:tr>
      <w:tr w:rsidR="00CA139D" w:rsidRPr="00CA139D" w14:paraId="651318C5" w14:textId="77777777" w:rsidTr="00CA139D">
        <w:trPr>
          <w:trHeight w:val="290"/>
        </w:trPr>
        <w:tc>
          <w:tcPr>
            <w:tcW w:w="6076" w:type="dxa"/>
            <w:tcBorders>
              <w:top w:val="nil"/>
              <w:left w:val="nil"/>
              <w:bottom w:val="nil"/>
              <w:right w:val="nil"/>
            </w:tcBorders>
            <w:noWrap/>
            <w:vAlign w:val="bottom"/>
            <w:hideMark/>
          </w:tcPr>
          <w:p w14:paraId="4A16BB0F"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pick up info</w:t>
            </w:r>
          </w:p>
        </w:tc>
      </w:tr>
      <w:tr w:rsidR="00CA139D" w:rsidRPr="00CA139D" w14:paraId="249DB0EC" w14:textId="77777777" w:rsidTr="00CA139D">
        <w:trPr>
          <w:trHeight w:val="290"/>
        </w:trPr>
        <w:tc>
          <w:tcPr>
            <w:tcW w:w="6076" w:type="dxa"/>
            <w:tcBorders>
              <w:top w:val="nil"/>
              <w:left w:val="nil"/>
              <w:bottom w:val="nil"/>
              <w:right w:val="nil"/>
            </w:tcBorders>
            <w:noWrap/>
            <w:vAlign w:val="bottom"/>
            <w:hideMark/>
          </w:tcPr>
          <w:p w14:paraId="28AA341B" w14:textId="77777777" w:rsidR="00CA139D" w:rsidRPr="00CA139D" w:rsidRDefault="00CA139D" w:rsidP="00CA139D">
            <w:pPr>
              <w:spacing w:before="0" w:line="240" w:lineRule="auto"/>
              <w:rPr>
                <w:rFonts w:cs="Arial"/>
                <w:color w:val="000000"/>
                <w:szCs w:val="24"/>
              </w:rPr>
            </w:pPr>
            <w:r w:rsidRPr="00CA139D">
              <w:rPr>
                <w:rFonts w:cs="Arial"/>
                <w:color w:val="000000"/>
                <w:szCs w:val="24"/>
              </w:rPr>
              <w:t>Critical thinking</w:t>
            </w:r>
          </w:p>
        </w:tc>
      </w:tr>
      <w:tr w:rsidR="00CA139D" w:rsidRPr="00CA139D" w14:paraId="1DACEE4B" w14:textId="77777777" w:rsidTr="00CA139D">
        <w:trPr>
          <w:trHeight w:val="290"/>
        </w:trPr>
        <w:tc>
          <w:tcPr>
            <w:tcW w:w="6076" w:type="dxa"/>
            <w:tcBorders>
              <w:top w:val="nil"/>
              <w:left w:val="nil"/>
              <w:bottom w:val="nil"/>
              <w:right w:val="nil"/>
            </w:tcBorders>
            <w:noWrap/>
            <w:vAlign w:val="bottom"/>
            <w:hideMark/>
          </w:tcPr>
          <w:p w14:paraId="509921A7" w14:textId="77777777" w:rsidR="00CA139D" w:rsidRPr="00CA139D" w:rsidRDefault="00CA139D" w:rsidP="00CA139D">
            <w:pPr>
              <w:spacing w:before="0" w:line="240" w:lineRule="auto"/>
              <w:rPr>
                <w:rFonts w:cs="Arial"/>
                <w:color w:val="000000"/>
                <w:szCs w:val="24"/>
              </w:rPr>
            </w:pPr>
            <w:r w:rsidRPr="00CA139D">
              <w:rPr>
                <w:rFonts w:cs="Arial"/>
                <w:color w:val="000000"/>
                <w:szCs w:val="24"/>
              </w:rPr>
              <w:t>Researching</w:t>
            </w:r>
          </w:p>
        </w:tc>
      </w:tr>
      <w:tr w:rsidR="00CA139D" w:rsidRPr="00CA139D" w14:paraId="0DB21975" w14:textId="77777777" w:rsidTr="00CA139D">
        <w:trPr>
          <w:trHeight w:val="290"/>
        </w:trPr>
        <w:tc>
          <w:tcPr>
            <w:tcW w:w="6076" w:type="dxa"/>
            <w:tcBorders>
              <w:top w:val="nil"/>
              <w:left w:val="nil"/>
              <w:bottom w:val="nil"/>
              <w:right w:val="nil"/>
            </w:tcBorders>
            <w:noWrap/>
            <w:vAlign w:val="bottom"/>
            <w:hideMark/>
          </w:tcPr>
          <w:p w14:paraId="0E3E78EF" w14:textId="77777777" w:rsidR="00CA139D" w:rsidRPr="00CA139D" w:rsidRDefault="00CA139D" w:rsidP="00CA139D">
            <w:pPr>
              <w:spacing w:before="0" w:line="240" w:lineRule="auto"/>
              <w:rPr>
                <w:rFonts w:cs="Arial"/>
                <w:color w:val="000000"/>
                <w:szCs w:val="24"/>
              </w:rPr>
            </w:pPr>
            <w:r w:rsidRPr="00CA139D">
              <w:rPr>
                <w:rFonts w:cs="Arial"/>
                <w:color w:val="000000"/>
                <w:szCs w:val="24"/>
              </w:rPr>
              <w:t>Designing a poster</w:t>
            </w:r>
          </w:p>
        </w:tc>
      </w:tr>
      <w:tr w:rsidR="00CA139D" w:rsidRPr="00CA139D" w14:paraId="5590E67C" w14:textId="77777777" w:rsidTr="00CA139D">
        <w:trPr>
          <w:trHeight w:val="290"/>
        </w:trPr>
        <w:tc>
          <w:tcPr>
            <w:tcW w:w="6076" w:type="dxa"/>
            <w:tcBorders>
              <w:top w:val="nil"/>
              <w:left w:val="nil"/>
              <w:bottom w:val="nil"/>
              <w:right w:val="nil"/>
            </w:tcBorders>
            <w:noWrap/>
            <w:vAlign w:val="bottom"/>
            <w:hideMark/>
          </w:tcPr>
          <w:p w14:paraId="04874C90" w14:textId="77777777" w:rsidR="00CA139D" w:rsidRPr="00CA139D" w:rsidRDefault="00CA139D" w:rsidP="00CA139D">
            <w:pPr>
              <w:spacing w:before="0" w:line="240" w:lineRule="auto"/>
              <w:rPr>
                <w:rFonts w:cs="Arial"/>
                <w:color w:val="000000"/>
                <w:szCs w:val="24"/>
              </w:rPr>
            </w:pPr>
            <w:r w:rsidRPr="00CA139D">
              <w:rPr>
                <w:rFonts w:cs="Arial"/>
                <w:color w:val="000000"/>
                <w:szCs w:val="24"/>
              </w:rPr>
              <w:t>Carrying out research outside of school</w:t>
            </w:r>
          </w:p>
        </w:tc>
      </w:tr>
      <w:tr w:rsidR="00CA139D" w:rsidRPr="00CA139D" w14:paraId="64606C8A" w14:textId="77777777" w:rsidTr="00CA139D">
        <w:trPr>
          <w:trHeight w:val="290"/>
        </w:trPr>
        <w:tc>
          <w:tcPr>
            <w:tcW w:w="6076" w:type="dxa"/>
            <w:tcBorders>
              <w:top w:val="nil"/>
              <w:left w:val="nil"/>
              <w:bottom w:val="nil"/>
              <w:right w:val="nil"/>
            </w:tcBorders>
            <w:noWrap/>
            <w:vAlign w:val="bottom"/>
            <w:hideMark/>
          </w:tcPr>
          <w:p w14:paraId="32E70966" w14:textId="77777777" w:rsidR="00CA139D" w:rsidRPr="00CA139D" w:rsidRDefault="00CA139D" w:rsidP="00CA139D">
            <w:pPr>
              <w:spacing w:before="0" w:line="240" w:lineRule="auto"/>
              <w:rPr>
                <w:rFonts w:cs="Arial"/>
                <w:color w:val="000000"/>
                <w:szCs w:val="24"/>
              </w:rPr>
            </w:pPr>
            <w:r w:rsidRPr="00CA139D">
              <w:rPr>
                <w:rFonts w:cs="Arial"/>
                <w:color w:val="000000"/>
                <w:szCs w:val="24"/>
              </w:rPr>
              <w:t>Stress relief</w:t>
            </w:r>
          </w:p>
        </w:tc>
      </w:tr>
      <w:tr w:rsidR="00CA139D" w:rsidRPr="00CA139D" w14:paraId="0422D5E6" w14:textId="77777777" w:rsidTr="00CA139D">
        <w:trPr>
          <w:trHeight w:val="290"/>
        </w:trPr>
        <w:tc>
          <w:tcPr>
            <w:tcW w:w="6076" w:type="dxa"/>
            <w:tcBorders>
              <w:top w:val="nil"/>
              <w:left w:val="nil"/>
              <w:bottom w:val="nil"/>
              <w:right w:val="nil"/>
            </w:tcBorders>
            <w:noWrap/>
            <w:vAlign w:val="bottom"/>
            <w:hideMark/>
          </w:tcPr>
          <w:p w14:paraId="6230C5D8"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reference</w:t>
            </w:r>
          </w:p>
        </w:tc>
      </w:tr>
      <w:tr w:rsidR="00CA139D" w:rsidRPr="00CA139D" w14:paraId="5EEA6C88" w14:textId="77777777" w:rsidTr="00CA139D">
        <w:trPr>
          <w:trHeight w:val="290"/>
        </w:trPr>
        <w:tc>
          <w:tcPr>
            <w:tcW w:w="6076" w:type="dxa"/>
            <w:tcBorders>
              <w:top w:val="nil"/>
              <w:left w:val="nil"/>
              <w:bottom w:val="nil"/>
              <w:right w:val="nil"/>
            </w:tcBorders>
            <w:noWrap/>
            <w:vAlign w:val="bottom"/>
            <w:hideMark/>
          </w:tcPr>
          <w:p w14:paraId="477497A5" w14:textId="77777777" w:rsidR="00CA139D" w:rsidRPr="00CA139D" w:rsidRDefault="00CA139D" w:rsidP="00CA139D">
            <w:pPr>
              <w:spacing w:before="0" w:line="240" w:lineRule="auto"/>
              <w:rPr>
                <w:rFonts w:cs="Arial"/>
                <w:color w:val="000000"/>
                <w:szCs w:val="24"/>
              </w:rPr>
            </w:pPr>
            <w:r w:rsidRPr="00CA139D">
              <w:rPr>
                <w:rFonts w:cs="Arial"/>
                <w:color w:val="000000"/>
                <w:szCs w:val="24"/>
              </w:rPr>
              <w:t>Picking out important information from sources</w:t>
            </w:r>
          </w:p>
        </w:tc>
      </w:tr>
      <w:tr w:rsidR="00CA139D" w:rsidRPr="00CA139D" w14:paraId="12A6C730" w14:textId="77777777" w:rsidTr="00CA139D">
        <w:trPr>
          <w:trHeight w:val="290"/>
        </w:trPr>
        <w:tc>
          <w:tcPr>
            <w:tcW w:w="6076" w:type="dxa"/>
            <w:tcBorders>
              <w:top w:val="nil"/>
              <w:left w:val="nil"/>
              <w:bottom w:val="nil"/>
              <w:right w:val="nil"/>
            </w:tcBorders>
            <w:noWrap/>
            <w:vAlign w:val="bottom"/>
            <w:hideMark/>
          </w:tcPr>
          <w:p w14:paraId="62528435" w14:textId="77777777" w:rsidR="00CA139D" w:rsidRPr="00CA139D" w:rsidRDefault="00CA139D" w:rsidP="00CA139D">
            <w:pPr>
              <w:spacing w:before="0" w:line="240" w:lineRule="auto"/>
              <w:rPr>
                <w:rFonts w:cs="Arial"/>
                <w:color w:val="000000"/>
                <w:szCs w:val="24"/>
              </w:rPr>
            </w:pPr>
            <w:r w:rsidRPr="00CA139D">
              <w:rPr>
                <w:rFonts w:cs="Arial"/>
                <w:color w:val="000000"/>
                <w:szCs w:val="24"/>
              </w:rPr>
              <w:t>Looking at different perspectives</w:t>
            </w:r>
          </w:p>
        </w:tc>
      </w:tr>
      <w:tr w:rsidR="00CA139D" w:rsidRPr="00CA139D" w14:paraId="2671FAE9" w14:textId="77777777" w:rsidTr="00CA139D">
        <w:trPr>
          <w:trHeight w:val="290"/>
        </w:trPr>
        <w:tc>
          <w:tcPr>
            <w:tcW w:w="6076" w:type="dxa"/>
            <w:tcBorders>
              <w:top w:val="nil"/>
              <w:left w:val="nil"/>
              <w:bottom w:val="nil"/>
              <w:right w:val="nil"/>
            </w:tcBorders>
            <w:noWrap/>
            <w:vAlign w:val="bottom"/>
            <w:hideMark/>
          </w:tcPr>
          <w:p w14:paraId="23343F6D"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not plagiarise</w:t>
            </w:r>
          </w:p>
        </w:tc>
      </w:tr>
      <w:tr w:rsidR="00CA139D" w:rsidRPr="00CA139D" w14:paraId="6C33D524" w14:textId="77777777" w:rsidTr="00CA139D">
        <w:trPr>
          <w:trHeight w:val="290"/>
        </w:trPr>
        <w:tc>
          <w:tcPr>
            <w:tcW w:w="6076" w:type="dxa"/>
            <w:tcBorders>
              <w:top w:val="nil"/>
              <w:left w:val="nil"/>
              <w:bottom w:val="nil"/>
              <w:right w:val="nil"/>
            </w:tcBorders>
            <w:noWrap/>
            <w:vAlign w:val="bottom"/>
            <w:hideMark/>
          </w:tcPr>
          <w:p w14:paraId="7DB38CF7" w14:textId="77777777" w:rsidR="00CA139D" w:rsidRPr="00CA139D" w:rsidRDefault="00CA139D" w:rsidP="00CA139D">
            <w:pPr>
              <w:spacing w:before="0" w:line="240" w:lineRule="auto"/>
              <w:rPr>
                <w:rFonts w:cs="Arial"/>
                <w:color w:val="000000"/>
                <w:szCs w:val="24"/>
              </w:rPr>
            </w:pPr>
            <w:r w:rsidRPr="00CA139D">
              <w:rPr>
                <w:rFonts w:cs="Arial"/>
                <w:color w:val="000000"/>
                <w:szCs w:val="24"/>
              </w:rPr>
              <w:t>Learning more about university and experiencing it</w:t>
            </w:r>
          </w:p>
        </w:tc>
      </w:tr>
      <w:tr w:rsidR="00CA139D" w:rsidRPr="00CA139D" w14:paraId="4D9B2237" w14:textId="77777777" w:rsidTr="00CA139D">
        <w:trPr>
          <w:trHeight w:val="290"/>
        </w:trPr>
        <w:tc>
          <w:tcPr>
            <w:tcW w:w="6076" w:type="dxa"/>
            <w:tcBorders>
              <w:top w:val="nil"/>
              <w:left w:val="nil"/>
              <w:bottom w:val="nil"/>
              <w:right w:val="nil"/>
            </w:tcBorders>
            <w:noWrap/>
            <w:vAlign w:val="bottom"/>
            <w:hideMark/>
          </w:tcPr>
          <w:p w14:paraId="1B84B832" w14:textId="77777777" w:rsidR="00CA139D" w:rsidRPr="00CA139D" w:rsidRDefault="00CA139D" w:rsidP="00CA139D">
            <w:pPr>
              <w:spacing w:before="0" w:line="240" w:lineRule="auto"/>
              <w:rPr>
                <w:rFonts w:cs="Arial"/>
                <w:color w:val="000000"/>
                <w:szCs w:val="24"/>
              </w:rPr>
            </w:pPr>
            <w:r w:rsidRPr="00CA139D">
              <w:rPr>
                <w:rFonts w:cs="Arial"/>
                <w:color w:val="000000"/>
                <w:szCs w:val="24"/>
              </w:rPr>
              <w:t>Don't wait until the last minute</w:t>
            </w:r>
          </w:p>
        </w:tc>
      </w:tr>
      <w:tr w:rsidR="00CA139D" w:rsidRPr="00CA139D" w14:paraId="6A40DEC6" w14:textId="77777777" w:rsidTr="00CA139D">
        <w:trPr>
          <w:trHeight w:val="290"/>
        </w:trPr>
        <w:tc>
          <w:tcPr>
            <w:tcW w:w="6076" w:type="dxa"/>
            <w:tcBorders>
              <w:top w:val="nil"/>
              <w:left w:val="nil"/>
              <w:bottom w:val="nil"/>
              <w:right w:val="nil"/>
            </w:tcBorders>
            <w:noWrap/>
            <w:vAlign w:val="bottom"/>
            <w:hideMark/>
          </w:tcPr>
          <w:p w14:paraId="537C7FD5" w14:textId="67973409" w:rsidR="00CA139D" w:rsidRPr="00CA139D" w:rsidRDefault="00CA139D" w:rsidP="00CA139D">
            <w:pPr>
              <w:spacing w:before="0" w:line="240" w:lineRule="auto"/>
              <w:rPr>
                <w:rFonts w:cs="Arial"/>
                <w:color w:val="000000"/>
                <w:szCs w:val="24"/>
              </w:rPr>
            </w:pPr>
            <w:r w:rsidRPr="00CA139D">
              <w:rPr>
                <w:rFonts w:cs="Arial"/>
                <w:color w:val="000000"/>
                <w:szCs w:val="24"/>
              </w:rPr>
              <w:t xml:space="preserve">How to </w:t>
            </w:r>
            <w:r w:rsidRPr="00D6780D">
              <w:rPr>
                <w:rFonts w:cs="Arial"/>
                <w:color w:val="000000"/>
                <w:szCs w:val="24"/>
              </w:rPr>
              <w:t>research</w:t>
            </w:r>
          </w:p>
        </w:tc>
      </w:tr>
      <w:tr w:rsidR="00CA139D" w:rsidRPr="00CA139D" w14:paraId="415C1A9F" w14:textId="77777777" w:rsidTr="00CA139D">
        <w:trPr>
          <w:trHeight w:val="290"/>
        </w:trPr>
        <w:tc>
          <w:tcPr>
            <w:tcW w:w="6076" w:type="dxa"/>
            <w:tcBorders>
              <w:top w:val="nil"/>
              <w:left w:val="nil"/>
              <w:bottom w:val="nil"/>
              <w:right w:val="nil"/>
            </w:tcBorders>
            <w:noWrap/>
            <w:vAlign w:val="bottom"/>
            <w:hideMark/>
          </w:tcPr>
          <w:p w14:paraId="55AF4E4F" w14:textId="77777777" w:rsidR="00CA139D" w:rsidRPr="00CA139D" w:rsidRDefault="00CA139D" w:rsidP="00CA139D">
            <w:pPr>
              <w:spacing w:before="0" w:line="240" w:lineRule="auto"/>
              <w:rPr>
                <w:rFonts w:cs="Arial"/>
                <w:color w:val="000000"/>
                <w:szCs w:val="24"/>
              </w:rPr>
            </w:pPr>
            <w:r w:rsidRPr="00CA139D">
              <w:rPr>
                <w:rFonts w:cs="Arial"/>
                <w:color w:val="000000"/>
                <w:szCs w:val="24"/>
              </w:rPr>
              <w:t>Be proactive</w:t>
            </w:r>
          </w:p>
        </w:tc>
      </w:tr>
      <w:tr w:rsidR="00CA139D" w:rsidRPr="00CA139D" w14:paraId="1C966BED" w14:textId="77777777" w:rsidTr="00CA139D">
        <w:trPr>
          <w:trHeight w:val="290"/>
        </w:trPr>
        <w:tc>
          <w:tcPr>
            <w:tcW w:w="6076" w:type="dxa"/>
            <w:tcBorders>
              <w:top w:val="nil"/>
              <w:left w:val="nil"/>
              <w:bottom w:val="nil"/>
              <w:right w:val="nil"/>
            </w:tcBorders>
            <w:noWrap/>
            <w:vAlign w:val="bottom"/>
            <w:hideMark/>
          </w:tcPr>
          <w:p w14:paraId="05760B26" w14:textId="77777777" w:rsidR="00CA139D" w:rsidRPr="00CA139D" w:rsidRDefault="00CA139D" w:rsidP="00CA139D">
            <w:pPr>
              <w:spacing w:before="0" w:line="240" w:lineRule="auto"/>
              <w:rPr>
                <w:rFonts w:cs="Arial"/>
                <w:color w:val="000000"/>
                <w:szCs w:val="24"/>
              </w:rPr>
            </w:pPr>
            <w:r w:rsidRPr="00CA139D">
              <w:rPr>
                <w:rFonts w:cs="Arial"/>
                <w:color w:val="000000"/>
                <w:szCs w:val="24"/>
              </w:rPr>
              <w:t>Not to procrastinate</w:t>
            </w:r>
          </w:p>
        </w:tc>
      </w:tr>
      <w:tr w:rsidR="00CA139D" w:rsidRPr="00CA139D" w14:paraId="79B8A240" w14:textId="77777777" w:rsidTr="00CA139D">
        <w:trPr>
          <w:trHeight w:val="290"/>
        </w:trPr>
        <w:tc>
          <w:tcPr>
            <w:tcW w:w="6076" w:type="dxa"/>
            <w:tcBorders>
              <w:top w:val="nil"/>
              <w:left w:val="nil"/>
              <w:bottom w:val="nil"/>
              <w:right w:val="nil"/>
            </w:tcBorders>
            <w:noWrap/>
            <w:vAlign w:val="bottom"/>
            <w:hideMark/>
          </w:tcPr>
          <w:p w14:paraId="51B722A3" w14:textId="77777777" w:rsidR="00CA139D" w:rsidRPr="00CA139D" w:rsidRDefault="00CA139D" w:rsidP="00CA139D">
            <w:pPr>
              <w:spacing w:before="0" w:line="240" w:lineRule="auto"/>
              <w:rPr>
                <w:rFonts w:cs="Arial"/>
                <w:color w:val="000000"/>
                <w:szCs w:val="24"/>
              </w:rPr>
            </w:pPr>
            <w:r w:rsidRPr="00CA139D">
              <w:rPr>
                <w:rFonts w:cs="Arial"/>
                <w:color w:val="000000"/>
                <w:szCs w:val="24"/>
              </w:rPr>
              <w:t>That the work may not be easy</w:t>
            </w:r>
          </w:p>
        </w:tc>
      </w:tr>
      <w:tr w:rsidR="00CA139D" w:rsidRPr="00CA139D" w14:paraId="0A8AF545" w14:textId="77777777" w:rsidTr="00CA139D">
        <w:trPr>
          <w:trHeight w:val="290"/>
        </w:trPr>
        <w:tc>
          <w:tcPr>
            <w:tcW w:w="6076" w:type="dxa"/>
            <w:tcBorders>
              <w:top w:val="nil"/>
              <w:left w:val="nil"/>
              <w:bottom w:val="nil"/>
              <w:right w:val="nil"/>
            </w:tcBorders>
            <w:noWrap/>
            <w:vAlign w:val="bottom"/>
            <w:hideMark/>
          </w:tcPr>
          <w:p w14:paraId="3B3565B0"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look at marking criteria</w:t>
            </w:r>
          </w:p>
        </w:tc>
      </w:tr>
      <w:tr w:rsidR="00CA139D" w:rsidRPr="00CA139D" w14:paraId="0836B6D1" w14:textId="77777777" w:rsidTr="00CA139D">
        <w:trPr>
          <w:trHeight w:val="290"/>
        </w:trPr>
        <w:tc>
          <w:tcPr>
            <w:tcW w:w="6076" w:type="dxa"/>
            <w:tcBorders>
              <w:top w:val="nil"/>
              <w:left w:val="nil"/>
              <w:bottom w:val="nil"/>
              <w:right w:val="nil"/>
            </w:tcBorders>
            <w:noWrap/>
            <w:vAlign w:val="bottom"/>
            <w:hideMark/>
          </w:tcPr>
          <w:p w14:paraId="0FF013DD"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structure an argument</w:t>
            </w:r>
          </w:p>
        </w:tc>
      </w:tr>
      <w:tr w:rsidR="00CA139D" w:rsidRPr="00CA139D" w14:paraId="2489D3D3" w14:textId="77777777" w:rsidTr="00CA139D">
        <w:trPr>
          <w:trHeight w:val="290"/>
        </w:trPr>
        <w:tc>
          <w:tcPr>
            <w:tcW w:w="6076" w:type="dxa"/>
            <w:tcBorders>
              <w:top w:val="nil"/>
              <w:left w:val="nil"/>
              <w:bottom w:val="nil"/>
              <w:right w:val="nil"/>
            </w:tcBorders>
            <w:noWrap/>
            <w:vAlign w:val="bottom"/>
            <w:hideMark/>
          </w:tcPr>
          <w:p w14:paraId="361025E0" w14:textId="77777777" w:rsidR="00CA139D" w:rsidRPr="00CA139D" w:rsidRDefault="00CA139D" w:rsidP="00CA139D">
            <w:pPr>
              <w:spacing w:before="0" w:line="240" w:lineRule="auto"/>
              <w:rPr>
                <w:rFonts w:cs="Arial"/>
                <w:color w:val="000000"/>
                <w:szCs w:val="24"/>
              </w:rPr>
            </w:pPr>
            <w:r w:rsidRPr="00CA139D">
              <w:rPr>
                <w:rFonts w:cs="Arial"/>
                <w:color w:val="000000"/>
                <w:szCs w:val="24"/>
              </w:rPr>
              <w:t>Condensing information</w:t>
            </w:r>
          </w:p>
        </w:tc>
      </w:tr>
      <w:tr w:rsidR="00CA139D" w:rsidRPr="00CA139D" w14:paraId="6EE1BB4D" w14:textId="77777777" w:rsidTr="00CA139D">
        <w:trPr>
          <w:trHeight w:val="290"/>
        </w:trPr>
        <w:tc>
          <w:tcPr>
            <w:tcW w:w="6076" w:type="dxa"/>
            <w:tcBorders>
              <w:top w:val="nil"/>
              <w:left w:val="nil"/>
              <w:bottom w:val="nil"/>
              <w:right w:val="nil"/>
            </w:tcBorders>
            <w:noWrap/>
            <w:vAlign w:val="bottom"/>
            <w:hideMark/>
          </w:tcPr>
          <w:p w14:paraId="56900A23" w14:textId="77777777" w:rsidR="00CA139D" w:rsidRPr="00CA139D" w:rsidRDefault="00CA139D" w:rsidP="00CA139D">
            <w:pPr>
              <w:spacing w:before="0" w:line="240" w:lineRule="auto"/>
              <w:rPr>
                <w:rFonts w:cs="Arial"/>
                <w:color w:val="000000"/>
                <w:szCs w:val="24"/>
              </w:rPr>
            </w:pPr>
            <w:r w:rsidRPr="00CA139D">
              <w:rPr>
                <w:rFonts w:cs="Arial"/>
                <w:color w:val="000000"/>
                <w:szCs w:val="24"/>
              </w:rPr>
              <w:t>Learning about research</w:t>
            </w:r>
          </w:p>
        </w:tc>
      </w:tr>
      <w:tr w:rsidR="00CA139D" w:rsidRPr="00CA139D" w14:paraId="507CFF46" w14:textId="77777777" w:rsidTr="00CA139D">
        <w:trPr>
          <w:trHeight w:val="290"/>
        </w:trPr>
        <w:tc>
          <w:tcPr>
            <w:tcW w:w="6076" w:type="dxa"/>
            <w:tcBorders>
              <w:top w:val="nil"/>
              <w:left w:val="nil"/>
              <w:bottom w:val="nil"/>
              <w:right w:val="nil"/>
            </w:tcBorders>
            <w:noWrap/>
            <w:vAlign w:val="bottom"/>
            <w:hideMark/>
          </w:tcPr>
          <w:p w14:paraId="64DB69F6" w14:textId="77777777" w:rsidR="00CA139D" w:rsidRPr="00CA139D" w:rsidRDefault="00CA139D" w:rsidP="00CA139D">
            <w:pPr>
              <w:spacing w:before="0" w:line="240" w:lineRule="auto"/>
              <w:rPr>
                <w:rFonts w:cs="Arial"/>
                <w:color w:val="000000"/>
                <w:szCs w:val="24"/>
              </w:rPr>
            </w:pPr>
            <w:r w:rsidRPr="00CA139D">
              <w:rPr>
                <w:rFonts w:cs="Arial"/>
                <w:color w:val="000000"/>
                <w:szCs w:val="24"/>
              </w:rPr>
              <w:t>Exploring research</w:t>
            </w:r>
          </w:p>
        </w:tc>
      </w:tr>
      <w:tr w:rsidR="00CA139D" w:rsidRPr="00CA139D" w14:paraId="23B52852" w14:textId="77777777" w:rsidTr="00CA139D">
        <w:trPr>
          <w:trHeight w:val="290"/>
        </w:trPr>
        <w:tc>
          <w:tcPr>
            <w:tcW w:w="6076" w:type="dxa"/>
            <w:tcBorders>
              <w:top w:val="nil"/>
              <w:left w:val="nil"/>
              <w:bottom w:val="nil"/>
              <w:right w:val="nil"/>
            </w:tcBorders>
            <w:noWrap/>
            <w:vAlign w:val="bottom"/>
            <w:hideMark/>
          </w:tcPr>
          <w:p w14:paraId="6659F266" w14:textId="77777777" w:rsidR="00CA139D" w:rsidRPr="00CA139D" w:rsidRDefault="00CA139D" w:rsidP="00CA139D">
            <w:pPr>
              <w:spacing w:before="0" w:line="240" w:lineRule="auto"/>
              <w:rPr>
                <w:rFonts w:cs="Arial"/>
                <w:color w:val="000000"/>
                <w:szCs w:val="24"/>
              </w:rPr>
            </w:pPr>
            <w:r w:rsidRPr="00CA139D">
              <w:rPr>
                <w:rFonts w:cs="Arial"/>
                <w:color w:val="000000"/>
                <w:szCs w:val="24"/>
              </w:rPr>
              <w:t>Referencing</w:t>
            </w:r>
          </w:p>
        </w:tc>
      </w:tr>
      <w:tr w:rsidR="00CA139D" w:rsidRPr="00CA139D" w14:paraId="4A0721A8" w14:textId="77777777" w:rsidTr="00CA139D">
        <w:trPr>
          <w:trHeight w:val="290"/>
        </w:trPr>
        <w:tc>
          <w:tcPr>
            <w:tcW w:w="6076" w:type="dxa"/>
            <w:tcBorders>
              <w:top w:val="nil"/>
              <w:left w:val="nil"/>
              <w:bottom w:val="nil"/>
              <w:right w:val="nil"/>
            </w:tcBorders>
            <w:noWrap/>
            <w:vAlign w:val="bottom"/>
            <w:hideMark/>
          </w:tcPr>
          <w:p w14:paraId="77D88F87" w14:textId="77777777" w:rsidR="00CA139D" w:rsidRPr="00CA139D" w:rsidRDefault="00CA139D" w:rsidP="00CA139D">
            <w:pPr>
              <w:spacing w:before="0" w:line="240" w:lineRule="auto"/>
              <w:rPr>
                <w:rFonts w:cs="Arial"/>
                <w:color w:val="000000"/>
                <w:szCs w:val="24"/>
              </w:rPr>
            </w:pPr>
            <w:r w:rsidRPr="00CA139D">
              <w:rPr>
                <w:rFonts w:cs="Arial"/>
                <w:color w:val="000000"/>
                <w:szCs w:val="24"/>
              </w:rPr>
              <w:t>Avoiding plagiarism</w:t>
            </w:r>
          </w:p>
        </w:tc>
      </w:tr>
      <w:tr w:rsidR="00CA139D" w:rsidRPr="00CA139D" w14:paraId="206AC195" w14:textId="77777777" w:rsidTr="00CA139D">
        <w:trPr>
          <w:trHeight w:val="290"/>
        </w:trPr>
        <w:tc>
          <w:tcPr>
            <w:tcW w:w="6076" w:type="dxa"/>
            <w:tcBorders>
              <w:top w:val="nil"/>
              <w:left w:val="nil"/>
              <w:bottom w:val="nil"/>
              <w:right w:val="nil"/>
            </w:tcBorders>
            <w:noWrap/>
            <w:vAlign w:val="bottom"/>
            <w:hideMark/>
          </w:tcPr>
          <w:p w14:paraId="0EA30E5D" w14:textId="77777777" w:rsidR="00CA139D" w:rsidRPr="00CA139D" w:rsidRDefault="00CA139D" w:rsidP="00CA139D">
            <w:pPr>
              <w:spacing w:before="0" w:line="240" w:lineRule="auto"/>
              <w:rPr>
                <w:rFonts w:cs="Arial"/>
                <w:color w:val="000000"/>
                <w:szCs w:val="24"/>
              </w:rPr>
            </w:pPr>
            <w:r w:rsidRPr="00CA139D">
              <w:rPr>
                <w:rFonts w:cs="Arial"/>
                <w:color w:val="000000"/>
                <w:szCs w:val="24"/>
              </w:rPr>
              <w:t>Note taking</w:t>
            </w:r>
          </w:p>
        </w:tc>
      </w:tr>
      <w:tr w:rsidR="00CA139D" w:rsidRPr="00CA139D" w14:paraId="6CEB6357" w14:textId="77777777" w:rsidTr="00CA139D">
        <w:trPr>
          <w:trHeight w:val="290"/>
        </w:trPr>
        <w:tc>
          <w:tcPr>
            <w:tcW w:w="6076" w:type="dxa"/>
            <w:tcBorders>
              <w:top w:val="nil"/>
              <w:left w:val="nil"/>
              <w:bottom w:val="nil"/>
              <w:right w:val="nil"/>
            </w:tcBorders>
            <w:noWrap/>
            <w:vAlign w:val="bottom"/>
            <w:hideMark/>
          </w:tcPr>
          <w:p w14:paraId="3A9122A8" w14:textId="77777777" w:rsidR="00CA139D" w:rsidRPr="00CA139D" w:rsidRDefault="00CA139D" w:rsidP="00CA139D">
            <w:pPr>
              <w:spacing w:before="0" w:line="240" w:lineRule="auto"/>
              <w:rPr>
                <w:rFonts w:cs="Arial"/>
                <w:color w:val="000000"/>
                <w:szCs w:val="24"/>
              </w:rPr>
            </w:pPr>
            <w:r w:rsidRPr="00CA139D">
              <w:rPr>
                <w:rFonts w:cs="Arial"/>
                <w:color w:val="000000"/>
                <w:szCs w:val="24"/>
              </w:rPr>
              <w:t>Paraphrasing</w:t>
            </w:r>
          </w:p>
        </w:tc>
      </w:tr>
      <w:tr w:rsidR="00CA139D" w:rsidRPr="00CA139D" w14:paraId="799CE56D" w14:textId="77777777" w:rsidTr="00CA139D">
        <w:trPr>
          <w:trHeight w:val="290"/>
        </w:trPr>
        <w:tc>
          <w:tcPr>
            <w:tcW w:w="6076" w:type="dxa"/>
            <w:tcBorders>
              <w:top w:val="nil"/>
              <w:left w:val="nil"/>
              <w:bottom w:val="nil"/>
              <w:right w:val="nil"/>
            </w:tcBorders>
            <w:noWrap/>
            <w:vAlign w:val="bottom"/>
            <w:hideMark/>
          </w:tcPr>
          <w:p w14:paraId="1D4EF86B" w14:textId="26E48D02" w:rsidR="00CA139D" w:rsidRPr="00CA139D" w:rsidRDefault="00CA139D" w:rsidP="00CA139D">
            <w:pPr>
              <w:spacing w:before="0" w:line="240" w:lineRule="auto"/>
              <w:rPr>
                <w:rFonts w:cs="Arial"/>
                <w:color w:val="000000"/>
                <w:szCs w:val="24"/>
              </w:rPr>
            </w:pPr>
            <w:r w:rsidRPr="00CA139D">
              <w:rPr>
                <w:rFonts w:cs="Arial"/>
                <w:color w:val="000000"/>
                <w:szCs w:val="24"/>
              </w:rPr>
              <w:t xml:space="preserve">Transferable skills like </w:t>
            </w:r>
            <w:r w:rsidR="00BA081A" w:rsidRPr="00CA139D">
              <w:rPr>
                <w:rFonts w:cs="Arial"/>
                <w:color w:val="000000"/>
                <w:szCs w:val="24"/>
              </w:rPr>
              <w:t>teamwork</w:t>
            </w:r>
          </w:p>
        </w:tc>
      </w:tr>
      <w:tr w:rsidR="00CA139D" w:rsidRPr="00CA139D" w14:paraId="7CDA4AF8" w14:textId="77777777" w:rsidTr="00CA139D">
        <w:trPr>
          <w:trHeight w:val="290"/>
        </w:trPr>
        <w:tc>
          <w:tcPr>
            <w:tcW w:w="6076" w:type="dxa"/>
            <w:tcBorders>
              <w:top w:val="nil"/>
              <w:left w:val="nil"/>
              <w:bottom w:val="nil"/>
              <w:right w:val="nil"/>
            </w:tcBorders>
            <w:noWrap/>
            <w:vAlign w:val="bottom"/>
            <w:hideMark/>
          </w:tcPr>
          <w:p w14:paraId="131A8E85" w14:textId="77777777" w:rsidR="00CA139D" w:rsidRPr="00CA139D" w:rsidRDefault="00CA139D" w:rsidP="00CA139D">
            <w:pPr>
              <w:spacing w:before="0" w:line="240" w:lineRule="auto"/>
              <w:rPr>
                <w:rFonts w:cs="Arial"/>
                <w:color w:val="000000"/>
                <w:szCs w:val="24"/>
              </w:rPr>
            </w:pPr>
            <w:r w:rsidRPr="00CA139D">
              <w:rPr>
                <w:rFonts w:cs="Arial"/>
                <w:color w:val="000000"/>
                <w:szCs w:val="24"/>
              </w:rPr>
              <w:t>Communication skills</w:t>
            </w:r>
          </w:p>
        </w:tc>
      </w:tr>
      <w:tr w:rsidR="00CA139D" w:rsidRPr="00CA139D" w14:paraId="563A1E6B" w14:textId="77777777" w:rsidTr="00CA139D">
        <w:trPr>
          <w:trHeight w:val="290"/>
        </w:trPr>
        <w:tc>
          <w:tcPr>
            <w:tcW w:w="6076" w:type="dxa"/>
            <w:tcBorders>
              <w:top w:val="nil"/>
              <w:left w:val="nil"/>
              <w:bottom w:val="nil"/>
              <w:right w:val="nil"/>
            </w:tcBorders>
            <w:noWrap/>
            <w:vAlign w:val="bottom"/>
            <w:hideMark/>
          </w:tcPr>
          <w:p w14:paraId="5D7B174F"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structure a poster</w:t>
            </w:r>
          </w:p>
        </w:tc>
      </w:tr>
      <w:tr w:rsidR="00CA139D" w:rsidRPr="00CA139D" w14:paraId="3F32BAAC" w14:textId="77777777" w:rsidTr="00CA139D">
        <w:trPr>
          <w:trHeight w:val="290"/>
        </w:trPr>
        <w:tc>
          <w:tcPr>
            <w:tcW w:w="6076" w:type="dxa"/>
            <w:tcBorders>
              <w:top w:val="nil"/>
              <w:left w:val="nil"/>
              <w:bottom w:val="nil"/>
              <w:right w:val="nil"/>
            </w:tcBorders>
            <w:noWrap/>
            <w:vAlign w:val="bottom"/>
            <w:hideMark/>
          </w:tcPr>
          <w:p w14:paraId="0EADDE38" w14:textId="77777777" w:rsidR="00CA139D" w:rsidRPr="00CA139D" w:rsidRDefault="00CA139D" w:rsidP="00CA139D">
            <w:pPr>
              <w:spacing w:before="0" w:line="240" w:lineRule="auto"/>
              <w:rPr>
                <w:rFonts w:cs="Arial"/>
                <w:color w:val="000000"/>
                <w:szCs w:val="24"/>
              </w:rPr>
            </w:pPr>
            <w:r w:rsidRPr="00CA139D">
              <w:rPr>
                <w:rFonts w:cs="Arial"/>
                <w:color w:val="000000"/>
                <w:szCs w:val="24"/>
              </w:rPr>
              <w:t>Reflect and review grammar by proofreading work before submitting it</w:t>
            </w:r>
          </w:p>
        </w:tc>
      </w:tr>
      <w:tr w:rsidR="00CA139D" w:rsidRPr="00CA139D" w14:paraId="0CF0415A" w14:textId="77777777" w:rsidTr="00CA139D">
        <w:trPr>
          <w:trHeight w:val="290"/>
        </w:trPr>
        <w:tc>
          <w:tcPr>
            <w:tcW w:w="6076" w:type="dxa"/>
            <w:tcBorders>
              <w:top w:val="nil"/>
              <w:left w:val="nil"/>
              <w:bottom w:val="nil"/>
              <w:right w:val="nil"/>
            </w:tcBorders>
            <w:noWrap/>
            <w:vAlign w:val="bottom"/>
            <w:hideMark/>
          </w:tcPr>
          <w:p w14:paraId="18303865"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reference</w:t>
            </w:r>
          </w:p>
        </w:tc>
      </w:tr>
      <w:tr w:rsidR="00CA139D" w:rsidRPr="00CA139D" w14:paraId="5FFD6FA5" w14:textId="77777777" w:rsidTr="00CA139D">
        <w:trPr>
          <w:trHeight w:val="290"/>
        </w:trPr>
        <w:tc>
          <w:tcPr>
            <w:tcW w:w="6076" w:type="dxa"/>
            <w:tcBorders>
              <w:top w:val="nil"/>
              <w:left w:val="nil"/>
              <w:bottom w:val="nil"/>
              <w:right w:val="nil"/>
            </w:tcBorders>
            <w:noWrap/>
            <w:vAlign w:val="bottom"/>
            <w:hideMark/>
          </w:tcPr>
          <w:p w14:paraId="7807D82F"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reference</w:t>
            </w:r>
          </w:p>
        </w:tc>
      </w:tr>
      <w:tr w:rsidR="00CA139D" w:rsidRPr="00CA139D" w14:paraId="56B78B23" w14:textId="77777777" w:rsidTr="00CA139D">
        <w:trPr>
          <w:trHeight w:val="290"/>
        </w:trPr>
        <w:tc>
          <w:tcPr>
            <w:tcW w:w="6076" w:type="dxa"/>
            <w:tcBorders>
              <w:top w:val="nil"/>
              <w:left w:val="nil"/>
              <w:bottom w:val="nil"/>
              <w:right w:val="nil"/>
            </w:tcBorders>
            <w:noWrap/>
            <w:vAlign w:val="bottom"/>
            <w:hideMark/>
          </w:tcPr>
          <w:p w14:paraId="18B0EE6D" w14:textId="77777777" w:rsidR="00CA139D" w:rsidRPr="00CA139D" w:rsidRDefault="00CA139D" w:rsidP="00CA139D">
            <w:pPr>
              <w:spacing w:before="0" w:line="240" w:lineRule="auto"/>
              <w:rPr>
                <w:rFonts w:cs="Arial"/>
                <w:color w:val="000000"/>
                <w:szCs w:val="24"/>
              </w:rPr>
            </w:pPr>
            <w:r w:rsidRPr="00CA139D">
              <w:rPr>
                <w:rFonts w:cs="Arial"/>
                <w:color w:val="000000"/>
                <w:szCs w:val="24"/>
              </w:rPr>
              <w:t>Time management</w:t>
            </w:r>
          </w:p>
        </w:tc>
      </w:tr>
      <w:tr w:rsidR="00CA139D" w:rsidRPr="00CA139D" w14:paraId="6D2DF230" w14:textId="77777777" w:rsidTr="00CA139D">
        <w:trPr>
          <w:trHeight w:val="290"/>
        </w:trPr>
        <w:tc>
          <w:tcPr>
            <w:tcW w:w="6076" w:type="dxa"/>
            <w:tcBorders>
              <w:top w:val="nil"/>
              <w:left w:val="nil"/>
              <w:bottom w:val="nil"/>
              <w:right w:val="nil"/>
            </w:tcBorders>
            <w:noWrap/>
            <w:vAlign w:val="bottom"/>
            <w:hideMark/>
          </w:tcPr>
          <w:p w14:paraId="5A6198C0"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present my work visually</w:t>
            </w:r>
          </w:p>
        </w:tc>
      </w:tr>
      <w:tr w:rsidR="00CA139D" w:rsidRPr="00CA139D" w14:paraId="1F4B24B2" w14:textId="77777777" w:rsidTr="00CA139D">
        <w:trPr>
          <w:trHeight w:val="290"/>
        </w:trPr>
        <w:tc>
          <w:tcPr>
            <w:tcW w:w="6076" w:type="dxa"/>
            <w:tcBorders>
              <w:top w:val="nil"/>
              <w:left w:val="nil"/>
              <w:bottom w:val="nil"/>
              <w:right w:val="nil"/>
            </w:tcBorders>
            <w:noWrap/>
            <w:vAlign w:val="bottom"/>
            <w:hideMark/>
          </w:tcPr>
          <w:p w14:paraId="16B0FF9F" w14:textId="77777777" w:rsidR="00CA139D" w:rsidRPr="00CA139D" w:rsidRDefault="00CA139D" w:rsidP="00CA139D">
            <w:pPr>
              <w:spacing w:before="0" w:line="240" w:lineRule="auto"/>
              <w:rPr>
                <w:rFonts w:cs="Arial"/>
                <w:color w:val="000000"/>
                <w:szCs w:val="24"/>
              </w:rPr>
            </w:pPr>
            <w:r w:rsidRPr="00CA139D">
              <w:rPr>
                <w:rFonts w:cs="Arial"/>
                <w:color w:val="000000"/>
                <w:szCs w:val="24"/>
              </w:rPr>
              <w:t>Apply my writing to the target audience</w:t>
            </w:r>
          </w:p>
        </w:tc>
      </w:tr>
      <w:tr w:rsidR="00CA139D" w:rsidRPr="00CA139D" w14:paraId="3A3023DC" w14:textId="77777777" w:rsidTr="00CA139D">
        <w:trPr>
          <w:trHeight w:val="290"/>
        </w:trPr>
        <w:tc>
          <w:tcPr>
            <w:tcW w:w="6076" w:type="dxa"/>
            <w:tcBorders>
              <w:top w:val="nil"/>
              <w:left w:val="nil"/>
              <w:bottom w:val="nil"/>
              <w:right w:val="nil"/>
            </w:tcBorders>
            <w:noWrap/>
            <w:vAlign w:val="bottom"/>
            <w:hideMark/>
          </w:tcPr>
          <w:p w14:paraId="20CB8168" w14:textId="77777777" w:rsidR="00CA139D" w:rsidRPr="00CA139D" w:rsidRDefault="00CA139D" w:rsidP="00CA139D">
            <w:pPr>
              <w:spacing w:before="0" w:line="240" w:lineRule="auto"/>
              <w:rPr>
                <w:rFonts w:cs="Arial"/>
                <w:color w:val="000000"/>
                <w:szCs w:val="24"/>
              </w:rPr>
            </w:pPr>
            <w:r w:rsidRPr="00CA139D">
              <w:rPr>
                <w:rFonts w:cs="Arial"/>
                <w:color w:val="000000"/>
                <w:szCs w:val="24"/>
              </w:rPr>
              <w:t>Planning for the future</w:t>
            </w:r>
          </w:p>
        </w:tc>
      </w:tr>
      <w:tr w:rsidR="00CA139D" w:rsidRPr="00CA139D" w14:paraId="1E521432" w14:textId="77777777" w:rsidTr="00CA139D">
        <w:trPr>
          <w:trHeight w:val="290"/>
        </w:trPr>
        <w:tc>
          <w:tcPr>
            <w:tcW w:w="6076" w:type="dxa"/>
            <w:tcBorders>
              <w:top w:val="nil"/>
              <w:left w:val="nil"/>
              <w:bottom w:val="nil"/>
              <w:right w:val="nil"/>
            </w:tcBorders>
            <w:noWrap/>
            <w:vAlign w:val="bottom"/>
            <w:hideMark/>
          </w:tcPr>
          <w:p w14:paraId="63DC87C9" w14:textId="77777777" w:rsidR="00CA139D" w:rsidRPr="00CA139D" w:rsidRDefault="00CA139D" w:rsidP="00CA139D">
            <w:pPr>
              <w:spacing w:before="0" w:line="240" w:lineRule="auto"/>
              <w:rPr>
                <w:rFonts w:cs="Arial"/>
                <w:color w:val="000000"/>
                <w:szCs w:val="24"/>
              </w:rPr>
            </w:pPr>
            <w:r w:rsidRPr="00CA139D">
              <w:rPr>
                <w:rFonts w:cs="Arial"/>
                <w:color w:val="000000"/>
                <w:szCs w:val="24"/>
              </w:rPr>
              <w:t>Time management</w:t>
            </w:r>
          </w:p>
        </w:tc>
      </w:tr>
      <w:tr w:rsidR="00CA139D" w:rsidRPr="00CA139D" w14:paraId="462D2CC6" w14:textId="77777777" w:rsidTr="00CA139D">
        <w:trPr>
          <w:trHeight w:val="290"/>
        </w:trPr>
        <w:tc>
          <w:tcPr>
            <w:tcW w:w="6076" w:type="dxa"/>
            <w:tcBorders>
              <w:top w:val="nil"/>
              <w:left w:val="nil"/>
              <w:bottom w:val="nil"/>
              <w:right w:val="nil"/>
            </w:tcBorders>
            <w:noWrap/>
            <w:vAlign w:val="bottom"/>
            <w:hideMark/>
          </w:tcPr>
          <w:p w14:paraId="4DDD8466"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reach your goals</w:t>
            </w:r>
          </w:p>
        </w:tc>
      </w:tr>
      <w:tr w:rsidR="00CA139D" w:rsidRPr="00CA139D" w14:paraId="0F4E5FC0" w14:textId="77777777" w:rsidTr="00CA139D">
        <w:trPr>
          <w:trHeight w:val="290"/>
        </w:trPr>
        <w:tc>
          <w:tcPr>
            <w:tcW w:w="6076" w:type="dxa"/>
            <w:tcBorders>
              <w:top w:val="nil"/>
              <w:left w:val="nil"/>
              <w:bottom w:val="nil"/>
              <w:right w:val="nil"/>
            </w:tcBorders>
            <w:noWrap/>
            <w:vAlign w:val="bottom"/>
            <w:hideMark/>
          </w:tcPr>
          <w:p w14:paraId="4E1B7B19"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reach your goals</w:t>
            </w:r>
          </w:p>
        </w:tc>
      </w:tr>
      <w:tr w:rsidR="00CA139D" w:rsidRPr="00CA139D" w14:paraId="65EFCA66" w14:textId="77777777" w:rsidTr="00CA139D">
        <w:trPr>
          <w:trHeight w:val="290"/>
        </w:trPr>
        <w:tc>
          <w:tcPr>
            <w:tcW w:w="6076" w:type="dxa"/>
            <w:tcBorders>
              <w:top w:val="nil"/>
              <w:left w:val="nil"/>
              <w:bottom w:val="nil"/>
              <w:right w:val="nil"/>
            </w:tcBorders>
            <w:noWrap/>
            <w:vAlign w:val="bottom"/>
            <w:hideMark/>
          </w:tcPr>
          <w:p w14:paraId="4CBC1148"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set your goals</w:t>
            </w:r>
          </w:p>
        </w:tc>
      </w:tr>
      <w:tr w:rsidR="00CA139D" w:rsidRPr="00CA139D" w14:paraId="6D7881B5" w14:textId="77777777" w:rsidTr="00CA139D">
        <w:trPr>
          <w:trHeight w:val="290"/>
        </w:trPr>
        <w:tc>
          <w:tcPr>
            <w:tcW w:w="6076" w:type="dxa"/>
            <w:tcBorders>
              <w:top w:val="nil"/>
              <w:left w:val="nil"/>
              <w:bottom w:val="nil"/>
              <w:right w:val="nil"/>
            </w:tcBorders>
            <w:noWrap/>
            <w:vAlign w:val="bottom"/>
            <w:hideMark/>
          </w:tcPr>
          <w:p w14:paraId="3B34A3B1" w14:textId="77777777" w:rsidR="00CA139D" w:rsidRPr="00CA139D" w:rsidRDefault="00CA139D" w:rsidP="00CA139D">
            <w:pPr>
              <w:spacing w:before="0" w:line="240" w:lineRule="auto"/>
              <w:rPr>
                <w:rFonts w:cs="Arial"/>
                <w:color w:val="000000"/>
                <w:szCs w:val="24"/>
              </w:rPr>
            </w:pPr>
            <w:r w:rsidRPr="00CA139D">
              <w:rPr>
                <w:rFonts w:cs="Arial"/>
                <w:color w:val="000000"/>
                <w:szCs w:val="24"/>
              </w:rPr>
              <w:t>How to reference effectively</w:t>
            </w:r>
          </w:p>
        </w:tc>
      </w:tr>
      <w:tr w:rsidR="00CA139D" w:rsidRPr="00CA139D" w14:paraId="164A7F6A" w14:textId="77777777" w:rsidTr="00CA139D">
        <w:trPr>
          <w:trHeight w:val="290"/>
        </w:trPr>
        <w:tc>
          <w:tcPr>
            <w:tcW w:w="6076" w:type="dxa"/>
            <w:tcBorders>
              <w:top w:val="nil"/>
              <w:left w:val="nil"/>
              <w:bottom w:val="nil"/>
              <w:right w:val="nil"/>
            </w:tcBorders>
            <w:noWrap/>
            <w:vAlign w:val="bottom"/>
            <w:hideMark/>
          </w:tcPr>
          <w:p w14:paraId="4314F6BD" w14:textId="77777777" w:rsidR="00CA139D" w:rsidRPr="00CA139D" w:rsidRDefault="00CA139D" w:rsidP="00CA139D">
            <w:pPr>
              <w:spacing w:before="0" w:line="240" w:lineRule="auto"/>
              <w:rPr>
                <w:rFonts w:cs="Arial"/>
                <w:color w:val="000000"/>
                <w:szCs w:val="24"/>
              </w:rPr>
            </w:pPr>
            <w:r w:rsidRPr="00CA139D">
              <w:rPr>
                <w:rFonts w:cs="Arial"/>
                <w:color w:val="000000"/>
                <w:szCs w:val="24"/>
              </w:rPr>
              <w:lastRenderedPageBreak/>
              <w:t>Not to plagiarise things from the internet</w:t>
            </w:r>
          </w:p>
        </w:tc>
      </w:tr>
      <w:bookmarkEnd w:id="7"/>
      <w:bookmarkEnd w:id="8"/>
    </w:tbl>
    <w:p w14:paraId="493BB7BB" w14:textId="77777777" w:rsidR="00F40522" w:rsidRPr="00F40522" w:rsidRDefault="00F40522" w:rsidP="00F40522">
      <w:pPr>
        <w:pStyle w:val="NoSpacing"/>
        <w:rPr>
          <w:rFonts w:ascii="Arial" w:hAnsi="Arial" w:cs="Arial"/>
        </w:rPr>
      </w:pPr>
    </w:p>
    <w:sectPr w:rsidR="00F40522" w:rsidRPr="00F40522" w:rsidSect="002648C6">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1B1AB" w14:textId="77777777" w:rsidR="00A959C3" w:rsidRDefault="00A959C3">
      <w:pPr>
        <w:spacing w:before="0" w:line="240" w:lineRule="auto"/>
      </w:pPr>
      <w:r>
        <w:separator/>
      </w:r>
    </w:p>
  </w:endnote>
  <w:endnote w:type="continuationSeparator" w:id="0">
    <w:p w14:paraId="5459D811" w14:textId="77777777" w:rsidR="00A959C3" w:rsidRDefault="00A959C3">
      <w:pPr>
        <w:spacing w:before="0" w:line="240" w:lineRule="auto"/>
      </w:pPr>
      <w:r>
        <w:continuationSeparator/>
      </w:r>
    </w:p>
  </w:endnote>
  <w:endnote w:type="continuationNotice" w:id="1">
    <w:p w14:paraId="7255B3E5" w14:textId="77777777" w:rsidR="00A959C3" w:rsidRDefault="00A959C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F493B49B-C833-44B9-AA5A-B90DD8137DCF}"/>
  </w:font>
  <w:font w:name="___WRD_EMBED_SUB_42">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F73CE460-5A25-49AC-A78B-2B57DF622C6C}"/>
  </w:font>
  <w:font w:name="Aptos">
    <w:charset w:val="00"/>
    <w:family w:val="swiss"/>
    <w:pitch w:val="variable"/>
    <w:sig w:usb0="20000287" w:usb1="00000003" w:usb2="00000000" w:usb3="00000000" w:csb0="0000019F" w:csb1="00000000"/>
    <w:embedRegular r:id="rId3" w:fontKey="{1C7DD866-56D1-4C98-9394-9D9238D48647}"/>
  </w:font>
  <w:font w:name="Segoe UI">
    <w:panose1 w:val="020B0502040204020203"/>
    <w:charset w:val="00"/>
    <w:family w:val="swiss"/>
    <w:pitch w:val="variable"/>
    <w:sig w:usb0="E4002EFF" w:usb1="C000E47F" w:usb2="00000009" w:usb3="00000000" w:csb0="000001FF" w:csb1="00000000"/>
    <w:embedRegular r:id="rId4" w:fontKey="{DC40F35D-1651-4208-8489-F5F2FE23A472}"/>
  </w:font>
  <w:font w:name="Effra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683F" w14:textId="77777777" w:rsidR="00A0294A" w:rsidRDefault="00A02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11C610EC" w:rsidR="001C4E5B" w:rsidRPr="00F83BB9" w:rsidRDefault="000F7D30" w:rsidP="00760B94">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5E0002">
      <w:rPr>
        <w:noProof/>
      </w:rPr>
      <w:t>2026</w:t>
    </w:r>
    <w:r w:rsidRPr="00F83BB9">
      <w:fldChar w:fldCharType="end"/>
    </w:r>
    <w:r w:rsidRPr="00F83BB9">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6FA10D63" w:rsidR="006940AE" w:rsidRPr="006940AE" w:rsidRDefault="00841B35" w:rsidP="00760B94">
    <w:pPr>
      <w:pStyle w:val="Header"/>
    </w:pPr>
    <w:r>
      <w:t xml:space="preserve">©University of Reading </w:t>
    </w:r>
    <w:r>
      <w:fldChar w:fldCharType="begin"/>
    </w:r>
    <w:r>
      <w:instrText xml:space="preserve"> DATE  \@ "YYYY"  \* MERGEFORMAT </w:instrText>
    </w:r>
    <w:r>
      <w:fldChar w:fldCharType="separate"/>
    </w:r>
    <w:r w:rsidR="005E0002">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BF7A2" w14:textId="77777777" w:rsidR="00A959C3" w:rsidRDefault="00A959C3">
      <w:pPr>
        <w:spacing w:before="0" w:line="240" w:lineRule="auto"/>
      </w:pPr>
      <w:bookmarkStart w:id="0" w:name="_Hlk191545550"/>
      <w:bookmarkEnd w:id="0"/>
      <w:r>
        <w:separator/>
      </w:r>
    </w:p>
  </w:footnote>
  <w:footnote w:type="continuationSeparator" w:id="0">
    <w:p w14:paraId="6D4250BA" w14:textId="77777777" w:rsidR="00A959C3" w:rsidRDefault="00A959C3">
      <w:pPr>
        <w:spacing w:before="0" w:line="240" w:lineRule="auto"/>
      </w:pPr>
      <w:r>
        <w:continuationSeparator/>
      </w:r>
    </w:p>
  </w:footnote>
  <w:footnote w:type="continuationNotice" w:id="1">
    <w:p w14:paraId="756FB101" w14:textId="77777777" w:rsidR="00A959C3" w:rsidRDefault="00A959C3">
      <w:pPr>
        <w:spacing w:before="0" w:line="240" w:lineRule="auto"/>
      </w:pPr>
    </w:p>
  </w:footnote>
  <w:footnote w:id="2">
    <w:p w14:paraId="66A25152" w14:textId="730F98D0" w:rsidR="00B17716" w:rsidRDefault="00B17716">
      <w:pPr>
        <w:pStyle w:val="FootnoteText"/>
      </w:pPr>
      <w:r>
        <w:rPr>
          <w:rStyle w:val="FootnoteReference"/>
        </w:rPr>
        <w:footnoteRef/>
      </w:r>
      <w:r>
        <w:t xml:space="preserve"> </w:t>
      </w:r>
      <w:r w:rsidRPr="00B17716">
        <w:rPr>
          <w:rFonts w:ascii="Arial" w:hAnsi="Arial" w:cs="Arial"/>
        </w:rPr>
        <w:t>This was also checked internally using the Higher Education Access Tracker (HEAT).</w:t>
      </w:r>
    </w:p>
  </w:footnote>
  <w:footnote w:id="3">
    <w:p w14:paraId="6EFE51E4" w14:textId="77777777" w:rsidR="00B61328" w:rsidRDefault="00B61328" w:rsidP="00B61328">
      <w:pPr>
        <w:pStyle w:val="FootnoteText"/>
      </w:pPr>
      <w:r>
        <w:rPr>
          <w:rStyle w:val="FootnoteReference"/>
        </w:rPr>
        <w:footnoteRef/>
      </w:r>
      <w:r>
        <w:t xml:space="preserve"> Asian, Black, Mixed and Other.</w:t>
      </w:r>
    </w:p>
  </w:footnote>
  <w:footnote w:id="4">
    <w:p w14:paraId="2106D6FC" w14:textId="77777777" w:rsidR="005D2B95" w:rsidRPr="00C50179" w:rsidRDefault="005D2B95" w:rsidP="005D2B95">
      <w:pPr>
        <w:pStyle w:val="FootnoteText"/>
        <w:rPr>
          <w:rFonts w:ascii="Arial" w:hAnsi="Arial" w:cs="Arial"/>
        </w:rPr>
      </w:pPr>
      <w:r w:rsidRPr="00C50179">
        <w:rPr>
          <w:rStyle w:val="FootnoteReference"/>
          <w:rFonts w:ascii="Arial" w:hAnsi="Arial" w:cs="Arial"/>
        </w:rPr>
        <w:footnoteRef/>
      </w:r>
      <w:r w:rsidRPr="00C50179">
        <w:rPr>
          <w:rFonts w:ascii="Arial" w:hAnsi="Arial" w:cs="Arial"/>
        </w:rPr>
        <w:t xml:space="preserve"> Office for Students (2022), “Schools, attainment and the role of higher education” &lt;</w:t>
      </w:r>
      <w:hyperlink r:id="rId1" w:history="1">
        <w:r w:rsidRPr="00C50179">
          <w:rPr>
            <w:rStyle w:val="Hyperlink"/>
            <w:rFonts w:ascii="Arial" w:hAnsi="Arial" w:cs="Arial"/>
          </w:rPr>
          <w:t>https://www.officeforstudents.org.uk/publications/schools-attainment-and-the-role-of-higher-education/</w:t>
        </w:r>
      </w:hyperlink>
      <w:r w:rsidRPr="00C50179">
        <w:rPr>
          <w:rFonts w:ascii="Arial" w:hAnsi="Arial" w:cs="Arial"/>
        </w:rPr>
        <w:t>&gt;, accessed 16</w:t>
      </w:r>
      <w:r w:rsidRPr="00C50179">
        <w:rPr>
          <w:rFonts w:ascii="Arial" w:hAnsi="Arial" w:cs="Arial"/>
          <w:vertAlign w:val="superscript"/>
        </w:rPr>
        <w:t>th</w:t>
      </w:r>
      <w:r w:rsidRPr="00C50179">
        <w:rPr>
          <w:rFonts w:ascii="Arial" w:hAnsi="Arial" w:cs="Arial"/>
        </w:rPr>
        <w:t xml:space="preserve"> September 2024 at 16.22</w:t>
      </w:r>
    </w:p>
  </w:footnote>
  <w:footnote w:id="5">
    <w:p w14:paraId="1E725279" w14:textId="77777777" w:rsidR="005D2B95" w:rsidRPr="009530D0" w:rsidRDefault="005D2B95" w:rsidP="005D2B95">
      <w:pPr>
        <w:pStyle w:val="FootnoteText"/>
      </w:pPr>
      <w:r w:rsidRPr="00C50179">
        <w:rPr>
          <w:rStyle w:val="FootnoteReference"/>
          <w:rFonts w:ascii="Arial" w:hAnsi="Arial" w:cs="Arial"/>
        </w:rPr>
        <w:footnoteRef/>
      </w:r>
      <w:r w:rsidRPr="00C50179">
        <w:rPr>
          <w:rFonts w:ascii="Arial" w:hAnsi="Arial" w:cs="Arial"/>
        </w:rPr>
        <w:t xml:space="preserve"> University of Reading (2024), “University of Reading Access and participation plan 2024-25 to 2027-28”, &lt;</w:t>
      </w:r>
      <w:hyperlink r:id="rId2" w:history="1">
        <w:r w:rsidRPr="00C50179">
          <w:rPr>
            <w:rStyle w:val="Hyperlink"/>
            <w:rFonts w:ascii="Arial" w:hAnsi="Arial" w:cs="Arial"/>
          </w:rPr>
          <w:t>https://static.reading.ac.uk/content/PDFs/files/Study/The-University-of-Reading-APP-2024-25-V1-10007802.pdf</w:t>
        </w:r>
      </w:hyperlink>
      <w:r w:rsidRPr="00C50179">
        <w:rPr>
          <w:rFonts w:ascii="Arial" w:hAnsi="Arial" w:cs="Arial"/>
        </w:rPr>
        <w:t>&gt;, accessed 16</w:t>
      </w:r>
      <w:r w:rsidRPr="00C50179">
        <w:rPr>
          <w:rFonts w:ascii="Arial" w:hAnsi="Arial" w:cs="Arial"/>
          <w:vertAlign w:val="superscript"/>
        </w:rPr>
        <w:t>th</w:t>
      </w:r>
      <w:r w:rsidRPr="00C50179">
        <w:rPr>
          <w:rFonts w:ascii="Arial" w:hAnsi="Arial" w:cs="Arial"/>
        </w:rPr>
        <w:t xml:space="preserve"> September 2024 at 16.23</w:t>
      </w:r>
    </w:p>
  </w:footnote>
  <w:footnote w:id="6">
    <w:p w14:paraId="22D2A607" w14:textId="77777777" w:rsidR="005D2B95" w:rsidRPr="00C50179" w:rsidRDefault="005D2B95" w:rsidP="005D2B95">
      <w:pPr>
        <w:pStyle w:val="FootnoteText"/>
        <w:rPr>
          <w:rFonts w:ascii="Arial" w:hAnsi="Arial" w:cs="Arial"/>
        </w:rPr>
      </w:pPr>
      <w:r w:rsidRPr="00C50179">
        <w:rPr>
          <w:rStyle w:val="FootnoteReference"/>
          <w:rFonts w:ascii="Arial" w:hAnsi="Arial" w:cs="Arial"/>
        </w:rPr>
        <w:footnoteRef/>
      </w:r>
      <w:r w:rsidRPr="00C50179">
        <w:rPr>
          <w:rFonts w:ascii="Arial" w:hAnsi="Arial" w:cs="Arial"/>
        </w:rPr>
        <w:t xml:space="preserve"> Education Policy Institute (2023), “Special Education Needs and Disability”. </w:t>
      </w:r>
      <w:hyperlink r:id="rId3" w:history="1">
        <w:r w:rsidRPr="00C50179">
          <w:rPr>
            <w:rStyle w:val="Hyperlink"/>
            <w:rFonts w:ascii="Arial" w:hAnsi="Arial" w:cs="Arial"/>
          </w:rPr>
          <w:t>https://epi.org.uk/annual-report-2023-send/</w:t>
        </w:r>
      </w:hyperlink>
      <w:r w:rsidRPr="00C50179">
        <w:rPr>
          <w:rFonts w:ascii="Arial" w:hAnsi="Arial" w:cs="Arial"/>
        </w:rPr>
        <w:t>, accessed 16</w:t>
      </w:r>
      <w:r w:rsidRPr="00C50179">
        <w:rPr>
          <w:rFonts w:ascii="Arial" w:hAnsi="Arial" w:cs="Arial"/>
          <w:vertAlign w:val="superscript"/>
        </w:rPr>
        <w:t>th</w:t>
      </w:r>
      <w:r w:rsidRPr="00C50179">
        <w:rPr>
          <w:rFonts w:ascii="Arial" w:hAnsi="Arial" w:cs="Arial"/>
        </w:rPr>
        <w:t xml:space="preserve"> September 2024 at 16.27.</w:t>
      </w:r>
    </w:p>
  </w:footnote>
  <w:footnote w:id="7">
    <w:p w14:paraId="06382B9F" w14:textId="77777777" w:rsidR="005D2B95" w:rsidRPr="00C50179" w:rsidRDefault="005D2B95" w:rsidP="005D2B95">
      <w:pPr>
        <w:pStyle w:val="FootnoteText"/>
        <w:rPr>
          <w:rFonts w:ascii="Arial" w:hAnsi="Arial" w:cs="Arial"/>
        </w:rPr>
      </w:pPr>
      <w:r w:rsidRPr="00C50179">
        <w:rPr>
          <w:rStyle w:val="FootnoteReference"/>
          <w:rFonts w:ascii="Arial" w:hAnsi="Arial" w:cs="Arial"/>
        </w:rPr>
        <w:footnoteRef/>
      </w:r>
      <w:r w:rsidRPr="00C50179">
        <w:rPr>
          <w:rFonts w:ascii="Arial" w:hAnsi="Arial" w:cs="Arial"/>
        </w:rPr>
        <w:t xml:space="preserve"> Service Children Progression Alliance (2024), “SciP Alliance Research”. </w:t>
      </w:r>
      <w:hyperlink r:id="rId4" w:history="1">
        <w:r w:rsidRPr="00C50179">
          <w:rPr>
            <w:rStyle w:val="Hyperlink"/>
            <w:rFonts w:ascii="Arial" w:hAnsi="Arial" w:cs="Arial"/>
          </w:rPr>
          <w:t>https://www.scipalliance.org/research/scip-alliance-research</w:t>
        </w:r>
      </w:hyperlink>
      <w:r w:rsidRPr="00C50179">
        <w:rPr>
          <w:rFonts w:ascii="Arial" w:hAnsi="Arial" w:cs="Arial"/>
        </w:rPr>
        <w:t>, accessed 8</w:t>
      </w:r>
      <w:r w:rsidRPr="00C50179">
        <w:rPr>
          <w:rFonts w:ascii="Arial" w:hAnsi="Arial" w:cs="Arial"/>
          <w:vertAlign w:val="superscript"/>
        </w:rPr>
        <w:t>th</w:t>
      </w:r>
      <w:r w:rsidRPr="00C50179">
        <w:rPr>
          <w:rFonts w:ascii="Arial" w:hAnsi="Arial" w:cs="Arial"/>
        </w:rPr>
        <w:t xml:space="preserve"> October 2024   at 15.36.</w:t>
      </w:r>
    </w:p>
  </w:footnote>
  <w:footnote w:id="8">
    <w:p w14:paraId="33EE1468" w14:textId="77777777" w:rsidR="005D2B95" w:rsidRDefault="005D2B95" w:rsidP="005D2B95">
      <w:pPr>
        <w:pStyle w:val="FootnoteText"/>
      </w:pPr>
      <w:r w:rsidRPr="00C50179">
        <w:rPr>
          <w:rStyle w:val="FootnoteReference"/>
          <w:rFonts w:ascii="Arial" w:hAnsi="Arial" w:cs="Arial"/>
        </w:rPr>
        <w:footnoteRef/>
      </w:r>
      <w:r w:rsidRPr="00C50179">
        <w:rPr>
          <w:rFonts w:ascii="Arial" w:hAnsi="Arial" w:cs="Arial"/>
        </w:rPr>
        <w:t xml:space="preserve"> Education Endowment Foundation (2021), “Small group tuition Teaching and Learning Toolkit”, &lt;</w:t>
      </w:r>
      <w:hyperlink r:id="rId5" w:history="1">
        <w:r w:rsidRPr="00C50179">
          <w:rPr>
            <w:rStyle w:val="Hyperlink"/>
            <w:rFonts w:ascii="Arial" w:hAnsi="Arial" w:cs="Arial"/>
          </w:rPr>
          <w:t>https://educationendowmentfoundation.org.uk/education-evidence/teaching-learning-toolkit/small-group-tuition</w:t>
        </w:r>
      </w:hyperlink>
      <w:r w:rsidRPr="00C50179">
        <w:rPr>
          <w:rFonts w:ascii="Arial" w:hAnsi="Arial" w:cs="Arial"/>
        </w:rPr>
        <w:t>&gt;, accessed 16</w:t>
      </w:r>
      <w:r w:rsidRPr="00C50179">
        <w:rPr>
          <w:rFonts w:ascii="Arial" w:hAnsi="Arial" w:cs="Arial"/>
          <w:vertAlign w:val="superscript"/>
        </w:rPr>
        <w:t>th</w:t>
      </w:r>
      <w:r w:rsidRPr="00C50179">
        <w:rPr>
          <w:rFonts w:ascii="Arial" w:hAnsi="Arial" w:cs="Arial"/>
        </w:rPr>
        <w:t xml:space="preserve"> September 2024 at 16.24.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853F0" w14:textId="77777777" w:rsidR="00A0294A" w:rsidRDefault="00A02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A5AE" w14:textId="2EB75C17" w:rsidR="000A783A" w:rsidRPr="00760B94" w:rsidRDefault="000C4665" w:rsidP="00760B94">
    <w:pPr>
      <w:pStyle w:val="Header"/>
    </w:pPr>
    <w:r w:rsidRPr="00760B94">
      <w:t xml:space="preserve">APP evaluation: </w:t>
    </w:r>
    <w:r w:rsidR="000A783A" w:rsidRPr="00760B94">
      <w:t>Year 10 Scholars 2024-25</w:t>
    </w:r>
  </w:p>
  <w:p w14:paraId="60F1AF0C" w14:textId="77777777" w:rsidR="000773FE" w:rsidRPr="000F7D30" w:rsidRDefault="000773FE" w:rsidP="00760B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0D847CE0" w:rsidR="00EC4BD3" w:rsidRDefault="000C4665" w:rsidP="00EC4BD3">
    <w:pPr>
      <w:pStyle w:val="UoRUnitname"/>
      <w:rPr>
        <w:noProof/>
        <w:lang w:eastAsia="en-GB"/>
      </w:rPr>
    </w:pPr>
    <w:r w:rsidRPr="000C4665">
      <w:rPr>
        <w:bCs/>
        <w:sz w:val="20"/>
        <w:szCs w:val="20"/>
      </w:rPr>
      <w:t xml:space="preserve">APP </w:t>
    </w:r>
    <w:r w:rsidR="0030386D">
      <w:rPr>
        <w:bCs/>
        <w:sz w:val="20"/>
        <w:szCs w:val="20"/>
      </w:rPr>
      <w:t>E</w:t>
    </w:r>
    <w:r w:rsidRPr="000C4665">
      <w:rPr>
        <w:bCs/>
        <w:sz w:val="20"/>
        <w:szCs w:val="20"/>
      </w:rPr>
      <w:t xml:space="preserve">valuation: </w:t>
    </w:r>
    <w:r w:rsidR="00F72498">
      <w:rPr>
        <w:bCs/>
        <w:sz w:val="20"/>
        <w:szCs w:val="20"/>
      </w:rPr>
      <w:t>Year 10 Scholars</w:t>
    </w:r>
    <w:r w:rsidRPr="000C4665">
      <w:rPr>
        <w:bCs/>
        <w:sz w:val="20"/>
        <w:szCs w:val="20"/>
      </w:rPr>
      <w:t xml:space="preserve">, </w:t>
    </w:r>
    <w:r w:rsidR="00F72498">
      <w:rPr>
        <w:bCs/>
        <w:sz w:val="20"/>
        <w:szCs w:val="20"/>
      </w:rPr>
      <w:t>2024/25</w:t>
    </w:r>
    <w:r w:rsidRPr="000C4665">
      <w:rPr>
        <w:bCs/>
        <w:sz w:val="20"/>
        <w:szCs w:val="20"/>
      </w:rPr>
      <w:t> </w:t>
    </w:r>
    <w:r w:rsidR="00EC4BD3">
      <w:br/>
    </w:r>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1454611255" name="Picture 1454611255"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2D0"/>
    <w:multiLevelType w:val="hybridMultilevel"/>
    <w:tmpl w:val="0DF6D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0001C"/>
    <w:multiLevelType w:val="hybridMultilevel"/>
    <w:tmpl w:val="D3FE5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D33EA"/>
    <w:multiLevelType w:val="hybridMultilevel"/>
    <w:tmpl w:val="B25E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BD7339"/>
    <w:multiLevelType w:val="hybridMultilevel"/>
    <w:tmpl w:val="8EB65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C0EBB"/>
    <w:multiLevelType w:val="hybridMultilevel"/>
    <w:tmpl w:val="7F485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D7EF0"/>
    <w:multiLevelType w:val="hybridMultilevel"/>
    <w:tmpl w:val="03FA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F5BE8"/>
    <w:multiLevelType w:val="hybridMultilevel"/>
    <w:tmpl w:val="5198C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A7A82"/>
    <w:multiLevelType w:val="hybridMultilevel"/>
    <w:tmpl w:val="BC0C8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016E3"/>
    <w:multiLevelType w:val="hybridMultilevel"/>
    <w:tmpl w:val="4C04B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94EA1"/>
    <w:multiLevelType w:val="hybridMultilevel"/>
    <w:tmpl w:val="919C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B0E3E"/>
    <w:multiLevelType w:val="hybridMultilevel"/>
    <w:tmpl w:val="20BAD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4677E"/>
    <w:multiLevelType w:val="hybridMultilevel"/>
    <w:tmpl w:val="393E5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560FC4"/>
    <w:multiLevelType w:val="hybridMultilevel"/>
    <w:tmpl w:val="27D8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65E82"/>
    <w:multiLevelType w:val="hybridMultilevel"/>
    <w:tmpl w:val="6E66BF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446C3A"/>
    <w:multiLevelType w:val="hybridMultilevel"/>
    <w:tmpl w:val="5D12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8835D1"/>
    <w:multiLevelType w:val="hybridMultilevel"/>
    <w:tmpl w:val="AC8047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6E26F7"/>
    <w:multiLevelType w:val="hybridMultilevel"/>
    <w:tmpl w:val="27CC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D90F43"/>
    <w:multiLevelType w:val="hybridMultilevel"/>
    <w:tmpl w:val="6CAC84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E47041"/>
    <w:multiLevelType w:val="hybridMultilevel"/>
    <w:tmpl w:val="60DC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612130"/>
    <w:multiLevelType w:val="hybridMultilevel"/>
    <w:tmpl w:val="DB803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40492"/>
    <w:multiLevelType w:val="hybridMultilevel"/>
    <w:tmpl w:val="ECB4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991E03"/>
    <w:multiLevelType w:val="hybridMultilevel"/>
    <w:tmpl w:val="37EA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5578E3"/>
    <w:multiLevelType w:val="hybridMultilevel"/>
    <w:tmpl w:val="D5DE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AB098D"/>
    <w:multiLevelType w:val="hybridMultilevel"/>
    <w:tmpl w:val="225CA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478620">
    <w:abstractNumId w:val="3"/>
  </w:num>
  <w:num w:numId="2" w16cid:durableId="1604141535">
    <w:abstractNumId w:val="14"/>
  </w:num>
  <w:num w:numId="3" w16cid:durableId="428693875">
    <w:abstractNumId w:val="16"/>
  </w:num>
  <w:num w:numId="4" w16cid:durableId="2109890201">
    <w:abstractNumId w:val="18"/>
  </w:num>
  <w:num w:numId="5" w16cid:durableId="1074083719">
    <w:abstractNumId w:val="22"/>
  </w:num>
  <w:num w:numId="6" w16cid:durableId="365568240">
    <w:abstractNumId w:val="17"/>
  </w:num>
  <w:num w:numId="7" w16cid:durableId="1349790816">
    <w:abstractNumId w:val="4"/>
  </w:num>
  <w:num w:numId="8" w16cid:durableId="376859574">
    <w:abstractNumId w:val="1"/>
  </w:num>
  <w:num w:numId="9" w16cid:durableId="817772660">
    <w:abstractNumId w:val="0"/>
  </w:num>
  <w:num w:numId="10" w16cid:durableId="1437404828">
    <w:abstractNumId w:val="7"/>
  </w:num>
  <w:num w:numId="11" w16cid:durableId="224296122">
    <w:abstractNumId w:val="11"/>
  </w:num>
  <w:num w:numId="12" w16cid:durableId="595674276">
    <w:abstractNumId w:val="5"/>
  </w:num>
  <w:num w:numId="13" w16cid:durableId="489442603">
    <w:abstractNumId w:val="12"/>
  </w:num>
  <w:num w:numId="14" w16cid:durableId="1172531971">
    <w:abstractNumId w:val="10"/>
  </w:num>
  <w:num w:numId="15" w16cid:durableId="135490554">
    <w:abstractNumId w:val="9"/>
  </w:num>
  <w:num w:numId="16" w16cid:durableId="1569926562">
    <w:abstractNumId w:val="20"/>
  </w:num>
  <w:num w:numId="17" w16cid:durableId="404300346">
    <w:abstractNumId w:val="15"/>
  </w:num>
  <w:num w:numId="18" w16cid:durableId="1679195345">
    <w:abstractNumId w:val="8"/>
  </w:num>
  <w:num w:numId="19" w16cid:durableId="1051465092">
    <w:abstractNumId w:val="2"/>
  </w:num>
  <w:num w:numId="20" w16cid:durableId="1367871289">
    <w:abstractNumId w:val="13"/>
  </w:num>
  <w:num w:numId="21" w16cid:durableId="507987338">
    <w:abstractNumId w:val="24"/>
  </w:num>
  <w:num w:numId="22" w16cid:durableId="466776642">
    <w:abstractNumId w:val="6"/>
  </w:num>
  <w:num w:numId="23" w16cid:durableId="2088065285">
    <w:abstractNumId w:val="19"/>
  </w:num>
  <w:num w:numId="24" w16cid:durableId="397435829">
    <w:abstractNumId w:val="21"/>
  </w:num>
  <w:num w:numId="25" w16cid:durableId="181379435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3A6F"/>
    <w:rsid w:val="000040A2"/>
    <w:rsid w:val="00005CCB"/>
    <w:rsid w:val="000066DA"/>
    <w:rsid w:val="00006AFC"/>
    <w:rsid w:val="00006FCC"/>
    <w:rsid w:val="00007130"/>
    <w:rsid w:val="00007197"/>
    <w:rsid w:val="00007C64"/>
    <w:rsid w:val="00007CD4"/>
    <w:rsid w:val="00010A6E"/>
    <w:rsid w:val="000130CC"/>
    <w:rsid w:val="000131C9"/>
    <w:rsid w:val="00016874"/>
    <w:rsid w:val="000168DE"/>
    <w:rsid w:val="00017904"/>
    <w:rsid w:val="000215FE"/>
    <w:rsid w:val="00023C5B"/>
    <w:rsid w:val="00023E54"/>
    <w:rsid w:val="00024CB6"/>
    <w:rsid w:val="0002672B"/>
    <w:rsid w:val="000301D3"/>
    <w:rsid w:val="00030663"/>
    <w:rsid w:val="00031021"/>
    <w:rsid w:val="000320CF"/>
    <w:rsid w:val="00033842"/>
    <w:rsid w:val="00043726"/>
    <w:rsid w:val="000569B1"/>
    <w:rsid w:val="000574C9"/>
    <w:rsid w:val="000579A6"/>
    <w:rsid w:val="000604E5"/>
    <w:rsid w:val="000641BE"/>
    <w:rsid w:val="0006428D"/>
    <w:rsid w:val="00065212"/>
    <w:rsid w:val="00065241"/>
    <w:rsid w:val="0007391B"/>
    <w:rsid w:val="0007492D"/>
    <w:rsid w:val="00076DC7"/>
    <w:rsid w:val="000773FE"/>
    <w:rsid w:val="00080E74"/>
    <w:rsid w:val="00082B46"/>
    <w:rsid w:val="00085185"/>
    <w:rsid w:val="00085C00"/>
    <w:rsid w:val="00091D80"/>
    <w:rsid w:val="00092981"/>
    <w:rsid w:val="00092F95"/>
    <w:rsid w:val="000A0D39"/>
    <w:rsid w:val="000A1CB3"/>
    <w:rsid w:val="000A3BB7"/>
    <w:rsid w:val="000A5554"/>
    <w:rsid w:val="000A5A3A"/>
    <w:rsid w:val="000A61A9"/>
    <w:rsid w:val="000A783A"/>
    <w:rsid w:val="000B191C"/>
    <w:rsid w:val="000B47DA"/>
    <w:rsid w:val="000B483F"/>
    <w:rsid w:val="000B5D4A"/>
    <w:rsid w:val="000C4665"/>
    <w:rsid w:val="000C4EDD"/>
    <w:rsid w:val="000D2CA5"/>
    <w:rsid w:val="000D49BB"/>
    <w:rsid w:val="000D6421"/>
    <w:rsid w:val="000D7AA8"/>
    <w:rsid w:val="000E09E3"/>
    <w:rsid w:val="000E1538"/>
    <w:rsid w:val="000E2DF3"/>
    <w:rsid w:val="000E3AB9"/>
    <w:rsid w:val="000E4627"/>
    <w:rsid w:val="000F0450"/>
    <w:rsid w:val="000F45F1"/>
    <w:rsid w:val="000F51C6"/>
    <w:rsid w:val="000F7876"/>
    <w:rsid w:val="000F7D30"/>
    <w:rsid w:val="00107FAA"/>
    <w:rsid w:val="00110062"/>
    <w:rsid w:val="001124F8"/>
    <w:rsid w:val="00112668"/>
    <w:rsid w:val="001127B3"/>
    <w:rsid w:val="00113D89"/>
    <w:rsid w:val="001141A0"/>
    <w:rsid w:val="00115BE1"/>
    <w:rsid w:val="00117193"/>
    <w:rsid w:val="001229BC"/>
    <w:rsid w:val="001230D7"/>
    <w:rsid w:val="00131FE6"/>
    <w:rsid w:val="0013284A"/>
    <w:rsid w:val="00133B86"/>
    <w:rsid w:val="00134489"/>
    <w:rsid w:val="0013459D"/>
    <w:rsid w:val="0013600E"/>
    <w:rsid w:val="00136619"/>
    <w:rsid w:val="00141184"/>
    <w:rsid w:val="00141FC8"/>
    <w:rsid w:val="00142057"/>
    <w:rsid w:val="00142EF3"/>
    <w:rsid w:val="00145040"/>
    <w:rsid w:val="001453CA"/>
    <w:rsid w:val="00145B5B"/>
    <w:rsid w:val="0016229E"/>
    <w:rsid w:val="00165CB6"/>
    <w:rsid w:val="00171AA8"/>
    <w:rsid w:val="00173D48"/>
    <w:rsid w:val="0017400D"/>
    <w:rsid w:val="00180EE4"/>
    <w:rsid w:val="00181721"/>
    <w:rsid w:val="00182E88"/>
    <w:rsid w:val="00183707"/>
    <w:rsid w:val="001850C3"/>
    <w:rsid w:val="001861A9"/>
    <w:rsid w:val="00186418"/>
    <w:rsid w:val="0018706A"/>
    <w:rsid w:val="00190C6A"/>
    <w:rsid w:val="00191FB1"/>
    <w:rsid w:val="00194A21"/>
    <w:rsid w:val="00195ADD"/>
    <w:rsid w:val="00195E32"/>
    <w:rsid w:val="00196E85"/>
    <w:rsid w:val="001975A4"/>
    <w:rsid w:val="001A3A4E"/>
    <w:rsid w:val="001A5F81"/>
    <w:rsid w:val="001B00CD"/>
    <w:rsid w:val="001B2A4D"/>
    <w:rsid w:val="001B2C8C"/>
    <w:rsid w:val="001B58D8"/>
    <w:rsid w:val="001B6B41"/>
    <w:rsid w:val="001C04E5"/>
    <w:rsid w:val="001C30E9"/>
    <w:rsid w:val="001C3425"/>
    <w:rsid w:val="001C4432"/>
    <w:rsid w:val="001C4A48"/>
    <w:rsid w:val="001C4E5B"/>
    <w:rsid w:val="001D25EE"/>
    <w:rsid w:val="001D2E2E"/>
    <w:rsid w:val="001D5450"/>
    <w:rsid w:val="001D77F7"/>
    <w:rsid w:val="001D78E2"/>
    <w:rsid w:val="001E0D64"/>
    <w:rsid w:val="001E171F"/>
    <w:rsid w:val="001E3ACE"/>
    <w:rsid w:val="001E4E48"/>
    <w:rsid w:val="001E738A"/>
    <w:rsid w:val="001F0EDA"/>
    <w:rsid w:val="001F2AF0"/>
    <w:rsid w:val="001F47E8"/>
    <w:rsid w:val="001F6782"/>
    <w:rsid w:val="00200A95"/>
    <w:rsid w:val="00205EF4"/>
    <w:rsid w:val="002070EC"/>
    <w:rsid w:val="00210B66"/>
    <w:rsid w:val="00212F76"/>
    <w:rsid w:val="002158A4"/>
    <w:rsid w:val="0021613E"/>
    <w:rsid w:val="002200E2"/>
    <w:rsid w:val="00220BD0"/>
    <w:rsid w:val="00223B20"/>
    <w:rsid w:val="00225E1B"/>
    <w:rsid w:val="00226EA3"/>
    <w:rsid w:val="0022741D"/>
    <w:rsid w:val="0023174D"/>
    <w:rsid w:val="0023682B"/>
    <w:rsid w:val="002400FC"/>
    <w:rsid w:val="00240EEC"/>
    <w:rsid w:val="0024159C"/>
    <w:rsid w:val="0024185A"/>
    <w:rsid w:val="002430A9"/>
    <w:rsid w:val="002519C7"/>
    <w:rsid w:val="002560C8"/>
    <w:rsid w:val="002602A7"/>
    <w:rsid w:val="0026274C"/>
    <w:rsid w:val="002641B2"/>
    <w:rsid w:val="002643A2"/>
    <w:rsid w:val="002648C6"/>
    <w:rsid w:val="0027058D"/>
    <w:rsid w:val="00273BCE"/>
    <w:rsid w:val="0028362C"/>
    <w:rsid w:val="00283B50"/>
    <w:rsid w:val="002955E2"/>
    <w:rsid w:val="002959AD"/>
    <w:rsid w:val="00295E32"/>
    <w:rsid w:val="002963B7"/>
    <w:rsid w:val="00296D1C"/>
    <w:rsid w:val="002A0144"/>
    <w:rsid w:val="002A0275"/>
    <w:rsid w:val="002A0740"/>
    <w:rsid w:val="002A3742"/>
    <w:rsid w:val="002A3C6D"/>
    <w:rsid w:val="002A5FB8"/>
    <w:rsid w:val="002A6FB6"/>
    <w:rsid w:val="002B23D7"/>
    <w:rsid w:val="002B2777"/>
    <w:rsid w:val="002B6E57"/>
    <w:rsid w:val="002C04EA"/>
    <w:rsid w:val="002C0FFF"/>
    <w:rsid w:val="002C5999"/>
    <w:rsid w:val="002D16A1"/>
    <w:rsid w:val="002D5F77"/>
    <w:rsid w:val="002D623D"/>
    <w:rsid w:val="002D735F"/>
    <w:rsid w:val="002E1EBF"/>
    <w:rsid w:val="002E1F69"/>
    <w:rsid w:val="002E4948"/>
    <w:rsid w:val="002E55E4"/>
    <w:rsid w:val="002E5D94"/>
    <w:rsid w:val="002E73B9"/>
    <w:rsid w:val="002F08BA"/>
    <w:rsid w:val="002F0DB6"/>
    <w:rsid w:val="002F286A"/>
    <w:rsid w:val="002F2BDD"/>
    <w:rsid w:val="00301D74"/>
    <w:rsid w:val="0030386D"/>
    <w:rsid w:val="00303FA9"/>
    <w:rsid w:val="00304DA4"/>
    <w:rsid w:val="00305294"/>
    <w:rsid w:val="00306B96"/>
    <w:rsid w:val="00307BBF"/>
    <w:rsid w:val="003121A5"/>
    <w:rsid w:val="0031303B"/>
    <w:rsid w:val="0031339D"/>
    <w:rsid w:val="0031368A"/>
    <w:rsid w:val="00317BC7"/>
    <w:rsid w:val="003202AA"/>
    <w:rsid w:val="00323ED7"/>
    <w:rsid w:val="00324AA6"/>
    <w:rsid w:val="0032668D"/>
    <w:rsid w:val="00333394"/>
    <w:rsid w:val="0033599F"/>
    <w:rsid w:val="00335B54"/>
    <w:rsid w:val="003366C5"/>
    <w:rsid w:val="00337881"/>
    <w:rsid w:val="00341315"/>
    <w:rsid w:val="00342099"/>
    <w:rsid w:val="00344912"/>
    <w:rsid w:val="00344EE7"/>
    <w:rsid w:val="003462E6"/>
    <w:rsid w:val="00346C27"/>
    <w:rsid w:val="00346CE4"/>
    <w:rsid w:val="00346D61"/>
    <w:rsid w:val="00346DE7"/>
    <w:rsid w:val="00350E25"/>
    <w:rsid w:val="00352B51"/>
    <w:rsid w:val="00352DFC"/>
    <w:rsid w:val="003564C8"/>
    <w:rsid w:val="003616CF"/>
    <w:rsid w:val="00366F13"/>
    <w:rsid w:val="00367A89"/>
    <w:rsid w:val="00381217"/>
    <w:rsid w:val="00381EFD"/>
    <w:rsid w:val="0038342D"/>
    <w:rsid w:val="0038453C"/>
    <w:rsid w:val="00385BD0"/>
    <w:rsid w:val="00386E35"/>
    <w:rsid w:val="003913EA"/>
    <w:rsid w:val="00392062"/>
    <w:rsid w:val="00394BEA"/>
    <w:rsid w:val="00396947"/>
    <w:rsid w:val="00396BA9"/>
    <w:rsid w:val="003A2978"/>
    <w:rsid w:val="003A4F36"/>
    <w:rsid w:val="003A6794"/>
    <w:rsid w:val="003B444A"/>
    <w:rsid w:val="003B77DD"/>
    <w:rsid w:val="003C4008"/>
    <w:rsid w:val="003C5121"/>
    <w:rsid w:val="003C7610"/>
    <w:rsid w:val="003D0DB1"/>
    <w:rsid w:val="003D323A"/>
    <w:rsid w:val="003D6537"/>
    <w:rsid w:val="003E1ED1"/>
    <w:rsid w:val="003E6745"/>
    <w:rsid w:val="003E7451"/>
    <w:rsid w:val="003F06F8"/>
    <w:rsid w:val="004042F9"/>
    <w:rsid w:val="00404FAD"/>
    <w:rsid w:val="0040703A"/>
    <w:rsid w:val="00411283"/>
    <w:rsid w:val="00411341"/>
    <w:rsid w:val="004118A5"/>
    <w:rsid w:val="00420F79"/>
    <w:rsid w:val="004213E3"/>
    <w:rsid w:val="00423274"/>
    <w:rsid w:val="00425352"/>
    <w:rsid w:val="004254BC"/>
    <w:rsid w:val="00426380"/>
    <w:rsid w:val="00427EF6"/>
    <w:rsid w:val="004376F4"/>
    <w:rsid w:val="004403E9"/>
    <w:rsid w:val="00441BBF"/>
    <w:rsid w:val="00442100"/>
    <w:rsid w:val="004431DA"/>
    <w:rsid w:val="00443303"/>
    <w:rsid w:val="00444E64"/>
    <w:rsid w:val="0045399B"/>
    <w:rsid w:val="004542EA"/>
    <w:rsid w:val="00454890"/>
    <w:rsid w:val="00454C26"/>
    <w:rsid w:val="004607BB"/>
    <w:rsid w:val="004654A7"/>
    <w:rsid w:val="00465C30"/>
    <w:rsid w:val="004671B1"/>
    <w:rsid w:val="0047112C"/>
    <w:rsid w:val="004800A0"/>
    <w:rsid w:val="004810F5"/>
    <w:rsid w:val="0048148B"/>
    <w:rsid w:val="004850EE"/>
    <w:rsid w:val="004865B8"/>
    <w:rsid w:val="00491CE6"/>
    <w:rsid w:val="00493424"/>
    <w:rsid w:val="00493EA3"/>
    <w:rsid w:val="00495330"/>
    <w:rsid w:val="00497A11"/>
    <w:rsid w:val="004A061C"/>
    <w:rsid w:val="004A0924"/>
    <w:rsid w:val="004A3511"/>
    <w:rsid w:val="004A5486"/>
    <w:rsid w:val="004B14E4"/>
    <w:rsid w:val="004B392F"/>
    <w:rsid w:val="004B4030"/>
    <w:rsid w:val="004B5DF9"/>
    <w:rsid w:val="004B6E80"/>
    <w:rsid w:val="004C2048"/>
    <w:rsid w:val="004C42D1"/>
    <w:rsid w:val="004C4310"/>
    <w:rsid w:val="004C5C3E"/>
    <w:rsid w:val="004D14E5"/>
    <w:rsid w:val="004D3347"/>
    <w:rsid w:val="004D4077"/>
    <w:rsid w:val="004D4313"/>
    <w:rsid w:val="004D5DD6"/>
    <w:rsid w:val="004D66DA"/>
    <w:rsid w:val="004D6C42"/>
    <w:rsid w:val="004E24F4"/>
    <w:rsid w:val="004E4628"/>
    <w:rsid w:val="004E57FC"/>
    <w:rsid w:val="004E6C84"/>
    <w:rsid w:val="004F00AB"/>
    <w:rsid w:val="004F13ED"/>
    <w:rsid w:val="0050449D"/>
    <w:rsid w:val="00505B06"/>
    <w:rsid w:val="00510A25"/>
    <w:rsid w:val="00511424"/>
    <w:rsid w:val="00515650"/>
    <w:rsid w:val="00515AB6"/>
    <w:rsid w:val="005177F3"/>
    <w:rsid w:val="00523EDF"/>
    <w:rsid w:val="00524845"/>
    <w:rsid w:val="0053033F"/>
    <w:rsid w:val="00530850"/>
    <w:rsid w:val="00530CCF"/>
    <w:rsid w:val="00533701"/>
    <w:rsid w:val="00535C4E"/>
    <w:rsid w:val="00536A4F"/>
    <w:rsid w:val="005370D2"/>
    <w:rsid w:val="005371CA"/>
    <w:rsid w:val="00540334"/>
    <w:rsid w:val="0054210C"/>
    <w:rsid w:val="00542315"/>
    <w:rsid w:val="00544E94"/>
    <w:rsid w:val="00547B3E"/>
    <w:rsid w:val="005554E1"/>
    <w:rsid w:val="00557173"/>
    <w:rsid w:val="00557228"/>
    <w:rsid w:val="00563A71"/>
    <w:rsid w:val="0057007A"/>
    <w:rsid w:val="00571E10"/>
    <w:rsid w:val="00571EFB"/>
    <w:rsid w:val="00572ED9"/>
    <w:rsid w:val="00574C22"/>
    <w:rsid w:val="00576596"/>
    <w:rsid w:val="005835B8"/>
    <w:rsid w:val="00586C81"/>
    <w:rsid w:val="00587913"/>
    <w:rsid w:val="00591FDC"/>
    <w:rsid w:val="00592215"/>
    <w:rsid w:val="005933A8"/>
    <w:rsid w:val="0059394E"/>
    <w:rsid w:val="0059446B"/>
    <w:rsid w:val="005A17ED"/>
    <w:rsid w:val="005A2AA8"/>
    <w:rsid w:val="005A2F15"/>
    <w:rsid w:val="005A3C54"/>
    <w:rsid w:val="005A6151"/>
    <w:rsid w:val="005A7D87"/>
    <w:rsid w:val="005B160C"/>
    <w:rsid w:val="005B3A80"/>
    <w:rsid w:val="005B40CC"/>
    <w:rsid w:val="005B5804"/>
    <w:rsid w:val="005C25E2"/>
    <w:rsid w:val="005C5569"/>
    <w:rsid w:val="005C70A5"/>
    <w:rsid w:val="005D0904"/>
    <w:rsid w:val="005D2B95"/>
    <w:rsid w:val="005D6BD9"/>
    <w:rsid w:val="005D6C5D"/>
    <w:rsid w:val="005E0002"/>
    <w:rsid w:val="005E00A4"/>
    <w:rsid w:val="005E0584"/>
    <w:rsid w:val="005E0B9A"/>
    <w:rsid w:val="005E2415"/>
    <w:rsid w:val="005E2BC4"/>
    <w:rsid w:val="005F0456"/>
    <w:rsid w:val="005F0DCD"/>
    <w:rsid w:val="005F257E"/>
    <w:rsid w:val="005F456F"/>
    <w:rsid w:val="005F5159"/>
    <w:rsid w:val="005F62A7"/>
    <w:rsid w:val="005F753D"/>
    <w:rsid w:val="0060000B"/>
    <w:rsid w:val="006010F6"/>
    <w:rsid w:val="00606AE3"/>
    <w:rsid w:val="00611C60"/>
    <w:rsid w:val="0061509D"/>
    <w:rsid w:val="00616634"/>
    <w:rsid w:val="006178FB"/>
    <w:rsid w:val="00624DC6"/>
    <w:rsid w:val="006342A1"/>
    <w:rsid w:val="00634D0D"/>
    <w:rsid w:val="006366B6"/>
    <w:rsid w:val="00636C2F"/>
    <w:rsid w:val="00642AE6"/>
    <w:rsid w:val="00643536"/>
    <w:rsid w:val="00647846"/>
    <w:rsid w:val="00651555"/>
    <w:rsid w:val="006532F3"/>
    <w:rsid w:val="006550BE"/>
    <w:rsid w:val="006553E1"/>
    <w:rsid w:val="0066048F"/>
    <w:rsid w:val="00661893"/>
    <w:rsid w:val="00661EC5"/>
    <w:rsid w:val="006623BD"/>
    <w:rsid w:val="00662D90"/>
    <w:rsid w:val="00664E36"/>
    <w:rsid w:val="0066514F"/>
    <w:rsid w:val="006666B8"/>
    <w:rsid w:val="006716AA"/>
    <w:rsid w:val="0067297C"/>
    <w:rsid w:val="0067717C"/>
    <w:rsid w:val="00681F0F"/>
    <w:rsid w:val="00683568"/>
    <w:rsid w:val="00686124"/>
    <w:rsid w:val="006870AE"/>
    <w:rsid w:val="00687DD4"/>
    <w:rsid w:val="00692827"/>
    <w:rsid w:val="00693D5D"/>
    <w:rsid w:val="006940AE"/>
    <w:rsid w:val="0069429E"/>
    <w:rsid w:val="006A0963"/>
    <w:rsid w:val="006A118C"/>
    <w:rsid w:val="006A4B76"/>
    <w:rsid w:val="006A5FC3"/>
    <w:rsid w:val="006A61F1"/>
    <w:rsid w:val="006A6C0C"/>
    <w:rsid w:val="006B10B1"/>
    <w:rsid w:val="006B2D0C"/>
    <w:rsid w:val="006B3635"/>
    <w:rsid w:val="006B55F6"/>
    <w:rsid w:val="006B5A48"/>
    <w:rsid w:val="006B6A55"/>
    <w:rsid w:val="006C0EB3"/>
    <w:rsid w:val="006C4F60"/>
    <w:rsid w:val="006D18F4"/>
    <w:rsid w:val="006D6E41"/>
    <w:rsid w:val="006E24AD"/>
    <w:rsid w:val="006E4103"/>
    <w:rsid w:val="006E444B"/>
    <w:rsid w:val="006E47D1"/>
    <w:rsid w:val="006E5E03"/>
    <w:rsid w:val="006E7A69"/>
    <w:rsid w:val="006F1942"/>
    <w:rsid w:val="006F4984"/>
    <w:rsid w:val="006F7118"/>
    <w:rsid w:val="006F74E2"/>
    <w:rsid w:val="006F75C8"/>
    <w:rsid w:val="00705364"/>
    <w:rsid w:val="007063FF"/>
    <w:rsid w:val="00707289"/>
    <w:rsid w:val="00713B6F"/>
    <w:rsid w:val="00720093"/>
    <w:rsid w:val="0072233D"/>
    <w:rsid w:val="00723774"/>
    <w:rsid w:val="007260C4"/>
    <w:rsid w:val="00726801"/>
    <w:rsid w:val="007268D1"/>
    <w:rsid w:val="00727B86"/>
    <w:rsid w:val="0073694D"/>
    <w:rsid w:val="00737410"/>
    <w:rsid w:val="00737AF4"/>
    <w:rsid w:val="00740F34"/>
    <w:rsid w:val="007419F0"/>
    <w:rsid w:val="00741F7E"/>
    <w:rsid w:val="007430B4"/>
    <w:rsid w:val="007473A2"/>
    <w:rsid w:val="0075049B"/>
    <w:rsid w:val="00752910"/>
    <w:rsid w:val="00753BF7"/>
    <w:rsid w:val="00753CE2"/>
    <w:rsid w:val="00760B94"/>
    <w:rsid w:val="007635F9"/>
    <w:rsid w:val="00763C72"/>
    <w:rsid w:val="00763EF0"/>
    <w:rsid w:val="00765026"/>
    <w:rsid w:val="007652F9"/>
    <w:rsid w:val="00770231"/>
    <w:rsid w:val="00770C84"/>
    <w:rsid w:val="00770EB0"/>
    <w:rsid w:val="00772AEB"/>
    <w:rsid w:val="007741CB"/>
    <w:rsid w:val="0078067F"/>
    <w:rsid w:val="00782580"/>
    <w:rsid w:val="00795596"/>
    <w:rsid w:val="00797A0A"/>
    <w:rsid w:val="007A0E96"/>
    <w:rsid w:val="007A35A9"/>
    <w:rsid w:val="007A47D1"/>
    <w:rsid w:val="007A64A1"/>
    <w:rsid w:val="007B089B"/>
    <w:rsid w:val="007B1074"/>
    <w:rsid w:val="007B1541"/>
    <w:rsid w:val="007B16CE"/>
    <w:rsid w:val="007C08D3"/>
    <w:rsid w:val="007C20BB"/>
    <w:rsid w:val="007C4731"/>
    <w:rsid w:val="007C5B0A"/>
    <w:rsid w:val="007C64BA"/>
    <w:rsid w:val="007C6C31"/>
    <w:rsid w:val="007D043C"/>
    <w:rsid w:val="007D1BF5"/>
    <w:rsid w:val="007D1C39"/>
    <w:rsid w:val="007D3F78"/>
    <w:rsid w:val="007D3FCA"/>
    <w:rsid w:val="007D4EEB"/>
    <w:rsid w:val="007D51AA"/>
    <w:rsid w:val="007E25B4"/>
    <w:rsid w:val="007E6EA7"/>
    <w:rsid w:val="007E7053"/>
    <w:rsid w:val="007F57DD"/>
    <w:rsid w:val="007F5A7E"/>
    <w:rsid w:val="007F6C0F"/>
    <w:rsid w:val="00801025"/>
    <w:rsid w:val="008010C1"/>
    <w:rsid w:val="0080422D"/>
    <w:rsid w:val="008074F1"/>
    <w:rsid w:val="008104C0"/>
    <w:rsid w:val="00814DBA"/>
    <w:rsid w:val="0081583B"/>
    <w:rsid w:val="0081737A"/>
    <w:rsid w:val="008177CD"/>
    <w:rsid w:val="00817ED3"/>
    <w:rsid w:val="00822552"/>
    <w:rsid w:val="00822A3D"/>
    <w:rsid w:val="00830267"/>
    <w:rsid w:val="00840A5A"/>
    <w:rsid w:val="00841B35"/>
    <w:rsid w:val="00842D65"/>
    <w:rsid w:val="008455CB"/>
    <w:rsid w:val="00856386"/>
    <w:rsid w:val="00856BF9"/>
    <w:rsid w:val="00861563"/>
    <w:rsid w:val="00863E41"/>
    <w:rsid w:val="008647E1"/>
    <w:rsid w:val="008658B1"/>
    <w:rsid w:val="008668CB"/>
    <w:rsid w:val="0086779A"/>
    <w:rsid w:val="00870598"/>
    <w:rsid w:val="008716FB"/>
    <w:rsid w:val="00876142"/>
    <w:rsid w:val="008879E8"/>
    <w:rsid w:val="00892C33"/>
    <w:rsid w:val="00897F24"/>
    <w:rsid w:val="008A1A5B"/>
    <w:rsid w:val="008A26F1"/>
    <w:rsid w:val="008A2C28"/>
    <w:rsid w:val="008A3197"/>
    <w:rsid w:val="008A3989"/>
    <w:rsid w:val="008A5C3B"/>
    <w:rsid w:val="008B031C"/>
    <w:rsid w:val="008B11EC"/>
    <w:rsid w:val="008B1BDF"/>
    <w:rsid w:val="008B1F1C"/>
    <w:rsid w:val="008B626C"/>
    <w:rsid w:val="008B6699"/>
    <w:rsid w:val="008B67CB"/>
    <w:rsid w:val="008C0D1D"/>
    <w:rsid w:val="008C140B"/>
    <w:rsid w:val="008C1E3B"/>
    <w:rsid w:val="008C2B86"/>
    <w:rsid w:val="008C45F7"/>
    <w:rsid w:val="008D1DB3"/>
    <w:rsid w:val="008D22E5"/>
    <w:rsid w:val="008D48E9"/>
    <w:rsid w:val="008D7F0C"/>
    <w:rsid w:val="008E289A"/>
    <w:rsid w:val="008F4564"/>
    <w:rsid w:val="008F57A0"/>
    <w:rsid w:val="008F5A58"/>
    <w:rsid w:val="008F5C33"/>
    <w:rsid w:val="008F746F"/>
    <w:rsid w:val="009034BB"/>
    <w:rsid w:val="00906C3D"/>
    <w:rsid w:val="00914798"/>
    <w:rsid w:val="00915A5A"/>
    <w:rsid w:val="00917DFC"/>
    <w:rsid w:val="0092092F"/>
    <w:rsid w:val="00920D9F"/>
    <w:rsid w:val="00931109"/>
    <w:rsid w:val="00931687"/>
    <w:rsid w:val="009321C7"/>
    <w:rsid w:val="00932850"/>
    <w:rsid w:val="009335BB"/>
    <w:rsid w:val="00934657"/>
    <w:rsid w:val="0093513B"/>
    <w:rsid w:val="00935190"/>
    <w:rsid w:val="00935D99"/>
    <w:rsid w:val="00941AD1"/>
    <w:rsid w:val="009423F3"/>
    <w:rsid w:val="009436E4"/>
    <w:rsid w:val="009461FC"/>
    <w:rsid w:val="00946812"/>
    <w:rsid w:val="0095152C"/>
    <w:rsid w:val="00952ED3"/>
    <w:rsid w:val="00954252"/>
    <w:rsid w:val="00960165"/>
    <w:rsid w:val="0096094C"/>
    <w:rsid w:val="00961B22"/>
    <w:rsid w:val="009721D4"/>
    <w:rsid w:val="00974AE3"/>
    <w:rsid w:val="00974F96"/>
    <w:rsid w:val="0098001C"/>
    <w:rsid w:val="009824E0"/>
    <w:rsid w:val="00990FB4"/>
    <w:rsid w:val="00994EDE"/>
    <w:rsid w:val="00995198"/>
    <w:rsid w:val="00997E1A"/>
    <w:rsid w:val="009A0FD5"/>
    <w:rsid w:val="009A243F"/>
    <w:rsid w:val="009B002C"/>
    <w:rsid w:val="009B2309"/>
    <w:rsid w:val="009B3633"/>
    <w:rsid w:val="009B3AF7"/>
    <w:rsid w:val="009B3E12"/>
    <w:rsid w:val="009B6D73"/>
    <w:rsid w:val="009C19B9"/>
    <w:rsid w:val="009D1303"/>
    <w:rsid w:val="009E20C3"/>
    <w:rsid w:val="009E429E"/>
    <w:rsid w:val="009E5ADB"/>
    <w:rsid w:val="009E68E2"/>
    <w:rsid w:val="009F00A4"/>
    <w:rsid w:val="009F0514"/>
    <w:rsid w:val="009F12D0"/>
    <w:rsid w:val="009F1EFE"/>
    <w:rsid w:val="009F34A0"/>
    <w:rsid w:val="009F678C"/>
    <w:rsid w:val="00A002C9"/>
    <w:rsid w:val="00A014EF"/>
    <w:rsid w:val="00A0259E"/>
    <w:rsid w:val="00A0294A"/>
    <w:rsid w:val="00A04717"/>
    <w:rsid w:val="00A05411"/>
    <w:rsid w:val="00A06368"/>
    <w:rsid w:val="00A10441"/>
    <w:rsid w:val="00A1062B"/>
    <w:rsid w:val="00A14A7D"/>
    <w:rsid w:val="00A20634"/>
    <w:rsid w:val="00A22DB5"/>
    <w:rsid w:val="00A234F3"/>
    <w:rsid w:val="00A23E0C"/>
    <w:rsid w:val="00A2569E"/>
    <w:rsid w:val="00A32339"/>
    <w:rsid w:val="00A335B5"/>
    <w:rsid w:val="00A36A3C"/>
    <w:rsid w:val="00A37E08"/>
    <w:rsid w:val="00A46CFE"/>
    <w:rsid w:val="00A46E7E"/>
    <w:rsid w:val="00A508DC"/>
    <w:rsid w:val="00A525FF"/>
    <w:rsid w:val="00A548AB"/>
    <w:rsid w:val="00A55F83"/>
    <w:rsid w:val="00A60F48"/>
    <w:rsid w:val="00A626BB"/>
    <w:rsid w:val="00A626EF"/>
    <w:rsid w:val="00A6341A"/>
    <w:rsid w:val="00A66E48"/>
    <w:rsid w:val="00A67860"/>
    <w:rsid w:val="00A70711"/>
    <w:rsid w:val="00A74155"/>
    <w:rsid w:val="00A74212"/>
    <w:rsid w:val="00A75B6A"/>
    <w:rsid w:val="00A772FA"/>
    <w:rsid w:val="00A77F9B"/>
    <w:rsid w:val="00A81844"/>
    <w:rsid w:val="00A81C8F"/>
    <w:rsid w:val="00A85FED"/>
    <w:rsid w:val="00A86854"/>
    <w:rsid w:val="00A87F09"/>
    <w:rsid w:val="00A90B42"/>
    <w:rsid w:val="00A94D5B"/>
    <w:rsid w:val="00A959C3"/>
    <w:rsid w:val="00AA07A2"/>
    <w:rsid w:val="00AA47AB"/>
    <w:rsid w:val="00AB2031"/>
    <w:rsid w:val="00AC0BA7"/>
    <w:rsid w:val="00AC0BB0"/>
    <w:rsid w:val="00AC4931"/>
    <w:rsid w:val="00AC4D77"/>
    <w:rsid w:val="00AC6398"/>
    <w:rsid w:val="00AC6D31"/>
    <w:rsid w:val="00AC769A"/>
    <w:rsid w:val="00AE2BDA"/>
    <w:rsid w:val="00AE66BE"/>
    <w:rsid w:val="00AF322E"/>
    <w:rsid w:val="00AF6464"/>
    <w:rsid w:val="00AF68CE"/>
    <w:rsid w:val="00AF6E01"/>
    <w:rsid w:val="00AF6E3B"/>
    <w:rsid w:val="00AF75E7"/>
    <w:rsid w:val="00AF7636"/>
    <w:rsid w:val="00AF76CD"/>
    <w:rsid w:val="00B009B3"/>
    <w:rsid w:val="00B03C4E"/>
    <w:rsid w:val="00B05FD0"/>
    <w:rsid w:val="00B1097A"/>
    <w:rsid w:val="00B14D9C"/>
    <w:rsid w:val="00B17716"/>
    <w:rsid w:val="00B20A1C"/>
    <w:rsid w:val="00B22C1A"/>
    <w:rsid w:val="00B23459"/>
    <w:rsid w:val="00B23E9C"/>
    <w:rsid w:val="00B253C8"/>
    <w:rsid w:val="00B25450"/>
    <w:rsid w:val="00B27195"/>
    <w:rsid w:val="00B30717"/>
    <w:rsid w:val="00B30BF3"/>
    <w:rsid w:val="00B31702"/>
    <w:rsid w:val="00B3595F"/>
    <w:rsid w:val="00B366D4"/>
    <w:rsid w:val="00B3693C"/>
    <w:rsid w:val="00B406A9"/>
    <w:rsid w:val="00B4098B"/>
    <w:rsid w:val="00B41B10"/>
    <w:rsid w:val="00B47814"/>
    <w:rsid w:val="00B500A3"/>
    <w:rsid w:val="00B53A6F"/>
    <w:rsid w:val="00B53AD4"/>
    <w:rsid w:val="00B5435C"/>
    <w:rsid w:val="00B56C6F"/>
    <w:rsid w:val="00B61328"/>
    <w:rsid w:val="00B63BEC"/>
    <w:rsid w:val="00B70B20"/>
    <w:rsid w:val="00B735EB"/>
    <w:rsid w:val="00B73721"/>
    <w:rsid w:val="00B743F1"/>
    <w:rsid w:val="00B75665"/>
    <w:rsid w:val="00B75FF8"/>
    <w:rsid w:val="00B76959"/>
    <w:rsid w:val="00B772D7"/>
    <w:rsid w:val="00B77B3F"/>
    <w:rsid w:val="00B808C8"/>
    <w:rsid w:val="00B815DF"/>
    <w:rsid w:val="00B84C14"/>
    <w:rsid w:val="00B90BC5"/>
    <w:rsid w:val="00B91563"/>
    <w:rsid w:val="00B926A9"/>
    <w:rsid w:val="00B9672E"/>
    <w:rsid w:val="00BA081A"/>
    <w:rsid w:val="00BA0E4C"/>
    <w:rsid w:val="00BA21EC"/>
    <w:rsid w:val="00BA27BA"/>
    <w:rsid w:val="00BA54FE"/>
    <w:rsid w:val="00BB01DC"/>
    <w:rsid w:val="00BB07A4"/>
    <w:rsid w:val="00BB1708"/>
    <w:rsid w:val="00BB22EA"/>
    <w:rsid w:val="00BB57EA"/>
    <w:rsid w:val="00BB64F8"/>
    <w:rsid w:val="00BC01DD"/>
    <w:rsid w:val="00BC1373"/>
    <w:rsid w:val="00BC3EA9"/>
    <w:rsid w:val="00BC5BAB"/>
    <w:rsid w:val="00BC6458"/>
    <w:rsid w:val="00BC6C6A"/>
    <w:rsid w:val="00BC798C"/>
    <w:rsid w:val="00BD0305"/>
    <w:rsid w:val="00BD0E08"/>
    <w:rsid w:val="00BD44C4"/>
    <w:rsid w:val="00BD4E98"/>
    <w:rsid w:val="00BD5899"/>
    <w:rsid w:val="00BE093C"/>
    <w:rsid w:val="00BE107A"/>
    <w:rsid w:val="00BE10CA"/>
    <w:rsid w:val="00BE2128"/>
    <w:rsid w:val="00BE4452"/>
    <w:rsid w:val="00BE4B32"/>
    <w:rsid w:val="00BE73A9"/>
    <w:rsid w:val="00BE7869"/>
    <w:rsid w:val="00BF335E"/>
    <w:rsid w:val="00BF3C4D"/>
    <w:rsid w:val="00BF4A34"/>
    <w:rsid w:val="00C00DDF"/>
    <w:rsid w:val="00C01858"/>
    <w:rsid w:val="00C03592"/>
    <w:rsid w:val="00C10D8E"/>
    <w:rsid w:val="00C115EE"/>
    <w:rsid w:val="00C1180C"/>
    <w:rsid w:val="00C124FE"/>
    <w:rsid w:val="00C12B3D"/>
    <w:rsid w:val="00C12C11"/>
    <w:rsid w:val="00C2283E"/>
    <w:rsid w:val="00C22F88"/>
    <w:rsid w:val="00C2473D"/>
    <w:rsid w:val="00C2568E"/>
    <w:rsid w:val="00C25CBC"/>
    <w:rsid w:val="00C25ED5"/>
    <w:rsid w:val="00C26167"/>
    <w:rsid w:val="00C267E7"/>
    <w:rsid w:val="00C275F7"/>
    <w:rsid w:val="00C33EE1"/>
    <w:rsid w:val="00C347D5"/>
    <w:rsid w:val="00C3559F"/>
    <w:rsid w:val="00C3609C"/>
    <w:rsid w:val="00C41C34"/>
    <w:rsid w:val="00C41F09"/>
    <w:rsid w:val="00C41F2C"/>
    <w:rsid w:val="00C4486D"/>
    <w:rsid w:val="00C50179"/>
    <w:rsid w:val="00C5095F"/>
    <w:rsid w:val="00C5311A"/>
    <w:rsid w:val="00C56248"/>
    <w:rsid w:val="00C56A60"/>
    <w:rsid w:val="00C579E3"/>
    <w:rsid w:val="00C57DB3"/>
    <w:rsid w:val="00C60344"/>
    <w:rsid w:val="00C64821"/>
    <w:rsid w:val="00C64822"/>
    <w:rsid w:val="00C66689"/>
    <w:rsid w:val="00C72FEB"/>
    <w:rsid w:val="00C77739"/>
    <w:rsid w:val="00C82129"/>
    <w:rsid w:val="00C82A8A"/>
    <w:rsid w:val="00C838A4"/>
    <w:rsid w:val="00C853BA"/>
    <w:rsid w:val="00C86CAB"/>
    <w:rsid w:val="00C94E12"/>
    <w:rsid w:val="00C95D77"/>
    <w:rsid w:val="00C97F2B"/>
    <w:rsid w:val="00CA11F9"/>
    <w:rsid w:val="00CA139D"/>
    <w:rsid w:val="00CA3E0E"/>
    <w:rsid w:val="00CA447F"/>
    <w:rsid w:val="00CA610D"/>
    <w:rsid w:val="00CA7386"/>
    <w:rsid w:val="00CB1903"/>
    <w:rsid w:val="00CB1F12"/>
    <w:rsid w:val="00CB2257"/>
    <w:rsid w:val="00CB3D02"/>
    <w:rsid w:val="00CB3EBD"/>
    <w:rsid w:val="00CB7260"/>
    <w:rsid w:val="00CB7595"/>
    <w:rsid w:val="00CC1047"/>
    <w:rsid w:val="00CC2A1C"/>
    <w:rsid w:val="00CC2F51"/>
    <w:rsid w:val="00CC491C"/>
    <w:rsid w:val="00CC4E2B"/>
    <w:rsid w:val="00CC5FE6"/>
    <w:rsid w:val="00CD37FD"/>
    <w:rsid w:val="00CD4000"/>
    <w:rsid w:val="00CD518D"/>
    <w:rsid w:val="00CD5238"/>
    <w:rsid w:val="00CD6A47"/>
    <w:rsid w:val="00CD7BA5"/>
    <w:rsid w:val="00CE2848"/>
    <w:rsid w:val="00CE3E5E"/>
    <w:rsid w:val="00CE5457"/>
    <w:rsid w:val="00CE5939"/>
    <w:rsid w:val="00CE761E"/>
    <w:rsid w:val="00CF6120"/>
    <w:rsid w:val="00CF7AC2"/>
    <w:rsid w:val="00D02796"/>
    <w:rsid w:val="00D03322"/>
    <w:rsid w:val="00D068FB"/>
    <w:rsid w:val="00D130E9"/>
    <w:rsid w:val="00D14242"/>
    <w:rsid w:val="00D174A6"/>
    <w:rsid w:val="00D20C79"/>
    <w:rsid w:val="00D235E6"/>
    <w:rsid w:val="00D23AA9"/>
    <w:rsid w:val="00D24526"/>
    <w:rsid w:val="00D2571F"/>
    <w:rsid w:val="00D32A05"/>
    <w:rsid w:val="00D33467"/>
    <w:rsid w:val="00D35EF7"/>
    <w:rsid w:val="00D3651C"/>
    <w:rsid w:val="00D40DFD"/>
    <w:rsid w:val="00D4374C"/>
    <w:rsid w:val="00D470CD"/>
    <w:rsid w:val="00D4735B"/>
    <w:rsid w:val="00D473E2"/>
    <w:rsid w:val="00D47B14"/>
    <w:rsid w:val="00D50144"/>
    <w:rsid w:val="00D53C70"/>
    <w:rsid w:val="00D548BC"/>
    <w:rsid w:val="00D57219"/>
    <w:rsid w:val="00D60258"/>
    <w:rsid w:val="00D60658"/>
    <w:rsid w:val="00D62ECF"/>
    <w:rsid w:val="00D633C9"/>
    <w:rsid w:val="00D6780D"/>
    <w:rsid w:val="00D71627"/>
    <w:rsid w:val="00D71B24"/>
    <w:rsid w:val="00D72BDB"/>
    <w:rsid w:val="00D748CA"/>
    <w:rsid w:val="00D7662B"/>
    <w:rsid w:val="00D769B1"/>
    <w:rsid w:val="00D84349"/>
    <w:rsid w:val="00D858D6"/>
    <w:rsid w:val="00D8650A"/>
    <w:rsid w:val="00D90B8E"/>
    <w:rsid w:val="00D9450B"/>
    <w:rsid w:val="00D94EB8"/>
    <w:rsid w:val="00D96A9F"/>
    <w:rsid w:val="00D970C0"/>
    <w:rsid w:val="00DA0908"/>
    <w:rsid w:val="00DA1EAF"/>
    <w:rsid w:val="00DA35B8"/>
    <w:rsid w:val="00DA773D"/>
    <w:rsid w:val="00DB43D8"/>
    <w:rsid w:val="00DB663E"/>
    <w:rsid w:val="00DC1123"/>
    <w:rsid w:val="00DC2B3D"/>
    <w:rsid w:val="00DC6CAE"/>
    <w:rsid w:val="00DD17B4"/>
    <w:rsid w:val="00DD1BE4"/>
    <w:rsid w:val="00DD414F"/>
    <w:rsid w:val="00DD424C"/>
    <w:rsid w:val="00DD43FF"/>
    <w:rsid w:val="00DD4737"/>
    <w:rsid w:val="00DE10F7"/>
    <w:rsid w:val="00DE24E6"/>
    <w:rsid w:val="00DE3E60"/>
    <w:rsid w:val="00DE6C6B"/>
    <w:rsid w:val="00DF058D"/>
    <w:rsid w:val="00DF1A12"/>
    <w:rsid w:val="00DF2A54"/>
    <w:rsid w:val="00DF325F"/>
    <w:rsid w:val="00DF6E7D"/>
    <w:rsid w:val="00DF7548"/>
    <w:rsid w:val="00E0304D"/>
    <w:rsid w:val="00E05714"/>
    <w:rsid w:val="00E05CB0"/>
    <w:rsid w:val="00E06310"/>
    <w:rsid w:val="00E06E93"/>
    <w:rsid w:val="00E079B4"/>
    <w:rsid w:val="00E1215D"/>
    <w:rsid w:val="00E1441C"/>
    <w:rsid w:val="00E16190"/>
    <w:rsid w:val="00E20602"/>
    <w:rsid w:val="00E22512"/>
    <w:rsid w:val="00E3098E"/>
    <w:rsid w:val="00E331BB"/>
    <w:rsid w:val="00E34707"/>
    <w:rsid w:val="00E37B33"/>
    <w:rsid w:val="00E40B40"/>
    <w:rsid w:val="00E4285B"/>
    <w:rsid w:val="00E44063"/>
    <w:rsid w:val="00E54783"/>
    <w:rsid w:val="00E54B75"/>
    <w:rsid w:val="00E62746"/>
    <w:rsid w:val="00E62DEA"/>
    <w:rsid w:val="00E64B80"/>
    <w:rsid w:val="00E72D7F"/>
    <w:rsid w:val="00E72E2F"/>
    <w:rsid w:val="00E81CAC"/>
    <w:rsid w:val="00E833D2"/>
    <w:rsid w:val="00E8560D"/>
    <w:rsid w:val="00E85FA8"/>
    <w:rsid w:val="00E87124"/>
    <w:rsid w:val="00E92097"/>
    <w:rsid w:val="00E956C7"/>
    <w:rsid w:val="00E96A4B"/>
    <w:rsid w:val="00EA097D"/>
    <w:rsid w:val="00EA529D"/>
    <w:rsid w:val="00EA55EC"/>
    <w:rsid w:val="00EA66CF"/>
    <w:rsid w:val="00EA6F6A"/>
    <w:rsid w:val="00EB31EA"/>
    <w:rsid w:val="00EB7D09"/>
    <w:rsid w:val="00EC02D9"/>
    <w:rsid w:val="00EC0F88"/>
    <w:rsid w:val="00EC13DD"/>
    <w:rsid w:val="00EC3916"/>
    <w:rsid w:val="00EC4BD3"/>
    <w:rsid w:val="00EC523A"/>
    <w:rsid w:val="00EC61C8"/>
    <w:rsid w:val="00EC7246"/>
    <w:rsid w:val="00ED1D10"/>
    <w:rsid w:val="00ED3718"/>
    <w:rsid w:val="00ED4397"/>
    <w:rsid w:val="00ED7D0C"/>
    <w:rsid w:val="00EE0E04"/>
    <w:rsid w:val="00EE2D67"/>
    <w:rsid w:val="00EE3105"/>
    <w:rsid w:val="00EE3321"/>
    <w:rsid w:val="00EE3479"/>
    <w:rsid w:val="00EE3684"/>
    <w:rsid w:val="00EE38A3"/>
    <w:rsid w:val="00EE5AC3"/>
    <w:rsid w:val="00EE60EF"/>
    <w:rsid w:val="00EE6CD8"/>
    <w:rsid w:val="00EF1A7C"/>
    <w:rsid w:val="00EF3877"/>
    <w:rsid w:val="00EF3DE0"/>
    <w:rsid w:val="00EF49F6"/>
    <w:rsid w:val="00EF5096"/>
    <w:rsid w:val="00EF5F50"/>
    <w:rsid w:val="00EF7734"/>
    <w:rsid w:val="00EF78D9"/>
    <w:rsid w:val="00F002EF"/>
    <w:rsid w:val="00F031DE"/>
    <w:rsid w:val="00F04016"/>
    <w:rsid w:val="00F075A5"/>
    <w:rsid w:val="00F11267"/>
    <w:rsid w:val="00F13441"/>
    <w:rsid w:val="00F14C72"/>
    <w:rsid w:val="00F24E7D"/>
    <w:rsid w:val="00F31D98"/>
    <w:rsid w:val="00F34586"/>
    <w:rsid w:val="00F40082"/>
    <w:rsid w:val="00F40522"/>
    <w:rsid w:val="00F408BD"/>
    <w:rsid w:val="00F410E1"/>
    <w:rsid w:val="00F426DC"/>
    <w:rsid w:val="00F433A5"/>
    <w:rsid w:val="00F439C6"/>
    <w:rsid w:val="00F45B95"/>
    <w:rsid w:val="00F47EA0"/>
    <w:rsid w:val="00F513B5"/>
    <w:rsid w:val="00F540F5"/>
    <w:rsid w:val="00F55F88"/>
    <w:rsid w:val="00F56295"/>
    <w:rsid w:val="00F56725"/>
    <w:rsid w:val="00F6351F"/>
    <w:rsid w:val="00F639EB"/>
    <w:rsid w:val="00F641EF"/>
    <w:rsid w:val="00F653EB"/>
    <w:rsid w:val="00F70B86"/>
    <w:rsid w:val="00F72498"/>
    <w:rsid w:val="00F7293B"/>
    <w:rsid w:val="00F72CF6"/>
    <w:rsid w:val="00F73060"/>
    <w:rsid w:val="00F74C28"/>
    <w:rsid w:val="00F83BB9"/>
    <w:rsid w:val="00F86823"/>
    <w:rsid w:val="00F871A5"/>
    <w:rsid w:val="00F9112D"/>
    <w:rsid w:val="00F93A18"/>
    <w:rsid w:val="00F96EC6"/>
    <w:rsid w:val="00FA126E"/>
    <w:rsid w:val="00FA14DC"/>
    <w:rsid w:val="00FA25FC"/>
    <w:rsid w:val="00FA647A"/>
    <w:rsid w:val="00FA777B"/>
    <w:rsid w:val="00FB58F9"/>
    <w:rsid w:val="00FC12AD"/>
    <w:rsid w:val="00FC3551"/>
    <w:rsid w:val="00FC3B4D"/>
    <w:rsid w:val="00FC5508"/>
    <w:rsid w:val="00FC5FC0"/>
    <w:rsid w:val="00FD07F5"/>
    <w:rsid w:val="00FD0A91"/>
    <w:rsid w:val="00FD2A7E"/>
    <w:rsid w:val="00FD3C55"/>
    <w:rsid w:val="00FE0B86"/>
    <w:rsid w:val="00FE29EC"/>
    <w:rsid w:val="00FE328E"/>
    <w:rsid w:val="00FE55F8"/>
    <w:rsid w:val="00FE690C"/>
    <w:rsid w:val="00FF25AA"/>
    <w:rsid w:val="00FF39CA"/>
    <w:rsid w:val="00FF4E14"/>
    <w:rsid w:val="00FF5D57"/>
    <w:rsid w:val="00FF6E38"/>
    <w:rsid w:val="00FF73B7"/>
    <w:rsid w:val="0EF10B8B"/>
    <w:rsid w:val="16A85490"/>
    <w:rsid w:val="19775EF7"/>
    <w:rsid w:val="1FFD574D"/>
    <w:rsid w:val="250EE036"/>
    <w:rsid w:val="2BA0B95A"/>
    <w:rsid w:val="31FF623E"/>
    <w:rsid w:val="368C387B"/>
    <w:rsid w:val="478D514A"/>
    <w:rsid w:val="47FF7C92"/>
    <w:rsid w:val="4D2192D3"/>
    <w:rsid w:val="54034D14"/>
    <w:rsid w:val="5DA126E5"/>
    <w:rsid w:val="61442A58"/>
    <w:rsid w:val="6882801F"/>
    <w:rsid w:val="69DDA9F7"/>
    <w:rsid w:val="6F1BD481"/>
    <w:rsid w:val="7310691B"/>
    <w:rsid w:val="7C9C3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426E3DED-4E65-4BF0-A9DE-DB774CCF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A74212"/>
    <w:pPr>
      <w:spacing w:before="360" w:after="60" w:line="240" w:lineRule="auto"/>
      <w:outlineLvl w:val="1"/>
    </w:pPr>
    <w:rPr>
      <w:rFonts w:ascii="Arial" w:eastAsia="Times New Roman" w:hAnsi="Arial" w:cs="Arial"/>
      <w:b/>
      <w:iCs/>
      <w:color w:val="EE0000"/>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A74212"/>
    <w:rPr>
      <w:rFonts w:ascii="Arial" w:eastAsia="Times New Roman" w:hAnsi="Arial" w:cs="Arial"/>
      <w:b/>
      <w:iCs/>
      <w:color w:val="EE0000"/>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760B94"/>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760B94"/>
    <w:rPr>
      <w:rFonts w:ascii="Arial" w:eastAsia="Times New Roman" w:hAnsi="Arial" w:cs="Times New Roman"/>
      <w:b/>
      <w:bCs/>
      <w:sz w:val="20"/>
      <w:szCs w:val="20"/>
    </w:rPr>
  </w:style>
  <w:style w:type="paragraph" w:customStyle="1" w:styleId="UoRTitle">
    <w:name w:val="UoR Title"/>
    <w:next w:val="Normal"/>
    <w:autoRedefine/>
    <w:rsid w:val="00B9672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50"/>
      <w:szCs w:val="6"/>
    </w:rPr>
  </w:style>
  <w:style w:type="paragraph" w:customStyle="1" w:styleId="UoRSubtitle">
    <w:name w:val="UoR Subtitle"/>
    <w:basedOn w:val="UoRTitle"/>
    <w:autoRedefine/>
    <w:rsid w:val="00E833D2"/>
    <w:rPr>
      <w:rFonts w:ascii="Arial" w:hAnsi="Arial" w:cs="Arial"/>
      <w:color w:val="50535A" w:themeColor="text1"/>
      <w:sz w:val="32"/>
      <w:szCs w:val="18"/>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___WRD_EMBED_SUB_42" w:hAnsi="___WRD_EMBED_SUB_42"/>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___WRD_EMBED_SUB_42" w:hAnsi="___WRD_EMBED_SUB_42"/>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character" w:styleId="UnresolvedMention">
    <w:name w:val="Unresolved Mention"/>
    <w:basedOn w:val="DefaultParagraphFont"/>
    <w:uiPriority w:val="99"/>
    <w:semiHidden/>
    <w:unhideWhenUsed/>
    <w:rsid w:val="005370D2"/>
    <w:rPr>
      <w:color w:val="605E5C"/>
      <w:shd w:val="clear" w:color="auto" w:fill="E1DFDD"/>
    </w:rPr>
  </w:style>
  <w:style w:type="table" w:styleId="TableGrid">
    <w:name w:val="Table Grid"/>
    <w:basedOn w:val="TableNormal"/>
    <w:uiPriority w:val="39"/>
    <w:rsid w:val="00F40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0522"/>
    <w:pPr>
      <w:spacing w:after="0" w:line="240" w:lineRule="auto"/>
    </w:pPr>
  </w:style>
  <w:style w:type="character" w:styleId="FollowedHyperlink">
    <w:name w:val="FollowedHyperlink"/>
    <w:basedOn w:val="DefaultParagraphFont"/>
    <w:uiPriority w:val="99"/>
    <w:semiHidden/>
    <w:unhideWhenUsed/>
    <w:rsid w:val="006F75C8"/>
    <w:rPr>
      <w:color w:val="747478" w:themeColor="followedHyperlink"/>
      <w:u w:val="single"/>
    </w:rPr>
  </w:style>
  <w:style w:type="paragraph" w:customStyle="1" w:styleId="paragraph">
    <w:name w:val="paragraph"/>
    <w:basedOn w:val="Normal"/>
    <w:rsid w:val="00D3651C"/>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DefaultParagraphFont"/>
    <w:rsid w:val="00D3651C"/>
  </w:style>
  <w:style w:type="character" w:customStyle="1" w:styleId="eop">
    <w:name w:val="eop"/>
    <w:basedOn w:val="DefaultParagraphFont"/>
    <w:rsid w:val="00D3651C"/>
  </w:style>
  <w:style w:type="paragraph" w:styleId="FootnoteText">
    <w:name w:val="footnote text"/>
    <w:basedOn w:val="Normal"/>
    <w:link w:val="FootnoteTextChar"/>
    <w:uiPriority w:val="99"/>
    <w:semiHidden/>
    <w:unhideWhenUsed/>
    <w:rsid w:val="005D2B95"/>
    <w:pPr>
      <w:spacing w:before="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5D2B95"/>
    <w:rPr>
      <w:kern w:val="2"/>
      <w:sz w:val="20"/>
      <w:szCs w:val="20"/>
      <w14:ligatures w14:val="standardContextual"/>
    </w:rPr>
  </w:style>
  <w:style w:type="character" w:styleId="FootnoteReference">
    <w:name w:val="footnote reference"/>
    <w:basedOn w:val="DefaultParagraphFont"/>
    <w:uiPriority w:val="99"/>
    <w:semiHidden/>
    <w:unhideWhenUsed/>
    <w:rsid w:val="005D2B95"/>
    <w:rPr>
      <w:vertAlign w:val="superscript"/>
    </w:rPr>
  </w:style>
  <w:style w:type="paragraph" w:styleId="Revision">
    <w:name w:val="Revision"/>
    <w:hidden/>
    <w:uiPriority w:val="99"/>
    <w:semiHidden/>
    <w:rsid w:val="005A2AA8"/>
    <w:pPr>
      <w:spacing w:after="0" w:line="240" w:lineRule="auto"/>
    </w:pPr>
    <w:rPr>
      <w:rFonts w:ascii="Arial" w:eastAsia="Times New Roman" w:hAnsi="Arial"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ic.reading.ac.uk/content/PDFs/files/Evaluation/Year-10-Reading-Scholars-Evaluation-Report-March-2025.pdf" TargetMode="External"/><Relationship Id="rId18" Type="http://schemas.openxmlformats.org/officeDocument/2006/relationships/chart" Target="charts/chart5.xml"/><Relationship Id="rId26" Type="http://schemas.openxmlformats.org/officeDocument/2006/relationships/hyperlink" Target="https://www.suttontrust.com/wp-content/uploads/2024/02/Closing-the-attainment-gap.pdf" TargetMode="External"/><Relationship Id="rId21" Type="http://schemas.openxmlformats.org/officeDocument/2006/relationships/hyperlink" Target="https://epi.org.uk/annual-report-2024-foreword-executive-summary/" TargetMode="External"/><Relationship Id="rId34" Type="http://schemas.openxmlformats.org/officeDocument/2006/relationships/hyperlink" Target="https://www.bath.ac.uk/publications/undergraduate-bursary-and-scholarship-terms-and-conditions-2023-24/attachments/indices-of-multiple-deprivation-postcode-lookup-guide.pdf" TargetMode="External"/><Relationship Id="rId7" Type="http://schemas.openxmlformats.org/officeDocument/2006/relationships/settings" Target="settings.xml"/><Relationship Id="rId12" Type="http://schemas.openxmlformats.org/officeDocument/2006/relationships/hyperlink" Target="https://www.reading.ac.uk/ready-to-study/study/student-access-participation-plans/evaluation-reports" TargetMode="External"/><Relationship Id="rId17" Type="http://schemas.openxmlformats.org/officeDocument/2006/relationships/chart" Target="charts/chart4.xml"/><Relationship Id="rId25" Type="http://schemas.openxmlformats.org/officeDocument/2006/relationships/hyperlink" Target="https://www.officeforstudents.org.uk/media/7044/ofs-insight-brief-13-updated-10-may-2022.pdf" TargetMode="External"/><Relationship Id="rId33" Type="http://schemas.openxmlformats.org/officeDocument/2006/relationships/hyperlink" Target="https://imd-by-postcode.opendatacommunities.org/imd/2019"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s://educationendowmentfoundation.org.uk/news/research-from-education-policy-institute-finds-attainment-gap-has-grow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ic.reading.ac.uk/content/PDFs/files/Study/The-University-of-Reading-APP-2024-25-V1-10007802.pdf" TargetMode="External"/><Relationship Id="rId24" Type="http://schemas.openxmlformats.org/officeDocument/2006/relationships/hyperlink" Target="https://www.officeforstudents.org.uk/media/05c8aa08-8ff7-46c0-9374-90a2f89574b0/attainment-raising-a-toolkit-final-accessible.pdf"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https://doi.org/10.1080/02671522.2017.1402083"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cationendowmentfoundation.org.uk/education-evidence/teaching-learning-toolkit/small-group-tuition"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s://democracy.reading.gov.uk/documents/s30776/1.%20Annual%20School%20Standards%20Cover%20Report.pdf"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apps.dataunitwales.gov.uk/welshindexofmultipledeprivatio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pi.org.uk/annual-report-2023-send/" TargetMode="External"/><Relationship Id="rId2" Type="http://schemas.openxmlformats.org/officeDocument/2006/relationships/hyperlink" Target="https://static.reading.ac.uk/content/PDFs/files/Study/The-University-of-Reading-APP-2024-25-V1-10007802.pdf" TargetMode="External"/><Relationship Id="rId1" Type="http://schemas.openxmlformats.org/officeDocument/2006/relationships/hyperlink" Target="https://www.officeforstudents.org.uk/publications/schools-attainment-and-the-role-of-higher-education/" TargetMode="External"/><Relationship Id="rId5" Type="http://schemas.openxmlformats.org/officeDocument/2006/relationships/hyperlink" Target="https://educationendowmentfoundation.org.uk/education-evidence/teaching-learning-toolkit/small-group-tuition" TargetMode="External"/><Relationship Id="rId4" Type="http://schemas.openxmlformats.org/officeDocument/2006/relationships/hyperlink" Target="https://www.scipalliance.org/research/scip-alliance-researc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livereadingac.sharepoint.com/sites/grp-ie-appevaluation/Shared%20Documents/General/Access/Data/2024-25/Year%2010%20Reading%20Scholars%202025/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ivereadingac.sharepoint.com/sites/grp-ie-appevaluation/Shared%20Documents/General/Access/Data/2024-25/Year%2010%20Reading%20Scholars%202025/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ereadingac.sharepoint.com/sites/grp-ie-appevaluation/Shared%20Documents/General/Access/Data/2024-25/Year%2010%20Reading%20Scholars%202025/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ereadingac.sharepoint.com/sites/grp-ie-appevaluation/Shared%20Documents/General/Access/Data/2024-25/Year%2010%20Reading%20Scholars%202025/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ereadingac.sharepoint.com/sites/grp-ie-appevaluation/Shared%20Documents/General/Access/Data/2024-25/Year%2010%20Reading%20Scholars%202025/Graph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I am thinking about going to university in the future.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Uni!$K$3</c:f>
              <c:strCache>
                <c:ptCount val="1"/>
                <c:pt idx="0">
                  <c:v>Pre-programme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Uni!$J$4:$J$8</c:f>
              <c:strCache>
                <c:ptCount val="5"/>
                <c:pt idx="0">
                  <c:v>Strongly disagree</c:v>
                </c:pt>
                <c:pt idx="1">
                  <c:v>Disagree</c:v>
                </c:pt>
                <c:pt idx="2">
                  <c:v>Neither agree nor disagree</c:v>
                </c:pt>
                <c:pt idx="3">
                  <c:v>Agree</c:v>
                </c:pt>
                <c:pt idx="4">
                  <c:v>Strongly agree</c:v>
                </c:pt>
              </c:strCache>
            </c:strRef>
          </c:cat>
          <c:val>
            <c:numRef>
              <c:f>Uni!$K$4:$K$8</c:f>
              <c:numCache>
                <c:formatCode>General</c:formatCode>
                <c:ptCount val="5"/>
                <c:pt idx="0">
                  <c:v>4</c:v>
                </c:pt>
                <c:pt idx="1">
                  <c:v>6</c:v>
                </c:pt>
                <c:pt idx="2">
                  <c:v>24</c:v>
                </c:pt>
                <c:pt idx="3">
                  <c:v>35</c:v>
                </c:pt>
                <c:pt idx="4">
                  <c:v>45</c:v>
                </c:pt>
              </c:numCache>
            </c:numRef>
          </c:val>
          <c:extLst>
            <c:ext xmlns:c16="http://schemas.microsoft.com/office/drawing/2014/chart" uri="{C3380CC4-5D6E-409C-BE32-E72D297353CC}">
              <c16:uniqueId val="{00000000-80AE-464A-AB36-CFD53E36E894}"/>
            </c:ext>
          </c:extLst>
        </c:ser>
        <c:ser>
          <c:idx val="1"/>
          <c:order val="1"/>
          <c:tx>
            <c:strRef>
              <c:f>Uni!$L$3</c:f>
              <c:strCache>
                <c:ptCount val="1"/>
                <c:pt idx="0">
                  <c:v>Post-programme</c:v>
                </c:pt>
              </c:strCache>
            </c:strRef>
          </c:tx>
          <c:spPr>
            <a:pattFill prst="wdDnDiag">
              <a:fgClr>
                <a:schemeClr val="accent6">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Uni!$J$4:$J$8</c:f>
              <c:strCache>
                <c:ptCount val="5"/>
                <c:pt idx="0">
                  <c:v>Strongly disagree</c:v>
                </c:pt>
                <c:pt idx="1">
                  <c:v>Disagree</c:v>
                </c:pt>
                <c:pt idx="2">
                  <c:v>Neither agree nor disagree</c:v>
                </c:pt>
                <c:pt idx="3">
                  <c:v>Agree</c:v>
                </c:pt>
                <c:pt idx="4">
                  <c:v>Strongly agree</c:v>
                </c:pt>
              </c:strCache>
            </c:strRef>
          </c:cat>
          <c:val>
            <c:numRef>
              <c:f>Uni!$L$4:$L$8</c:f>
              <c:numCache>
                <c:formatCode>General</c:formatCode>
                <c:ptCount val="5"/>
                <c:pt idx="0">
                  <c:v>5</c:v>
                </c:pt>
                <c:pt idx="1">
                  <c:v>8</c:v>
                </c:pt>
                <c:pt idx="2">
                  <c:v>18</c:v>
                </c:pt>
                <c:pt idx="3">
                  <c:v>32</c:v>
                </c:pt>
                <c:pt idx="4">
                  <c:v>51</c:v>
                </c:pt>
              </c:numCache>
            </c:numRef>
          </c:val>
          <c:extLst>
            <c:ext xmlns:c16="http://schemas.microsoft.com/office/drawing/2014/chart" uri="{C3380CC4-5D6E-409C-BE32-E72D297353CC}">
              <c16:uniqueId val="{00000001-80AE-464A-AB36-CFD53E36E894}"/>
            </c:ext>
          </c:extLst>
        </c:ser>
        <c:dLbls>
          <c:dLblPos val="outEnd"/>
          <c:showLegendKey val="0"/>
          <c:showVal val="1"/>
          <c:showCatName val="0"/>
          <c:showSerName val="0"/>
          <c:showPercent val="0"/>
          <c:showBubbleSize val="0"/>
        </c:dLbls>
        <c:gapWidth val="219"/>
        <c:overlap val="-27"/>
        <c:axId val="1200223807"/>
        <c:axId val="1200232447"/>
      </c:barChart>
      <c:catAx>
        <c:axId val="1200223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0232447"/>
        <c:crosses val="autoZero"/>
        <c:auto val="1"/>
        <c:lblAlgn val="ctr"/>
        <c:lblOffset val="100"/>
        <c:noMultiLvlLbl val="0"/>
      </c:catAx>
      <c:valAx>
        <c:axId val="1200232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0223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Indices</a:t>
            </a:r>
            <a:r>
              <a:rPr lang="en-GB" baseline="0">
                <a:solidFill>
                  <a:sysClr val="windowText" lastClr="000000"/>
                </a:solidFill>
              </a:rPr>
              <a:t> of Multiple Deprivation</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05-4CAA-8323-6F1E749D28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05-4CAA-8323-6F1E749D28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05-4CAA-8323-6F1E749D28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05-4CAA-8323-6F1E749D28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A05-4CAA-8323-6F1E749D28E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'POLAR and IMD'!$H$13:$H$17</c:f>
              <c:strCache>
                <c:ptCount val="5"/>
                <c:pt idx="0">
                  <c:v>Q1</c:v>
                </c:pt>
                <c:pt idx="1">
                  <c:v>Q2</c:v>
                </c:pt>
                <c:pt idx="2">
                  <c:v>Q3</c:v>
                </c:pt>
                <c:pt idx="3">
                  <c:v>Q4</c:v>
                </c:pt>
                <c:pt idx="4">
                  <c:v>Q1</c:v>
                </c:pt>
              </c:strCache>
            </c:strRef>
          </c:cat>
          <c:val>
            <c:numRef>
              <c:f>'POLAR and IMD'!$I$13:$I$17</c:f>
              <c:numCache>
                <c:formatCode>General</c:formatCode>
                <c:ptCount val="5"/>
                <c:pt idx="0">
                  <c:v>33</c:v>
                </c:pt>
                <c:pt idx="1">
                  <c:v>38</c:v>
                </c:pt>
                <c:pt idx="2">
                  <c:v>24</c:v>
                </c:pt>
                <c:pt idx="3">
                  <c:v>4</c:v>
                </c:pt>
                <c:pt idx="4">
                  <c:v>13</c:v>
                </c:pt>
              </c:numCache>
            </c:numRef>
          </c:val>
          <c:extLst>
            <c:ext xmlns:c16="http://schemas.microsoft.com/office/drawing/2014/chart" uri="{C3380CC4-5D6E-409C-BE32-E72D297353CC}">
              <c16:uniqueId val="{0000000A-4A05-4CAA-8323-6F1E749D28E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Participants with Black Heritage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SR (all, ABMO, Black)'!$F$28:$F$30</c:f>
              <c:strCache>
                <c:ptCount val="3"/>
                <c:pt idx="0">
                  <c:v>Black</c:v>
                </c:pt>
                <c:pt idx="1">
                  <c:v>Non-Black</c:v>
                </c:pt>
                <c:pt idx="2">
                  <c:v>Prefer not to say</c:v>
                </c:pt>
              </c:strCache>
            </c:strRef>
          </c:cat>
          <c:val>
            <c:numRef>
              <c:f>'Ethnicity SR (all, ABMO, Black)'!$G$28:$G$30</c:f>
              <c:numCache>
                <c:formatCode>General</c:formatCode>
                <c:ptCount val="3"/>
                <c:pt idx="0">
                  <c:v>48</c:v>
                </c:pt>
                <c:pt idx="1">
                  <c:v>62</c:v>
                </c:pt>
                <c:pt idx="2">
                  <c:v>2</c:v>
                </c:pt>
              </c:numCache>
            </c:numRef>
          </c:val>
          <c:extLst>
            <c:ext xmlns:c16="http://schemas.microsoft.com/office/drawing/2014/chart" uri="{C3380CC4-5D6E-409C-BE32-E72D297353CC}">
              <c16:uniqueId val="{00000000-45D3-456E-8A4E-527A9C4409FB}"/>
            </c:ext>
          </c:extLst>
        </c:ser>
        <c:dLbls>
          <c:dLblPos val="outEnd"/>
          <c:showLegendKey val="0"/>
          <c:showVal val="1"/>
          <c:showCatName val="0"/>
          <c:showSerName val="0"/>
          <c:showPercent val="0"/>
          <c:showBubbleSize val="0"/>
        </c:dLbls>
        <c:gapWidth val="219"/>
        <c:overlap val="-27"/>
        <c:axId val="1235053392"/>
        <c:axId val="1235053872"/>
      </c:barChart>
      <c:catAx>
        <c:axId val="123505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5053872"/>
        <c:crosses val="autoZero"/>
        <c:auto val="1"/>
        <c:lblAlgn val="ctr"/>
        <c:lblOffset val="100"/>
        <c:noMultiLvlLbl val="0"/>
      </c:catAx>
      <c:valAx>
        <c:axId val="123505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5053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Asian, Black, Minority</a:t>
            </a:r>
            <a:r>
              <a:rPr lang="en-GB" baseline="0">
                <a:solidFill>
                  <a:sysClr val="windowText" lastClr="000000"/>
                </a:solidFill>
              </a:rPr>
              <a:t>, Other (ABMO) Participants</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GB"/>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SR (all, ABMO, Black)'!$F$22:$F$24</c:f>
              <c:strCache>
                <c:ptCount val="3"/>
                <c:pt idx="0">
                  <c:v>ABMO</c:v>
                </c:pt>
                <c:pt idx="1">
                  <c:v>Non-ABMO</c:v>
                </c:pt>
                <c:pt idx="2">
                  <c:v>Prefer not to say</c:v>
                </c:pt>
              </c:strCache>
            </c:strRef>
          </c:cat>
          <c:val>
            <c:numRef>
              <c:f>'Ethnicity SR (all, ABMO, Black)'!$G$22:$G$24</c:f>
              <c:numCache>
                <c:formatCode>General</c:formatCode>
                <c:ptCount val="3"/>
                <c:pt idx="0">
                  <c:v>79</c:v>
                </c:pt>
                <c:pt idx="1">
                  <c:v>33</c:v>
                </c:pt>
                <c:pt idx="2">
                  <c:v>2</c:v>
                </c:pt>
              </c:numCache>
            </c:numRef>
          </c:val>
          <c:extLst>
            <c:ext xmlns:c16="http://schemas.microsoft.com/office/drawing/2014/chart" uri="{C3380CC4-5D6E-409C-BE32-E72D297353CC}">
              <c16:uniqueId val="{00000000-DB19-46EE-AFA5-4E2AEBB82C6E}"/>
            </c:ext>
          </c:extLst>
        </c:ser>
        <c:dLbls>
          <c:dLblPos val="outEnd"/>
          <c:showLegendKey val="0"/>
          <c:showVal val="1"/>
          <c:showCatName val="0"/>
          <c:showSerName val="0"/>
          <c:showPercent val="0"/>
          <c:showBubbleSize val="0"/>
        </c:dLbls>
        <c:gapWidth val="219"/>
        <c:overlap val="-27"/>
        <c:axId val="1235050992"/>
        <c:axId val="1235051472"/>
      </c:barChart>
      <c:catAx>
        <c:axId val="123505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5051472"/>
        <c:crosses val="autoZero"/>
        <c:auto val="1"/>
        <c:lblAlgn val="ctr"/>
        <c:lblOffset val="100"/>
        <c:noMultiLvlLbl val="0"/>
      </c:catAx>
      <c:valAx>
        <c:axId val="123505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5050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In receipt of pupil premium</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B5-4B8F-873B-620CD3A651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B5-4B8F-873B-620CD3A651A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FSM!$C$3:$C$4</c:f>
              <c:strCache>
                <c:ptCount val="2"/>
                <c:pt idx="0">
                  <c:v>Yes</c:v>
                </c:pt>
                <c:pt idx="1">
                  <c:v>No</c:v>
                </c:pt>
              </c:strCache>
            </c:strRef>
          </c:cat>
          <c:val>
            <c:numRef>
              <c:f>FSM!$D$3:$D$4</c:f>
              <c:numCache>
                <c:formatCode>General</c:formatCode>
                <c:ptCount val="2"/>
                <c:pt idx="0">
                  <c:v>74</c:v>
                </c:pt>
                <c:pt idx="1">
                  <c:v>38</c:v>
                </c:pt>
              </c:numCache>
            </c:numRef>
          </c:val>
          <c:extLst>
            <c:ext xmlns:c16="http://schemas.microsoft.com/office/drawing/2014/chart" uri="{C3380CC4-5D6E-409C-BE32-E72D297353CC}">
              <c16:uniqueId val="{00000004-9AB5-4B8F-873B-620CD3A651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659945-eb9d-43c6-af69-4bc52b944968" xsi:nil="true"/>
    <lcf76f155ced4ddcb4097134ff3c332f xmlns="e05ba953-cf8b-491d-ba87-91e954c227b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3039F55DC3BC4AA3F2E371230C76AA" ma:contentTypeVersion="11" ma:contentTypeDescription="Create a new document." ma:contentTypeScope="" ma:versionID="c44c9298d428bdb2164de22de6e7d5d7">
  <xsd:schema xmlns:xsd="http://www.w3.org/2001/XMLSchema" xmlns:xs="http://www.w3.org/2001/XMLSchema" xmlns:p="http://schemas.microsoft.com/office/2006/metadata/properties" xmlns:ns2="e05ba953-cf8b-491d-ba87-91e954c227bd" xmlns:ns3="fc659945-eb9d-43c6-af69-4bc52b944968" targetNamespace="http://schemas.microsoft.com/office/2006/metadata/properties" ma:root="true" ma:fieldsID="52fadc10e900050477a746d781976c11" ns2:_="" ns3:_="">
    <xsd:import namespace="e05ba953-cf8b-491d-ba87-91e954c227bd"/>
    <xsd:import namespace="fc659945-eb9d-43c6-af69-4bc52b9449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ba953-cf8b-491d-ba87-91e954c22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659945-eb9d-43c6-af69-4bc52b9449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b4aefc-7b5b-47c3-b763-1c1dd61db514}" ma:internalName="TaxCatchAll" ma:showField="CatchAllData" ma:web="fc659945-eb9d-43c6-af69-4bc52b9449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2.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3.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c659945-eb9d-43c6-af69-4bc52b944968"/>
    <ds:schemaRef ds:uri="e05ba953-cf8b-491d-ba87-91e954c227bd"/>
  </ds:schemaRefs>
</ds:datastoreItem>
</file>

<file path=customXml/itemProps4.xml><?xml version="1.0" encoding="utf-8"?>
<ds:datastoreItem xmlns:ds="http://schemas.openxmlformats.org/officeDocument/2006/customXml" ds:itemID="{D3B465F5-3294-40A5-9811-BFBAD486C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ba953-cf8b-491d-ba87-91e954c227bd"/>
    <ds:schemaRef ds:uri="fc659945-eb9d-43c6-af69-4bc52b944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12861</Words>
  <Characters>73314</Characters>
  <Application>Microsoft Office Word</Application>
  <DocSecurity>8</DocSecurity>
  <Lines>610</Lines>
  <Paragraphs>172</Paragraphs>
  <ScaleCrop>false</ScaleCrop>
  <HeadingPairs>
    <vt:vector size="2" baseType="variant">
      <vt:variant>
        <vt:lpstr>Title</vt:lpstr>
      </vt:variant>
      <vt:variant>
        <vt:i4>1</vt:i4>
      </vt:variant>
    </vt:vector>
  </HeadingPairs>
  <TitlesOfParts>
    <vt:vector size="1" baseType="lpstr">
      <vt:lpstr>APP Evaluation - Y10 Scholars 24/25</vt:lpstr>
    </vt:vector>
  </TitlesOfParts>
  <Company>University of Reading</Company>
  <LinksUpToDate>false</LinksUpToDate>
  <CharactersWithSpaces>86003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Evaluation - Y10 Scholars 24/25</dc:title>
  <dc:subject/>
  <dc:creator>Hannah Tollett</dc:creator>
  <cp:keywords/>
  <cp:lastModifiedBy>Lydia Fletcher</cp:lastModifiedBy>
  <cp:revision>2</cp:revision>
  <cp:lastPrinted>2026-04-14T08:28:00Z</cp:lastPrinted>
  <dcterms:created xsi:type="dcterms:W3CDTF">2026-05-14T14:00:00Z</dcterms:created>
  <dcterms:modified xsi:type="dcterms:W3CDTF">2026-05-14T14:00:00Z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0x010100E43039F55DC3BC4AA3F2E371230C76AA</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SharedWithUsers">
    <vt:lpwstr>550;#Louise Thomas-Burt;#363;#Graham Philpott;#877;#Alexandra Baker;#362;#Fi Illes;#878;#Holly Forsyth;#879;#Billah Qureshi;#334;#Lydia Fletcher;#565;#Amy Fairbrother;#880;#Vicki Wiles;#614;#Lissy Upton</vt:lpwstr>
  </property>
  <property fmtid="{D5CDD505-2E9C-101B-9397-08002B2CF9AE}" pid="11" name="MediaServiceImageTags">
    <vt:lpwstr/>
  </property>
  <property fmtid="{D5CDD505-2E9C-101B-9397-08002B2CF9AE}" pid="12" name="_MarkAsFinal">
    <vt:bool>true</vt:bool>
  </property>
</Properties>
</file>