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8C1A0" w14:textId="26E75AF6" w:rsidR="00AA47AB" w:rsidRPr="00B815DF" w:rsidRDefault="00854E5B" w:rsidP="00A22DB5">
      <w:pPr>
        <w:pStyle w:val="UoRTitle"/>
      </w:pPr>
      <w:r>
        <w:t xml:space="preserve">Enhanced </w:t>
      </w:r>
      <w:r w:rsidR="004A0924">
        <w:t>T</w:t>
      </w:r>
      <w:r w:rsidR="000B064B">
        <w:t>ransition</w:t>
      </w:r>
    </w:p>
    <w:p w14:paraId="5389014C" w14:textId="32652FD9" w:rsidR="00AA47AB" w:rsidRDefault="00BD0542" w:rsidP="00A22DB5">
      <w:pPr>
        <w:pStyle w:val="UoRSubtitle"/>
      </w:pPr>
      <w:r>
        <w:t xml:space="preserve">Analysis of </w:t>
      </w:r>
      <w:r w:rsidR="0046627C">
        <w:t>Activities</w:t>
      </w:r>
      <w:r>
        <w:t xml:space="preserve"> for Black &amp; Mature Students</w:t>
      </w:r>
    </w:p>
    <w:p w14:paraId="44ABFFFC" w14:textId="77777777" w:rsidR="00030E88" w:rsidRDefault="00BD0542" w:rsidP="00E96A4B">
      <w:pPr>
        <w:pStyle w:val="UoRSubtitle"/>
        <w:tabs>
          <w:tab w:val="left" w:pos="6096"/>
        </w:tabs>
        <w:rPr>
          <w:sz w:val="24"/>
          <w:szCs w:val="24"/>
        </w:rPr>
      </w:pPr>
      <w:r>
        <w:rPr>
          <w:sz w:val="24"/>
          <w:szCs w:val="24"/>
        </w:rPr>
        <w:t>Becky Porter &amp; Kate Booth</w:t>
      </w:r>
      <w:r w:rsidR="00444E64">
        <w:rPr>
          <w:sz w:val="24"/>
          <w:szCs w:val="24"/>
        </w:rPr>
        <w:t xml:space="preserve">, </w:t>
      </w:r>
      <w:r>
        <w:rPr>
          <w:sz w:val="24"/>
          <w:szCs w:val="24"/>
        </w:rPr>
        <w:t>Transition and Retention</w:t>
      </w:r>
    </w:p>
    <w:p w14:paraId="37A145E2" w14:textId="7BA5E20F" w:rsidR="00E96A4B" w:rsidRPr="00E96A4B" w:rsidRDefault="00030E88" w:rsidP="00E96A4B">
      <w:pPr>
        <w:pStyle w:val="UoRSubtitle"/>
        <w:tabs>
          <w:tab w:val="left" w:pos="6096"/>
        </w:tabs>
        <w:rPr>
          <w:sz w:val="24"/>
          <w:szCs w:val="24"/>
        </w:rPr>
      </w:pPr>
      <w:r>
        <w:rPr>
          <w:sz w:val="24"/>
          <w:szCs w:val="24"/>
        </w:rPr>
        <w:t>A</w:t>
      </w:r>
      <w:r w:rsidR="003454B2">
        <w:rPr>
          <w:sz w:val="24"/>
          <w:szCs w:val="24"/>
        </w:rPr>
        <w:t>pril</w:t>
      </w:r>
      <w:r>
        <w:rPr>
          <w:sz w:val="24"/>
          <w:szCs w:val="24"/>
        </w:rPr>
        <w:t xml:space="preserve"> 202</w:t>
      </w:r>
      <w:r w:rsidR="003454B2">
        <w:rPr>
          <w:sz w:val="24"/>
          <w:szCs w:val="24"/>
        </w:rPr>
        <w:t>6</w:t>
      </w:r>
      <w:r>
        <w:rPr>
          <w:sz w:val="24"/>
          <w:szCs w:val="24"/>
        </w:rPr>
        <w:t xml:space="preserve"> </w:t>
      </w:r>
    </w:p>
    <w:sdt>
      <w:sdtPr>
        <w:rPr>
          <w:rFonts w:ascii="Arial" w:eastAsia="Times New Roman" w:hAnsi="Arial" w:cs="Times New Roman"/>
          <w:b w:val="0"/>
          <w:bCs w:val="0"/>
          <w:color w:val="auto"/>
          <w:sz w:val="24"/>
          <w:szCs w:val="22"/>
          <w:lang w:eastAsia="en-GB"/>
        </w:rPr>
        <w:id w:val="823216302"/>
        <w:docPartObj>
          <w:docPartGallery w:val="Table of Contents"/>
          <w:docPartUnique/>
        </w:docPartObj>
      </w:sdtPr>
      <w:sdtEndPr>
        <w:rPr>
          <w:szCs w:val="24"/>
        </w:rPr>
      </w:sdtEndPr>
      <w:sdtContent>
        <w:p w14:paraId="6BFCC1E8" w14:textId="7812C603" w:rsidR="00FD07F5" w:rsidRDefault="00FD07F5">
          <w:pPr>
            <w:pStyle w:val="TOCHeading"/>
          </w:pPr>
          <w:r>
            <w:t>Contents</w:t>
          </w:r>
        </w:p>
        <w:p w14:paraId="1AED5AB5" w14:textId="5708784B" w:rsidR="003B67D5" w:rsidRDefault="005177F3">
          <w:pPr>
            <w:pStyle w:val="TOC1"/>
            <w:rPr>
              <w:rFonts w:asciiTheme="minorHAnsi" w:eastAsiaTheme="minorEastAsia" w:hAnsiTheme="minorHAnsi" w:cstheme="minorBidi"/>
              <w:noProof/>
              <w:kern w:val="2"/>
              <w:szCs w:val="24"/>
              <w14:ligatures w14:val="standardContextual"/>
            </w:rPr>
          </w:pPr>
          <w:r>
            <w:fldChar w:fldCharType="begin"/>
          </w:r>
          <w:r w:rsidR="00FD07F5">
            <w:instrText>TOC \o "1-3" \h \z \u</w:instrText>
          </w:r>
          <w:r>
            <w:fldChar w:fldCharType="separate"/>
          </w:r>
          <w:hyperlink w:anchor="_Toc213680201" w:history="1">
            <w:r w:rsidR="003B67D5" w:rsidRPr="00DA665F">
              <w:rPr>
                <w:rStyle w:val="Hyperlink"/>
                <w:noProof/>
              </w:rPr>
              <w:t>Executive Summary</w:t>
            </w:r>
            <w:r w:rsidR="003B67D5">
              <w:rPr>
                <w:noProof/>
                <w:webHidden/>
              </w:rPr>
              <w:tab/>
            </w:r>
            <w:r w:rsidR="003B67D5">
              <w:rPr>
                <w:noProof/>
                <w:webHidden/>
              </w:rPr>
              <w:fldChar w:fldCharType="begin"/>
            </w:r>
            <w:r w:rsidR="003B67D5">
              <w:rPr>
                <w:noProof/>
                <w:webHidden/>
              </w:rPr>
              <w:instrText xml:space="preserve"> PAGEREF _Toc213680201 \h </w:instrText>
            </w:r>
            <w:r w:rsidR="003B67D5">
              <w:rPr>
                <w:noProof/>
                <w:webHidden/>
              </w:rPr>
            </w:r>
            <w:r w:rsidR="003B67D5">
              <w:rPr>
                <w:noProof/>
                <w:webHidden/>
              </w:rPr>
              <w:fldChar w:fldCharType="separate"/>
            </w:r>
            <w:r w:rsidR="003B67D5">
              <w:rPr>
                <w:noProof/>
                <w:webHidden/>
              </w:rPr>
              <w:t>2</w:t>
            </w:r>
            <w:r w:rsidR="003B67D5">
              <w:rPr>
                <w:noProof/>
                <w:webHidden/>
              </w:rPr>
              <w:fldChar w:fldCharType="end"/>
            </w:r>
          </w:hyperlink>
        </w:p>
        <w:p w14:paraId="1EBD8F1F" w14:textId="251C894B" w:rsidR="003B67D5" w:rsidRDefault="003B67D5">
          <w:pPr>
            <w:pStyle w:val="TOC1"/>
            <w:rPr>
              <w:rFonts w:asciiTheme="minorHAnsi" w:eastAsiaTheme="minorEastAsia" w:hAnsiTheme="minorHAnsi" w:cstheme="minorBidi"/>
              <w:noProof/>
              <w:kern w:val="2"/>
              <w:szCs w:val="24"/>
              <w14:ligatures w14:val="standardContextual"/>
            </w:rPr>
          </w:pPr>
          <w:hyperlink w:anchor="_Toc213680202" w:history="1">
            <w:r w:rsidRPr="00DA665F">
              <w:rPr>
                <w:rStyle w:val="Hyperlink"/>
                <w:noProof/>
              </w:rPr>
              <w:t>Introduction</w:t>
            </w:r>
            <w:r>
              <w:rPr>
                <w:noProof/>
                <w:webHidden/>
              </w:rPr>
              <w:tab/>
            </w:r>
            <w:r>
              <w:rPr>
                <w:noProof/>
                <w:webHidden/>
              </w:rPr>
              <w:fldChar w:fldCharType="begin"/>
            </w:r>
            <w:r>
              <w:rPr>
                <w:noProof/>
                <w:webHidden/>
              </w:rPr>
              <w:instrText xml:space="preserve"> PAGEREF _Toc213680202 \h </w:instrText>
            </w:r>
            <w:r>
              <w:rPr>
                <w:noProof/>
                <w:webHidden/>
              </w:rPr>
            </w:r>
            <w:r>
              <w:rPr>
                <w:noProof/>
                <w:webHidden/>
              </w:rPr>
              <w:fldChar w:fldCharType="separate"/>
            </w:r>
            <w:r>
              <w:rPr>
                <w:noProof/>
                <w:webHidden/>
              </w:rPr>
              <w:t>3</w:t>
            </w:r>
            <w:r>
              <w:rPr>
                <w:noProof/>
                <w:webHidden/>
              </w:rPr>
              <w:fldChar w:fldCharType="end"/>
            </w:r>
          </w:hyperlink>
        </w:p>
        <w:p w14:paraId="69286908" w14:textId="71039275" w:rsidR="003B67D5" w:rsidRDefault="003B67D5">
          <w:pPr>
            <w:pStyle w:val="TOC3"/>
            <w:tabs>
              <w:tab w:val="right" w:leader="dot" w:pos="9458"/>
            </w:tabs>
            <w:rPr>
              <w:rFonts w:asciiTheme="minorHAnsi" w:eastAsiaTheme="minorEastAsia" w:hAnsiTheme="minorHAnsi" w:cstheme="minorBidi"/>
              <w:noProof/>
              <w:kern w:val="2"/>
              <w:szCs w:val="24"/>
              <w14:ligatures w14:val="standardContextual"/>
            </w:rPr>
          </w:pPr>
          <w:hyperlink w:anchor="_Toc213680203" w:history="1">
            <w:r w:rsidRPr="00DA665F">
              <w:rPr>
                <w:rStyle w:val="Hyperlink"/>
                <w:noProof/>
              </w:rPr>
              <w:t>Rationale</w:t>
            </w:r>
            <w:r>
              <w:rPr>
                <w:noProof/>
                <w:webHidden/>
              </w:rPr>
              <w:tab/>
            </w:r>
            <w:r>
              <w:rPr>
                <w:noProof/>
                <w:webHidden/>
              </w:rPr>
              <w:fldChar w:fldCharType="begin"/>
            </w:r>
            <w:r>
              <w:rPr>
                <w:noProof/>
                <w:webHidden/>
              </w:rPr>
              <w:instrText xml:space="preserve"> PAGEREF _Toc213680203 \h </w:instrText>
            </w:r>
            <w:r>
              <w:rPr>
                <w:noProof/>
                <w:webHidden/>
              </w:rPr>
            </w:r>
            <w:r>
              <w:rPr>
                <w:noProof/>
                <w:webHidden/>
              </w:rPr>
              <w:fldChar w:fldCharType="separate"/>
            </w:r>
            <w:r>
              <w:rPr>
                <w:noProof/>
                <w:webHidden/>
              </w:rPr>
              <w:t>3</w:t>
            </w:r>
            <w:r>
              <w:rPr>
                <w:noProof/>
                <w:webHidden/>
              </w:rPr>
              <w:fldChar w:fldCharType="end"/>
            </w:r>
          </w:hyperlink>
        </w:p>
        <w:p w14:paraId="4E5250C4" w14:textId="45F66A51" w:rsidR="003B67D5" w:rsidRDefault="003B67D5">
          <w:pPr>
            <w:pStyle w:val="TOC3"/>
            <w:tabs>
              <w:tab w:val="right" w:leader="dot" w:pos="9458"/>
            </w:tabs>
            <w:rPr>
              <w:rFonts w:asciiTheme="minorHAnsi" w:eastAsiaTheme="minorEastAsia" w:hAnsiTheme="minorHAnsi" w:cstheme="minorBidi"/>
              <w:noProof/>
              <w:kern w:val="2"/>
              <w:szCs w:val="24"/>
              <w14:ligatures w14:val="standardContextual"/>
            </w:rPr>
          </w:pPr>
          <w:hyperlink w:anchor="_Toc213680204" w:history="1">
            <w:r w:rsidRPr="00DA665F">
              <w:rPr>
                <w:rStyle w:val="Hyperlink"/>
                <w:noProof/>
              </w:rPr>
              <w:t>Intervention</w:t>
            </w:r>
            <w:r>
              <w:rPr>
                <w:noProof/>
                <w:webHidden/>
              </w:rPr>
              <w:tab/>
            </w:r>
            <w:r>
              <w:rPr>
                <w:noProof/>
                <w:webHidden/>
              </w:rPr>
              <w:fldChar w:fldCharType="begin"/>
            </w:r>
            <w:r>
              <w:rPr>
                <w:noProof/>
                <w:webHidden/>
              </w:rPr>
              <w:instrText xml:space="preserve"> PAGEREF _Toc213680204 \h </w:instrText>
            </w:r>
            <w:r>
              <w:rPr>
                <w:noProof/>
                <w:webHidden/>
              </w:rPr>
            </w:r>
            <w:r>
              <w:rPr>
                <w:noProof/>
                <w:webHidden/>
              </w:rPr>
              <w:fldChar w:fldCharType="separate"/>
            </w:r>
            <w:r>
              <w:rPr>
                <w:noProof/>
                <w:webHidden/>
              </w:rPr>
              <w:t>3</w:t>
            </w:r>
            <w:r>
              <w:rPr>
                <w:noProof/>
                <w:webHidden/>
              </w:rPr>
              <w:fldChar w:fldCharType="end"/>
            </w:r>
          </w:hyperlink>
        </w:p>
        <w:p w14:paraId="46F14884" w14:textId="19C781A1" w:rsidR="003B67D5" w:rsidRDefault="003B67D5">
          <w:pPr>
            <w:pStyle w:val="TOC3"/>
            <w:tabs>
              <w:tab w:val="right" w:leader="dot" w:pos="9458"/>
            </w:tabs>
            <w:rPr>
              <w:rFonts w:asciiTheme="minorHAnsi" w:eastAsiaTheme="minorEastAsia" w:hAnsiTheme="minorHAnsi" w:cstheme="minorBidi"/>
              <w:noProof/>
              <w:kern w:val="2"/>
              <w:szCs w:val="24"/>
              <w14:ligatures w14:val="standardContextual"/>
            </w:rPr>
          </w:pPr>
          <w:hyperlink w:anchor="_Toc213680205" w:history="1">
            <w:r w:rsidRPr="00DA665F">
              <w:rPr>
                <w:rStyle w:val="Hyperlink"/>
                <w:noProof/>
              </w:rPr>
              <w:t>Context</w:t>
            </w:r>
            <w:r>
              <w:rPr>
                <w:noProof/>
                <w:webHidden/>
              </w:rPr>
              <w:tab/>
            </w:r>
            <w:r>
              <w:rPr>
                <w:noProof/>
                <w:webHidden/>
              </w:rPr>
              <w:fldChar w:fldCharType="begin"/>
            </w:r>
            <w:r>
              <w:rPr>
                <w:noProof/>
                <w:webHidden/>
              </w:rPr>
              <w:instrText xml:space="preserve"> PAGEREF _Toc213680205 \h </w:instrText>
            </w:r>
            <w:r>
              <w:rPr>
                <w:noProof/>
                <w:webHidden/>
              </w:rPr>
            </w:r>
            <w:r>
              <w:rPr>
                <w:noProof/>
                <w:webHidden/>
              </w:rPr>
              <w:fldChar w:fldCharType="separate"/>
            </w:r>
            <w:r>
              <w:rPr>
                <w:noProof/>
                <w:webHidden/>
              </w:rPr>
              <w:t>4</w:t>
            </w:r>
            <w:r>
              <w:rPr>
                <w:noProof/>
                <w:webHidden/>
              </w:rPr>
              <w:fldChar w:fldCharType="end"/>
            </w:r>
          </w:hyperlink>
        </w:p>
        <w:p w14:paraId="3177DD93" w14:textId="350AEDCF" w:rsidR="003B67D5" w:rsidRDefault="003B67D5">
          <w:pPr>
            <w:pStyle w:val="TOC3"/>
            <w:tabs>
              <w:tab w:val="right" w:leader="dot" w:pos="9458"/>
            </w:tabs>
            <w:rPr>
              <w:rFonts w:asciiTheme="minorHAnsi" w:eastAsiaTheme="minorEastAsia" w:hAnsiTheme="minorHAnsi" w:cstheme="minorBidi"/>
              <w:noProof/>
              <w:kern w:val="2"/>
              <w:szCs w:val="24"/>
              <w14:ligatures w14:val="standardContextual"/>
            </w:rPr>
          </w:pPr>
          <w:hyperlink w:anchor="_Toc213680206" w:history="1">
            <w:r w:rsidRPr="00DA665F">
              <w:rPr>
                <w:rStyle w:val="Hyperlink"/>
                <w:noProof/>
              </w:rPr>
              <w:t>Link to Access &amp; Participation Plan (APP)</w:t>
            </w:r>
            <w:r>
              <w:rPr>
                <w:noProof/>
                <w:webHidden/>
              </w:rPr>
              <w:tab/>
            </w:r>
            <w:r>
              <w:rPr>
                <w:noProof/>
                <w:webHidden/>
              </w:rPr>
              <w:fldChar w:fldCharType="begin"/>
            </w:r>
            <w:r>
              <w:rPr>
                <w:noProof/>
                <w:webHidden/>
              </w:rPr>
              <w:instrText xml:space="preserve"> PAGEREF _Toc213680206 \h </w:instrText>
            </w:r>
            <w:r>
              <w:rPr>
                <w:noProof/>
                <w:webHidden/>
              </w:rPr>
            </w:r>
            <w:r>
              <w:rPr>
                <w:noProof/>
                <w:webHidden/>
              </w:rPr>
              <w:fldChar w:fldCharType="separate"/>
            </w:r>
            <w:r>
              <w:rPr>
                <w:noProof/>
                <w:webHidden/>
              </w:rPr>
              <w:t>4</w:t>
            </w:r>
            <w:r>
              <w:rPr>
                <w:noProof/>
                <w:webHidden/>
              </w:rPr>
              <w:fldChar w:fldCharType="end"/>
            </w:r>
          </w:hyperlink>
        </w:p>
        <w:p w14:paraId="5E7C2046" w14:textId="067A4B40" w:rsidR="003B67D5" w:rsidRDefault="003B67D5">
          <w:pPr>
            <w:pStyle w:val="TOC3"/>
            <w:tabs>
              <w:tab w:val="right" w:leader="dot" w:pos="9458"/>
            </w:tabs>
            <w:rPr>
              <w:rFonts w:asciiTheme="minorHAnsi" w:eastAsiaTheme="minorEastAsia" w:hAnsiTheme="minorHAnsi" w:cstheme="minorBidi"/>
              <w:noProof/>
              <w:kern w:val="2"/>
              <w:szCs w:val="24"/>
              <w14:ligatures w14:val="standardContextual"/>
            </w:rPr>
          </w:pPr>
          <w:hyperlink w:anchor="_Toc213680207" w:history="1">
            <w:r w:rsidRPr="00DA665F">
              <w:rPr>
                <w:rStyle w:val="Hyperlink"/>
                <w:noProof/>
              </w:rPr>
              <w:t>Previous evaluation</w:t>
            </w:r>
            <w:r>
              <w:rPr>
                <w:noProof/>
                <w:webHidden/>
              </w:rPr>
              <w:tab/>
            </w:r>
            <w:r>
              <w:rPr>
                <w:noProof/>
                <w:webHidden/>
              </w:rPr>
              <w:fldChar w:fldCharType="begin"/>
            </w:r>
            <w:r>
              <w:rPr>
                <w:noProof/>
                <w:webHidden/>
              </w:rPr>
              <w:instrText xml:space="preserve"> PAGEREF _Toc213680207 \h </w:instrText>
            </w:r>
            <w:r>
              <w:rPr>
                <w:noProof/>
                <w:webHidden/>
              </w:rPr>
            </w:r>
            <w:r>
              <w:rPr>
                <w:noProof/>
                <w:webHidden/>
              </w:rPr>
              <w:fldChar w:fldCharType="separate"/>
            </w:r>
            <w:r>
              <w:rPr>
                <w:noProof/>
                <w:webHidden/>
              </w:rPr>
              <w:t>4</w:t>
            </w:r>
            <w:r>
              <w:rPr>
                <w:noProof/>
                <w:webHidden/>
              </w:rPr>
              <w:fldChar w:fldCharType="end"/>
            </w:r>
          </w:hyperlink>
        </w:p>
        <w:p w14:paraId="5AEF0F65" w14:textId="135710A1" w:rsidR="003B67D5" w:rsidRDefault="003B67D5">
          <w:pPr>
            <w:pStyle w:val="TOC1"/>
            <w:rPr>
              <w:rFonts w:asciiTheme="minorHAnsi" w:eastAsiaTheme="minorEastAsia" w:hAnsiTheme="minorHAnsi" w:cstheme="minorBidi"/>
              <w:noProof/>
              <w:kern w:val="2"/>
              <w:szCs w:val="24"/>
              <w14:ligatures w14:val="standardContextual"/>
            </w:rPr>
          </w:pPr>
          <w:hyperlink w:anchor="_Toc213680208" w:history="1">
            <w:r w:rsidRPr="00DA665F">
              <w:rPr>
                <w:rStyle w:val="Hyperlink"/>
                <w:noProof/>
              </w:rPr>
              <w:t>Methodology</w:t>
            </w:r>
            <w:r>
              <w:rPr>
                <w:noProof/>
                <w:webHidden/>
              </w:rPr>
              <w:tab/>
            </w:r>
            <w:r>
              <w:rPr>
                <w:noProof/>
                <w:webHidden/>
              </w:rPr>
              <w:fldChar w:fldCharType="begin"/>
            </w:r>
            <w:r>
              <w:rPr>
                <w:noProof/>
                <w:webHidden/>
              </w:rPr>
              <w:instrText xml:space="preserve"> PAGEREF _Toc213680208 \h </w:instrText>
            </w:r>
            <w:r>
              <w:rPr>
                <w:noProof/>
                <w:webHidden/>
              </w:rPr>
            </w:r>
            <w:r>
              <w:rPr>
                <w:noProof/>
                <w:webHidden/>
              </w:rPr>
              <w:fldChar w:fldCharType="separate"/>
            </w:r>
            <w:r>
              <w:rPr>
                <w:noProof/>
                <w:webHidden/>
              </w:rPr>
              <w:t>4</w:t>
            </w:r>
            <w:r>
              <w:rPr>
                <w:noProof/>
                <w:webHidden/>
              </w:rPr>
              <w:fldChar w:fldCharType="end"/>
            </w:r>
          </w:hyperlink>
        </w:p>
        <w:p w14:paraId="202E7A19" w14:textId="548052DE" w:rsidR="003B67D5" w:rsidRDefault="003B67D5">
          <w:pPr>
            <w:pStyle w:val="TOC3"/>
            <w:tabs>
              <w:tab w:val="right" w:leader="dot" w:pos="9458"/>
            </w:tabs>
            <w:rPr>
              <w:rFonts w:asciiTheme="minorHAnsi" w:eastAsiaTheme="minorEastAsia" w:hAnsiTheme="minorHAnsi" w:cstheme="minorBidi"/>
              <w:noProof/>
              <w:kern w:val="2"/>
              <w:szCs w:val="24"/>
              <w14:ligatures w14:val="standardContextual"/>
            </w:rPr>
          </w:pPr>
          <w:hyperlink w:anchor="_Toc213680209" w:history="1">
            <w:r w:rsidRPr="00DA665F">
              <w:rPr>
                <w:rStyle w:val="Hyperlink"/>
                <w:noProof/>
              </w:rPr>
              <w:t>Research questions</w:t>
            </w:r>
            <w:r>
              <w:rPr>
                <w:noProof/>
                <w:webHidden/>
              </w:rPr>
              <w:tab/>
            </w:r>
            <w:r>
              <w:rPr>
                <w:noProof/>
                <w:webHidden/>
              </w:rPr>
              <w:fldChar w:fldCharType="begin"/>
            </w:r>
            <w:r>
              <w:rPr>
                <w:noProof/>
                <w:webHidden/>
              </w:rPr>
              <w:instrText xml:space="preserve"> PAGEREF _Toc213680209 \h </w:instrText>
            </w:r>
            <w:r>
              <w:rPr>
                <w:noProof/>
                <w:webHidden/>
              </w:rPr>
            </w:r>
            <w:r>
              <w:rPr>
                <w:noProof/>
                <w:webHidden/>
              </w:rPr>
              <w:fldChar w:fldCharType="separate"/>
            </w:r>
            <w:r>
              <w:rPr>
                <w:noProof/>
                <w:webHidden/>
              </w:rPr>
              <w:t>4</w:t>
            </w:r>
            <w:r>
              <w:rPr>
                <w:noProof/>
                <w:webHidden/>
              </w:rPr>
              <w:fldChar w:fldCharType="end"/>
            </w:r>
          </w:hyperlink>
        </w:p>
        <w:p w14:paraId="320ED3D8" w14:textId="18AFBD4A" w:rsidR="003B67D5" w:rsidRDefault="003B67D5">
          <w:pPr>
            <w:pStyle w:val="TOC3"/>
            <w:tabs>
              <w:tab w:val="right" w:leader="dot" w:pos="9458"/>
            </w:tabs>
            <w:rPr>
              <w:rFonts w:asciiTheme="minorHAnsi" w:eastAsiaTheme="minorEastAsia" w:hAnsiTheme="minorHAnsi" w:cstheme="minorBidi"/>
              <w:noProof/>
              <w:kern w:val="2"/>
              <w:szCs w:val="24"/>
              <w14:ligatures w14:val="standardContextual"/>
            </w:rPr>
          </w:pPr>
          <w:hyperlink w:anchor="_Toc213680210" w:history="1">
            <w:r w:rsidRPr="00DA665F">
              <w:rPr>
                <w:rStyle w:val="Hyperlink"/>
                <w:noProof/>
              </w:rPr>
              <w:t>Participants</w:t>
            </w:r>
            <w:r>
              <w:rPr>
                <w:noProof/>
                <w:webHidden/>
              </w:rPr>
              <w:tab/>
            </w:r>
            <w:r>
              <w:rPr>
                <w:noProof/>
                <w:webHidden/>
              </w:rPr>
              <w:fldChar w:fldCharType="begin"/>
            </w:r>
            <w:r>
              <w:rPr>
                <w:noProof/>
                <w:webHidden/>
              </w:rPr>
              <w:instrText xml:space="preserve"> PAGEREF _Toc213680210 \h </w:instrText>
            </w:r>
            <w:r>
              <w:rPr>
                <w:noProof/>
                <w:webHidden/>
              </w:rPr>
            </w:r>
            <w:r>
              <w:rPr>
                <w:noProof/>
                <w:webHidden/>
              </w:rPr>
              <w:fldChar w:fldCharType="separate"/>
            </w:r>
            <w:r>
              <w:rPr>
                <w:noProof/>
                <w:webHidden/>
              </w:rPr>
              <w:t>4</w:t>
            </w:r>
            <w:r>
              <w:rPr>
                <w:noProof/>
                <w:webHidden/>
              </w:rPr>
              <w:fldChar w:fldCharType="end"/>
            </w:r>
          </w:hyperlink>
        </w:p>
        <w:p w14:paraId="7DE1D93C" w14:textId="1F87135A" w:rsidR="003B67D5" w:rsidRDefault="003B67D5">
          <w:pPr>
            <w:pStyle w:val="TOC3"/>
            <w:tabs>
              <w:tab w:val="right" w:leader="dot" w:pos="9458"/>
            </w:tabs>
            <w:rPr>
              <w:rFonts w:asciiTheme="minorHAnsi" w:eastAsiaTheme="minorEastAsia" w:hAnsiTheme="minorHAnsi" w:cstheme="minorBidi"/>
              <w:noProof/>
              <w:kern w:val="2"/>
              <w:szCs w:val="24"/>
              <w14:ligatures w14:val="standardContextual"/>
            </w:rPr>
          </w:pPr>
          <w:hyperlink w:anchor="_Toc213680211" w:history="1">
            <w:r w:rsidRPr="00DA665F">
              <w:rPr>
                <w:rStyle w:val="Hyperlink"/>
                <w:noProof/>
              </w:rPr>
              <w:t>Data collection</w:t>
            </w:r>
            <w:r>
              <w:rPr>
                <w:noProof/>
                <w:webHidden/>
              </w:rPr>
              <w:tab/>
            </w:r>
            <w:r>
              <w:rPr>
                <w:noProof/>
                <w:webHidden/>
              </w:rPr>
              <w:fldChar w:fldCharType="begin"/>
            </w:r>
            <w:r>
              <w:rPr>
                <w:noProof/>
                <w:webHidden/>
              </w:rPr>
              <w:instrText xml:space="preserve"> PAGEREF _Toc213680211 \h </w:instrText>
            </w:r>
            <w:r>
              <w:rPr>
                <w:noProof/>
                <w:webHidden/>
              </w:rPr>
            </w:r>
            <w:r>
              <w:rPr>
                <w:noProof/>
                <w:webHidden/>
              </w:rPr>
              <w:fldChar w:fldCharType="separate"/>
            </w:r>
            <w:r>
              <w:rPr>
                <w:noProof/>
                <w:webHidden/>
              </w:rPr>
              <w:t>5</w:t>
            </w:r>
            <w:r>
              <w:rPr>
                <w:noProof/>
                <w:webHidden/>
              </w:rPr>
              <w:fldChar w:fldCharType="end"/>
            </w:r>
          </w:hyperlink>
        </w:p>
        <w:p w14:paraId="5C57D5D8" w14:textId="02101384" w:rsidR="003B67D5" w:rsidRDefault="003B67D5">
          <w:pPr>
            <w:pStyle w:val="TOC3"/>
            <w:tabs>
              <w:tab w:val="right" w:leader="dot" w:pos="9458"/>
            </w:tabs>
            <w:rPr>
              <w:rFonts w:asciiTheme="minorHAnsi" w:eastAsiaTheme="minorEastAsia" w:hAnsiTheme="minorHAnsi" w:cstheme="minorBidi"/>
              <w:noProof/>
              <w:kern w:val="2"/>
              <w:szCs w:val="24"/>
              <w14:ligatures w14:val="standardContextual"/>
            </w:rPr>
          </w:pPr>
          <w:hyperlink w:anchor="_Toc213680212" w:history="1">
            <w:r w:rsidRPr="00DA665F">
              <w:rPr>
                <w:rStyle w:val="Hyperlink"/>
                <w:noProof/>
              </w:rPr>
              <w:t>Ethics and Data Security</w:t>
            </w:r>
            <w:r>
              <w:rPr>
                <w:noProof/>
                <w:webHidden/>
              </w:rPr>
              <w:tab/>
            </w:r>
            <w:r>
              <w:rPr>
                <w:noProof/>
                <w:webHidden/>
              </w:rPr>
              <w:fldChar w:fldCharType="begin"/>
            </w:r>
            <w:r>
              <w:rPr>
                <w:noProof/>
                <w:webHidden/>
              </w:rPr>
              <w:instrText xml:space="preserve"> PAGEREF _Toc213680212 \h </w:instrText>
            </w:r>
            <w:r>
              <w:rPr>
                <w:noProof/>
                <w:webHidden/>
              </w:rPr>
            </w:r>
            <w:r>
              <w:rPr>
                <w:noProof/>
                <w:webHidden/>
              </w:rPr>
              <w:fldChar w:fldCharType="separate"/>
            </w:r>
            <w:r>
              <w:rPr>
                <w:noProof/>
                <w:webHidden/>
              </w:rPr>
              <w:t>5</w:t>
            </w:r>
            <w:r>
              <w:rPr>
                <w:noProof/>
                <w:webHidden/>
              </w:rPr>
              <w:fldChar w:fldCharType="end"/>
            </w:r>
          </w:hyperlink>
        </w:p>
        <w:p w14:paraId="30B3B3D5" w14:textId="72C91C83" w:rsidR="003B67D5" w:rsidRDefault="003B67D5">
          <w:pPr>
            <w:pStyle w:val="TOC3"/>
            <w:tabs>
              <w:tab w:val="right" w:leader="dot" w:pos="9458"/>
            </w:tabs>
            <w:rPr>
              <w:rFonts w:asciiTheme="minorHAnsi" w:eastAsiaTheme="minorEastAsia" w:hAnsiTheme="minorHAnsi" w:cstheme="minorBidi"/>
              <w:noProof/>
              <w:kern w:val="2"/>
              <w:szCs w:val="24"/>
              <w14:ligatures w14:val="standardContextual"/>
            </w:rPr>
          </w:pPr>
          <w:hyperlink w:anchor="_Toc213680213" w:history="1">
            <w:r w:rsidRPr="00DA665F">
              <w:rPr>
                <w:rStyle w:val="Hyperlink"/>
                <w:noProof/>
              </w:rPr>
              <w:t>Data analysis</w:t>
            </w:r>
            <w:r>
              <w:rPr>
                <w:noProof/>
                <w:webHidden/>
              </w:rPr>
              <w:tab/>
            </w:r>
            <w:r>
              <w:rPr>
                <w:noProof/>
                <w:webHidden/>
              </w:rPr>
              <w:fldChar w:fldCharType="begin"/>
            </w:r>
            <w:r>
              <w:rPr>
                <w:noProof/>
                <w:webHidden/>
              </w:rPr>
              <w:instrText xml:space="preserve"> PAGEREF _Toc213680213 \h </w:instrText>
            </w:r>
            <w:r>
              <w:rPr>
                <w:noProof/>
                <w:webHidden/>
              </w:rPr>
            </w:r>
            <w:r>
              <w:rPr>
                <w:noProof/>
                <w:webHidden/>
              </w:rPr>
              <w:fldChar w:fldCharType="separate"/>
            </w:r>
            <w:r>
              <w:rPr>
                <w:noProof/>
                <w:webHidden/>
              </w:rPr>
              <w:t>5</w:t>
            </w:r>
            <w:r>
              <w:rPr>
                <w:noProof/>
                <w:webHidden/>
              </w:rPr>
              <w:fldChar w:fldCharType="end"/>
            </w:r>
          </w:hyperlink>
        </w:p>
        <w:p w14:paraId="7906CF96" w14:textId="47C181A2" w:rsidR="003B67D5" w:rsidRDefault="003B67D5">
          <w:pPr>
            <w:pStyle w:val="TOC3"/>
            <w:tabs>
              <w:tab w:val="right" w:leader="dot" w:pos="9458"/>
            </w:tabs>
            <w:rPr>
              <w:rFonts w:asciiTheme="minorHAnsi" w:eastAsiaTheme="minorEastAsia" w:hAnsiTheme="minorHAnsi" w:cstheme="minorBidi"/>
              <w:noProof/>
              <w:kern w:val="2"/>
              <w:szCs w:val="24"/>
              <w14:ligatures w14:val="standardContextual"/>
            </w:rPr>
          </w:pPr>
          <w:hyperlink w:anchor="_Toc213680214" w:history="1">
            <w:r w:rsidRPr="00DA665F">
              <w:rPr>
                <w:rStyle w:val="Hyperlink"/>
                <w:noProof/>
              </w:rPr>
              <w:t>Type of evaluation</w:t>
            </w:r>
            <w:r>
              <w:rPr>
                <w:noProof/>
                <w:webHidden/>
              </w:rPr>
              <w:tab/>
            </w:r>
            <w:r>
              <w:rPr>
                <w:noProof/>
                <w:webHidden/>
              </w:rPr>
              <w:fldChar w:fldCharType="begin"/>
            </w:r>
            <w:r>
              <w:rPr>
                <w:noProof/>
                <w:webHidden/>
              </w:rPr>
              <w:instrText xml:space="preserve"> PAGEREF _Toc213680214 \h </w:instrText>
            </w:r>
            <w:r>
              <w:rPr>
                <w:noProof/>
                <w:webHidden/>
              </w:rPr>
            </w:r>
            <w:r>
              <w:rPr>
                <w:noProof/>
                <w:webHidden/>
              </w:rPr>
              <w:fldChar w:fldCharType="separate"/>
            </w:r>
            <w:r>
              <w:rPr>
                <w:noProof/>
                <w:webHidden/>
              </w:rPr>
              <w:t>6</w:t>
            </w:r>
            <w:r>
              <w:rPr>
                <w:noProof/>
                <w:webHidden/>
              </w:rPr>
              <w:fldChar w:fldCharType="end"/>
            </w:r>
          </w:hyperlink>
        </w:p>
        <w:p w14:paraId="1556AC33" w14:textId="6D4458D3" w:rsidR="003B67D5" w:rsidRDefault="003B67D5">
          <w:pPr>
            <w:pStyle w:val="TOC3"/>
            <w:tabs>
              <w:tab w:val="right" w:leader="dot" w:pos="9458"/>
            </w:tabs>
            <w:rPr>
              <w:rFonts w:asciiTheme="minorHAnsi" w:eastAsiaTheme="minorEastAsia" w:hAnsiTheme="minorHAnsi" w:cstheme="minorBidi"/>
              <w:noProof/>
              <w:kern w:val="2"/>
              <w:szCs w:val="24"/>
              <w14:ligatures w14:val="standardContextual"/>
            </w:rPr>
          </w:pPr>
          <w:hyperlink w:anchor="_Toc213680215" w:history="1">
            <w:r w:rsidRPr="00DA665F">
              <w:rPr>
                <w:rStyle w:val="Hyperlink"/>
                <w:noProof/>
              </w:rPr>
              <w:t>Limitations</w:t>
            </w:r>
            <w:r>
              <w:rPr>
                <w:noProof/>
                <w:webHidden/>
              </w:rPr>
              <w:tab/>
            </w:r>
            <w:r>
              <w:rPr>
                <w:noProof/>
                <w:webHidden/>
              </w:rPr>
              <w:fldChar w:fldCharType="begin"/>
            </w:r>
            <w:r>
              <w:rPr>
                <w:noProof/>
                <w:webHidden/>
              </w:rPr>
              <w:instrText xml:space="preserve"> PAGEREF _Toc213680215 \h </w:instrText>
            </w:r>
            <w:r>
              <w:rPr>
                <w:noProof/>
                <w:webHidden/>
              </w:rPr>
            </w:r>
            <w:r>
              <w:rPr>
                <w:noProof/>
                <w:webHidden/>
              </w:rPr>
              <w:fldChar w:fldCharType="separate"/>
            </w:r>
            <w:r>
              <w:rPr>
                <w:noProof/>
                <w:webHidden/>
              </w:rPr>
              <w:t>6</w:t>
            </w:r>
            <w:r>
              <w:rPr>
                <w:noProof/>
                <w:webHidden/>
              </w:rPr>
              <w:fldChar w:fldCharType="end"/>
            </w:r>
          </w:hyperlink>
        </w:p>
        <w:p w14:paraId="3918DA00" w14:textId="7CFD34D4" w:rsidR="003B67D5" w:rsidRDefault="003B67D5">
          <w:pPr>
            <w:pStyle w:val="TOC1"/>
            <w:rPr>
              <w:rFonts w:asciiTheme="minorHAnsi" w:eastAsiaTheme="minorEastAsia" w:hAnsiTheme="minorHAnsi" w:cstheme="minorBidi"/>
              <w:noProof/>
              <w:kern w:val="2"/>
              <w:szCs w:val="24"/>
              <w14:ligatures w14:val="standardContextual"/>
            </w:rPr>
          </w:pPr>
          <w:hyperlink w:anchor="_Toc213680216" w:history="1">
            <w:r w:rsidRPr="00DA665F">
              <w:rPr>
                <w:rStyle w:val="Hyperlink"/>
                <w:noProof/>
              </w:rPr>
              <w:t>Results</w:t>
            </w:r>
            <w:r>
              <w:rPr>
                <w:noProof/>
                <w:webHidden/>
              </w:rPr>
              <w:tab/>
            </w:r>
            <w:r>
              <w:rPr>
                <w:noProof/>
                <w:webHidden/>
              </w:rPr>
              <w:fldChar w:fldCharType="begin"/>
            </w:r>
            <w:r>
              <w:rPr>
                <w:noProof/>
                <w:webHidden/>
              </w:rPr>
              <w:instrText xml:space="preserve"> PAGEREF _Toc213680216 \h </w:instrText>
            </w:r>
            <w:r>
              <w:rPr>
                <w:noProof/>
                <w:webHidden/>
              </w:rPr>
            </w:r>
            <w:r>
              <w:rPr>
                <w:noProof/>
                <w:webHidden/>
              </w:rPr>
              <w:fldChar w:fldCharType="separate"/>
            </w:r>
            <w:r>
              <w:rPr>
                <w:noProof/>
                <w:webHidden/>
              </w:rPr>
              <w:t>7</w:t>
            </w:r>
            <w:r>
              <w:rPr>
                <w:noProof/>
                <w:webHidden/>
              </w:rPr>
              <w:fldChar w:fldCharType="end"/>
            </w:r>
          </w:hyperlink>
        </w:p>
        <w:p w14:paraId="096FF1B1" w14:textId="7CEE24EA" w:rsidR="003B67D5" w:rsidRDefault="003B67D5">
          <w:pPr>
            <w:pStyle w:val="TOC1"/>
            <w:rPr>
              <w:rFonts w:asciiTheme="minorHAnsi" w:eastAsiaTheme="minorEastAsia" w:hAnsiTheme="minorHAnsi" w:cstheme="minorBidi"/>
              <w:noProof/>
              <w:kern w:val="2"/>
              <w:szCs w:val="24"/>
              <w14:ligatures w14:val="standardContextual"/>
            </w:rPr>
          </w:pPr>
          <w:hyperlink w:anchor="_Toc213680217" w:history="1">
            <w:r w:rsidRPr="00DA665F">
              <w:rPr>
                <w:rStyle w:val="Hyperlink"/>
                <w:noProof/>
              </w:rPr>
              <w:t>Conclusions &amp; recommendations</w:t>
            </w:r>
            <w:r>
              <w:rPr>
                <w:noProof/>
                <w:webHidden/>
              </w:rPr>
              <w:tab/>
            </w:r>
            <w:r>
              <w:rPr>
                <w:noProof/>
                <w:webHidden/>
              </w:rPr>
              <w:fldChar w:fldCharType="begin"/>
            </w:r>
            <w:r>
              <w:rPr>
                <w:noProof/>
                <w:webHidden/>
              </w:rPr>
              <w:instrText xml:space="preserve"> PAGEREF _Toc213680217 \h </w:instrText>
            </w:r>
            <w:r>
              <w:rPr>
                <w:noProof/>
                <w:webHidden/>
              </w:rPr>
            </w:r>
            <w:r>
              <w:rPr>
                <w:noProof/>
                <w:webHidden/>
              </w:rPr>
              <w:fldChar w:fldCharType="separate"/>
            </w:r>
            <w:r>
              <w:rPr>
                <w:noProof/>
                <w:webHidden/>
              </w:rPr>
              <w:t>9</w:t>
            </w:r>
            <w:r>
              <w:rPr>
                <w:noProof/>
                <w:webHidden/>
              </w:rPr>
              <w:fldChar w:fldCharType="end"/>
            </w:r>
          </w:hyperlink>
        </w:p>
        <w:p w14:paraId="2697D5EA" w14:textId="638AE453" w:rsidR="003B67D5" w:rsidRDefault="003B67D5">
          <w:pPr>
            <w:pStyle w:val="TOC3"/>
            <w:tabs>
              <w:tab w:val="right" w:leader="dot" w:pos="9458"/>
            </w:tabs>
            <w:rPr>
              <w:rFonts w:asciiTheme="minorHAnsi" w:eastAsiaTheme="minorEastAsia" w:hAnsiTheme="minorHAnsi" w:cstheme="minorBidi"/>
              <w:noProof/>
              <w:kern w:val="2"/>
              <w:szCs w:val="24"/>
              <w14:ligatures w14:val="standardContextual"/>
            </w:rPr>
          </w:pPr>
          <w:hyperlink w:anchor="_Toc213680218" w:history="1">
            <w:r w:rsidRPr="00DA665F">
              <w:rPr>
                <w:rStyle w:val="Hyperlink"/>
                <w:noProof/>
              </w:rPr>
              <w:t>Conclusions</w:t>
            </w:r>
            <w:r>
              <w:rPr>
                <w:noProof/>
                <w:webHidden/>
              </w:rPr>
              <w:tab/>
            </w:r>
            <w:r>
              <w:rPr>
                <w:noProof/>
                <w:webHidden/>
              </w:rPr>
              <w:fldChar w:fldCharType="begin"/>
            </w:r>
            <w:r>
              <w:rPr>
                <w:noProof/>
                <w:webHidden/>
              </w:rPr>
              <w:instrText xml:space="preserve"> PAGEREF _Toc213680218 \h </w:instrText>
            </w:r>
            <w:r>
              <w:rPr>
                <w:noProof/>
                <w:webHidden/>
              </w:rPr>
            </w:r>
            <w:r>
              <w:rPr>
                <w:noProof/>
                <w:webHidden/>
              </w:rPr>
              <w:fldChar w:fldCharType="separate"/>
            </w:r>
            <w:r>
              <w:rPr>
                <w:noProof/>
                <w:webHidden/>
              </w:rPr>
              <w:t>9</w:t>
            </w:r>
            <w:r>
              <w:rPr>
                <w:noProof/>
                <w:webHidden/>
              </w:rPr>
              <w:fldChar w:fldCharType="end"/>
            </w:r>
          </w:hyperlink>
        </w:p>
        <w:p w14:paraId="29F637D8" w14:textId="027F8C1D" w:rsidR="003B67D5" w:rsidRDefault="003B67D5">
          <w:pPr>
            <w:pStyle w:val="TOC3"/>
            <w:tabs>
              <w:tab w:val="right" w:leader="dot" w:pos="9458"/>
            </w:tabs>
            <w:rPr>
              <w:rFonts w:asciiTheme="minorHAnsi" w:eastAsiaTheme="minorEastAsia" w:hAnsiTheme="minorHAnsi" w:cstheme="minorBidi"/>
              <w:noProof/>
              <w:kern w:val="2"/>
              <w:szCs w:val="24"/>
              <w14:ligatures w14:val="standardContextual"/>
            </w:rPr>
          </w:pPr>
          <w:hyperlink w:anchor="_Toc213680219" w:history="1">
            <w:r w:rsidRPr="00DA665F">
              <w:rPr>
                <w:rStyle w:val="Hyperlink"/>
                <w:noProof/>
              </w:rPr>
              <w:t>Recommendations</w:t>
            </w:r>
            <w:r>
              <w:rPr>
                <w:noProof/>
                <w:webHidden/>
              </w:rPr>
              <w:tab/>
            </w:r>
            <w:r>
              <w:rPr>
                <w:noProof/>
                <w:webHidden/>
              </w:rPr>
              <w:fldChar w:fldCharType="begin"/>
            </w:r>
            <w:r>
              <w:rPr>
                <w:noProof/>
                <w:webHidden/>
              </w:rPr>
              <w:instrText xml:space="preserve"> PAGEREF _Toc213680219 \h </w:instrText>
            </w:r>
            <w:r>
              <w:rPr>
                <w:noProof/>
                <w:webHidden/>
              </w:rPr>
            </w:r>
            <w:r>
              <w:rPr>
                <w:noProof/>
                <w:webHidden/>
              </w:rPr>
              <w:fldChar w:fldCharType="separate"/>
            </w:r>
            <w:r>
              <w:rPr>
                <w:noProof/>
                <w:webHidden/>
              </w:rPr>
              <w:t>9</w:t>
            </w:r>
            <w:r>
              <w:rPr>
                <w:noProof/>
                <w:webHidden/>
              </w:rPr>
              <w:fldChar w:fldCharType="end"/>
            </w:r>
          </w:hyperlink>
        </w:p>
        <w:p w14:paraId="65C91808" w14:textId="0C456FBE" w:rsidR="003B67D5" w:rsidRDefault="003B67D5">
          <w:pPr>
            <w:pStyle w:val="TOC2"/>
            <w:tabs>
              <w:tab w:val="right" w:leader="dot" w:pos="9458"/>
            </w:tabs>
            <w:rPr>
              <w:rFonts w:asciiTheme="minorHAnsi" w:eastAsiaTheme="minorEastAsia" w:hAnsiTheme="minorHAnsi" w:cstheme="minorBidi"/>
              <w:noProof/>
              <w:kern w:val="2"/>
              <w:szCs w:val="24"/>
              <w14:ligatures w14:val="standardContextual"/>
            </w:rPr>
          </w:pPr>
          <w:hyperlink w:anchor="_Toc213680220" w:history="1">
            <w:r w:rsidRPr="00DA665F">
              <w:rPr>
                <w:rStyle w:val="Hyperlink"/>
                <w:noProof/>
              </w:rPr>
              <w:t>References</w:t>
            </w:r>
            <w:r>
              <w:rPr>
                <w:noProof/>
                <w:webHidden/>
              </w:rPr>
              <w:tab/>
            </w:r>
            <w:r>
              <w:rPr>
                <w:noProof/>
                <w:webHidden/>
              </w:rPr>
              <w:fldChar w:fldCharType="begin"/>
            </w:r>
            <w:r>
              <w:rPr>
                <w:noProof/>
                <w:webHidden/>
              </w:rPr>
              <w:instrText xml:space="preserve"> PAGEREF _Toc213680220 \h </w:instrText>
            </w:r>
            <w:r>
              <w:rPr>
                <w:noProof/>
                <w:webHidden/>
              </w:rPr>
            </w:r>
            <w:r>
              <w:rPr>
                <w:noProof/>
                <w:webHidden/>
              </w:rPr>
              <w:fldChar w:fldCharType="separate"/>
            </w:r>
            <w:r>
              <w:rPr>
                <w:noProof/>
                <w:webHidden/>
              </w:rPr>
              <w:t>9</w:t>
            </w:r>
            <w:r>
              <w:rPr>
                <w:noProof/>
                <w:webHidden/>
              </w:rPr>
              <w:fldChar w:fldCharType="end"/>
            </w:r>
          </w:hyperlink>
        </w:p>
        <w:p w14:paraId="6EABDE71" w14:textId="4C6A5F4B" w:rsidR="003B67D5" w:rsidRDefault="003B67D5">
          <w:pPr>
            <w:pStyle w:val="TOC2"/>
            <w:tabs>
              <w:tab w:val="right" w:leader="dot" w:pos="9458"/>
            </w:tabs>
            <w:rPr>
              <w:rFonts w:asciiTheme="minorHAnsi" w:eastAsiaTheme="minorEastAsia" w:hAnsiTheme="minorHAnsi" w:cstheme="minorBidi"/>
              <w:noProof/>
              <w:kern w:val="2"/>
              <w:szCs w:val="24"/>
              <w14:ligatures w14:val="standardContextual"/>
            </w:rPr>
          </w:pPr>
          <w:hyperlink w:anchor="_Toc213680221" w:history="1">
            <w:r w:rsidRPr="00DA665F">
              <w:rPr>
                <w:rStyle w:val="Hyperlink"/>
                <w:noProof/>
              </w:rPr>
              <w:t>Acknowledgements</w:t>
            </w:r>
            <w:r>
              <w:rPr>
                <w:noProof/>
                <w:webHidden/>
              </w:rPr>
              <w:tab/>
            </w:r>
            <w:r>
              <w:rPr>
                <w:noProof/>
                <w:webHidden/>
              </w:rPr>
              <w:fldChar w:fldCharType="begin"/>
            </w:r>
            <w:r>
              <w:rPr>
                <w:noProof/>
                <w:webHidden/>
              </w:rPr>
              <w:instrText xml:space="preserve"> PAGEREF _Toc213680221 \h </w:instrText>
            </w:r>
            <w:r>
              <w:rPr>
                <w:noProof/>
                <w:webHidden/>
              </w:rPr>
            </w:r>
            <w:r>
              <w:rPr>
                <w:noProof/>
                <w:webHidden/>
              </w:rPr>
              <w:fldChar w:fldCharType="separate"/>
            </w:r>
            <w:r>
              <w:rPr>
                <w:noProof/>
                <w:webHidden/>
              </w:rPr>
              <w:t>10</w:t>
            </w:r>
            <w:r>
              <w:rPr>
                <w:noProof/>
                <w:webHidden/>
              </w:rPr>
              <w:fldChar w:fldCharType="end"/>
            </w:r>
          </w:hyperlink>
        </w:p>
        <w:p w14:paraId="528198B3" w14:textId="6D891F2E" w:rsidR="003B67D5" w:rsidRDefault="003B67D5">
          <w:pPr>
            <w:pStyle w:val="TOC2"/>
            <w:tabs>
              <w:tab w:val="right" w:leader="dot" w:pos="9458"/>
            </w:tabs>
            <w:rPr>
              <w:rFonts w:asciiTheme="minorHAnsi" w:eastAsiaTheme="minorEastAsia" w:hAnsiTheme="minorHAnsi" w:cstheme="minorBidi"/>
              <w:noProof/>
              <w:kern w:val="2"/>
              <w:szCs w:val="24"/>
              <w14:ligatures w14:val="standardContextual"/>
            </w:rPr>
          </w:pPr>
          <w:hyperlink w:anchor="_Toc213680222" w:history="1">
            <w:r w:rsidRPr="00DA665F">
              <w:rPr>
                <w:rStyle w:val="Hyperlink"/>
                <w:noProof/>
              </w:rPr>
              <w:t>Notes</w:t>
            </w:r>
            <w:r>
              <w:rPr>
                <w:noProof/>
                <w:webHidden/>
              </w:rPr>
              <w:tab/>
            </w:r>
            <w:r>
              <w:rPr>
                <w:noProof/>
                <w:webHidden/>
              </w:rPr>
              <w:fldChar w:fldCharType="begin"/>
            </w:r>
            <w:r>
              <w:rPr>
                <w:noProof/>
                <w:webHidden/>
              </w:rPr>
              <w:instrText xml:space="preserve"> PAGEREF _Toc213680222 \h </w:instrText>
            </w:r>
            <w:r>
              <w:rPr>
                <w:noProof/>
                <w:webHidden/>
              </w:rPr>
            </w:r>
            <w:r>
              <w:rPr>
                <w:noProof/>
                <w:webHidden/>
              </w:rPr>
              <w:fldChar w:fldCharType="separate"/>
            </w:r>
            <w:r>
              <w:rPr>
                <w:noProof/>
                <w:webHidden/>
              </w:rPr>
              <w:t>10</w:t>
            </w:r>
            <w:r>
              <w:rPr>
                <w:noProof/>
                <w:webHidden/>
              </w:rPr>
              <w:fldChar w:fldCharType="end"/>
            </w:r>
          </w:hyperlink>
        </w:p>
        <w:p w14:paraId="50CBEA69" w14:textId="421BD5C6" w:rsidR="003B67D5" w:rsidRDefault="003B67D5">
          <w:pPr>
            <w:pStyle w:val="TOC2"/>
            <w:tabs>
              <w:tab w:val="right" w:leader="dot" w:pos="9458"/>
            </w:tabs>
            <w:rPr>
              <w:rFonts w:asciiTheme="minorHAnsi" w:eastAsiaTheme="minorEastAsia" w:hAnsiTheme="minorHAnsi" w:cstheme="minorBidi"/>
              <w:noProof/>
              <w:kern w:val="2"/>
              <w:szCs w:val="24"/>
              <w14:ligatures w14:val="standardContextual"/>
            </w:rPr>
          </w:pPr>
          <w:hyperlink w:anchor="_Toc213680223" w:history="1">
            <w:r w:rsidRPr="00DA665F">
              <w:rPr>
                <w:rStyle w:val="Hyperlink"/>
                <w:noProof/>
              </w:rPr>
              <w:t>Appendix 1</w:t>
            </w:r>
            <w:r>
              <w:rPr>
                <w:noProof/>
                <w:webHidden/>
              </w:rPr>
              <w:tab/>
            </w:r>
            <w:r>
              <w:rPr>
                <w:noProof/>
                <w:webHidden/>
              </w:rPr>
              <w:fldChar w:fldCharType="begin"/>
            </w:r>
            <w:r>
              <w:rPr>
                <w:noProof/>
                <w:webHidden/>
              </w:rPr>
              <w:instrText xml:space="preserve"> PAGEREF _Toc213680223 \h </w:instrText>
            </w:r>
            <w:r>
              <w:rPr>
                <w:noProof/>
                <w:webHidden/>
              </w:rPr>
            </w:r>
            <w:r>
              <w:rPr>
                <w:noProof/>
                <w:webHidden/>
              </w:rPr>
              <w:fldChar w:fldCharType="separate"/>
            </w:r>
            <w:r>
              <w:rPr>
                <w:noProof/>
                <w:webHidden/>
              </w:rPr>
              <w:t>10</w:t>
            </w:r>
            <w:r>
              <w:rPr>
                <w:noProof/>
                <w:webHidden/>
              </w:rPr>
              <w:fldChar w:fldCharType="end"/>
            </w:r>
          </w:hyperlink>
        </w:p>
        <w:p w14:paraId="5AE810DE" w14:textId="39ECA0C0" w:rsidR="00FE690C" w:rsidRPr="00EE2EF7" w:rsidRDefault="005177F3" w:rsidP="00EE2EF7">
          <w:pPr>
            <w:pStyle w:val="TOC2"/>
            <w:tabs>
              <w:tab w:val="right" w:leader="dot" w:pos="9465"/>
            </w:tabs>
            <w:rPr>
              <w:noProof/>
              <w:color w:val="D2002E" w:themeColor="hyperlink"/>
              <w:kern w:val="2"/>
              <w:u w:val="single"/>
              <w14:ligatures w14:val="standardContextual"/>
            </w:rPr>
          </w:pPr>
          <w:r>
            <w:lastRenderedPageBreak/>
            <w:fldChar w:fldCharType="end"/>
          </w:r>
        </w:p>
      </w:sdtContent>
    </w:sdt>
    <w:bookmarkStart w:id="1" w:name="_Toc411949762" w:displacedByCustomXml="prev"/>
    <w:bookmarkStart w:id="2" w:name="_Toc411949761" w:displacedByCustomXml="prev"/>
    <w:p w14:paraId="5AE0F242" w14:textId="2453E23B" w:rsidR="00FD3C55" w:rsidRDefault="00CD7BA5" w:rsidP="00FD3C55">
      <w:pPr>
        <w:pStyle w:val="Heading1"/>
      </w:pPr>
      <w:bookmarkStart w:id="3" w:name="_Toc213680201"/>
      <w:r>
        <w:t>Executive Summary</w:t>
      </w:r>
      <w:bookmarkEnd w:id="3"/>
    </w:p>
    <w:p w14:paraId="4DEC043F" w14:textId="77777777" w:rsidR="00380B4D" w:rsidRDefault="00380B4D" w:rsidP="00380B4D">
      <w:pPr>
        <w:rPr>
          <w:b/>
          <w:bCs/>
        </w:rPr>
      </w:pPr>
      <w:r w:rsidRPr="00756D4B">
        <w:rPr>
          <w:b/>
          <w:bCs/>
        </w:rPr>
        <w:t>The activity</w:t>
      </w:r>
    </w:p>
    <w:p w14:paraId="5FFA250B" w14:textId="1986DE65" w:rsidR="00380B4D" w:rsidRPr="00380B4D" w:rsidRDefault="0064001B" w:rsidP="00380B4D">
      <w:r>
        <w:t>Continuation</w:t>
      </w:r>
      <w:r w:rsidR="000617D4">
        <w:t xml:space="preserve"> gaps are pronounced for Black &amp; Mature </w:t>
      </w:r>
      <w:r w:rsidR="00F73CC5">
        <w:t xml:space="preserve">students when compared to their peers. Initiatives that support these students to develop confidence and increase their sense of belonging are theorised to support </w:t>
      </w:r>
      <w:r>
        <w:t xml:space="preserve">the continuation of these students and reduce gaps. </w:t>
      </w:r>
      <w:r w:rsidR="00380B4D" w:rsidRPr="00380B4D">
        <w:t>Black and Mature students</w:t>
      </w:r>
      <w:r w:rsidR="00380B4D">
        <w:t xml:space="preserve"> were offered </w:t>
      </w:r>
      <w:r w:rsidR="007E6B5D">
        <w:t xml:space="preserve">a </w:t>
      </w:r>
      <w:r w:rsidR="00A3155A">
        <w:t>series of enhanced transition initiatives during their Welcome period</w:t>
      </w:r>
      <w:r w:rsidR="00EE2EF7">
        <w:t xml:space="preserve"> in Autumn 2024</w:t>
      </w:r>
      <w:r w:rsidR="00A3155A">
        <w:t xml:space="preserve">, </w:t>
      </w:r>
      <w:r w:rsidR="00A77703">
        <w:t>these included social media groups, written guides and bespoke transition events.</w:t>
      </w:r>
      <w:r w:rsidR="00950D9D">
        <w:t xml:space="preserve"> Activities spanned from July to October 2024</w:t>
      </w:r>
      <w:r w:rsidR="00811F34">
        <w:t xml:space="preserve">. </w:t>
      </w:r>
      <w:r w:rsidR="00A77703">
        <w:t xml:space="preserve"> </w:t>
      </w:r>
    </w:p>
    <w:p w14:paraId="41195A3E" w14:textId="77777777" w:rsidR="00380B4D" w:rsidRPr="00717091" w:rsidRDefault="00380B4D" w:rsidP="00380B4D">
      <w:pPr>
        <w:rPr>
          <w:b/>
          <w:bCs/>
        </w:rPr>
      </w:pPr>
      <w:r w:rsidRPr="00717091">
        <w:rPr>
          <w:b/>
          <w:bCs/>
        </w:rPr>
        <w:t>The evaluation</w:t>
      </w:r>
    </w:p>
    <w:p w14:paraId="04A7D94A" w14:textId="2430B7EB" w:rsidR="00380B4D" w:rsidRDefault="00380B4D" w:rsidP="00380B4D">
      <w:r>
        <w:t xml:space="preserve">The evaluation methodology was Type 2, as there was a comparison </w:t>
      </w:r>
      <w:r w:rsidR="00A77703">
        <w:t xml:space="preserve">of self-reported </w:t>
      </w:r>
      <w:r w:rsidR="00EE2EF7">
        <w:t>evaluation</w:t>
      </w:r>
      <w:r w:rsidR="00C8004B">
        <w:t xml:space="preserve"> scores of Black &amp; Mature students who took part in initiatives </w:t>
      </w:r>
      <w:r>
        <w:t xml:space="preserve">compared to </w:t>
      </w:r>
      <w:r w:rsidR="00C8004B">
        <w:t>Black &amp; Mature students</w:t>
      </w:r>
      <w:r>
        <w:t xml:space="preserve"> who did not participate.</w:t>
      </w:r>
    </w:p>
    <w:p w14:paraId="36479A6A" w14:textId="1B553058" w:rsidR="00380B4D" w:rsidRPr="003860F1" w:rsidRDefault="00380B4D" w:rsidP="00380B4D">
      <w:pPr>
        <w:rPr>
          <w:b/>
          <w:bCs/>
        </w:rPr>
      </w:pPr>
      <w:r w:rsidRPr="003860F1">
        <w:rPr>
          <w:b/>
          <w:bCs/>
        </w:rPr>
        <w:t>Main findings</w:t>
      </w:r>
    </w:p>
    <w:p w14:paraId="153D7559" w14:textId="24EFEA04" w:rsidR="00380B4D" w:rsidRDefault="7448AEDA" w:rsidP="34AAA20B">
      <w:r>
        <w:t>For both groups, response sizes are small &amp; this needs to be considered when drawing conclusions from t</w:t>
      </w:r>
      <w:r w:rsidR="6EDB10D7">
        <w:t xml:space="preserve">he data. </w:t>
      </w:r>
    </w:p>
    <w:p w14:paraId="73FBA6A0" w14:textId="2FFCD79B" w:rsidR="00380B4D" w:rsidRDefault="00AE562F" w:rsidP="00380B4D">
      <w:r>
        <w:t>For Black students, t</w:t>
      </w:r>
      <w:r w:rsidR="00380B4D">
        <w:t xml:space="preserve">he results showed statistically significant increases in scores </w:t>
      </w:r>
      <w:r w:rsidR="00D37FA0">
        <w:t xml:space="preserve">of those who engaged with </w:t>
      </w:r>
      <w:r w:rsidR="00B461FD">
        <w:t>a</w:t>
      </w:r>
      <w:r w:rsidR="00DE03DE">
        <w:t xml:space="preserve">t least one </w:t>
      </w:r>
      <w:r w:rsidR="00B461FD">
        <w:t xml:space="preserve">of </w:t>
      </w:r>
      <w:r w:rsidR="00D37FA0">
        <w:t>the initiatives (n=1</w:t>
      </w:r>
      <w:r w:rsidR="00365AD2">
        <w:t>0</w:t>
      </w:r>
      <w:r w:rsidR="00D37FA0">
        <w:t xml:space="preserve">) compared to those who did </w:t>
      </w:r>
      <w:r w:rsidR="00B461FD">
        <w:t xml:space="preserve">none </w:t>
      </w:r>
      <w:r w:rsidR="00D62839">
        <w:t>(n=9)</w:t>
      </w:r>
      <w:r w:rsidR="00D37FA0">
        <w:t xml:space="preserve"> </w:t>
      </w:r>
      <w:r w:rsidR="00380B4D">
        <w:t>for the areas of:</w:t>
      </w:r>
    </w:p>
    <w:p w14:paraId="18344B54" w14:textId="3D945704" w:rsidR="00380B4D" w:rsidRDefault="00380B4D" w:rsidP="00380B4D">
      <w:pPr>
        <w:pStyle w:val="ListParagraph"/>
        <w:numPr>
          <w:ilvl w:val="0"/>
          <w:numId w:val="23"/>
        </w:numPr>
      </w:pPr>
      <w:r>
        <w:t xml:space="preserve">Self-reported </w:t>
      </w:r>
      <w:r w:rsidR="00D37FA0">
        <w:t>sense of belonging</w:t>
      </w:r>
    </w:p>
    <w:p w14:paraId="293A8B17" w14:textId="5296B077" w:rsidR="00380B4D" w:rsidRDefault="00380B4D" w:rsidP="00380B4D">
      <w:pPr>
        <w:pStyle w:val="ListParagraph"/>
        <w:numPr>
          <w:ilvl w:val="0"/>
          <w:numId w:val="23"/>
        </w:numPr>
      </w:pPr>
      <w:r>
        <w:t xml:space="preserve">Self-reported </w:t>
      </w:r>
      <w:r w:rsidR="00D37FA0">
        <w:t>confidence navigating university</w:t>
      </w:r>
    </w:p>
    <w:p w14:paraId="3C86B9EC" w14:textId="1A364A42" w:rsidR="00D71887" w:rsidRDefault="00D40162" w:rsidP="00AB06D9">
      <w:r>
        <w:t>Specifically, B</w:t>
      </w:r>
      <w:r w:rsidR="008101E9">
        <w:t xml:space="preserve">lack students who </w:t>
      </w:r>
      <w:r w:rsidR="00D71887">
        <w:t xml:space="preserve">engaged with </w:t>
      </w:r>
      <w:r w:rsidR="00813C09">
        <w:t>Instagram/ Facebook Groups</w:t>
      </w:r>
      <w:r w:rsidR="00C16ECC">
        <w:t xml:space="preserve"> for applicants </w:t>
      </w:r>
      <w:r w:rsidR="00AE7180">
        <w:t xml:space="preserve">reported statistically higher levels of Confidence navigating University than those who did not. </w:t>
      </w:r>
      <w:r w:rsidR="00944DDE">
        <w:t>Likewise,</w:t>
      </w:r>
      <w:r w:rsidR="00DC0DF1">
        <w:t xml:space="preserve"> students who attended a transition event for Black Students in Welcome Week showed statistically significantly higher levels of self-reported</w:t>
      </w:r>
      <w:r w:rsidR="006C5540">
        <w:t xml:space="preserve"> Confidence in Navigating University and also </w:t>
      </w:r>
      <w:r w:rsidR="003E68AC">
        <w:t xml:space="preserve">higher </w:t>
      </w:r>
      <w:r w:rsidR="009E4426">
        <w:t>levels of self=-reported</w:t>
      </w:r>
      <w:r w:rsidR="00DC0DF1">
        <w:t xml:space="preserve"> Sense of Belongin</w:t>
      </w:r>
      <w:r>
        <w:t>g.</w:t>
      </w:r>
    </w:p>
    <w:p w14:paraId="2723373E" w14:textId="3B6B46A0" w:rsidR="00380B4D" w:rsidRDefault="00380B4D" w:rsidP="00380B4D">
      <w:r>
        <w:t xml:space="preserve">However, for </w:t>
      </w:r>
      <w:r w:rsidR="00095288">
        <w:t>M</w:t>
      </w:r>
      <w:r w:rsidR="00D37FA0">
        <w:t>ature students</w:t>
      </w:r>
      <w:r>
        <w:t>, no significant difference was seen</w:t>
      </w:r>
      <w:r w:rsidR="00D37FA0">
        <w:t xml:space="preserve"> between those who engaged </w:t>
      </w:r>
      <w:r w:rsidR="00B461FD">
        <w:t xml:space="preserve">with </w:t>
      </w:r>
      <w:r w:rsidR="00A22266">
        <w:t>at least one of the initiatives</w:t>
      </w:r>
      <w:r w:rsidR="00B461FD">
        <w:t xml:space="preserve"> </w:t>
      </w:r>
      <w:r w:rsidR="00D37FA0">
        <w:t>(n=</w:t>
      </w:r>
      <w:r w:rsidR="004C64B6">
        <w:t>14</w:t>
      </w:r>
      <w:r w:rsidR="00D37FA0">
        <w:t>) and those who did not</w:t>
      </w:r>
      <w:r w:rsidR="00B461FD">
        <w:t xml:space="preserve"> engage at all</w:t>
      </w:r>
      <w:r w:rsidR="00B154CB">
        <w:t xml:space="preserve"> (n=17)</w:t>
      </w:r>
      <w:r>
        <w:t xml:space="preserve">. </w:t>
      </w:r>
    </w:p>
    <w:p w14:paraId="7E93E665" w14:textId="77777777" w:rsidR="00380B4D" w:rsidRPr="003860F1" w:rsidRDefault="00380B4D" w:rsidP="00380B4D">
      <w:pPr>
        <w:rPr>
          <w:b/>
          <w:bCs/>
        </w:rPr>
      </w:pPr>
      <w:r w:rsidRPr="003860F1">
        <w:rPr>
          <w:b/>
          <w:bCs/>
        </w:rPr>
        <w:t>Conclusions/recommendations</w:t>
      </w:r>
    </w:p>
    <w:p w14:paraId="07B04DE2" w14:textId="3521110D" w:rsidR="001D54C4" w:rsidRPr="001D54C4" w:rsidRDefault="001D54C4" w:rsidP="001D54C4">
      <w:r w:rsidRPr="001D54C4">
        <w:rPr>
          <w:b/>
          <w:bCs/>
        </w:rPr>
        <w:t>Conclusions</w:t>
      </w:r>
      <w:r w:rsidRPr="001D54C4">
        <w:br/>
      </w:r>
      <w:r w:rsidR="00F001A1">
        <w:t>The e</w:t>
      </w:r>
      <w:r w:rsidRPr="001D54C4">
        <w:t>nhanced Transition activities</w:t>
      </w:r>
      <w:r w:rsidR="00F001A1">
        <w:t xml:space="preserve"> appeared to</w:t>
      </w:r>
      <w:r w:rsidRPr="001D54C4">
        <w:t xml:space="preserve"> significantly improve Black students' sense of belonging and confidence in navigating university, </w:t>
      </w:r>
      <w:r w:rsidR="00E44220">
        <w:t>though statistical effects were not able to be calculated for some activities due to small sample size</w:t>
      </w:r>
      <w:r w:rsidRPr="001D54C4">
        <w:t xml:space="preserve">. However, no </w:t>
      </w:r>
      <w:r w:rsidRPr="001D54C4">
        <w:lastRenderedPageBreak/>
        <w:t>significant benefits were observed for mature students, indicating a need for further investigation.</w:t>
      </w:r>
    </w:p>
    <w:p w14:paraId="6A0044C7" w14:textId="14320678" w:rsidR="001D54C4" w:rsidRDefault="001D54C4" w:rsidP="00380B4D">
      <w:r w:rsidRPr="001D54C4">
        <w:rPr>
          <w:b/>
          <w:bCs/>
        </w:rPr>
        <w:t>Recommendations:</w:t>
      </w:r>
      <w:r w:rsidRPr="001D54C4">
        <w:br/>
        <w:t>These initiatives should continue for Black students, with suggestions for further evaluation</w:t>
      </w:r>
      <w:r w:rsidR="00D33EF7">
        <w:t>, beyond increasing response rates to allow statistical testing</w:t>
      </w:r>
      <w:r w:rsidRPr="001D54C4">
        <w:t>(e.g. 3-month follow-up or analysis of</w:t>
      </w:r>
      <w:r w:rsidR="005030B2">
        <w:t xml:space="preserve"> contribution towards closing</w:t>
      </w:r>
      <w:r w:rsidRPr="001D54C4">
        <w:t xml:space="preserve"> </w:t>
      </w:r>
      <w:r w:rsidR="00170F59">
        <w:t>continuation</w:t>
      </w:r>
      <w:r w:rsidR="005030B2">
        <w:t xml:space="preserve"> gaps</w:t>
      </w:r>
      <w:r w:rsidRPr="001D54C4">
        <w:t>). Efforts should be made to increase participation due to their positive impact</w:t>
      </w:r>
      <w:r w:rsidR="00170F59">
        <w:t xml:space="preserve">. </w:t>
      </w:r>
      <w:r w:rsidRPr="001D54C4">
        <w:t>For mature students, further evaluation or tailored initiatives are recommended to better support their transition</w:t>
      </w:r>
      <w:r w:rsidR="00170F59">
        <w:t xml:space="preserve"> needs</w:t>
      </w:r>
      <w:r w:rsidRPr="001D54C4">
        <w:t>.</w:t>
      </w:r>
    </w:p>
    <w:p w14:paraId="66D1FEF1" w14:textId="2264C9C8" w:rsidR="0047112C" w:rsidRDefault="005F0456" w:rsidP="0047112C">
      <w:pPr>
        <w:pStyle w:val="Heading1"/>
      </w:pPr>
      <w:bookmarkStart w:id="4" w:name="_Toc213680202"/>
      <w:r>
        <w:t>Introduction</w:t>
      </w:r>
      <w:bookmarkEnd w:id="4"/>
    </w:p>
    <w:p w14:paraId="05A0B803" w14:textId="272C094C" w:rsidR="00AA47AB" w:rsidRDefault="005F0456" w:rsidP="00A76943">
      <w:pPr>
        <w:pStyle w:val="Heading2"/>
      </w:pPr>
      <w:bookmarkStart w:id="5" w:name="_Toc213680203"/>
      <w:bookmarkEnd w:id="2"/>
      <w:bookmarkEnd w:id="1"/>
      <w:r>
        <w:t>R</w:t>
      </w:r>
      <w:r w:rsidR="0023174D">
        <w:t>ationale</w:t>
      </w:r>
      <w:bookmarkEnd w:id="5"/>
    </w:p>
    <w:p w14:paraId="71AED144" w14:textId="57911AB1" w:rsidR="000168DE" w:rsidRDefault="004544BA" w:rsidP="00283B50">
      <w:bookmarkStart w:id="6" w:name="_Toc411949764"/>
      <w:bookmarkStart w:id="7" w:name="_Toc21085139"/>
      <w:r>
        <w:t xml:space="preserve">Continuation gaps at the university have increased in recent years and are pronounced for both Black and Mature students. </w:t>
      </w:r>
      <w:r w:rsidR="00126E87">
        <w:t xml:space="preserve">Our latest </w:t>
      </w:r>
      <w:r w:rsidR="009B3C65">
        <w:t xml:space="preserve">Access &amp; Participation </w:t>
      </w:r>
      <w:r w:rsidR="00126E87">
        <w:t>Data from 2022-23 shows that co</w:t>
      </w:r>
      <w:r w:rsidR="004F2D60">
        <w:t>ntinuation</w:t>
      </w:r>
      <w:r w:rsidR="00126E87">
        <w:t xml:space="preserve"> rates for Black Students are 2 percentage points lower compared to their White counterparts. Mature students (21 and over) show co</w:t>
      </w:r>
      <w:r w:rsidR="004F2D60">
        <w:t>ntinuation</w:t>
      </w:r>
      <w:r w:rsidR="00126E87">
        <w:t xml:space="preserve"> rates that are 6.2 percentage points lower than younger students (below 21).</w:t>
      </w:r>
    </w:p>
    <w:p w14:paraId="6A0BBC61" w14:textId="1F1507DF" w:rsidR="008129DF" w:rsidRDefault="008129DF" w:rsidP="00283B50">
      <w:r>
        <w:t xml:space="preserve">It is theorised that in giving students access to more information and resources they will feel </w:t>
      </w:r>
      <w:r w:rsidR="00A80090">
        <w:t>settled, represented and enhance their sense of belonging, which is known to support continuation</w:t>
      </w:r>
      <w:r w:rsidR="008661F1">
        <w:t xml:space="preserve">. </w:t>
      </w:r>
      <w:proofErr w:type="spellStart"/>
      <w:r w:rsidR="001C723B">
        <w:t>WonkHE</w:t>
      </w:r>
      <w:proofErr w:type="spellEnd"/>
      <w:r w:rsidR="001C723B">
        <w:t xml:space="preserve"> &amp; Pearson (2022) theorise that</w:t>
      </w:r>
      <w:r w:rsidR="00DE5F90">
        <w:t xml:space="preserve"> </w:t>
      </w:r>
      <w:r w:rsidR="001C723B">
        <w:t>f</w:t>
      </w:r>
      <w:r w:rsidR="00DE5F90">
        <w:t>ostering student connections is one way that institutions can support students to develop a sense of belonging</w:t>
      </w:r>
      <w:r w:rsidR="001C723B">
        <w:t xml:space="preserve">. </w:t>
      </w:r>
      <w:r w:rsidR="00704381">
        <w:t xml:space="preserve">In addition to the impact on </w:t>
      </w:r>
      <w:r w:rsidR="00A701EF">
        <w:t>belonging, i</w:t>
      </w:r>
      <w:r w:rsidR="00F9416C">
        <w:t>t is also theorised that the additional information given to students in</w:t>
      </w:r>
      <w:r w:rsidR="00700D33">
        <w:t xml:space="preserve"> these activities, along with the opportunities to connect with other students will increase</w:t>
      </w:r>
      <w:r w:rsidR="0021181F">
        <w:t xml:space="preserve"> their confidence in navigating university</w:t>
      </w:r>
      <w:r w:rsidR="00157DE7">
        <w:t xml:space="preserve">. </w:t>
      </w:r>
      <w:r w:rsidR="00751D62">
        <w:t xml:space="preserve"> </w:t>
      </w:r>
      <w:r w:rsidR="0021181F">
        <w:t xml:space="preserve"> </w:t>
      </w:r>
      <w:r w:rsidR="000D3018">
        <w:t xml:space="preserve"> </w:t>
      </w:r>
      <w:r w:rsidR="001C723B">
        <w:t xml:space="preserve"> </w:t>
      </w:r>
      <w:r w:rsidR="00D2377B">
        <w:t xml:space="preserve"> </w:t>
      </w:r>
    </w:p>
    <w:p w14:paraId="79301531" w14:textId="191C9D81" w:rsidR="009E20C3" w:rsidRDefault="00283B50" w:rsidP="00A76943">
      <w:pPr>
        <w:pStyle w:val="Heading2"/>
      </w:pPr>
      <w:bookmarkStart w:id="8" w:name="_Toc213680204"/>
      <w:r>
        <w:t>Intervention</w:t>
      </w:r>
      <w:bookmarkEnd w:id="8"/>
    </w:p>
    <w:p w14:paraId="1AF44A9D" w14:textId="33359B1C" w:rsidR="009E20C3" w:rsidRDefault="009625CC" w:rsidP="00283B50">
      <w:pPr>
        <w:rPr>
          <w:i/>
          <w:iCs/>
        </w:rPr>
      </w:pPr>
      <w:r w:rsidRPr="009625CC">
        <w:rPr>
          <w:i/>
          <w:iCs/>
        </w:rPr>
        <w:t>Blac</w:t>
      </w:r>
      <w:r>
        <w:rPr>
          <w:i/>
          <w:iCs/>
        </w:rPr>
        <w:t>k</w:t>
      </w:r>
      <w:r w:rsidRPr="009625CC">
        <w:rPr>
          <w:i/>
          <w:iCs/>
        </w:rPr>
        <w:t xml:space="preserve"> Students</w:t>
      </w:r>
    </w:p>
    <w:p w14:paraId="0E100D7A" w14:textId="51879352" w:rsidR="00F06398" w:rsidRDefault="007F18D1" w:rsidP="00283B50">
      <w:r>
        <w:t>A transition package was design</w:t>
      </w:r>
      <w:r w:rsidR="00443FC7">
        <w:t>ed, containing a wide range of initiatives to promote representation, provide information and enhance belonging.</w:t>
      </w:r>
      <w:r w:rsidR="00811F34">
        <w:t xml:space="preserve"> </w:t>
      </w:r>
      <w:r w:rsidR="00416B05">
        <w:t>Initiatives</w:t>
      </w:r>
      <w:r w:rsidR="00811F34">
        <w:t xml:space="preserve"> spanned from July 2024</w:t>
      </w:r>
      <w:r w:rsidR="00202388">
        <w:t xml:space="preserve"> until October 2024</w:t>
      </w:r>
      <w:r w:rsidR="00416B05">
        <w:t>.</w:t>
      </w:r>
      <w:r w:rsidR="00443FC7">
        <w:t xml:space="preserve"> </w:t>
      </w:r>
      <w:r w:rsidR="00111102">
        <w:t xml:space="preserve">Some initiatives were already in place and a number were new. These included: </w:t>
      </w:r>
    </w:p>
    <w:p w14:paraId="5E58D500" w14:textId="748B3F9F" w:rsidR="001E2121" w:rsidRDefault="001E2121" w:rsidP="00111102">
      <w:pPr>
        <w:pStyle w:val="ListParagraph"/>
        <w:numPr>
          <w:ilvl w:val="0"/>
          <w:numId w:val="17"/>
        </w:numPr>
      </w:pPr>
      <w:r w:rsidRPr="001E2121">
        <w:t>Instagram/ Facebook Groups for</w:t>
      </w:r>
      <w:r>
        <w:t xml:space="preserve"> applicants</w:t>
      </w:r>
    </w:p>
    <w:p w14:paraId="5F5229E9" w14:textId="7893EF86" w:rsidR="00111102" w:rsidRDefault="00F25CE9" w:rsidP="00111102">
      <w:pPr>
        <w:pStyle w:val="ListParagraph"/>
        <w:numPr>
          <w:ilvl w:val="0"/>
          <w:numId w:val="17"/>
        </w:numPr>
      </w:pPr>
      <w:r>
        <w:t>A</w:t>
      </w:r>
      <w:r w:rsidR="00E57E26">
        <w:t xml:space="preserve"> printed</w:t>
      </w:r>
      <w:r>
        <w:t xml:space="preserve"> guide to University for Black students. These were available </w:t>
      </w:r>
      <w:r w:rsidR="0019271A">
        <w:t>for students to collect at various locations and at th</w:t>
      </w:r>
      <w:r w:rsidR="00E57E26">
        <w:t xml:space="preserve">e Black Student Transition Event. </w:t>
      </w:r>
    </w:p>
    <w:p w14:paraId="2E34C47B" w14:textId="2C16C4F6" w:rsidR="001E5883" w:rsidRDefault="00576405" w:rsidP="001E5883">
      <w:pPr>
        <w:pStyle w:val="ListParagraph"/>
        <w:numPr>
          <w:ilvl w:val="0"/>
          <w:numId w:val="17"/>
        </w:numPr>
      </w:pPr>
      <w:r>
        <w:t>Providing bespoke community space and resource information. This work was later captured via a printed guide for the wider student network and became outside the scope of this intervention.</w:t>
      </w:r>
      <w:r w:rsidR="00130CC8">
        <w:t xml:space="preserve"> </w:t>
      </w:r>
    </w:p>
    <w:p w14:paraId="0A11D7D1" w14:textId="6D7CBE82" w:rsidR="00E57E26" w:rsidRDefault="00E57E26" w:rsidP="001E5883">
      <w:pPr>
        <w:pStyle w:val="ListParagraph"/>
        <w:numPr>
          <w:ilvl w:val="0"/>
          <w:numId w:val="17"/>
        </w:numPr>
      </w:pPr>
      <w:r w:rsidRPr="00B6769B">
        <w:t>A tran</w:t>
      </w:r>
      <w:r w:rsidR="00B6769B" w:rsidRPr="00B6769B">
        <w:t xml:space="preserve">sition event for Black Students held in Welcome Week, delivered by Reading Students’ Union. </w:t>
      </w:r>
    </w:p>
    <w:p w14:paraId="0206A27C" w14:textId="26A59699" w:rsidR="001E2121" w:rsidRPr="001E2121" w:rsidRDefault="00464724" w:rsidP="001E2121">
      <w:pPr>
        <w:pStyle w:val="ListParagraph"/>
        <w:numPr>
          <w:ilvl w:val="0"/>
          <w:numId w:val="17"/>
        </w:numPr>
      </w:pPr>
      <w:r>
        <w:lastRenderedPageBreak/>
        <w:t xml:space="preserve">Welcome Sessions for late arriving students. </w:t>
      </w:r>
    </w:p>
    <w:p w14:paraId="4F636A76" w14:textId="162CBEE5" w:rsidR="003A732E" w:rsidRDefault="003A732E" w:rsidP="003A732E">
      <w:pPr>
        <w:rPr>
          <w:i/>
          <w:iCs/>
        </w:rPr>
      </w:pPr>
      <w:r w:rsidRPr="003A732E">
        <w:rPr>
          <w:i/>
          <w:iCs/>
        </w:rPr>
        <w:t>Mature students</w:t>
      </w:r>
    </w:p>
    <w:p w14:paraId="442F1A11" w14:textId="12551193" w:rsidR="003A732E" w:rsidRDefault="003A732E" w:rsidP="003A732E">
      <w:r>
        <w:t>A transition package was designed, containing a wide range of initiatives to promote representation, provide tailored information and enhance belonging.</w:t>
      </w:r>
      <w:r w:rsidR="00416B05">
        <w:t xml:space="preserve"> Initiatives spanned from July 2024 until October 2024</w:t>
      </w:r>
      <w:r w:rsidR="008B40BE">
        <w:t xml:space="preserve">, although the </w:t>
      </w:r>
      <w:r w:rsidR="00801480">
        <w:t>WhatsApp</w:t>
      </w:r>
      <w:r w:rsidR="008B40BE">
        <w:t xml:space="preserve"> group remained available beyond this time</w:t>
      </w:r>
      <w:r w:rsidR="00416B05">
        <w:t xml:space="preserve">. </w:t>
      </w:r>
      <w:r>
        <w:t xml:space="preserve"> </w:t>
      </w:r>
      <w:r w:rsidR="00977710">
        <w:t xml:space="preserve">Some initiatives were already in place and a number were new. These included: </w:t>
      </w:r>
    </w:p>
    <w:p w14:paraId="256AC4F0" w14:textId="2D8AC4EB" w:rsidR="001023EB" w:rsidRDefault="001023EB" w:rsidP="003B3578">
      <w:pPr>
        <w:pStyle w:val="ListParagraph"/>
        <w:numPr>
          <w:ilvl w:val="0"/>
          <w:numId w:val="18"/>
        </w:numPr>
      </w:pPr>
      <w:r>
        <w:t>A dedicated webinar on academic transition for Mature Students, hosted by Study Advice.</w:t>
      </w:r>
    </w:p>
    <w:p w14:paraId="1190C6F6" w14:textId="15C0EDAD" w:rsidR="003B3578" w:rsidRDefault="003B3578" w:rsidP="003B3578">
      <w:pPr>
        <w:pStyle w:val="ListParagraph"/>
        <w:numPr>
          <w:ilvl w:val="0"/>
          <w:numId w:val="18"/>
        </w:numPr>
      </w:pPr>
      <w:r>
        <w:t>A printed guide to university for Mature students. These were available for students to collect at various locations and at the Mature Student Transition Event.</w:t>
      </w:r>
    </w:p>
    <w:p w14:paraId="0E48DF56" w14:textId="111B484E" w:rsidR="001023EB" w:rsidRDefault="001023EB" w:rsidP="003B3578">
      <w:pPr>
        <w:pStyle w:val="ListParagraph"/>
        <w:numPr>
          <w:ilvl w:val="0"/>
          <w:numId w:val="18"/>
        </w:numPr>
      </w:pPr>
      <w:r>
        <w:t>A transition event for Mature Students held in Welcome Week, delivered by the Transit</w:t>
      </w:r>
      <w:r w:rsidR="00546FDB">
        <w:t xml:space="preserve">ion and Retention team. </w:t>
      </w:r>
    </w:p>
    <w:p w14:paraId="117142D0" w14:textId="14EA5F9C" w:rsidR="003B3578" w:rsidRPr="003A732E" w:rsidRDefault="00546FDB" w:rsidP="003B3578">
      <w:pPr>
        <w:pStyle w:val="ListParagraph"/>
        <w:numPr>
          <w:ilvl w:val="0"/>
          <w:numId w:val="18"/>
        </w:numPr>
      </w:pPr>
      <w:r>
        <w:t xml:space="preserve">A student </w:t>
      </w:r>
      <w:proofErr w:type="spellStart"/>
      <w:r>
        <w:t>Whatsapp</w:t>
      </w:r>
      <w:proofErr w:type="spellEnd"/>
      <w:r>
        <w:t xml:space="preserve"> group for Mature Students. </w:t>
      </w:r>
    </w:p>
    <w:p w14:paraId="79D32F4F" w14:textId="0B7BB17F" w:rsidR="00283B50" w:rsidRDefault="00283B50" w:rsidP="00A76943">
      <w:pPr>
        <w:pStyle w:val="Heading2"/>
      </w:pPr>
      <w:bookmarkStart w:id="9" w:name="_Toc213680205"/>
      <w:r>
        <w:t>Context</w:t>
      </w:r>
      <w:bookmarkEnd w:id="9"/>
    </w:p>
    <w:p w14:paraId="35CAD48C" w14:textId="0E7C1154" w:rsidR="00283B50" w:rsidRDefault="00352A71" w:rsidP="00283B50">
      <w:r>
        <w:t xml:space="preserve">The interventions ran during </w:t>
      </w:r>
      <w:r w:rsidR="00695F5C">
        <w:t>July</w:t>
      </w:r>
      <w:r>
        <w:t>-October 2024</w:t>
      </w:r>
      <w:r w:rsidR="00872D08">
        <w:t xml:space="preserve">. Some elements continued outside of this period, for example, </w:t>
      </w:r>
      <w:proofErr w:type="spellStart"/>
      <w:r w:rsidR="00872D08">
        <w:t>Whatsapp</w:t>
      </w:r>
      <w:proofErr w:type="spellEnd"/>
      <w:r w:rsidR="00872D08">
        <w:t xml:space="preserve"> groups</w:t>
      </w:r>
      <w:r w:rsidR="00AD0A13">
        <w:t>.</w:t>
      </w:r>
      <w:r w:rsidR="00872D08">
        <w:t xml:space="preserve"> For exam</w:t>
      </w:r>
      <w:r w:rsidR="00932DDA">
        <w:t>ple,</w:t>
      </w:r>
      <w:r w:rsidR="00AD0A13">
        <w:t xml:space="preserve"> </w:t>
      </w:r>
      <w:r w:rsidR="00FC5DD4">
        <w:t>s</w:t>
      </w:r>
      <w:r w:rsidR="00AD0A13">
        <w:t xml:space="preserve">tudents who self-identified as Black or Mature were able to opt into these events or activities. </w:t>
      </w:r>
      <w:r w:rsidR="00FE2F67">
        <w:t xml:space="preserve">We have compared the self-reported experiences of students who took part in these initiative to those who fit the same target groups, but who did not take part in the enhanced transition initiatives. </w:t>
      </w:r>
      <w:r w:rsidR="00283B50">
        <w:t xml:space="preserve"> </w:t>
      </w:r>
    </w:p>
    <w:p w14:paraId="23551521" w14:textId="541355A5" w:rsidR="00283B50" w:rsidRDefault="00283B50" w:rsidP="00A76943">
      <w:pPr>
        <w:pStyle w:val="Heading2"/>
      </w:pPr>
      <w:bookmarkStart w:id="10" w:name="_Toc213680206"/>
      <w:r>
        <w:t>Link to Access &amp; Participation Plan (APP)</w:t>
      </w:r>
      <w:bookmarkEnd w:id="10"/>
    </w:p>
    <w:p w14:paraId="12184B1D" w14:textId="00F16473" w:rsidR="00283B50" w:rsidRDefault="00A777A2" w:rsidP="00283B50">
      <w:r>
        <w:t xml:space="preserve">This activity contributes to Objective </w:t>
      </w:r>
      <w:r w:rsidR="00F777A1">
        <w:t>3</w:t>
      </w:r>
      <w:r>
        <w:t>, to ensure that under-represented students who begin their studies at UoR</w:t>
      </w:r>
      <w:r w:rsidR="00B27FBF">
        <w:t xml:space="preserve"> remain on course and complete their studies. </w:t>
      </w:r>
    </w:p>
    <w:p w14:paraId="56A9764B" w14:textId="416BAF19" w:rsidR="00B47814" w:rsidRDefault="00B47814" w:rsidP="00A76943">
      <w:pPr>
        <w:pStyle w:val="Heading2"/>
      </w:pPr>
      <w:bookmarkStart w:id="11" w:name="_Toc213680207"/>
      <w:r>
        <w:t>Previous evaluation</w:t>
      </w:r>
      <w:bookmarkEnd w:id="11"/>
    </w:p>
    <w:p w14:paraId="15FBD53C" w14:textId="2923B4C7" w:rsidR="009E20C3" w:rsidRDefault="004D2CE4" w:rsidP="00DD43FF">
      <w:r>
        <w:t>This is the first</w:t>
      </w:r>
      <w:r w:rsidR="00ED2A51">
        <w:t xml:space="preserve"> formal</w:t>
      </w:r>
      <w:r>
        <w:t xml:space="preserve"> evaluation of this activity. </w:t>
      </w:r>
    </w:p>
    <w:p w14:paraId="4CEC2194" w14:textId="6AFCCE42" w:rsidR="00F653EB" w:rsidRDefault="00F653EB" w:rsidP="00F653EB">
      <w:pPr>
        <w:pStyle w:val="Heading1"/>
      </w:pPr>
      <w:bookmarkStart w:id="12" w:name="_Toc213680208"/>
      <w:r>
        <w:t>Methodology</w:t>
      </w:r>
      <w:bookmarkEnd w:id="12"/>
    </w:p>
    <w:p w14:paraId="19D1110C" w14:textId="506980D7" w:rsidR="00F653EB" w:rsidRDefault="00F653EB" w:rsidP="00A76943">
      <w:pPr>
        <w:pStyle w:val="Heading2"/>
      </w:pPr>
      <w:bookmarkStart w:id="13" w:name="_Toc213680209"/>
      <w:r>
        <w:t xml:space="preserve">Research </w:t>
      </w:r>
      <w:r w:rsidR="005554E1">
        <w:t>q</w:t>
      </w:r>
      <w:r>
        <w:t>uestions</w:t>
      </w:r>
      <w:bookmarkEnd w:id="13"/>
    </w:p>
    <w:p w14:paraId="0487AA84" w14:textId="6126F2E7" w:rsidR="00F653EB" w:rsidRDefault="00B126D8" w:rsidP="00F653EB">
      <w:r>
        <w:t xml:space="preserve">The Evaluation Questions: </w:t>
      </w:r>
    </w:p>
    <w:p w14:paraId="2004E1FC" w14:textId="3FC558EE" w:rsidR="00B126D8" w:rsidRDefault="00B97616" w:rsidP="00F653EB">
      <w:pPr>
        <w:rPr>
          <w:i/>
          <w:iCs/>
        </w:rPr>
      </w:pPr>
      <w:r w:rsidRPr="00B97616">
        <w:rPr>
          <w:i/>
          <w:iCs/>
        </w:rPr>
        <w:t>Black Students</w:t>
      </w:r>
    </w:p>
    <w:p w14:paraId="2BDE222D" w14:textId="418D9CF3" w:rsidR="00A428F6" w:rsidRPr="00A428F6" w:rsidRDefault="00A428F6" w:rsidP="00A428F6">
      <w:pPr>
        <w:pStyle w:val="ListParagraph"/>
        <w:numPr>
          <w:ilvl w:val="0"/>
          <w:numId w:val="19"/>
        </w:numPr>
        <w:rPr>
          <w:i/>
          <w:iCs/>
        </w:rPr>
      </w:pPr>
      <w:r w:rsidRPr="00B472D0">
        <w:t xml:space="preserve">Does engagement with transition activities increase self-reported </w:t>
      </w:r>
      <w:r w:rsidRPr="00A428F6">
        <w:rPr>
          <w:rFonts w:cs="Arial"/>
        </w:rPr>
        <w:t>sense of belonging for Black students</w:t>
      </w:r>
      <w:r w:rsidR="003755F8">
        <w:rPr>
          <w:rFonts w:cs="Arial"/>
        </w:rPr>
        <w:t>?</w:t>
      </w:r>
    </w:p>
    <w:p w14:paraId="7EE63308" w14:textId="5CA67876" w:rsidR="00A428F6" w:rsidRPr="009404E8" w:rsidRDefault="00954E86" w:rsidP="00A428F6">
      <w:pPr>
        <w:pStyle w:val="ListParagraph"/>
        <w:numPr>
          <w:ilvl w:val="0"/>
          <w:numId w:val="19"/>
        </w:numPr>
        <w:rPr>
          <w:i/>
          <w:iCs/>
        </w:rPr>
      </w:pPr>
      <w:r w:rsidRPr="00B472D0">
        <w:lastRenderedPageBreak/>
        <w:t xml:space="preserve">Do </w:t>
      </w:r>
      <w:r>
        <w:t>Black</w:t>
      </w:r>
      <w:r w:rsidRPr="00B472D0">
        <w:t xml:space="preserve"> students report that welcome activities helped them to settle in</w:t>
      </w:r>
      <w:r>
        <w:t xml:space="preserve"> and increase </w:t>
      </w:r>
      <w:r w:rsidR="003755F8">
        <w:t xml:space="preserve">self-reported </w:t>
      </w:r>
      <w:r>
        <w:t>confidence with navigating university</w:t>
      </w:r>
      <w:r w:rsidR="009404E8">
        <w:t>.</w:t>
      </w:r>
    </w:p>
    <w:p w14:paraId="6C0EC34E" w14:textId="1014006D" w:rsidR="009404E8" w:rsidRDefault="009404E8" w:rsidP="009404E8">
      <w:pPr>
        <w:rPr>
          <w:i/>
          <w:iCs/>
        </w:rPr>
      </w:pPr>
      <w:r>
        <w:rPr>
          <w:i/>
          <w:iCs/>
        </w:rPr>
        <w:t>Mature Students</w:t>
      </w:r>
    </w:p>
    <w:p w14:paraId="2F60489C" w14:textId="77777777" w:rsidR="009C7BE1" w:rsidRDefault="009C7BE1" w:rsidP="009C7BE1">
      <w:pPr>
        <w:pStyle w:val="NoSpacing"/>
      </w:pPr>
    </w:p>
    <w:p w14:paraId="1BCE52EE" w14:textId="2DE62CF5" w:rsidR="009C7BE1" w:rsidRPr="009C7BE1" w:rsidRDefault="009C7BE1" w:rsidP="009C7BE1">
      <w:pPr>
        <w:pStyle w:val="NoSpacing"/>
        <w:numPr>
          <w:ilvl w:val="0"/>
          <w:numId w:val="20"/>
        </w:numPr>
        <w:rPr>
          <w:rFonts w:ascii="Arial" w:hAnsi="Arial" w:cs="Arial"/>
          <w:sz w:val="24"/>
          <w:szCs w:val="24"/>
        </w:rPr>
      </w:pPr>
      <w:r w:rsidRPr="009C7BE1">
        <w:rPr>
          <w:rFonts w:ascii="Arial" w:hAnsi="Arial" w:cs="Arial"/>
          <w:sz w:val="24"/>
          <w:szCs w:val="24"/>
        </w:rPr>
        <w:t>Does engagement with transition activities</w:t>
      </w:r>
      <w:r>
        <w:rPr>
          <w:rFonts w:ascii="Arial" w:hAnsi="Arial" w:cs="Arial"/>
          <w:sz w:val="24"/>
          <w:szCs w:val="24"/>
        </w:rPr>
        <w:t xml:space="preserve"> </w:t>
      </w:r>
      <w:r w:rsidRPr="009C7BE1">
        <w:rPr>
          <w:rFonts w:ascii="Arial" w:hAnsi="Arial" w:cs="Arial"/>
          <w:sz w:val="24"/>
          <w:szCs w:val="24"/>
        </w:rPr>
        <w:t xml:space="preserve">increase self-reported </w:t>
      </w:r>
      <w:r w:rsidRPr="009C7BE1">
        <w:rPr>
          <w:rFonts w:ascii="Arial" w:eastAsia="Times New Roman" w:hAnsi="Arial" w:cs="Arial"/>
          <w:sz w:val="24"/>
          <w:szCs w:val="24"/>
          <w:lang w:eastAsia="en-GB"/>
        </w:rPr>
        <w:t xml:space="preserve">sense of belonging for </w:t>
      </w:r>
      <w:r w:rsidR="003755F8">
        <w:rPr>
          <w:rFonts w:ascii="Arial" w:eastAsia="Times New Roman" w:hAnsi="Arial" w:cs="Arial"/>
          <w:sz w:val="24"/>
          <w:szCs w:val="24"/>
          <w:lang w:eastAsia="en-GB"/>
        </w:rPr>
        <w:t>M</w:t>
      </w:r>
      <w:r w:rsidRPr="009C7BE1">
        <w:rPr>
          <w:rFonts w:ascii="Arial" w:eastAsia="Times New Roman" w:hAnsi="Arial" w:cs="Arial"/>
          <w:sz w:val="24"/>
          <w:szCs w:val="24"/>
          <w:lang w:eastAsia="en-GB"/>
        </w:rPr>
        <w:t>ature students</w:t>
      </w:r>
      <w:r>
        <w:rPr>
          <w:rFonts w:ascii="Arial" w:hAnsi="Arial" w:cs="Arial"/>
          <w:sz w:val="24"/>
          <w:szCs w:val="24"/>
        </w:rPr>
        <w:t>?</w:t>
      </w:r>
    </w:p>
    <w:p w14:paraId="2B4945AD" w14:textId="2202A051" w:rsidR="009404E8" w:rsidRPr="003755F8" w:rsidRDefault="009C7BE1" w:rsidP="003755F8">
      <w:pPr>
        <w:pStyle w:val="ListParagraph"/>
        <w:numPr>
          <w:ilvl w:val="0"/>
          <w:numId w:val="20"/>
        </w:numPr>
        <w:spacing w:before="0" w:line="240" w:lineRule="auto"/>
        <w:textAlignment w:val="baseline"/>
        <w:rPr>
          <w:rFonts w:cs="Arial"/>
          <w:b/>
          <w:bCs/>
          <w:szCs w:val="24"/>
        </w:rPr>
      </w:pPr>
      <w:r w:rsidRPr="009C7BE1">
        <w:rPr>
          <w:rFonts w:cs="Arial"/>
          <w:szCs w:val="24"/>
        </w:rPr>
        <w:t xml:space="preserve">Do </w:t>
      </w:r>
      <w:r w:rsidR="003755F8">
        <w:rPr>
          <w:rFonts w:cs="Arial"/>
          <w:szCs w:val="24"/>
        </w:rPr>
        <w:t>M</w:t>
      </w:r>
      <w:r w:rsidRPr="009C7BE1">
        <w:rPr>
          <w:rFonts w:cs="Arial"/>
          <w:szCs w:val="24"/>
        </w:rPr>
        <w:t>ature students report that welcome activities helped them to settle in</w:t>
      </w:r>
      <w:r w:rsidR="003755F8">
        <w:rPr>
          <w:rFonts w:cs="Arial"/>
          <w:szCs w:val="24"/>
        </w:rPr>
        <w:t xml:space="preserve"> and </w:t>
      </w:r>
      <w:r w:rsidRPr="003755F8">
        <w:rPr>
          <w:rFonts w:cs="Arial"/>
          <w:szCs w:val="24"/>
        </w:rPr>
        <w:t>increase self-reported confidence in navigating university?</w:t>
      </w:r>
    </w:p>
    <w:p w14:paraId="708E8257" w14:textId="2CFD5474" w:rsidR="00F653EB" w:rsidRDefault="00F653EB" w:rsidP="00A76943">
      <w:pPr>
        <w:pStyle w:val="Heading2"/>
      </w:pPr>
      <w:bookmarkStart w:id="14" w:name="_Toc213680210"/>
      <w:r>
        <w:t>Participants</w:t>
      </w:r>
      <w:bookmarkEnd w:id="14"/>
    </w:p>
    <w:p w14:paraId="262B3FB0" w14:textId="7ED1C453" w:rsidR="00F653EB" w:rsidRDefault="00C577AB" w:rsidP="00F653EB">
      <w:r>
        <w:t xml:space="preserve">Participants </w:t>
      </w:r>
      <w:r w:rsidRPr="00A06F36">
        <w:t xml:space="preserve">were </w:t>
      </w:r>
      <w:r w:rsidR="00A06F36" w:rsidRPr="00A06F36">
        <w:t>49</w:t>
      </w:r>
      <w:r w:rsidR="006B6D11" w:rsidRPr="00A06F36">
        <w:t xml:space="preserve"> </w:t>
      </w:r>
      <w:r w:rsidRPr="00A06F36">
        <w:t>students</w:t>
      </w:r>
      <w:r>
        <w:t xml:space="preserve"> who self-identified as Black</w:t>
      </w:r>
      <w:r w:rsidR="00A06F36">
        <w:t xml:space="preserve"> (n=19)</w:t>
      </w:r>
      <w:r>
        <w:t xml:space="preserve"> &amp;/ or Mature</w:t>
      </w:r>
      <w:r w:rsidR="00A06F36">
        <w:t xml:space="preserve"> (n=3</w:t>
      </w:r>
      <w:r w:rsidR="00B154CB">
        <w:t>1</w:t>
      </w:r>
      <w:r w:rsidR="00A06F36">
        <w:t>)</w:t>
      </w:r>
      <w:r>
        <w:t xml:space="preserve"> and who self-selected to take part in transition activities</w:t>
      </w:r>
      <w:r w:rsidR="0093200C">
        <w:t xml:space="preserve"> and also responded to the Welcome survey</w:t>
      </w:r>
      <w:r>
        <w:t>.</w:t>
      </w:r>
      <w:r w:rsidR="0039298F">
        <w:t xml:space="preserve"> These students answered questions</w:t>
      </w:r>
      <w:r w:rsidR="00A675A3">
        <w:t xml:space="preserve"> as part of the survey</w:t>
      </w:r>
      <w:r w:rsidR="0039298F">
        <w:t xml:space="preserve"> to determine whether they took part in the </w:t>
      </w:r>
      <w:r w:rsidR="00CE74AF">
        <w:t>transition activities</w:t>
      </w:r>
      <w:r w:rsidR="006D0CB2">
        <w:t>. Those who</w:t>
      </w:r>
      <w:r w:rsidR="002A6E55">
        <w:t xml:space="preserve"> selected ‘</w:t>
      </w:r>
      <w:proofErr w:type="spellStart"/>
      <w:r w:rsidR="002A6E55">
        <w:t>yes’</w:t>
      </w:r>
      <w:proofErr w:type="spellEnd"/>
      <w:r w:rsidR="002A6E55">
        <w:t xml:space="preserve"> </w:t>
      </w:r>
      <w:r w:rsidR="00D65360">
        <w:t xml:space="preserve">to taking part in transition activities were compared to those who selected ‘no.’ </w:t>
      </w:r>
    </w:p>
    <w:p w14:paraId="6CEE22B3" w14:textId="545E3E24" w:rsidR="00F2198F" w:rsidRDefault="00320AFA" w:rsidP="00F2198F">
      <w:pPr>
        <w:pStyle w:val="ListParagraph"/>
        <w:numPr>
          <w:ilvl w:val="0"/>
          <w:numId w:val="22"/>
        </w:numPr>
      </w:pPr>
      <w:r>
        <w:t>Black students: not all activities were aimed solely at Black students</w:t>
      </w:r>
      <w:r w:rsidR="00B10E9F">
        <w:t>. The overall aim was to increase the focus on multiculturalism</w:t>
      </w:r>
      <w:r w:rsidR="000802BA">
        <w:t xml:space="preserve">. </w:t>
      </w:r>
    </w:p>
    <w:p w14:paraId="3CE29959" w14:textId="2F776A90" w:rsidR="000802BA" w:rsidRDefault="000802BA" w:rsidP="00F2198F">
      <w:pPr>
        <w:pStyle w:val="ListParagraph"/>
        <w:numPr>
          <w:ilvl w:val="0"/>
          <w:numId w:val="22"/>
        </w:numPr>
      </w:pPr>
      <w:r>
        <w:t xml:space="preserve">Mature students: </w:t>
      </w:r>
      <w:r w:rsidR="008A1C1B">
        <w:t xml:space="preserve">Although these students self-selected, they </w:t>
      </w:r>
      <w:r w:rsidR="0060242D">
        <w:t>had to meet the criteria of ‘Mature’</w:t>
      </w:r>
      <w:r w:rsidR="00C8585F">
        <w:t xml:space="preserve"> to attend respective socials or study skills sessions. </w:t>
      </w:r>
    </w:p>
    <w:p w14:paraId="0D9DC1B5" w14:textId="6C630CC2" w:rsidR="00F653EB" w:rsidRDefault="00F653EB" w:rsidP="00A76943">
      <w:pPr>
        <w:pStyle w:val="Heading2"/>
      </w:pPr>
      <w:bookmarkStart w:id="15" w:name="_Toc213680211"/>
      <w:r>
        <w:t>Data collection</w:t>
      </w:r>
      <w:bookmarkEnd w:id="15"/>
    </w:p>
    <w:p w14:paraId="05CF70F3" w14:textId="77777777" w:rsidR="000D3E1B" w:rsidRDefault="00146243" w:rsidP="00F653EB">
      <w:r>
        <w:t xml:space="preserve">Data was collected </w:t>
      </w:r>
      <w:r w:rsidR="000C059E">
        <w:t xml:space="preserve">through the annual Welcome Survey, distributed to all new part 1 students. </w:t>
      </w:r>
      <w:r w:rsidR="00EB012B">
        <w:t>The survey collected</w:t>
      </w:r>
      <w:r w:rsidR="004C24D2">
        <w:t xml:space="preserve"> self-declared</w:t>
      </w:r>
      <w:r w:rsidR="00EB012B">
        <w:t xml:space="preserve"> demographic data</w:t>
      </w:r>
      <w:r w:rsidR="004C24D2">
        <w:t>, which was used to identify Black &amp; Mature students. These groups of students then</w:t>
      </w:r>
      <w:r w:rsidR="00054EC6">
        <w:t xml:space="preserve"> completed a series of questions measuring their experiences of the relevant transition activities. </w:t>
      </w:r>
    </w:p>
    <w:p w14:paraId="69B1C19D" w14:textId="77777777" w:rsidR="000D3E1B" w:rsidRDefault="000D3E1B" w:rsidP="00F653EB">
      <w:r>
        <w:t xml:space="preserve">The concepts measured were: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336"/>
      </w:tblGrid>
      <w:tr w:rsidR="00691980" w14:paraId="65DCE7A8" w14:textId="77777777" w:rsidTr="004D0AEC">
        <w:tc>
          <w:tcPr>
            <w:tcW w:w="2122" w:type="dxa"/>
          </w:tcPr>
          <w:p w14:paraId="7D7279EA" w14:textId="6811EAA3" w:rsidR="00691980" w:rsidRPr="00691980" w:rsidRDefault="00691980" w:rsidP="00F653EB">
            <w:pPr>
              <w:rPr>
                <w:b/>
                <w:bCs/>
              </w:rPr>
            </w:pPr>
            <w:r w:rsidRPr="00691980">
              <w:rPr>
                <w:b/>
                <w:bCs/>
              </w:rPr>
              <w:t>Concept</w:t>
            </w:r>
          </w:p>
        </w:tc>
        <w:tc>
          <w:tcPr>
            <w:tcW w:w="7336" w:type="dxa"/>
          </w:tcPr>
          <w:p w14:paraId="2BBBFCC5" w14:textId="1B7C6D7C" w:rsidR="00691980" w:rsidRPr="00691980" w:rsidRDefault="00691980" w:rsidP="00F653EB">
            <w:pPr>
              <w:rPr>
                <w:b/>
                <w:bCs/>
              </w:rPr>
            </w:pPr>
            <w:r w:rsidRPr="00691980">
              <w:rPr>
                <w:b/>
                <w:bCs/>
              </w:rPr>
              <w:t>Items</w:t>
            </w:r>
          </w:p>
        </w:tc>
      </w:tr>
      <w:tr w:rsidR="00691980" w14:paraId="2D376A7F" w14:textId="77777777" w:rsidTr="004D0AEC">
        <w:tc>
          <w:tcPr>
            <w:tcW w:w="2122" w:type="dxa"/>
          </w:tcPr>
          <w:p w14:paraId="66B00CEB" w14:textId="52186EF7" w:rsidR="00691980" w:rsidRDefault="00691980" w:rsidP="00F653EB">
            <w:r>
              <w:t>Self-Reported Sense of Belonging</w:t>
            </w:r>
          </w:p>
        </w:tc>
        <w:tc>
          <w:tcPr>
            <w:tcW w:w="7336" w:type="dxa"/>
          </w:tcPr>
          <w:p w14:paraId="300D804C" w14:textId="77777777" w:rsidR="00691980" w:rsidRDefault="00691980" w:rsidP="00F653EB">
            <w:r>
              <w:t>I feel I belong at university</w:t>
            </w:r>
          </w:p>
          <w:p w14:paraId="383ED408" w14:textId="77777777" w:rsidR="00317291" w:rsidRDefault="00317291" w:rsidP="00F653EB">
            <w:r>
              <w:t>I made the right decision in choosing to study at this university</w:t>
            </w:r>
          </w:p>
          <w:p w14:paraId="4A50B330" w14:textId="77777777" w:rsidR="00317291" w:rsidRDefault="00317291" w:rsidP="00F653EB">
            <w:r>
              <w:t>I feel supported by this university</w:t>
            </w:r>
          </w:p>
          <w:p w14:paraId="0AEC7B00" w14:textId="38DB4004" w:rsidR="00317291" w:rsidRDefault="00317291" w:rsidP="00F653EB">
            <w:r>
              <w:t>I see myself as part of the university community</w:t>
            </w:r>
          </w:p>
        </w:tc>
      </w:tr>
      <w:tr w:rsidR="00691980" w14:paraId="40A4FDAE" w14:textId="77777777" w:rsidTr="004D0AEC">
        <w:tc>
          <w:tcPr>
            <w:tcW w:w="2122" w:type="dxa"/>
          </w:tcPr>
          <w:p w14:paraId="41FD4628" w14:textId="45A5C560" w:rsidR="00691980" w:rsidRDefault="00317291" w:rsidP="00F653EB">
            <w:r>
              <w:t>Self-Reported Confidence in Navigating University</w:t>
            </w:r>
          </w:p>
        </w:tc>
        <w:tc>
          <w:tcPr>
            <w:tcW w:w="7336" w:type="dxa"/>
          </w:tcPr>
          <w:p w14:paraId="23396C57" w14:textId="77777777" w:rsidR="00777F50" w:rsidRDefault="00317291" w:rsidP="00F653EB">
            <w:r>
              <w:t>To what extent did Welcome help you</w:t>
            </w:r>
            <w:r w:rsidR="00777F50">
              <w:t>…</w:t>
            </w:r>
          </w:p>
          <w:p w14:paraId="5DA52121" w14:textId="5E2ED427" w:rsidR="00777F50" w:rsidRDefault="004D22D2" w:rsidP="00F653EB">
            <w:r>
              <w:t xml:space="preserve">Get </w:t>
            </w:r>
            <w:r w:rsidR="00276B53">
              <w:t>organised</w:t>
            </w:r>
            <w:r>
              <w:t xml:space="preserve"> for week 1 of term</w:t>
            </w:r>
          </w:p>
          <w:p w14:paraId="2146BE4F" w14:textId="458DBC9A" w:rsidR="00777F50" w:rsidRDefault="004D22D2" w:rsidP="00F653EB">
            <w:r>
              <w:t>Feel well informed about your study at university</w:t>
            </w:r>
          </w:p>
          <w:p w14:paraId="4FBFB88A" w14:textId="69893104" w:rsidR="00777F50" w:rsidRDefault="004D22D2" w:rsidP="00F653EB">
            <w:r>
              <w:t>Get insights into how things work at the University of Reading</w:t>
            </w:r>
          </w:p>
          <w:p w14:paraId="5F10081F" w14:textId="4F2A54D2" w:rsidR="00777F50" w:rsidRDefault="00276B53" w:rsidP="00F653EB">
            <w:r>
              <w:t>Feel supported and safe</w:t>
            </w:r>
          </w:p>
          <w:p w14:paraId="7E84C4AD" w14:textId="2604EB7C" w:rsidR="00276B53" w:rsidRDefault="00276B53" w:rsidP="00F653EB">
            <w:r>
              <w:t>Start to settle into university life</w:t>
            </w:r>
          </w:p>
          <w:p w14:paraId="2C7932F7" w14:textId="25CABCCE" w:rsidR="00276B53" w:rsidRDefault="00276B53" w:rsidP="00F653EB">
            <w:r>
              <w:lastRenderedPageBreak/>
              <w:t>Know where to go for help</w:t>
            </w:r>
          </w:p>
        </w:tc>
      </w:tr>
    </w:tbl>
    <w:p w14:paraId="781CEEE1" w14:textId="1D29DA8B" w:rsidR="00F653EB" w:rsidRDefault="00EB012B" w:rsidP="00F653EB">
      <w:r>
        <w:lastRenderedPageBreak/>
        <w:t xml:space="preserve"> </w:t>
      </w:r>
    </w:p>
    <w:p w14:paraId="2EED61B8" w14:textId="63ABB254" w:rsidR="00F653EB" w:rsidRDefault="00F653EB" w:rsidP="00A76943">
      <w:pPr>
        <w:pStyle w:val="Heading2"/>
      </w:pPr>
      <w:bookmarkStart w:id="16" w:name="_Toc213680212"/>
      <w:r>
        <w:t>Ethics and Data Security</w:t>
      </w:r>
      <w:bookmarkEnd w:id="16"/>
    </w:p>
    <w:p w14:paraId="6F816169" w14:textId="77777777" w:rsidR="004A1A24" w:rsidRDefault="00AA0ADC" w:rsidP="003B67D5">
      <w:pPr>
        <w:rPr>
          <w:b/>
          <w:bCs/>
        </w:rPr>
      </w:pPr>
      <w:bookmarkStart w:id="17" w:name="_Toc213421089"/>
      <w:r w:rsidRPr="00AA0ADC">
        <w:t>All participants were over 18 and were therefore able to give consent to take part in the research. Participants were informed that by completing the survey they consented for their data to be used for evaluation purposes and published in a report externally in an anonymised form.</w:t>
      </w:r>
      <w:bookmarkEnd w:id="17"/>
      <w:r w:rsidRPr="00AA0ADC">
        <w:t xml:space="preserve"> </w:t>
      </w:r>
    </w:p>
    <w:p w14:paraId="754AD75B" w14:textId="5182DE5F" w:rsidR="005554E1" w:rsidRPr="00FE2F67" w:rsidRDefault="005554E1" w:rsidP="00A76943">
      <w:pPr>
        <w:pStyle w:val="Heading2"/>
      </w:pPr>
      <w:bookmarkStart w:id="18" w:name="_Toc213680213"/>
      <w:r w:rsidRPr="00FE2F67">
        <w:t>Data analysis</w:t>
      </w:r>
      <w:bookmarkEnd w:id="18"/>
    </w:p>
    <w:p w14:paraId="2EC83531" w14:textId="77777777" w:rsidR="00170CD6" w:rsidRDefault="009B435E" w:rsidP="007B2346">
      <w:pPr>
        <w:rPr>
          <w:lang w:eastAsia="en-US"/>
        </w:rPr>
      </w:pPr>
      <w:r>
        <w:rPr>
          <w:lang w:eastAsia="en-US"/>
        </w:rPr>
        <w:t>Descriptive stati</w:t>
      </w:r>
      <w:r w:rsidR="00170CD6">
        <w:rPr>
          <w:lang w:eastAsia="en-US"/>
        </w:rPr>
        <w:t>stics were generated for each outcome measure.</w:t>
      </w:r>
    </w:p>
    <w:p w14:paraId="6057424F" w14:textId="38A6F651" w:rsidR="007B2346" w:rsidRPr="007B2346" w:rsidRDefault="00170CD6" w:rsidP="007B2346">
      <w:pPr>
        <w:rPr>
          <w:lang w:eastAsia="en-US"/>
        </w:rPr>
      </w:pPr>
      <w:r>
        <w:rPr>
          <w:lang w:eastAsia="en-US"/>
        </w:rPr>
        <w:t xml:space="preserve">Survey results were analysed using </w:t>
      </w:r>
      <w:r w:rsidR="0071773B">
        <w:rPr>
          <w:lang w:eastAsia="en-US"/>
        </w:rPr>
        <w:t>Independent</w:t>
      </w:r>
      <w:r w:rsidR="00B05C5B">
        <w:rPr>
          <w:lang w:eastAsia="en-US"/>
        </w:rPr>
        <w:t xml:space="preserve"> </w:t>
      </w:r>
      <w:r>
        <w:rPr>
          <w:lang w:eastAsia="en-US"/>
        </w:rPr>
        <w:t xml:space="preserve">T tests to ascertain whether </w:t>
      </w:r>
      <w:r w:rsidR="0023361E">
        <w:rPr>
          <w:lang w:eastAsia="en-US"/>
        </w:rPr>
        <w:t>scores from students who had engaged with transition initiatives significantly differed from students who had not engaged with these</w:t>
      </w:r>
      <w:r w:rsidR="00777AC7">
        <w:rPr>
          <w:lang w:eastAsia="en-US"/>
        </w:rPr>
        <w:t xml:space="preserve"> same initiatives. This was used </w:t>
      </w:r>
      <w:r w:rsidR="00D36D95">
        <w:rPr>
          <w:lang w:eastAsia="en-US"/>
        </w:rPr>
        <w:t xml:space="preserve">where </w:t>
      </w:r>
      <w:r w:rsidR="00777AC7">
        <w:rPr>
          <w:lang w:eastAsia="en-US"/>
        </w:rPr>
        <w:t>the data was normally distributed</w:t>
      </w:r>
      <w:r w:rsidR="00D36D95">
        <w:rPr>
          <w:lang w:eastAsia="en-US"/>
        </w:rPr>
        <w:t xml:space="preserve">; non-normal distributions were analysed using the </w:t>
      </w:r>
      <w:r w:rsidR="0071773B">
        <w:rPr>
          <w:lang w:eastAsia="en-US"/>
        </w:rPr>
        <w:t xml:space="preserve">Mann-Whitney U </w:t>
      </w:r>
      <w:r w:rsidR="00D36D95">
        <w:rPr>
          <w:lang w:eastAsia="en-US"/>
        </w:rPr>
        <w:t>test</w:t>
      </w:r>
      <w:r w:rsidR="00777AC7">
        <w:rPr>
          <w:lang w:eastAsia="en-US"/>
        </w:rPr>
        <w:t xml:space="preserve">. Effect sizes were also calculated. </w:t>
      </w:r>
      <w:r>
        <w:rPr>
          <w:lang w:eastAsia="en-US"/>
        </w:rPr>
        <w:t xml:space="preserve"> </w:t>
      </w:r>
    </w:p>
    <w:p w14:paraId="7A80A80C" w14:textId="6C2F9D2A" w:rsidR="005554E1" w:rsidRDefault="005554E1" w:rsidP="00A76943">
      <w:pPr>
        <w:pStyle w:val="Heading2"/>
      </w:pPr>
      <w:bookmarkStart w:id="19" w:name="_Toc213680214"/>
      <w:r>
        <w:t>Type of evaluation</w:t>
      </w:r>
      <w:bookmarkEnd w:id="19"/>
    </w:p>
    <w:p w14:paraId="2725C244" w14:textId="166E2ACF" w:rsidR="00D57BE6" w:rsidRDefault="00D57BE6" w:rsidP="00D57BE6">
      <w:r>
        <w:t xml:space="preserve">This evaluation was conducted to Type </w:t>
      </w:r>
      <w:r w:rsidR="00C10337">
        <w:t>2</w:t>
      </w:r>
      <w:r>
        <w:t xml:space="preserve">, according to the Office for Students’ Standard of Evidence classification. The intermediate outcomes were </w:t>
      </w:r>
      <w:r w:rsidR="00C10337">
        <w:t xml:space="preserve">compared between students who engaged with </w:t>
      </w:r>
      <w:r w:rsidR="00854E5B">
        <w:t>the intervention and those who did not</w:t>
      </w:r>
      <w:r>
        <w:t>. Therefore, from the data, we can make associations but not causal conclusions.</w:t>
      </w:r>
    </w:p>
    <w:p w14:paraId="79AD3AD5" w14:textId="34309BE9" w:rsidR="005554E1" w:rsidRDefault="005554E1" w:rsidP="00A76943">
      <w:pPr>
        <w:pStyle w:val="Heading2"/>
      </w:pPr>
      <w:bookmarkStart w:id="20" w:name="_Toc213680215"/>
      <w:r>
        <w:t>Limitations</w:t>
      </w:r>
      <w:bookmarkEnd w:id="20"/>
    </w:p>
    <w:p w14:paraId="25C0BA40" w14:textId="77777777" w:rsidR="003471DB" w:rsidRDefault="00F53FA5" w:rsidP="00DD43FF">
      <w:r>
        <w:t xml:space="preserve">This evaluation is limited by </w:t>
      </w:r>
      <w:r w:rsidR="00657D23">
        <w:t>its small sample size</w:t>
      </w:r>
      <w:r w:rsidR="00776353">
        <w:t>,</w:t>
      </w:r>
      <w:r w:rsidR="00626DE6">
        <w:t xml:space="preserve"> which may not be representative of the wider cohorts</w:t>
      </w:r>
      <w:r w:rsidR="003471DB">
        <w:t>.</w:t>
      </w:r>
      <w:r w:rsidR="00626DE6">
        <w:t xml:space="preserve"> It also makes it more difficult to generalise results and conclusions. </w:t>
      </w:r>
      <w:r w:rsidR="00657D23">
        <w:t xml:space="preserve"> </w:t>
      </w:r>
    </w:p>
    <w:p w14:paraId="32617182" w14:textId="097331A6" w:rsidR="00A40803" w:rsidRDefault="00017731" w:rsidP="00DD43FF">
      <w:pPr>
        <w:sectPr w:rsidR="00A40803" w:rsidSect="006A118C">
          <w:headerReference w:type="default" r:id="rId11"/>
          <w:footerReference w:type="default" r:id="rId12"/>
          <w:headerReference w:type="first" r:id="rId13"/>
          <w:footerReference w:type="first" r:id="rId14"/>
          <w:pgSz w:w="11906" w:h="16840"/>
          <w:pgMar w:top="1134" w:right="737" w:bottom="1134" w:left="1701" w:header="708" w:footer="708" w:gutter="0"/>
          <w:cols w:space="708"/>
          <w:titlePg/>
          <w:docGrid w:linePitch="360"/>
        </w:sectPr>
      </w:pPr>
      <w:r>
        <w:t xml:space="preserve">In addition, we were not able to collect contact details of those who took part in these activities, which contributed to the low response rates and </w:t>
      </w:r>
      <w:r w:rsidR="00730D9E">
        <w:t>in turn, we have to rely on accurate self-reporting from studen</w:t>
      </w:r>
      <w:r w:rsidR="00AF0D72">
        <w:t>ts.</w:t>
      </w:r>
    </w:p>
    <w:p w14:paraId="5893F6D2" w14:textId="0C040666" w:rsidR="005554E1" w:rsidRDefault="005554E1" w:rsidP="31FF623E">
      <w:pPr>
        <w:pStyle w:val="Heading1"/>
      </w:pPr>
      <w:bookmarkStart w:id="21" w:name="_Toc213680216"/>
      <w:r>
        <w:lastRenderedPageBreak/>
        <w:t>Results</w:t>
      </w:r>
      <w:bookmarkEnd w:id="21"/>
    </w:p>
    <w:p w14:paraId="4649043F" w14:textId="77777777" w:rsidR="004E7E5E" w:rsidRPr="004E7E5E" w:rsidRDefault="004E7E5E" w:rsidP="004E7E5E">
      <w:pPr>
        <w:spacing w:before="0" w:line="240" w:lineRule="auto"/>
        <w:textAlignment w:val="baseline"/>
        <w:rPr>
          <w:rFonts w:ascii="Segoe UI" w:hAnsi="Segoe UI" w:cs="Segoe UI"/>
          <w:b/>
          <w:bCs/>
          <w:sz w:val="18"/>
          <w:szCs w:val="18"/>
        </w:rPr>
      </w:pPr>
      <w:r w:rsidRPr="004E7E5E">
        <w:rPr>
          <w:rFonts w:cs="Arial"/>
          <w:b/>
          <w:bCs/>
          <w:sz w:val="28"/>
          <w:szCs w:val="28"/>
        </w:rPr>
        <w:t>Surveys  </w:t>
      </w:r>
    </w:p>
    <w:p w14:paraId="7A34B5CE" w14:textId="0C10796A" w:rsidR="004E7E5E" w:rsidRDefault="004E7E5E" w:rsidP="004E7E5E">
      <w:pPr>
        <w:spacing w:before="0" w:line="240" w:lineRule="auto"/>
        <w:textAlignment w:val="baseline"/>
        <w:rPr>
          <w:rFonts w:cs="Arial"/>
        </w:rPr>
      </w:pPr>
      <w:r w:rsidRPr="29185312">
        <w:rPr>
          <w:rFonts w:cs="Arial"/>
        </w:rPr>
        <w:t>The mean scores, statistical significance test and effect sizes are shown below</w:t>
      </w:r>
      <w:r w:rsidR="00912D93" w:rsidRPr="29185312">
        <w:rPr>
          <w:rFonts w:cs="Arial"/>
        </w:rPr>
        <w:t xml:space="preserve"> for each of the concepts measured, with mature and Black students</w:t>
      </w:r>
      <w:r w:rsidRPr="29185312">
        <w:rPr>
          <w:rFonts w:cs="Arial"/>
        </w:rPr>
        <w:t>. </w:t>
      </w:r>
    </w:p>
    <w:p w14:paraId="3FB01253" w14:textId="77777777" w:rsidR="002E1D65" w:rsidRDefault="002E1D65" w:rsidP="004E7E5E">
      <w:pPr>
        <w:spacing w:before="0" w:line="240" w:lineRule="auto"/>
        <w:textAlignment w:val="baseline"/>
        <w:rPr>
          <w:rFonts w:cs="Arial"/>
          <w:szCs w:val="24"/>
        </w:rPr>
      </w:pPr>
    </w:p>
    <w:p w14:paraId="4F8827F0" w14:textId="11FBBB62" w:rsidR="002E1D65" w:rsidRDefault="002E1D65" w:rsidP="004E7E5E">
      <w:pPr>
        <w:spacing w:before="0" w:line="240" w:lineRule="auto"/>
        <w:textAlignment w:val="baseline"/>
        <w:rPr>
          <w:rFonts w:cs="Arial"/>
          <w:szCs w:val="24"/>
        </w:rPr>
      </w:pPr>
      <w:r>
        <w:rPr>
          <w:rFonts w:cs="Arial"/>
          <w:szCs w:val="24"/>
        </w:rPr>
        <w:t>Note ‘</w:t>
      </w:r>
      <w:proofErr w:type="spellStart"/>
      <w:r>
        <w:rPr>
          <w:rFonts w:cs="Arial"/>
          <w:szCs w:val="24"/>
        </w:rPr>
        <w:t>yes’</w:t>
      </w:r>
      <w:proofErr w:type="spellEnd"/>
      <w:r>
        <w:rPr>
          <w:rFonts w:cs="Arial"/>
          <w:szCs w:val="24"/>
        </w:rPr>
        <w:t xml:space="preserve"> refers to the students who ticked yes to engaging with that activity. ‘No’ is the </w:t>
      </w:r>
      <w:r w:rsidR="004C56A2">
        <w:rPr>
          <w:rFonts w:cs="Arial"/>
          <w:szCs w:val="24"/>
        </w:rPr>
        <w:t>students who did not engage with the activity.</w:t>
      </w:r>
      <w:r w:rsidR="009B51D3">
        <w:rPr>
          <w:rFonts w:cs="Arial"/>
          <w:szCs w:val="24"/>
        </w:rPr>
        <w:t xml:space="preserve"> Students selecting ‘</w:t>
      </w:r>
      <w:proofErr w:type="spellStart"/>
      <w:r w:rsidR="009B51D3">
        <w:rPr>
          <w:rFonts w:cs="Arial"/>
          <w:szCs w:val="24"/>
        </w:rPr>
        <w:t>yes’</w:t>
      </w:r>
      <w:proofErr w:type="spellEnd"/>
      <w:r w:rsidR="009B51D3">
        <w:rPr>
          <w:rFonts w:cs="Arial"/>
          <w:szCs w:val="24"/>
        </w:rPr>
        <w:t xml:space="preserve"> to ‘None of the Above’ </w:t>
      </w:r>
      <w:r w:rsidR="00770375">
        <w:rPr>
          <w:rFonts w:cs="Arial"/>
          <w:szCs w:val="24"/>
        </w:rPr>
        <w:t xml:space="preserve">are confirming that they did not engage with any of the activities offered. </w:t>
      </w:r>
    </w:p>
    <w:p w14:paraId="49640516" w14:textId="77777777" w:rsidR="004E7E5E" w:rsidRPr="004E7E5E" w:rsidRDefault="004E7E5E" w:rsidP="004E7E5E">
      <w:pPr>
        <w:spacing w:before="0" w:line="240" w:lineRule="auto"/>
        <w:textAlignment w:val="baseline"/>
        <w:rPr>
          <w:rFonts w:ascii="Segoe UI" w:hAnsi="Segoe UI" w:cs="Segoe UI"/>
          <w:sz w:val="18"/>
          <w:szCs w:val="18"/>
        </w:rPr>
      </w:pPr>
    </w:p>
    <w:p w14:paraId="219FD087" w14:textId="77777777" w:rsidR="004E7E5E" w:rsidRDefault="004E7E5E" w:rsidP="004E7E5E">
      <w:pPr>
        <w:spacing w:before="0" w:line="240" w:lineRule="auto"/>
        <w:textAlignment w:val="baseline"/>
        <w:rPr>
          <w:rFonts w:cs="Arial"/>
          <w:b/>
          <w:bCs/>
          <w:i/>
          <w:iCs/>
          <w:color w:val="0081B3"/>
          <w:szCs w:val="24"/>
        </w:rPr>
      </w:pPr>
    </w:p>
    <w:p w14:paraId="661865FF" w14:textId="53F4A0D0" w:rsidR="004E7E5E" w:rsidRDefault="004E7E5E" w:rsidP="004E7E5E">
      <w:pPr>
        <w:spacing w:before="0" w:line="240" w:lineRule="auto"/>
        <w:textAlignment w:val="baseline"/>
        <w:rPr>
          <w:rFonts w:cs="Arial"/>
          <w:szCs w:val="24"/>
        </w:rPr>
      </w:pPr>
      <w:r w:rsidRPr="004E7E5E">
        <w:rPr>
          <w:rFonts w:cs="Arial"/>
          <w:szCs w:val="24"/>
        </w:rPr>
        <w:t xml:space="preserve">For </w:t>
      </w:r>
      <w:r w:rsidR="00912D93">
        <w:rPr>
          <w:rFonts w:cs="Arial"/>
          <w:szCs w:val="24"/>
        </w:rPr>
        <w:t>Black students</w:t>
      </w:r>
      <w:r w:rsidRPr="004E7E5E">
        <w:rPr>
          <w:rFonts w:cs="Arial"/>
          <w:szCs w:val="24"/>
        </w:rPr>
        <w:t>: </w:t>
      </w:r>
    </w:p>
    <w:p w14:paraId="02703369" w14:textId="77777777" w:rsidR="00F90549" w:rsidRDefault="00F90549" w:rsidP="004E7E5E">
      <w:pPr>
        <w:spacing w:before="0" w:line="240" w:lineRule="auto"/>
        <w:textAlignment w:val="baseline"/>
        <w:rPr>
          <w:rFonts w:cs="Arial"/>
          <w:szCs w:val="24"/>
        </w:rPr>
      </w:pPr>
    </w:p>
    <w:p w14:paraId="16B6A287" w14:textId="46BC96F4" w:rsidR="00F90549" w:rsidRPr="00F90549" w:rsidRDefault="00F90549" w:rsidP="004E7E5E">
      <w:pPr>
        <w:spacing w:before="0" w:line="240" w:lineRule="auto"/>
        <w:textAlignment w:val="baseline"/>
        <w:rPr>
          <w:rFonts w:ascii="Segoe UI" w:hAnsi="Segoe UI" w:cs="Segoe UI"/>
          <w:b/>
          <w:bCs/>
          <w:sz w:val="18"/>
          <w:szCs w:val="18"/>
        </w:rPr>
      </w:pPr>
      <w:r w:rsidRPr="00F90549">
        <w:rPr>
          <w:rFonts w:cs="Arial"/>
          <w:b/>
          <w:bCs/>
          <w:szCs w:val="24"/>
        </w:rPr>
        <w:t>Confidence</w:t>
      </w:r>
    </w:p>
    <w:p w14:paraId="510DDCF9" w14:textId="77777777" w:rsidR="004E7E5E" w:rsidRPr="004E7E5E" w:rsidRDefault="004E7E5E" w:rsidP="004E7E5E">
      <w:pPr>
        <w:spacing w:before="0" w:line="240" w:lineRule="auto"/>
        <w:textAlignment w:val="baseline"/>
        <w:rPr>
          <w:rFonts w:ascii="Segoe UI" w:hAnsi="Segoe UI" w:cs="Segoe UI"/>
          <w:sz w:val="18"/>
          <w:szCs w:val="18"/>
        </w:rPr>
      </w:pPr>
      <w:r w:rsidRPr="004E7E5E">
        <w:rPr>
          <w:rFonts w:cs="Arial"/>
          <w:szCs w:val="24"/>
        </w:rPr>
        <w:t> </w:t>
      </w: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11"/>
        <w:gridCol w:w="2246"/>
        <w:gridCol w:w="2691"/>
        <w:gridCol w:w="3629"/>
        <w:gridCol w:w="2768"/>
      </w:tblGrid>
      <w:tr w:rsidR="002A6787" w:rsidRPr="004E7E5E" w14:paraId="0028A954" w14:textId="27696156" w:rsidTr="00263A7C">
        <w:trPr>
          <w:trHeight w:val="406"/>
        </w:trPr>
        <w:tc>
          <w:tcPr>
            <w:tcW w:w="3011" w:type="dxa"/>
            <w:hideMark/>
          </w:tcPr>
          <w:p w14:paraId="1BE32788" w14:textId="16E1D493" w:rsidR="002A6787" w:rsidRPr="004E7E5E" w:rsidRDefault="002A6787" w:rsidP="00543105">
            <w:pPr>
              <w:spacing w:before="0" w:line="240" w:lineRule="auto"/>
              <w:textAlignment w:val="baseline"/>
              <w:rPr>
                <w:rFonts w:ascii="Times New Roman" w:hAnsi="Times New Roman"/>
                <w:szCs w:val="24"/>
              </w:rPr>
            </w:pPr>
            <w:r w:rsidRPr="004E7E5E">
              <w:rPr>
                <w:rFonts w:cs="Arial"/>
                <w:szCs w:val="24"/>
              </w:rPr>
              <w:t> </w:t>
            </w:r>
            <w:r>
              <w:rPr>
                <w:rFonts w:cs="Arial"/>
                <w:szCs w:val="24"/>
              </w:rPr>
              <w:t>Activity</w:t>
            </w:r>
          </w:p>
        </w:tc>
        <w:tc>
          <w:tcPr>
            <w:tcW w:w="2246" w:type="dxa"/>
            <w:hideMark/>
          </w:tcPr>
          <w:p w14:paraId="74705589" w14:textId="73FAF403" w:rsidR="002A6787" w:rsidRPr="004E7E5E" w:rsidRDefault="002A6787" w:rsidP="00E661B4">
            <w:pPr>
              <w:spacing w:before="0" w:line="240" w:lineRule="auto"/>
              <w:jc w:val="center"/>
              <w:textAlignment w:val="baseline"/>
              <w:rPr>
                <w:rFonts w:ascii="Times New Roman" w:hAnsi="Times New Roman"/>
                <w:szCs w:val="24"/>
              </w:rPr>
            </w:pPr>
            <w:r w:rsidRPr="004E7E5E">
              <w:rPr>
                <w:rFonts w:cs="Arial"/>
                <w:b/>
                <w:bCs/>
                <w:szCs w:val="24"/>
              </w:rPr>
              <w:t>‘</w:t>
            </w:r>
            <w:proofErr w:type="spellStart"/>
            <w:r>
              <w:rPr>
                <w:rFonts w:cs="Arial"/>
                <w:b/>
                <w:bCs/>
                <w:szCs w:val="24"/>
              </w:rPr>
              <w:t>yes</w:t>
            </w:r>
            <w:r w:rsidRPr="004E7E5E">
              <w:rPr>
                <w:rFonts w:cs="Arial"/>
                <w:b/>
                <w:bCs/>
                <w:szCs w:val="24"/>
              </w:rPr>
              <w:t>’</w:t>
            </w:r>
            <w:proofErr w:type="spellEnd"/>
          </w:p>
          <w:p w14:paraId="148E4D67" w14:textId="7D700D66" w:rsidR="002A6787" w:rsidRPr="004E7E5E" w:rsidRDefault="002A6787" w:rsidP="00E661B4">
            <w:pPr>
              <w:spacing w:before="0" w:line="240" w:lineRule="auto"/>
              <w:jc w:val="center"/>
              <w:textAlignment w:val="baseline"/>
              <w:rPr>
                <w:rFonts w:ascii="Times New Roman" w:hAnsi="Times New Roman"/>
                <w:szCs w:val="24"/>
              </w:rPr>
            </w:pPr>
            <w:r w:rsidRPr="004E7E5E">
              <w:rPr>
                <w:rFonts w:cs="Arial"/>
                <w:b/>
                <w:bCs/>
                <w:szCs w:val="24"/>
              </w:rPr>
              <w:t>Mean (</w:t>
            </w:r>
            <w:r w:rsidRPr="004E7E5E">
              <w:rPr>
                <w:rFonts w:cs="Arial"/>
                <w:b/>
                <w:bCs/>
                <w:i/>
                <w:iCs/>
                <w:szCs w:val="24"/>
              </w:rPr>
              <w:t>SD</w:t>
            </w:r>
            <w:r w:rsidRPr="004E7E5E">
              <w:rPr>
                <w:rFonts w:cs="Arial"/>
                <w:b/>
                <w:bCs/>
                <w:szCs w:val="24"/>
              </w:rPr>
              <w:t>)</w:t>
            </w:r>
          </w:p>
        </w:tc>
        <w:tc>
          <w:tcPr>
            <w:tcW w:w="2691" w:type="dxa"/>
            <w:hideMark/>
          </w:tcPr>
          <w:p w14:paraId="323C19CC" w14:textId="4EBEFB10" w:rsidR="002A6787" w:rsidRPr="004E7E5E" w:rsidRDefault="002A6787" w:rsidP="00E661B4">
            <w:pPr>
              <w:spacing w:before="0" w:line="240" w:lineRule="auto"/>
              <w:ind w:left="17"/>
              <w:jc w:val="center"/>
              <w:textAlignment w:val="baseline"/>
              <w:rPr>
                <w:rFonts w:ascii="Times New Roman" w:hAnsi="Times New Roman"/>
                <w:szCs w:val="24"/>
              </w:rPr>
            </w:pPr>
            <w:r w:rsidRPr="004E7E5E">
              <w:rPr>
                <w:rFonts w:cs="Arial"/>
                <w:b/>
                <w:bCs/>
                <w:szCs w:val="24"/>
              </w:rPr>
              <w:t>‘</w:t>
            </w:r>
            <w:r>
              <w:rPr>
                <w:rFonts w:cs="Arial"/>
                <w:b/>
                <w:bCs/>
                <w:szCs w:val="24"/>
              </w:rPr>
              <w:t>no’</w:t>
            </w:r>
          </w:p>
          <w:p w14:paraId="46B6757C" w14:textId="0FB27C24" w:rsidR="002A6787" w:rsidRPr="004E7E5E" w:rsidRDefault="002A6787" w:rsidP="00E661B4">
            <w:pPr>
              <w:spacing w:before="0" w:line="240" w:lineRule="auto"/>
              <w:ind w:left="17"/>
              <w:jc w:val="center"/>
              <w:textAlignment w:val="baseline"/>
              <w:rPr>
                <w:rFonts w:ascii="Times New Roman" w:hAnsi="Times New Roman"/>
                <w:szCs w:val="24"/>
              </w:rPr>
            </w:pPr>
            <w:r w:rsidRPr="004E7E5E">
              <w:rPr>
                <w:rFonts w:cs="Arial"/>
                <w:b/>
                <w:bCs/>
                <w:szCs w:val="24"/>
              </w:rPr>
              <w:t>Mean (</w:t>
            </w:r>
            <w:r w:rsidRPr="004E7E5E">
              <w:rPr>
                <w:rFonts w:cs="Arial"/>
                <w:b/>
                <w:bCs/>
                <w:i/>
                <w:iCs/>
                <w:szCs w:val="24"/>
              </w:rPr>
              <w:t>SD</w:t>
            </w:r>
            <w:r w:rsidRPr="004E7E5E">
              <w:rPr>
                <w:rFonts w:cs="Arial"/>
                <w:b/>
                <w:bCs/>
                <w:szCs w:val="24"/>
              </w:rPr>
              <w:t>)</w:t>
            </w:r>
          </w:p>
        </w:tc>
        <w:tc>
          <w:tcPr>
            <w:tcW w:w="3629" w:type="dxa"/>
            <w:hideMark/>
          </w:tcPr>
          <w:p w14:paraId="60C5EFBC" w14:textId="4D513710" w:rsidR="002A6787" w:rsidRPr="004E7E5E" w:rsidRDefault="002A6787" w:rsidP="00E661B4">
            <w:pPr>
              <w:spacing w:before="0" w:line="240" w:lineRule="auto"/>
              <w:jc w:val="center"/>
              <w:textAlignment w:val="baseline"/>
              <w:rPr>
                <w:rFonts w:ascii="Times New Roman" w:hAnsi="Times New Roman"/>
                <w:szCs w:val="24"/>
              </w:rPr>
            </w:pPr>
            <w:r w:rsidRPr="004E7E5E">
              <w:rPr>
                <w:rFonts w:cs="Arial"/>
                <w:b/>
                <w:bCs/>
                <w:szCs w:val="24"/>
              </w:rPr>
              <w:t>Statistical test</w:t>
            </w:r>
          </w:p>
        </w:tc>
        <w:tc>
          <w:tcPr>
            <w:tcW w:w="2768" w:type="dxa"/>
            <w:hideMark/>
          </w:tcPr>
          <w:p w14:paraId="248AE966" w14:textId="3FBA2D51" w:rsidR="002A6787" w:rsidRPr="004E7E5E" w:rsidRDefault="002A6787" w:rsidP="00E661B4">
            <w:pPr>
              <w:spacing w:before="0" w:line="240" w:lineRule="auto"/>
              <w:jc w:val="center"/>
              <w:textAlignment w:val="baseline"/>
              <w:rPr>
                <w:rFonts w:ascii="Times New Roman" w:hAnsi="Times New Roman"/>
                <w:szCs w:val="24"/>
              </w:rPr>
            </w:pPr>
            <w:r w:rsidRPr="004E7E5E">
              <w:rPr>
                <w:rFonts w:cs="Arial"/>
                <w:b/>
                <w:bCs/>
                <w:szCs w:val="24"/>
              </w:rPr>
              <w:t>Effect size</w:t>
            </w:r>
          </w:p>
        </w:tc>
      </w:tr>
      <w:tr w:rsidR="002A6787" w:rsidRPr="004E7E5E" w14:paraId="785E6564" w14:textId="37206A66" w:rsidTr="00263A7C">
        <w:trPr>
          <w:trHeight w:val="406"/>
        </w:trPr>
        <w:tc>
          <w:tcPr>
            <w:tcW w:w="3011" w:type="dxa"/>
            <w:hideMark/>
          </w:tcPr>
          <w:p w14:paraId="32F4A2A1" w14:textId="440E92FC" w:rsidR="002A6787" w:rsidRPr="004E7E5E" w:rsidRDefault="002A6787" w:rsidP="00D2358B">
            <w:pPr>
              <w:spacing w:before="0" w:line="240" w:lineRule="auto"/>
              <w:textAlignment w:val="baseline"/>
              <w:rPr>
                <w:rFonts w:ascii="Times New Roman" w:hAnsi="Times New Roman"/>
                <w:color w:val="C00000"/>
                <w:szCs w:val="24"/>
              </w:rPr>
            </w:pPr>
            <w:r w:rsidRPr="00FA5959">
              <w:rPr>
                <w:rFonts w:cs="Arial"/>
                <w:color w:val="C00000"/>
                <w:szCs w:val="24"/>
              </w:rPr>
              <w:t>Black student Guide</w:t>
            </w:r>
            <w:r w:rsidRPr="004E7E5E">
              <w:rPr>
                <w:rFonts w:cs="Arial"/>
                <w:color w:val="C00000"/>
                <w:szCs w:val="24"/>
              </w:rPr>
              <w:t> </w:t>
            </w:r>
          </w:p>
        </w:tc>
        <w:tc>
          <w:tcPr>
            <w:tcW w:w="2246" w:type="dxa"/>
            <w:hideMark/>
          </w:tcPr>
          <w:p w14:paraId="6E0FCD48" w14:textId="70706C1D" w:rsidR="002A6787" w:rsidRPr="004E7E5E" w:rsidRDefault="002A6787" w:rsidP="00D2358B">
            <w:pPr>
              <w:spacing w:before="0" w:line="240" w:lineRule="auto"/>
              <w:textAlignment w:val="baseline"/>
              <w:rPr>
                <w:rFonts w:ascii="Times New Roman" w:hAnsi="Times New Roman"/>
                <w:szCs w:val="24"/>
              </w:rPr>
            </w:pPr>
            <w:r>
              <w:rPr>
                <w:rFonts w:cs="Arial"/>
                <w:szCs w:val="24"/>
              </w:rPr>
              <w:t>5.00</w:t>
            </w:r>
            <w:r w:rsidRPr="004E7E5E">
              <w:rPr>
                <w:rFonts w:cs="Arial"/>
                <w:szCs w:val="24"/>
              </w:rPr>
              <w:t xml:space="preserve"> (</w:t>
            </w:r>
            <w:r w:rsidRPr="006A0CAF">
              <w:rPr>
                <w:rFonts w:cs="Arial"/>
                <w:i/>
                <w:iCs/>
                <w:szCs w:val="24"/>
              </w:rPr>
              <w:t>0.00</w:t>
            </w:r>
            <w:r w:rsidRPr="004E7E5E">
              <w:rPr>
                <w:rFonts w:cs="Arial"/>
                <w:szCs w:val="24"/>
              </w:rPr>
              <w:t>) </w:t>
            </w:r>
          </w:p>
        </w:tc>
        <w:tc>
          <w:tcPr>
            <w:tcW w:w="2691" w:type="dxa"/>
            <w:hideMark/>
          </w:tcPr>
          <w:p w14:paraId="6F4346BA" w14:textId="77B0DA97" w:rsidR="002A6787" w:rsidRPr="004E7E5E" w:rsidRDefault="002A6787" w:rsidP="00D2358B">
            <w:pPr>
              <w:spacing w:before="0" w:line="240" w:lineRule="auto"/>
              <w:textAlignment w:val="baseline"/>
              <w:rPr>
                <w:rFonts w:ascii="Times New Roman" w:hAnsi="Times New Roman"/>
                <w:szCs w:val="24"/>
              </w:rPr>
            </w:pPr>
            <w:r>
              <w:rPr>
                <w:rFonts w:cs="Arial"/>
                <w:szCs w:val="24"/>
              </w:rPr>
              <w:t>3.91</w:t>
            </w:r>
            <w:r w:rsidRPr="004E7E5E">
              <w:rPr>
                <w:rFonts w:cs="Arial"/>
                <w:szCs w:val="24"/>
              </w:rPr>
              <w:t>(</w:t>
            </w:r>
            <w:r w:rsidRPr="001A2AB6">
              <w:rPr>
                <w:rFonts w:cs="Arial"/>
                <w:i/>
                <w:iCs/>
                <w:szCs w:val="24"/>
              </w:rPr>
              <w:t>0.62</w:t>
            </w:r>
            <w:r w:rsidRPr="004E7E5E">
              <w:rPr>
                <w:rFonts w:cs="Arial"/>
                <w:szCs w:val="24"/>
              </w:rPr>
              <w:t>) </w:t>
            </w:r>
          </w:p>
        </w:tc>
        <w:tc>
          <w:tcPr>
            <w:tcW w:w="3629" w:type="dxa"/>
          </w:tcPr>
          <w:p w14:paraId="52C27401" w14:textId="77777777" w:rsidR="002A6787" w:rsidRPr="004E7E5E" w:rsidRDefault="002A6787" w:rsidP="00D2358B">
            <w:pPr>
              <w:spacing w:before="0" w:line="240" w:lineRule="auto"/>
              <w:textAlignment w:val="baseline"/>
              <w:rPr>
                <w:rFonts w:cs="Arial"/>
                <w:szCs w:val="24"/>
              </w:rPr>
            </w:pPr>
            <w:r w:rsidRPr="00DA5EB6">
              <w:rPr>
                <w:rFonts w:cs="Arial"/>
                <w:szCs w:val="24"/>
              </w:rPr>
              <w:t>N/A – not enough responses</w:t>
            </w:r>
          </w:p>
        </w:tc>
        <w:tc>
          <w:tcPr>
            <w:tcW w:w="2768" w:type="dxa"/>
          </w:tcPr>
          <w:p w14:paraId="4A63F943" w14:textId="6DA28F85" w:rsidR="002A6787" w:rsidRPr="004E7E5E" w:rsidRDefault="002A6787" w:rsidP="00D2358B">
            <w:pPr>
              <w:spacing w:before="0" w:line="240" w:lineRule="auto"/>
              <w:textAlignment w:val="baseline"/>
              <w:rPr>
                <w:rFonts w:cs="Arial"/>
                <w:szCs w:val="24"/>
              </w:rPr>
            </w:pPr>
            <w:r w:rsidRPr="00DA5EB6">
              <w:rPr>
                <w:rFonts w:cs="Arial"/>
                <w:szCs w:val="24"/>
              </w:rPr>
              <w:t>N/A – not enough responses</w:t>
            </w:r>
          </w:p>
        </w:tc>
      </w:tr>
      <w:tr w:rsidR="002A6787" w:rsidRPr="004E7E5E" w14:paraId="7E6E0EF5" w14:textId="34A64922" w:rsidTr="00263A7C">
        <w:trPr>
          <w:trHeight w:val="406"/>
        </w:trPr>
        <w:tc>
          <w:tcPr>
            <w:tcW w:w="3011" w:type="dxa"/>
            <w:hideMark/>
          </w:tcPr>
          <w:p w14:paraId="31103A24" w14:textId="1E55EF50" w:rsidR="002A6787" w:rsidRPr="004E7E5E" w:rsidRDefault="002A6787" w:rsidP="00333C9F">
            <w:pPr>
              <w:spacing w:before="0" w:line="240" w:lineRule="auto"/>
              <w:textAlignment w:val="baseline"/>
              <w:rPr>
                <w:rFonts w:ascii="Times New Roman" w:hAnsi="Times New Roman"/>
                <w:color w:val="C00000"/>
                <w:szCs w:val="24"/>
              </w:rPr>
            </w:pPr>
            <w:r w:rsidRPr="00FA5959">
              <w:rPr>
                <w:rFonts w:cs="Arial"/>
                <w:color w:val="C00000"/>
                <w:szCs w:val="24"/>
              </w:rPr>
              <w:t>Mini welcome drop-ins</w:t>
            </w:r>
            <w:r w:rsidRPr="004E7E5E">
              <w:rPr>
                <w:rFonts w:cs="Arial"/>
                <w:color w:val="C00000"/>
                <w:szCs w:val="24"/>
              </w:rPr>
              <w:t> </w:t>
            </w:r>
          </w:p>
        </w:tc>
        <w:tc>
          <w:tcPr>
            <w:tcW w:w="2246" w:type="dxa"/>
            <w:hideMark/>
          </w:tcPr>
          <w:p w14:paraId="56933AAA" w14:textId="79D2761F" w:rsidR="002A6787" w:rsidRPr="004E7E5E" w:rsidRDefault="002A6787" w:rsidP="00333C9F">
            <w:pPr>
              <w:spacing w:before="0" w:line="240" w:lineRule="auto"/>
              <w:textAlignment w:val="baseline"/>
              <w:rPr>
                <w:rFonts w:ascii="Times New Roman" w:hAnsi="Times New Roman"/>
                <w:szCs w:val="24"/>
              </w:rPr>
            </w:pPr>
            <w:r>
              <w:rPr>
                <w:rFonts w:cs="Arial"/>
                <w:szCs w:val="24"/>
              </w:rPr>
              <w:t>3.89</w:t>
            </w:r>
            <w:r w:rsidRPr="004E7E5E">
              <w:rPr>
                <w:rFonts w:cs="Arial"/>
                <w:szCs w:val="24"/>
              </w:rPr>
              <w:t xml:space="preserve"> (</w:t>
            </w:r>
            <w:r>
              <w:rPr>
                <w:rFonts w:cs="Arial"/>
                <w:szCs w:val="24"/>
              </w:rPr>
              <w:t>0.16</w:t>
            </w:r>
            <w:r w:rsidRPr="004E7E5E">
              <w:rPr>
                <w:rFonts w:cs="Arial"/>
                <w:szCs w:val="24"/>
              </w:rPr>
              <w:t>) </w:t>
            </w:r>
          </w:p>
        </w:tc>
        <w:tc>
          <w:tcPr>
            <w:tcW w:w="2691" w:type="dxa"/>
            <w:hideMark/>
          </w:tcPr>
          <w:p w14:paraId="693E5F73" w14:textId="72EEA3E4" w:rsidR="002A6787" w:rsidRPr="004E7E5E" w:rsidRDefault="002A6787" w:rsidP="00333C9F">
            <w:pPr>
              <w:spacing w:before="0" w:line="240" w:lineRule="auto"/>
              <w:textAlignment w:val="baseline"/>
              <w:rPr>
                <w:rFonts w:ascii="Times New Roman" w:hAnsi="Times New Roman"/>
                <w:szCs w:val="24"/>
              </w:rPr>
            </w:pPr>
            <w:r>
              <w:rPr>
                <w:rFonts w:cs="Arial"/>
                <w:szCs w:val="24"/>
              </w:rPr>
              <w:t>3.98</w:t>
            </w:r>
            <w:r w:rsidRPr="004E7E5E">
              <w:rPr>
                <w:rFonts w:cs="Arial"/>
                <w:szCs w:val="24"/>
              </w:rPr>
              <w:t xml:space="preserve"> (</w:t>
            </w:r>
            <w:r>
              <w:rPr>
                <w:rFonts w:cs="Arial"/>
                <w:i/>
                <w:iCs/>
                <w:szCs w:val="24"/>
              </w:rPr>
              <w:t>0.71</w:t>
            </w:r>
            <w:r w:rsidRPr="004E7E5E">
              <w:rPr>
                <w:rFonts w:cs="Arial"/>
                <w:szCs w:val="24"/>
              </w:rPr>
              <w:t>) </w:t>
            </w:r>
          </w:p>
        </w:tc>
        <w:tc>
          <w:tcPr>
            <w:tcW w:w="3629" w:type="dxa"/>
            <w:hideMark/>
          </w:tcPr>
          <w:p w14:paraId="7C70F401" w14:textId="77777777" w:rsidR="002A6787" w:rsidRPr="004E7E5E" w:rsidRDefault="002A6787" w:rsidP="00333C9F">
            <w:pPr>
              <w:spacing w:before="0" w:line="240" w:lineRule="auto"/>
              <w:textAlignment w:val="baseline"/>
              <w:rPr>
                <w:rFonts w:ascii="Times New Roman" w:hAnsi="Times New Roman"/>
                <w:szCs w:val="24"/>
              </w:rPr>
            </w:pPr>
            <w:r w:rsidRPr="00DA5EB6">
              <w:rPr>
                <w:rFonts w:cs="Arial"/>
                <w:szCs w:val="24"/>
              </w:rPr>
              <w:t>N/A – not enough responses</w:t>
            </w:r>
          </w:p>
        </w:tc>
        <w:tc>
          <w:tcPr>
            <w:tcW w:w="2768" w:type="dxa"/>
          </w:tcPr>
          <w:p w14:paraId="006D5BF9" w14:textId="1068E5B8" w:rsidR="002A6787" w:rsidRPr="004E7E5E" w:rsidRDefault="002A6787" w:rsidP="00333C9F">
            <w:pPr>
              <w:spacing w:before="0" w:line="240" w:lineRule="auto"/>
              <w:textAlignment w:val="baseline"/>
              <w:rPr>
                <w:rFonts w:ascii="Times New Roman" w:hAnsi="Times New Roman"/>
                <w:szCs w:val="24"/>
              </w:rPr>
            </w:pPr>
            <w:r w:rsidRPr="00DA5EB6">
              <w:rPr>
                <w:rFonts w:cs="Arial"/>
                <w:szCs w:val="24"/>
              </w:rPr>
              <w:t>N/A – not enough responses</w:t>
            </w:r>
          </w:p>
        </w:tc>
      </w:tr>
      <w:tr w:rsidR="002A6787" w:rsidRPr="004E7E5E" w14:paraId="6BD973D9" w14:textId="77777777" w:rsidTr="00263A7C">
        <w:trPr>
          <w:trHeight w:val="406"/>
        </w:trPr>
        <w:tc>
          <w:tcPr>
            <w:tcW w:w="3011" w:type="dxa"/>
          </w:tcPr>
          <w:p w14:paraId="102F0A51" w14:textId="748A3514" w:rsidR="002A6787" w:rsidRPr="00FA5959" w:rsidRDefault="002A6787" w:rsidP="00D2358B">
            <w:pPr>
              <w:spacing w:before="0" w:line="240" w:lineRule="auto"/>
              <w:textAlignment w:val="baseline"/>
              <w:rPr>
                <w:rFonts w:cs="Arial"/>
                <w:color w:val="C00000"/>
                <w:szCs w:val="24"/>
              </w:rPr>
            </w:pPr>
            <w:r w:rsidRPr="00FA5959">
              <w:rPr>
                <w:rFonts w:cs="Arial"/>
                <w:color w:val="C00000"/>
                <w:szCs w:val="24"/>
              </w:rPr>
              <w:t>Instagram/ Facebook groups</w:t>
            </w:r>
          </w:p>
        </w:tc>
        <w:tc>
          <w:tcPr>
            <w:tcW w:w="2246" w:type="dxa"/>
          </w:tcPr>
          <w:p w14:paraId="77AB74B4" w14:textId="476B14E6" w:rsidR="002A6787" w:rsidRPr="00EB3391" w:rsidRDefault="002A6787" w:rsidP="00D2358B">
            <w:pPr>
              <w:spacing w:before="0" w:line="240" w:lineRule="auto"/>
              <w:textAlignment w:val="baseline"/>
              <w:rPr>
                <w:rFonts w:cs="Arial"/>
                <w:szCs w:val="24"/>
              </w:rPr>
            </w:pPr>
            <w:r>
              <w:rPr>
                <w:rFonts w:cs="Arial"/>
                <w:szCs w:val="24"/>
              </w:rPr>
              <w:t>4.44 (</w:t>
            </w:r>
            <w:r>
              <w:rPr>
                <w:rFonts w:cs="Arial"/>
                <w:i/>
                <w:iCs/>
                <w:szCs w:val="24"/>
              </w:rPr>
              <w:t>0.47</w:t>
            </w:r>
            <w:r>
              <w:rPr>
                <w:rFonts w:cs="Arial"/>
                <w:szCs w:val="24"/>
              </w:rPr>
              <w:t>)</w:t>
            </w:r>
          </w:p>
        </w:tc>
        <w:tc>
          <w:tcPr>
            <w:tcW w:w="2691" w:type="dxa"/>
          </w:tcPr>
          <w:p w14:paraId="07A90ED6" w14:textId="4A8F3F26" w:rsidR="002A6787" w:rsidRPr="009F342A" w:rsidRDefault="002A6787" w:rsidP="00D2358B">
            <w:pPr>
              <w:spacing w:before="0" w:line="240" w:lineRule="auto"/>
              <w:textAlignment w:val="baseline"/>
              <w:rPr>
                <w:rFonts w:cs="Arial"/>
                <w:szCs w:val="24"/>
              </w:rPr>
            </w:pPr>
            <w:r>
              <w:rPr>
                <w:rFonts w:cs="Arial"/>
                <w:szCs w:val="24"/>
              </w:rPr>
              <w:t>3.74 (</w:t>
            </w:r>
            <w:r>
              <w:rPr>
                <w:rFonts w:cs="Arial"/>
                <w:i/>
                <w:iCs/>
                <w:szCs w:val="24"/>
              </w:rPr>
              <w:t>0.60</w:t>
            </w:r>
            <w:r>
              <w:rPr>
                <w:rFonts w:cs="Arial"/>
                <w:szCs w:val="24"/>
              </w:rPr>
              <w:t>)</w:t>
            </w:r>
          </w:p>
        </w:tc>
        <w:tc>
          <w:tcPr>
            <w:tcW w:w="3629" w:type="dxa"/>
          </w:tcPr>
          <w:p w14:paraId="7BAADB84" w14:textId="3B2EA49A" w:rsidR="002A6787" w:rsidRPr="004E7E5E" w:rsidRDefault="002A6787" w:rsidP="7C2ECC4B">
            <w:pPr>
              <w:spacing w:before="0" w:line="240" w:lineRule="auto"/>
              <w:textAlignment w:val="baseline"/>
              <w:rPr>
                <w:rFonts w:cs="Arial"/>
              </w:rPr>
            </w:pPr>
            <w:r w:rsidRPr="7C2ECC4B">
              <w:rPr>
                <w:rFonts w:cs="Arial"/>
              </w:rPr>
              <w:t xml:space="preserve">Z = -2.00, </w:t>
            </w:r>
            <w:r w:rsidRPr="7C2ECC4B">
              <w:rPr>
                <w:rFonts w:cs="Arial"/>
                <w:i/>
                <w:iCs/>
              </w:rPr>
              <w:t>p</w:t>
            </w:r>
            <w:r w:rsidRPr="7C2ECC4B">
              <w:rPr>
                <w:rFonts w:cs="Arial"/>
              </w:rPr>
              <w:t>=0.05*</w:t>
            </w:r>
          </w:p>
        </w:tc>
        <w:tc>
          <w:tcPr>
            <w:tcW w:w="2768" w:type="dxa"/>
          </w:tcPr>
          <w:p w14:paraId="64B4447F" w14:textId="0D372C7B" w:rsidR="002A6787" w:rsidRPr="00F0729E" w:rsidRDefault="002A6787" w:rsidP="00D2358B">
            <w:pPr>
              <w:spacing w:before="0" w:line="240" w:lineRule="auto"/>
              <w:textAlignment w:val="baseline"/>
              <w:rPr>
                <w:rFonts w:cs="Arial"/>
                <w:szCs w:val="24"/>
              </w:rPr>
            </w:pPr>
            <w:r>
              <w:rPr>
                <w:rFonts w:cs="Arial"/>
                <w:i/>
                <w:iCs/>
                <w:szCs w:val="24"/>
              </w:rPr>
              <w:t xml:space="preserve">r = </w:t>
            </w:r>
            <w:r>
              <w:rPr>
                <w:rFonts w:cs="Arial"/>
                <w:szCs w:val="24"/>
              </w:rPr>
              <w:t>0.46</w:t>
            </w:r>
          </w:p>
        </w:tc>
      </w:tr>
      <w:tr w:rsidR="002A6787" w:rsidRPr="004E7E5E" w14:paraId="3A6603F1" w14:textId="77777777" w:rsidTr="00263A7C">
        <w:trPr>
          <w:trHeight w:val="406"/>
        </w:trPr>
        <w:tc>
          <w:tcPr>
            <w:tcW w:w="3011" w:type="dxa"/>
          </w:tcPr>
          <w:p w14:paraId="5E6335D5" w14:textId="12A66D20" w:rsidR="002A6787" w:rsidRPr="00FA5959" w:rsidRDefault="002A6787" w:rsidP="00D2358B">
            <w:pPr>
              <w:spacing w:before="0" w:line="240" w:lineRule="auto"/>
              <w:textAlignment w:val="baseline"/>
              <w:rPr>
                <w:rFonts w:cs="Arial"/>
                <w:color w:val="C00000"/>
                <w:szCs w:val="24"/>
              </w:rPr>
            </w:pPr>
            <w:r w:rsidRPr="00FA5959">
              <w:rPr>
                <w:rFonts w:cs="Arial"/>
                <w:color w:val="C00000"/>
                <w:szCs w:val="24"/>
              </w:rPr>
              <w:t>Black student get-together</w:t>
            </w:r>
          </w:p>
        </w:tc>
        <w:tc>
          <w:tcPr>
            <w:tcW w:w="2246" w:type="dxa"/>
          </w:tcPr>
          <w:p w14:paraId="1F1509D1" w14:textId="44B5A8E6" w:rsidR="002A6787" w:rsidRPr="00F11713" w:rsidRDefault="002A6787" w:rsidP="00D2358B">
            <w:pPr>
              <w:spacing w:before="0" w:line="240" w:lineRule="auto"/>
              <w:textAlignment w:val="baseline"/>
              <w:rPr>
                <w:rFonts w:cs="Arial"/>
                <w:szCs w:val="24"/>
              </w:rPr>
            </w:pPr>
            <w:r>
              <w:rPr>
                <w:rFonts w:cs="Arial"/>
                <w:szCs w:val="24"/>
              </w:rPr>
              <w:t>4.53 (</w:t>
            </w:r>
            <w:r>
              <w:rPr>
                <w:rFonts w:cs="Arial"/>
                <w:i/>
                <w:iCs/>
                <w:szCs w:val="24"/>
              </w:rPr>
              <w:t>0.39</w:t>
            </w:r>
            <w:r>
              <w:rPr>
                <w:rFonts w:cs="Arial"/>
                <w:szCs w:val="24"/>
              </w:rPr>
              <w:t>)</w:t>
            </w:r>
          </w:p>
        </w:tc>
        <w:tc>
          <w:tcPr>
            <w:tcW w:w="2691" w:type="dxa"/>
          </w:tcPr>
          <w:p w14:paraId="05265DD0" w14:textId="4CEB0DEE" w:rsidR="002A6787" w:rsidRDefault="002A6787" w:rsidP="00D2358B">
            <w:pPr>
              <w:spacing w:before="0" w:line="240" w:lineRule="auto"/>
              <w:textAlignment w:val="baseline"/>
              <w:rPr>
                <w:rFonts w:cs="Arial"/>
                <w:szCs w:val="24"/>
              </w:rPr>
            </w:pPr>
            <w:r>
              <w:rPr>
                <w:rFonts w:cs="Arial"/>
                <w:szCs w:val="24"/>
              </w:rPr>
              <w:t>3.76 (</w:t>
            </w:r>
            <w:r>
              <w:rPr>
                <w:rFonts w:cs="Arial"/>
                <w:i/>
                <w:iCs/>
                <w:szCs w:val="24"/>
              </w:rPr>
              <w:t>0.60</w:t>
            </w:r>
            <w:r>
              <w:rPr>
                <w:rFonts w:cs="Arial"/>
                <w:szCs w:val="24"/>
              </w:rPr>
              <w:t>)</w:t>
            </w:r>
          </w:p>
        </w:tc>
        <w:tc>
          <w:tcPr>
            <w:tcW w:w="3629" w:type="dxa"/>
          </w:tcPr>
          <w:p w14:paraId="2BE9A199" w14:textId="375B8DA4" w:rsidR="002A6787" w:rsidRPr="004E7E5E" w:rsidRDefault="002A6787" w:rsidP="7C2ECC4B">
            <w:pPr>
              <w:spacing w:before="0" w:line="240" w:lineRule="auto"/>
              <w:textAlignment w:val="baseline"/>
              <w:rPr>
                <w:rFonts w:cs="Arial"/>
              </w:rPr>
            </w:pPr>
            <w:r w:rsidRPr="7C2ECC4B">
              <w:rPr>
                <w:rFonts w:cs="Arial"/>
              </w:rPr>
              <w:t xml:space="preserve">Z = -2.82, </w:t>
            </w:r>
            <w:r w:rsidRPr="7C2ECC4B">
              <w:rPr>
                <w:rFonts w:cs="Arial"/>
                <w:i/>
                <w:iCs/>
              </w:rPr>
              <w:t>p</w:t>
            </w:r>
            <w:r w:rsidRPr="7C2ECC4B">
              <w:rPr>
                <w:rFonts w:cs="Arial"/>
              </w:rPr>
              <w:t>=0.01*</w:t>
            </w:r>
          </w:p>
        </w:tc>
        <w:tc>
          <w:tcPr>
            <w:tcW w:w="2768" w:type="dxa"/>
          </w:tcPr>
          <w:p w14:paraId="3CE9246D" w14:textId="07947608" w:rsidR="002A6787" w:rsidRPr="00F507B8" w:rsidRDefault="002A6787" w:rsidP="00D2358B">
            <w:pPr>
              <w:spacing w:before="0" w:line="240" w:lineRule="auto"/>
              <w:textAlignment w:val="baseline"/>
              <w:rPr>
                <w:rFonts w:cs="Arial"/>
                <w:szCs w:val="24"/>
              </w:rPr>
            </w:pPr>
            <w:r>
              <w:rPr>
                <w:rFonts w:cs="Arial"/>
                <w:i/>
                <w:iCs/>
                <w:szCs w:val="24"/>
              </w:rPr>
              <w:t xml:space="preserve">r = </w:t>
            </w:r>
            <w:r>
              <w:rPr>
                <w:rFonts w:cs="Arial"/>
                <w:szCs w:val="24"/>
              </w:rPr>
              <w:t>0.65</w:t>
            </w:r>
          </w:p>
        </w:tc>
      </w:tr>
      <w:tr w:rsidR="002A6787" w:rsidRPr="004E7E5E" w14:paraId="5F2B5CB4" w14:textId="77777777" w:rsidTr="00263A7C">
        <w:trPr>
          <w:trHeight w:val="406"/>
        </w:trPr>
        <w:tc>
          <w:tcPr>
            <w:tcW w:w="3011" w:type="dxa"/>
          </w:tcPr>
          <w:p w14:paraId="599D3450" w14:textId="6E68857A" w:rsidR="002A6787" w:rsidRPr="00FA5959" w:rsidRDefault="002A6787" w:rsidP="00D2358B">
            <w:pPr>
              <w:spacing w:before="0" w:line="240" w:lineRule="auto"/>
              <w:textAlignment w:val="baseline"/>
              <w:rPr>
                <w:rFonts w:cs="Arial"/>
                <w:color w:val="C00000"/>
                <w:szCs w:val="24"/>
              </w:rPr>
            </w:pPr>
            <w:r>
              <w:rPr>
                <w:rFonts w:cs="Arial"/>
                <w:color w:val="C00000"/>
                <w:szCs w:val="24"/>
              </w:rPr>
              <w:t>None</w:t>
            </w:r>
            <w:r w:rsidRPr="00FA5959">
              <w:rPr>
                <w:rFonts w:cs="Arial"/>
                <w:color w:val="C00000"/>
                <w:szCs w:val="24"/>
              </w:rPr>
              <w:t xml:space="preserve"> of the above</w:t>
            </w:r>
          </w:p>
        </w:tc>
        <w:tc>
          <w:tcPr>
            <w:tcW w:w="2246" w:type="dxa"/>
          </w:tcPr>
          <w:p w14:paraId="7EECD5A6" w14:textId="541EAB51" w:rsidR="002A6787" w:rsidRDefault="002A6787" w:rsidP="00D2358B">
            <w:pPr>
              <w:spacing w:before="0" w:line="240" w:lineRule="auto"/>
              <w:textAlignment w:val="baseline"/>
              <w:rPr>
                <w:rFonts w:cs="Arial"/>
                <w:szCs w:val="24"/>
              </w:rPr>
            </w:pPr>
            <w:r>
              <w:rPr>
                <w:rFonts w:cs="Arial"/>
                <w:szCs w:val="24"/>
              </w:rPr>
              <w:t>3.61 (</w:t>
            </w:r>
            <w:r w:rsidRPr="001A745F">
              <w:rPr>
                <w:rFonts w:cs="Arial"/>
                <w:i/>
                <w:iCs/>
                <w:szCs w:val="24"/>
              </w:rPr>
              <w:t>0.67</w:t>
            </w:r>
            <w:r>
              <w:rPr>
                <w:rFonts w:cs="Arial"/>
                <w:szCs w:val="24"/>
              </w:rPr>
              <w:t>)</w:t>
            </w:r>
          </w:p>
        </w:tc>
        <w:tc>
          <w:tcPr>
            <w:tcW w:w="2691" w:type="dxa"/>
          </w:tcPr>
          <w:p w14:paraId="5ECD336B" w14:textId="6A491E83" w:rsidR="002A6787" w:rsidRPr="00E93D6B" w:rsidRDefault="002A6787" w:rsidP="00D2358B">
            <w:pPr>
              <w:spacing w:before="0" w:line="240" w:lineRule="auto"/>
              <w:textAlignment w:val="baseline"/>
              <w:rPr>
                <w:rFonts w:cs="Arial"/>
                <w:szCs w:val="24"/>
              </w:rPr>
            </w:pPr>
            <w:r>
              <w:rPr>
                <w:rFonts w:cs="Arial"/>
                <w:szCs w:val="24"/>
              </w:rPr>
              <w:t>4.28 (</w:t>
            </w:r>
            <w:r>
              <w:rPr>
                <w:rFonts w:cs="Arial"/>
                <w:i/>
                <w:iCs/>
                <w:szCs w:val="24"/>
              </w:rPr>
              <w:t>0.44</w:t>
            </w:r>
            <w:r>
              <w:rPr>
                <w:rFonts w:cs="Arial"/>
                <w:szCs w:val="24"/>
              </w:rPr>
              <w:t>)</w:t>
            </w:r>
          </w:p>
        </w:tc>
        <w:tc>
          <w:tcPr>
            <w:tcW w:w="3629" w:type="dxa"/>
          </w:tcPr>
          <w:p w14:paraId="013A824A" w14:textId="6E30891E" w:rsidR="002A6787" w:rsidRPr="004E7E5E" w:rsidRDefault="002A6787" w:rsidP="7C2ECC4B">
            <w:pPr>
              <w:spacing w:before="0" w:line="240" w:lineRule="auto"/>
              <w:textAlignment w:val="baseline"/>
              <w:rPr>
                <w:rFonts w:cs="Arial"/>
              </w:rPr>
            </w:pPr>
            <w:r w:rsidRPr="7C2ECC4B">
              <w:rPr>
                <w:rFonts w:cs="Arial"/>
              </w:rPr>
              <w:t xml:space="preserve">Z = -2.11, </w:t>
            </w:r>
            <w:r w:rsidRPr="7C2ECC4B">
              <w:rPr>
                <w:rFonts w:cs="Arial"/>
                <w:i/>
                <w:iCs/>
              </w:rPr>
              <w:t>p</w:t>
            </w:r>
            <w:r w:rsidRPr="7C2ECC4B">
              <w:rPr>
                <w:rFonts w:cs="Arial"/>
              </w:rPr>
              <w:t>=0.04*</w:t>
            </w:r>
          </w:p>
        </w:tc>
        <w:tc>
          <w:tcPr>
            <w:tcW w:w="2768" w:type="dxa"/>
          </w:tcPr>
          <w:p w14:paraId="3CA5125F" w14:textId="17D836D4" w:rsidR="002A6787" w:rsidRPr="00F930AA" w:rsidRDefault="002A6787" w:rsidP="00D2358B">
            <w:pPr>
              <w:spacing w:before="0" w:line="240" w:lineRule="auto"/>
              <w:textAlignment w:val="baseline"/>
              <w:rPr>
                <w:rFonts w:cs="Arial"/>
                <w:szCs w:val="24"/>
              </w:rPr>
            </w:pPr>
            <w:r>
              <w:rPr>
                <w:rFonts w:cs="Arial"/>
                <w:i/>
                <w:iCs/>
                <w:szCs w:val="24"/>
              </w:rPr>
              <w:t xml:space="preserve">r = </w:t>
            </w:r>
            <w:r>
              <w:rPr>
                <w:rFonts w:cs="Arial"/>
                <w:szCs w:val="24"/>
              </w:rPr>
              <w:t>0.49</w:t>
            </w:r>
          </w:p>
        </w:tc>
      </w:tr>
    </w:tbl>
    <w:p w14:paraId="5F40D35A" w14:textId="77777777" w:rsidR="004E7E5E" w:rsidRPr="004E7E5E" w:rsidRDefault="004E7E5E" w:rsidP="004E7E5E">
      <w:pPr>
        <w:spacing w:before="0" w:line="240" w:lineRule="auto"/>
        <w:textAlignment w:val="baseline"/>
        <w:rPr>
          <w:rFonts w:ascii="Segoe UI" w:hAnsi="Segoe UI" w:cs="Segoe UI"/>
          <w:sz w:val="16"/>
          <w:szCs w:val="16"/>
        </w:rPr>
      </w:pPr>
      <w:r w:rsidRPr="004E7E5E">
        <w:rPr>
          <w:rFonts w:cs="Arial"/>
          <w:sz w:val="22"/>
        </w:rPr>
        <w:t>* = significance at 0.05, ** = significance at 0.001 </w:t>
      </w:r>
    </w:p>
    <w:p w14:paraId="7BF21184" w14:textId="77777777" w:rsidR="00535DFD" w:rsidRDefault="00535DFD" w:rsidP="004E7E5E">
      <w:pPr>
        <w:spacing w:before="0" w:line="240" w:lineRule="auto"/>
        <w:textAlignment w:val="baseline"/>
        <w:rPr>
          <w:rFonts w:cs="Arial"/>
          <w:szCs w:val="24"/>
        </w:rPr>
      </w:pPr>
    </w:p>
    <w:p w14:paraId="54F8FCEF" w14:textId="5FFBDC7D" w:rsidR="004E7E5E" w:rsidRPr="004E7E5E" w:rsidRDefault="004E7E5E" w:rsidP="004E7E5E">
      <w:pPr>
        <w:spacing w:before="0" w:line="240" w:lineRule="auto"/>
        <w:textAlignment w:val="baseline"/>
        <w:rPr>
          <w:rFonts w:ascii="Segoe UI" w:hAnsi="Segoe UI" w:cs="Segoe UI"/>
          <w:sz w:val="18"/>
          <w:szCs w:val="18"/>
        </w:rPr>
      </w:pPr>
      <w:r w:rsidRPr="004E7E5E">
        <w:rPr>
          <w:rFonts w:cs="Arial"/>
          <w:szCs w:val="24"/>
        </w:rPr>
        <w:t xml:space="preserve">Table 1: </w:t>
      </w:r>
      <w:r w:rsidR="008E3104">
        <w:rPr>
          <w:rFonts w:cs="Arial"/>
          <w:szCs w:val="24"/>
        </w:rPr>
        <w:t>I</w:t>
      </w:r>
      <w:r w:rsidR="000753CB">
        <w:rPr>
          <w:rFonts w:cs="Arial"/>
          <w:szCs w:val="24"/>
        </w:rPr>
        <w:t>ndependent</w:t>
      </w:r>
      <w:r w:rsidRPr="004E7E5E">
        <w:rPr>
          <w:rFonts w:cs="Arial"/>
          <w:szCs w:val="24"/>
        </w:rPr>
        <w:t xml:space="preserve"> t-tests for each </w:t>
      </w:r>
      <w:r w:rsidR="00263A7C">
        <w:rPr>
          <w:rFonts w:cs="Arial"/>
          <w:szCs w:val="24"/>
        </w:rPr>
        <w:t>activity</w:t>
      </w:r>
      <w:r w:rsidRPr="004E7E5E">
        <w:rPr>
          <w:rFonts w:cs="Arial"/>
          <w:szCs w:val="24"/>
        </w:rPr>
        <w:t xml:space="preserve">, </w:t>
      </w:r>
      <w:r w:rsidR="0099188B">
        <w:rPr>
          <w:rFonts w:cs="Arial"/>
          <w:szCs w:val="24"/>
        </w:rPr>
        <w:t xml:space="preserve">confidence, </w:t>
      </w:r>
      <w:r w:rsidRPr="004E7E5E">
        <w:rPr>
          <w:rFonts w:cs="Arial"/>
          <w:szCs w:val="24"/>
        </w:rPr>
        <w:t xml:space="preserve">whole cohort </w:t>
      </w:r>
      <w:r w:rsidR="0002315B">
        <w:rPr>
          <w:rFonts w:cs="Arial"/>
          <w:szCs w:val="24"/>
        </w:rPr>
        <w:t xml:space="preserve">of Black respondents </w:t>
      </w:r>
      <w:r w:rsidRPr="004E7E5E">
        <w:rPr>
          <w:rFonts w:cs="Arial"/>
          <w:szCs w:val="24"/>
        </w:rPr>
        <w:t>n=</w:t>
      </w:r>
      <w:r w:rsidR="007C47FD">
        <w:rPr>
          <w:rFonts w:cs="Arial"/>
          <w:szCs w:val="24"/>
        </w:rPr>
        <w:t>1</w:t>
      </w:r>
      <w:r w:rsidRPr="004E7E5E">
        <w:rPr>
          <w:rFonts w:cs="Arial"/>
          <w:szCs w:val="24"/>
        </w:rPr>
        <w:t>9. </w:t>
      </w:r>
    </w:p>
    <w:p w14:paraId="254E2195" w14:textId="77777777" w:rsidR="00840C7D" w:rsidRDefault="00840C7D" w:rsidP="004E7E5E">
      <w:pPr>
        <w:spacing w:before="0" w:line="240" w:lineRule="auto"/>
        <w:textAlignment w:val="baseline"/>
        <w:rPr>
          <w:rFonts w:cs="Arial"/>
          <w:szCs w:val="24"/>
        </w:rPr>
      </w:pPr>
    </w:p>
    <w:p w14:paraId="02AC57BE" w14:textId="77777777" w:rsidR="00F90549" w:rsidRPr="00263A7C" w:rsidRDefault="00F90549" w:rsidP="004E7E5E">
      <w:pPr>
        <w:spacing w:before="0" w:line="240" w:lineRule="auto"/>
        <w:textAlignment w:val="baseline"/>
        <w:rPr>
          <w:rFonts w:cs="Arial"/>
          <w:b/>
          <w:bCs/>
          <w:szCs w:val="24"/>
        </w:rPr>
      </w:pPr>
      <w:r w:rsidRPr="00263A7C">
        <w:rPr>
          <w:rFonts w:cs="Arial"/>
          <w:b/>
          <w:bCs/>
          <w:szCs w:val="24"/>
        </w:rPr>
        <w:lastRenderedPageBreak/>
        <w:t>Sense of Belonging</w:t>
      </w:r>
    </w:p>
    <w:p w14:paraId="3737DF07" w14:textId="77777777" w:rsidR="00263A7C" w:rsidRDefault="00263A7C" w:rsidP="004E7E5E">
      <w:pPr>
        <w:spacing w:before="0" w:line="240" w:lineRule="auto"/>
        <w:textAlignment w:val="baseline"/>
        <w:rPr>
          <w:rFonts w:cs="Arial"/>
          <w:szCs w:val="24"/>
        </w:rPr>
      </w:pPr>
    </w:p>
    <w:tbl>
      <w:tblPr>
        <w:tblW w:w="1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3"/>
        <w:gridCol w:w="2857"/>
        <w:gridCol w:w="2382"/>
        <w:gridCol w:w="3386"/>
        <w:gridCol w:w="2764"/>
      </w:tblGrid>
      <w:tr w:rsidR="00263A7C" w:rsidRPr="004E7E5E" w14:paraId="1F67DEEB" w14:textId="77777777" w:rsidTr="00263A7C">
        <w:trPr>
          <w:trHeight w:val="399"/>
        </w:trPr>
        <w:tc>
          <w:tcPr>
            <w:tcW w:w="2803" w:type="dxa"/>
            <w:hideMark/>
          </w:tcPr>
          <w:p w14:paraId="1B6A609F" w14:textId="48D6AEFE" w:rsidR="00263A7C" w:rsidRPr="004E7E5E" w:rsidRDefault="00263A7C" w:rsidP="00122FF7">
            <w:pPr>
              <w:spacing w:before="0" w:line="240" w:lineRule="auto"/>
              <w:textAlignment w:val="baseline"/>
              <w:rPr>
                <w:rFonts w:ascii="Times New Roman" w:hAnsi="Times New Roman"/>
                <w:szCs w:val="24"/>
              </w:rPr>
            </w:pPr>
            <w:r w:rsidRPr="004E7E5E">
              <w:rPr>
                <w:rFonts w:cs="Arial"/>
                <w:szCs w:val="24"/>
              </w:rPr>
              <w:t> </w:t>
            </w:r>
            <w:r>
              <w:rPr>
                <w:rFonts w:cs="Arial"/>
                <w:szCs w:val="24"/>
              </w:rPr>
              <w:t>Activity</w:t>
            </w:r>
          </w:p>
        </w:tc>
        <w:tc>
          <w:tcPr>
            <w:tcW w:w="2857" w:type="dxa"/>
          </w:tcPr>
          <w:p w14:paraId="7D1ED12F" w14:textId="77777777" w:rsidR="00263A7C" w:rsidRPr="004E7E5E" w:rsidRDefault="00263A7C" w:rsidP="00122FF7">
            <w:pPr>
              <w:spacing w:before="0" w:line="240" w:lineRule="auto"/>
              <w:ind w:left="160"/>
              <w:jc w:val="center"/>
              <w:textAlignment w:val="baseline"/>
              <w:rPr>
                <w:rFonts w:ascii="Times New Roman" w:hAnsi="Times New Roman"/>
                <w:szCs w:val="24"/>
              </w:rPr>
            </w:pPr>
            <w:r w:rsidRPr="004E7E5E">
              <w:rPr>
                <w:rFonts w:cs="Arial"/>
                <w:b/>
                <w:bCs/>
                <w:szCs w:val="24"/>
              </w:rPr>
              <w:t>‘</w:t>
            </w:r>
            <w:proofErr w:type="spellStart"/>
            <w:r>
              <w:rPr>
                <w:rFonts w:cs="Arial"/>
                <w:b/>
                <w:bCs/>
                <w:szCs w:val="24"/>
              </w:rPr>
              <w:t>yes’</w:t>
            </w:r>
            <w:proofErr w:type="spellEnd"/>
          </w:p>
          <w:p w14:paraId="224BEE50" w14:textId="77777777" w:rsidR="00263A7C" w:rsidRPr="004E7E5E" w:rsidRDefault="00263A7C" w:rsidP="00122FF7">
            <w:pPr>
              <w:spacing w:before="0" w:line="240" w:lineRule="auto"/>
              <w:ind w:left="160"/>
              <w:jc w:val="center"/>
              <w:textAlignment w:val="baseline"/>
              <w:rPr>
                <w:rFonts w:cs="Arial"/>
                <w:b/>
                <w:bCs/>
                <w:szCs w:val="24"/>
              </w:rPr>
            </w:pPr>
            <w:r w:rsidRPr="004E7E5E">
              <w:rPr>
                <w:rFonts w:cs="Arial"/>
                <w:b/>
                <w:bCs/>
                <w:szCs w:val="24"/>
              </w:rPr>
              <w:t>Mean (</w:t>
            </w:r>
            <w:r w:rsidRPr="004E7E5E">
              <w:rPr>
                <w:rFonts w:cs="Arial"/>
                <w:b/>
                <w:bCs/>
                <w:i/>
                <w:iCs/>
                <w:szCs w:val="24"/>
              </w:rPr>
              <w:t>SD</w:t>
            </w:r>
            <w:r w:rsidRPr="004E7E5E">
              <w:rPr>
                <w:rFonts w:cs="Arial"/>
                <w:b/>
                <w:bCs/>
                <w:szCs w:val="24"/>
              </w:rPr>
              <w:t>)</w:t>
            </w:r>
          </w:p>
        </w:tc>
        <w:tc>
          <w:tcPr>
            <w:tcW w:w="2382" w:type="dxa"/>
          </w:tcPr>
          <w:p w14:paraId="56023ED0" w14:textId="77777777" w:rsidR="00263A7C" w:rsidRPr="004E7E5E" w:rsidRDefault="00263A7C" w:rsidP="00122FF7">
            <w:pPr>
              <w:spacing w:before="0" w:line="240" w:lineRule="auto"/>
              <w:jc w:val="center"/>
              <w:textAlignment w:val="baseline"/>
              <w:rPr>
                <w:rFonts w:ascii="Times New Roman" w:hAnsi="Times New Roman"/>
                <w:szCs w:val="24"/>
              </w:rPr>
            </w:pPr>
            <w:r w:rsidRPr="004E7E5E">
              <w:rPr>
                <w:rFonts w:cs="Arial"/>
                <w:b/>
                <w:bCs/>
                <w:szCs w:val="24"/>
              </w:rPr>
              <w:t>‘</w:t>
            </w:r>
            <w:r>
              <w:rPr>
                <w:rFonts w:cs="Arial"/>
                <w:b/>
                <w:bCs/>
                <w:szCs w:val="24"/>
              </w:rPr>
              <w:t>no’</w:t>
            </w:r>
          </w:p>
          <w:p w14:paraId="2F30A3E8" w14:textId="77777777" w:rsidR="00263A7C" w:rsidRPr="004E7E5E" w:rsidRDefault="00263A7C" w:rsidP="00122FF7">
            <w:pPr>
              <w:spacing w:before="0" w:line="240" w:lineRule="auto"/>
              <w:jc w:val="center"/>
              <w:textAlignment w:val="baseline"/>
              <w:rPr>
                <w:rFonts w:cs="Arial"/>
                <w:b/>
                <w:bCs/>
                <w:szCs w:val="24"/>
              </w:rPr>
            </w:pPr>
            <w:r w:rsidRPr="004E7E5E">
              <w:rPr>
                <w:rFonts w:cs="Arial"/>
                <w:b/>
                <w:bCs/>
                <w:szCs w:val="24"/>
              </w:rPr>
              <w:t>Mean (</w:t>
            </w:r>
            <w:r w:rsidRPr="004E7E5E">
              <w:rPr>
                <w:rFonts w:cs="Arial"/>
                <w:b/>
                <w:bCs/>
                <w:i/>
                <w:iCs/>
                <w:szCs w:val="24"/>
              </w:rPr>
              <w:t>SD</w:t>
            </w:r>
            <w:r w:rsidRPr="004E7E5E">
              <w:rPr>
                <w:rFonts w:cs="Arial"/>
                <w:b/>
                <w:bCs/>
                <w:szCs w:val="24"/>
              </w:rPr>
              <w:t>)</w:t>
            </w:r>
          </w:p>
        </w:tc>
        <w:tc>
          <w:tcPr>
            <w:tcW w:w="3386" w:type="dxa"/>
          </w:tcPr>
          <w:p w14:paraId="780CB5CC" w14:textId="77777777" w:rsidR="00263A7C" w:rsidRPr="004E7E5E" w:rsidRDefault="00263A7C" w:rsidP="00122FF7">
            <w:pPr>
              <w:spacing w:before="0" w:line="240" w:lineRule="auto"/>
              <w:jc w:val="center"/>
              <w:textAlignment w:val="baseline"/>
              <w:rPr>
                <w:rFonts w:cs="Arial"/>
                <w:b/>
                <w:bCs/>
                <w:szCs w:val="24"/>
              </w:rPr>
            </w:pPr>
            <w:r w:rsidRPr="004E7E5E">
              <w:rPr>
                <w:rFonts w:cs="Arial"/>
                <w:b/>
                <w:bCs/>
                <w:szCs w:val="24"/>
              </w:rPr>
              <w:t>Statistical test</w:t>
            </w:r>
          </w:p>
        </w:tc>
        <w:tc>
          <w:tcPr>
            <w:tcW w:w="2764" w:type="dxa"/>
          </w:tcPr>
          <w:p w14:paraId="1AA74DFF" w14:textId="77777777" w:rsidR="00263A7C" w:rsidRPr="004E7E5E" w:rsidRDefault="00263A7C" w:rsidP="00122FF7">
            <w:pPr>
              <w:spacing w:before="0" w:line="240" w:lineRule="auto"/>
              <w:jc w:val="center"/>
              <w:textAlignment w:val="baseline"/>
              <w:rPr>
                <w:rFonts w:cs="Arial"/>
                <w:b/>
                <w:bCs/>
                <w:szCs w:val="24"/>
              </w:rPr>
            </w:pPr>
            <w:r w:rsidRPr="004E7E5E">
              <w:rPr>
                <w:rFonts w:cs="Arial"/>
                <w:b/>
                <w:bCs/>
                <w:szCs w:val="24"/>
              </w:rPr>
              <w:t>Effect size</w:t>
            </w:r>
          </w:p>
        </w:tc>
      </w:tr>
      <w:tr w:rsidR="00263A7C" w:rsidRPr="004E7E5E" w14:paraId="422A0FE4" w14:textId="77777777" w:rsidTr="00263A7C">
        <w:trPr>
          <w:trHeight w:val="399"/>
        </w:trPr>
        <w:tc>
          <w:tcPr>
            <w:tcW w:w="2803" w:type="dxa"/>
            <w:hideMark/>
          </w:tcPr>
          <w:p w14:paraId="6EDFA872" w14:textId="77777777" w:rsidR="00263A7C" w:rsidRPr="004E7E5E" w:rsidRDefault="00263A7C" w:rsidP="00122FF7">
            <w:pPr>
              <w:spacing w:before="0" w:line="240" w:lineRule="auto"/>
              <w:textAlignment w:val="baseline"/>
              <w:rPr>
                <w:rFonts w:ascii="Times New Roman" w:hAnsi="Times New Roman"/>
                <w:color w:val="C00000"/>
                <w:szCs w:val="24"/>
              </w:rPr>
            </w:pPr>
            <w:r w:rsidRPr="00FA5959">
              <w:rPr>
                <w:rFonts w:cs="Arial"/>
                <w:color w:val="C00000"/>
                <w:szCs w:val="24"/>
              </w:rPr>
              <w:t>Black student Guide</w:t>
            </w:r>
            <w:r w:rsidRPr="004E7E5E">
              <w:rPr>
                <w:rFonts w:cs="Arial"/>
                <w:color w:val="C00000"/>
                <w:szCs w:val="24"/>
              </w:rPr>
              <w:t> </w:t>
            </w:r>
          </w:p>
        </w:tc>
        <w:tc>
          <w:tcPr>
            <w:tcW w:w="2857" w:type="dxa"/>
          </w:tcPr>
          <w:p w14:paraId="0DF049FC" w14:textId="77777777" w:rsidR="00263A7C" w:rsidRPr="004E7E5E" w:rsidRDefault="00263A7C" w:rsidP="00122FF7">
            <w:pPr>
              <w:spacing w:before="0" w:line="240" w:lineRule="auto"/>
              <w:ind w:left="160"/>
              <w:textAlignment w:val="baseline"/>
              <w:rPr>
                <w:rFonts w:cs="Arial"/>
                <w:i/>
                <w:iCs/>
                <w:szCs w:val="24"/>
              </w:rPr>
            </w:pPr>
            <w:r>
              <w:rPr>
                <w:rFonts w:cs="Arial"/>
                <w:szCs w:val="24"/>
              </w:rPr>
              <w:t>5.00</w:t>
            </w:r>
            <w:r w:rsidRPr="004E7E5E">
              <w:rPr>
                <w:rFonts w:cs="Arial"/>
                <w:szCs w:val="24"/>
              </w:rPr>
              <w:t xml:space="preserve"> (</w:t>
            </w:r>
            <w:r w:rsidRPr="006A0CAF">
              <w:rPr>
                <w:rFonts w:cs="Arial"/>
                <w:i/>
                <w:iCs/>
                <w:szCs w:val="24"/>
              </w:rPr>
              <w:t>0.00</w:t>
            </w:r>
            <w:r w:rsidRPr="004E7E5E">
              <w:rPr>
                <w:rFonts w:cs="Arial"/>
                <w:szCs w:val="24"/>
              </w:rPr>
              <w:t>)</w:t>
            </w:r>
          </w:p>
        </w:tc>
        <w:tc>
          <w:tcPr>
            <w:tcW w:w="2382" w:type="dxa"/>
          </w:tcPr>
          <w:p w14:paraId="56530DA1" w14:textId="77777777" w:rsidR="00263A7C" w:rsidRPr="004E7E5E" w:rsidRDefault="00263A7C" w:rsidP="00122FF7">
            <w:pPr>
              <w:spacing w:before="0" w:line="240" w:lineRule="auto"/>
              <w:textAlignment w:val="baseline"/>
              <w:rPr>
                <w:rFonts w:cs="Arial"/>
                <w:i/>
                <w:iCs/>
                <w:szCs w:val="24"/>
              </w:rPr>
            </w:pPr>
            <w:r>
              <w:rPr>
                <w:rFonts w:cs="Arial"/>
                <w:szCs w:val="24"/>
              </w:rPr>
              <w:t>4.24</w:t>
            </w:r>
            <w:r w:rsidRPr="004E7E5E">
              <w:rPr>
                <w:rFonts w:cs="Arial"/>
                <w:szCs w:val="24"/>
              </w:rPr>
              <w:t xml:space="preserve"> (</w:t>
            </w:r>
            <w:r>
              <w:rPr>
                <w:rFonts w:cs="Arial"/>
                <w:i/>
                <w:iCs/>
                <w:szCs w:val="24"/>
              </w:rPr>
              <w:t>0.89</w:t>
            </w:r>
            <w:r w:rsidRPr="004E7E5E">
              <w:rPr>
                <w:rFonts w:cs="Arial"/>
                <w:szCs w:val="24"/>
              </w:rPr>
              <w:t>) </w:t>
            </w:r>
          </w:p>
        </w:tc>
        <w:tc>
          <w:tcPr>
            <w:tcW w:w="3386" w:type="dxa"/>
          </w:tcPr>
          <w:p w14:paraId="76A79A5D" w14:textId="77777777" w:rsidR="00263A7C" w:rsidRPr="004E7E5E" w:rsidRDefault="00263A7C" w:rsidP="00122FF7">
            <w:pPr>
              <w:spacing w:before="0" w:line="240" w:lineRule="auto"/>
              <w:textAlignment w:val="baseline"/>
              <w:rPr>
                <w:rFonts w:cs="Arial"/>
                <w:i/>
                <w:iCs/>
                <w:szCs w:val="24"/>
              </w:rPr>
            </w:pPr>
            <w:r w:rsidRPr="00DA5EB6">
              <w:rPr>
                <w:rFonts w:cs="Arial"/>
                <w:szCs w:val="24"/>
              </w:rPr>
              <w:t>N/A – not enough responses</w:t>
            </w:r>
          </w:p>
        </w:tc>
        <w:tc>
          <w:tcPr>
            <w:tcW w:w="2764" w:type="dxa"/>
          </w:tcPr>
          <w:p w14:paraId="4B3EC576" w14:textId="711A03DA" w:rsidR="00263A7C" w:rsidRPr="004E7E5E" w:rsidRDefault="00263A7C" w:rsidP="00122FF7">
            <w:pPr>
              <w:spacing w:before="0" w:line="240" w:lineRule="auto"/>
              <w:textAlignment w:val="baseline"/>
              <w:rPr>
                <w:rFonts w:cs="Arial"/>
                <w:i/>
                <w:iCs/>
                <w:szCs w:val="24"/>
              </w:rPr>
            </w:pPr>
            <w:r w:rsidRPr="00DA5EB6">
              <w:rPr>
                <w:rFonts w:cs="Arial"/>
                <w:szCs w:val="24"/>
              </w:rPr>
              <w:t>N/A – not enough responses</w:t>
            </w:r>
          </w:p>
        </w:tc>
      </w:tr>
      <w:tr w:rsidR="00263A7C" w:rsidRPr="004E7E5E" w14:paraId="5BB138F5" w14:textId="77777777" w:rsidTr="00263A7C">
        <w:trPr>
          <w:trHeight w:val="399"/>
        </w:trPr>
        <w:tc>
          <w:tcPr>
            <w:tcW w:w="2803" w:type="dxa"/>
            <w:hideMark/>
          </w:tcPr>
          <w:p w14:paraId="62B0775E" w14:textId="77777777" w:rsidR="00263A7C" w:rsidRPr="004E7E5E" w:rsidRDefault="00263A7C" w:rsidP="00122FF7">
            <w:pPr>
              <w:spacing w:before="0" w:line="240" w:lineRule="auto"/>
              <w:textAlignment w:val="baseline"/>
              <w:rPr>
                <w:rFonts w:ascii="Times New Roman" w:hAnsi="Times New Roman"/>
                <w:color w:val="C00000"/>
                <w:szCs w:val="24"/>
              </w:rPr>
            </w:pPr>
            <w:r w:rsidRPr="00FA5959">
              <w:rPr>
                <w:rFonts w:cs="Arial"/>
                <w:color w:val="C00000"/>
                <w:szCs w:val="24"/>
              </w:rPr>
              <w:t>Mini welcome drop-ins</w:t>
            </w:r>
            <w:r w:rsidRPr="004E7E5E">
              <w:rPr>
                <w:rFonts w:cs="Arial"/>
                <w:color w:val="C00000"/>
                <w:szCs w:val="24"/>
              </w:rPr>
              <w:t> </w:t>
            </w:r>
          </w:p>
        </w:tc>
        <w:tc>
          <w:tcPr>
            <w:tcW w:w="2857" w:type="dxa"/>
          </w:tcPr>
          <w:p w14:paraId="6AE870D4" w14:textId="77777777" w:rsidR="00263A7C" w:rsidRPr="004E7E5E" w:rsidRDefault="00263A7C" w:rsidP="00122FF7">
            <w:pPr>
              <w:spacing w:before="0" w:line="240" w:lineRule="auto"/>
              <w:ind w:left="160"/>
              <w:textAlignment w:val="baseline"/>
              <w:rPr>
                <w:rFonts w:cs="Arial"/>
                <w:i/>
                <w:iCs/>
                <w:szCs w:val="24"/>
              </w:rPr>
            </w:pPr>
            <w:r>
              <w:rPr>
                <w:rFonts w:cs="Arial"/>
                <w:szCs w:val="24"/>
              </w:rPr>
              <w:t>4.25</w:t>
            </w:r>
            <w:r w:rsidRPr="004E7E5E">
              <w:rPr>
                <w:rFonts w:cs="Arial"/>
                <w:szCs w:val="24"/>
              </w:rPr>
              <w:t xml:space="preserve"> (</w:t>
            </w:r>
            <w:r>
              <w:rPr>
                <w:rFonts w:cs="Arial"/>
                <w:i/>
                <w:iCs/>
                <w:szCs w:val="24"/>
              </w:rPr>
              <w:t>0.20</w:t>
            </w:r>
            <w:r w:rsidRPr="004E7E5E">
              <w:rPr>
                <w:rFonts w:cs="Arial"/>
                <w:szCs w:val="24"/>
              </w:rPr>
              <w:t>) </w:t>
            </w:r>
          </w:p>
        </w:tc>
        <w:tc>
          <w:tcPr>
            <w:tcW w:w="2382" w:type="dxa"/>
          </w:tcPr>
          <w:p w14:paraId="723D5226" w14:textId="77777777" w:rsidR="00263A7C" w:rsidRPr="004E7E5E" w:rsidRDefault="00263A7C" w:rsidP="00122FF7">
            <w:pPr>
              <w:spacing w:before="0" w:line="240" w:lineRule="auto"/>
              <w:textAlignment w:val="baseline"/>
              <w:rPr>
                <w:rFonts w:cs="Arial"/>
                <w:i/>
                <w:iCs/>
                <w:szCs w:val="24"/>
              </w:rPr>
            </w:pPr>
            <w:r>
              <w:rPr>
                <w:rFonts w:cs="Arial"/>
                <w:szCs w:val="24"/>
              </w:rPr>
              <w:t>4.28</w:t>
            </w:r>
            <w:r w:rsidRPr="004E7E5E">
              <w:rPr>
                <w:rFonts w:cs="Arial"/>
                <w:szCs w:val="24"/>
              </w:rPr>
              <w:t xml:space="preserve"> (</w:t>
            </w:r>
            <w:r>
              <w:rPr>
                <w:rFonts w:cs="Arial"/>
                <w:i/>
                <w:iCs/>
                <w:szCs w:val="24"/>
              </w:rPr>
              <w:t>0.96</w:t>
            </w:r>
            <w:r w:rsidRPr="004E7E5E">
              <w:rPr>
                <w:rFonts w:cs="Arial"/>
                <w:szCs w:val="24"/>
              </w:rPr>
              <w:t>) </w:t>
            </w:r>
          </w:p>
        </w:tc>
        <w:tc>
          <w:tcPr>
            <w:tcW w:w="3386" w:type="dxa"/>
          </w:tcPr>
          <w:p w14:paraId="3ED8566C" w14:textId="77777777" w:rsidR="00263A7C" w:rsidRPr="004E7E5E" w:rsidRDefault="00263A7C" w:rsidP="00122FF7">
            <w:pPr>
              <w:spacing w:before="0" w:line="240" w:lineRule="auto"/>
              <w:textAlignment w:val="baseline"/>
              <w:rPr>
                <w:rFonts w:cs="Arial"/>
                <w:i/>
                <w:iCs/>
                <w:szCs w:val="24"/>
              </w:rPr>
            </w:pPr>
            <w:r w:rsidRPr="00DA5EB6">
              <w:rPr>
                <w:rFonts w:cs="Arial"/>
                <w:szCs w:val="24"/>
              </w:rPr>
              <w:t>N/A – not enough responses</w:t>
            </w:r>
          </w:p>
        </w:tc>
        <w:tc>
          <w:tcPr>
            <w:tcW w:w="2764" w:type="dxa"/>
          </w:tcPr>
          <w:p w14:paraId="3585739E" w14:textId="0E12AA33" w:rsidR="00263A7C" w:rsidRPr="004E7E5E" w:rsidRDefault="00263A7C" w:rsidP="00122FF7">
            <w:pPr>
              <w:spacing w:before="0" w:line="240" w:lineRule="auto"/>
              <w:textAlignment w:val="baseline"/>
              <w:rPr>
                <w:rFonts w:cs="Arial"/>
                <w:i/>
                <w:iCs/>
                <w:szCs w:val="24"/>
              </w:rPr>
            </w:pPr>
            <w:r w:rsidRPr="00DA5EB6">
              <w:rPr>
                <w:rFonts w:cs="Arial"/>
                <w:szCs w:val="24"/>
              </w:rPr>
              <w:t>N/A – not enough responses</w:t>
            </w:r>
          </w:p>
        </w:tc>
      </w:tr>
      <w:tr w:rsidR="00263A7C" w:rsidRPr="004E7E5E" w14:paraId="57E18B1C" w14:textId="77777777" w:rsidTr="00263A7C">
        <w:trPr>
          <w:trHeight w:val="399"/>
        </w:trPr>
        <w:tc>
          <w:tcPr>
            <w:tcW w:w="2803" w:type="dxa"/>
          </w:tcPr>
          <w:p w14:paraId="38E2F090" w14:textId="77777777" w:rsidR="00263A7C" w:rsidRPr="00FA5959" w:rsidRDefault="00263A7C" w:rsidP="00122FF7">
            <w:pPr>
              <w:spacing w:before="0" w:line="240" w:lineRule="auto"/>
              <w:textAlignment w:val="baseline"/>
              <w:rPr>
                <w:rFonts w:cs="Arial"/>
                <w:color w:val="C00000"/>
                <w:szCs w:val="24"/>
              </w:rPr>
            </w:pPr>
            <w:r w:rsidRPr="00FA5959">
              <w:rPr>
                <w:rFonts w:cs="Arial"/>
                <w:color w:val="C00000"/>
                <w:szCs w:val="24"/>
              </w:rPr>
              <w:t>Instagram/ Facebook groups</w:t>
            </w:r>
          </w:p>
        </w:tc>
        <w:tc>
          <w:tcPr>
            <w:tcW w:w="2857" w:type="dxa"/>
          </w:tcPr>
          <w:p w14:paraId="66611056" w14:textId="77777777" w:rsidR="00263A7C" w:rsidRPr="00851C56" w:rsidRDefault="00263A7C" w:rsidP="00122FF7">
            <w:pPr>
              <w:spacing w:before="0" w:line="240" w:lineRule="auto"/>
              <w:ind w:left="160"/>
              <w:textAlignment w:val="baseline"/>
              <w:rPr>
                <w:rFonts w:cs="Arial"/>
                <w:szCs w:val="24"/>
              </w:rPr>
            </w:pPr>
            <w:r>
              <w:rPr>
                <w:rFonts w:cs="Arial"/>
                <w:szCs w:val="24"/>
              </w:rPr>
              <w:t>4.71 (</w:t>
            </w:r>
            <w:r>
              <w:rPr>
                <w:rFonts w:cs="Arial"/>
                <w:i/>
                <w:iCs/>
                <w:szCs w:val="24"/>
              </w:rPr>
              <w:t>0.42</w:t>
            </w:r>
            <w:r>
              <w:rPr>
                <w:rFonts w:cs="Arial"/>
                <w:szCs w:val="24"/>
              </w:rPr>
              <w:t xml:space="preserve">) </w:t>
            </w:r>
          </w:p>
        </w:tc>
        <w:tc>
          <w:tcPr>
            <w:tcW w:w="2382" w:type="dxa"/>
          </w:tcPr>
          <w:p w14:paraId="34BC9540" w14:textId="77777777" w:rsidR="00263A7C" w:rsidRDefault="00263A7C" w:rsidP="00122FF7">
            <w:pPr>
              <w:spacing w:before="0" w:line="240" w:lineRule="auto"/>
              <w:textAlignment w:val="baseline"/>
              <w:rPr>
                <w:rFonts w:cs="Arial"/>
                <w:szCs w:val="24"/>
              </w:rPr>
            </w:pPr>
            <w:r>
              <w:rPr>
                <w:rFonts w:cs="Arial"/>
                <w:szCs w:val="24"/>
              </w:rPr>
              <w:t xml:space="preserve">4.08 </w:t>
            </w:r>
            <w:r w:rsidRPr="004E7E5E">
              <w:rPr>
                <w:rFonts w:cs="Arial"/>
                <w:szCs w:val="24"/>
              </w:rPr>
              <w:t>(</w:t>
            </w:r>
            <w:r>
              <w:rPr>
                <w:rFonts w:cs="Arial"/>
                <w:i/>
                <w:iCs/>
                <w:szCs w:val="24"/>
              </w:rPr>
              <w:t>0.97</w:t>
            </w:r>
            <w:r w:rsidRPr="004E7E5E">
              <w:rPr>
                <w:rFonts w:cs="Arial"/>
                <w:szCs w:val="24"/>
              </w:rPr>
              <w:t>)</w:t>
            </w:r>
          </w:p>
        </w:tc>
        <w:tc>
          <w:tcPr>
            <w:tcW w:w="3386" w:type="dxa"/>
          </w:tcPr>
          <w:p w14:paraId="41B68234" w14:textId="77777777" w:rsidR="00263A7C" w:rsidRPr="004E7E5E" w:rsidRDefault="00263A7C" w:rsidP="00122FF7">
            <w:pPr>
              <w:spacing w:before="0" w:line="240" w:lineRule="auto"/>
              <w:textAlignment w:val="baseline"/>
              <w:rPr>
                <w:rFonts w:cs="Arial"/>
              </w:rPr>
            </w:pPr>
            <w:r w:rsidRPr="7C2ECC4B">
              <w:rPr>
                <w:rFonts w:cs="Arial"/>
              </w:rPr>
              <w:t xml:space="preserve">Z = -1.71, </w:t>
            </w:r>
            <w:r w:rsidRPr="7C2ECC4B">
              <w:rPr>
                <w:rFonts w:cs="Arial"/>
                <w:i/>
                <w:iCs/>
              </w:rPr>
              <w:t>p</w:t>
            </w:r>
            <w:r w:rsidRPr="7C2ECC4B">
              <w:rPr>
                <w:rFonts w:cs="Arial"/>
              </w:rPr>
              <w:t>=0.09</w:t>
            </w:r>
          </w:p>
        </w:tc>
        <w:tc>
          <w:tcPr>
            <w:tcW w:w="2764" w:type="dxa"/>
          </w:tcPr>
          <w:p w14:paraId="11ADE973" w14:textId="77777777" w:rsidR="00263A7C" w:rsidRPr="00234918" w:rsidRDefault="00263A7C" w:rsidP="00122FF7">
            <w:pPr>
              <w:spacing w:before="0" w:line="240" w:lineRule="auto"/>
              <w:textAlignment w:val="baseline"/>
              <w:rPr>
                <w:rFonts w:cs="Arial"/>
                <w:szCs w:val="24"/>
              </w:rPr>
            </w:pPr>
            <w:r>
              <w:rPr>
                <w:rFonts w:cs="Arial"/>
                <w:i/>
                <w:iCs/>
                <w:szCs w:val="24"/>
              </w:rPr>
              <w:t xml:space="preserve">r = </w:t>
            </w:r>
            <w:r>
              <w:rPr>
                <w:rFonts w:cs="Arial"/>
                <w:szCs w:val="24"/>
              </w:rPr>
              <w:t>0.39</w:t>
            </w:r>
          </w:p>
        </w:tc>
      </w:tr>
      <w:tr w:rsidR="00263A7C" w:rsidRPr="004E7E5E" w14:paraId="5F2B3B0E" w14:textId="77777777" w:rsidTr="00263A7C">
        <w:trPr>
          <w:trHeight w:val="399"/>
        </w:trPr>
        <w:tc>
          <w:tcPr>
            <w:tcW w:w="2803" w:type="dxa"/>
          </w:tcPr>
          <w:p w14:paraId="02A2A311" w14:textId="77777777" w:rsidR="00263A7C" w:rsidRPr="00FA5959" w:rsidRDefault="00263A7C" w:rsidP="00122FF7">
            <w:pPr>
              <w:spacing w:before="0" w:line="240" w:lineRule="auto"/>
              <w:textAlignment w:val="baseline"/>
              <w:rPr>
                <w:rFonts w:cs="Arial"/>
                <w:color w:val="C00000"/>
                <w:szCs w:val="24"/>
              </w:rPr>
            </w:pPr>
            <w:r w:rsidRPr="00FA5959">
              <w:rPr>
                <w:rFonts w:cs="Arial"/>
                <w:color w:val="C00000"/>
                <w:szCs w:val="24"/>
              </w:rPr>
              <w:t>Black student get-together</w:t>
            </w:r>
          </w:p>
        </w:tc>
        <w:tc>
          <w:tcPr>
            <w:tcW w:w="2857" w:type="dxa"/>
          </w:tcPr>
          <w:p w14:paraId="71A1BC2E" w14:textId="77777777" w:rsidR="00263A7C" w:rsidRDefault="00263A7C" w:rsidP="00122FF7">
            <w:pPr>
              <w:spacing w:before="0" w:line="240" w:lineRule="auto"/>
              <w:ind w:left="160"/>
              <w:textAlignment w:val="baseline"/>
              <w:rPr>
                <w:rFonts w:cs="Arial"/>
                <w:szCs w:val="24"/>
              </w:rPr>
            </w:pPr>
            <w:r>
              <w:rPr>
                <w:rFonts w:cs="Arial"/>
                <w:szCs w:val="24"/>
              </w:rPr>
              <w:t>4.90 (</w:t>
            </w:r>
            <w:r w:rsidRPr="003E27EF">
              <w:rPr>
                <w:rFonts w:cs="Arial"/>
                <w:i/>
                <w:iCs/>
                <w:szCs w:val="24"/>
              </w:rPr>
              <w:t>0.20</w:t>
            </w:r>
            <w:r>
              <w:rPr>
                <w:rFonts w:cs="Arial"/>
                <w:szCs w:val="24"/>
              </w:rPr>
              <w:t>)</w:t>
            </w:r>
          </w:p>
        </w:tc>
        <w:tc>
          <w:tcPr>
            <w:tcW w:w="2382" w:type="dxa"/>
          </w:tcPr>
          <w:p w14:paraId="64BD2B5E" w14:textId="77777777" w:rsidR="00263A7C" w:rsidRDefault="00263A7C" w:rsidP="00122FF7">
            <w:pPr>
              <w:spacing w:before="0" w:line="240" w:lineRule="auto"/>
              <w:textAlignment w:val="baseline"/>
              <w:rPr>
                <w:rFonts w:cs="Arial"/>
                <w:szCs w:val="24"/>
              </w:rPr>
            </w:pPr>
            <w:r>
              <w:rPr>
                <w:rFonts w:cs="Arial"/>
                <w:szCs w:val="24"/>
              </w:rPr>
              <w:t>4.05 (</w:t>
            </w:r>
            <w:r w:rsidRPr="00452058">
              <w:rPr>
                <w:rFonts w:cs="Arial"/>
                <w:i/>
                <w:iCs/>
                <w:szCs w:val="24"/>
              </w:rPr>
              <w:t>0.93</w:t>
            </w:r>
            <w:r>
              <w:rPr>
                <w:rFonts w:cs="Arial"/>
                <w:szCs w:val="24"/>
              </w:rPr>
              <w:t>)</w:t>
            </w:r>
          </w:p>
        </w:tc>
        <w:tc>
          <w:tcPr>
            <w:tcW w:w="3386" w:type="dxa"/>
          </w:tcPr>
          <w:p w14:paraId="48359C53" w14:textId="77777777" w:rsidR="00263A7C" w:rsidRPr="004E7E5E" w:rsidRDefault="00263A7C" w:rsidP="00122FF7">
            <w:pPr>
              <w:spacing w:before="0" w:line="240" w:lineRule="auto"/>
              <w:textAlignment w:val="baseline"/>
              <w:rPr>
                <w:rFonts w:cs="Arial"/>
              </w:rPr>
            </w:pPr>
            <w:r w:rsidRPr="7C2ECC4B">
              <w:rPr>
                <w:rFonts w:cs="Arial"/>
              </w:rPr>
              <w:t xml:space="preserve">Z = -2.61, </w:t>
            </w:r>
            <w:r w:rsidRPr="7C2ECC4B">
              <w:rPr>
                <w:rFonts w:cs="Arial"/>
                <w:i/>
                <w:iCs/>
              </w:rPr>
              <w:t>p</w:t>
            </w:r>
            <w:r w:rsidRPr="7C2ECC4B">
              <w:rPr>
                <w:rFonts w:cs="Arial"/>
              </w:rPr>
              <w:t>=0.01*</w:t>
            </w:r>
          </w:p>
        </w:tc>
        <w:tc>
          <w:tcPr>
            <w:tcW w:w="2764" w:type="dxa"/>
          </w:tcPr>
          <w:p w14:paraId="4BBAFA90" w14:textId="77777777" w:rsidR="00263A7C" w:rsidRPr="004E7E5E" w:rsidRDefault="00263A7C" w:rsidP="00122FF7">
            <w:pPr>
              <w:spacing w:before="0" w:line="240" w:lineRule="auto"/>
              <w:textAlignment w:val="baseline"/>
              <w:rPr>
                <w:rFonts w:cs="Arial"/>
                <w:i/>
                <w:iCs/>
                <w:szCs w:val="24"/>
              </w:rPr>
            </w:pPr>
            <w:r>
              <w:rPr>
                <w:rFonts w:cs="Arial"/>
                <w:i/>
                <w:iCs/>
                <w:szCs w:val="24"/>
              </w:rPr>
              <w:t xml:space="preserve">r </w:t>
            </w:r>
            <w:r w:rsidRPr="00E661B4">
              <w:rPr>
                <w:rFonts w:cs="Arial"/>
                <w:szCs w:val="24"/>
              </w:rPr>
              <w:t>= 0.60</w:t>
            </w:r>
          </w:p>
        </w:tc>
      </w:tr>
      <w:tr w:rsidR="00263A7C" w:rsidRPr="004E7E5E" w14:paraId="403AF7D9" w14:textId="77777777" w:rsidTr="00263A7C">
        <w:trPr>
          <w:trHeight w:val="399"/>
        </w:trPr>
        <w:tc>
          <w:tcPr>
            <w:tcW w:w="2803" w:type="dxa"/>
          </w:tcPr>
          <w:p w14:paraId="188572A3" w14:textId="77777777" w:rsidR="00263A7C" w:rsidRPr="00FA5959" w:rsidRDefault="00263A7C" w:rsidP="00122FF7">
            <w:pPr>
              <w:spacing w:before="0" w:line="240" w:lineRule="auto"/>
              <w:textAlignment w:val="baseline"/>
              <w:rPr>
                <w:rFonts w:cs="Arial"/>
                <w:color w:val="C00000"/>
                <w:szCs w:val="24"/>
              </w:rPr>
            </w:pPr>
            <w:r>
              <w:rPr>
                <w:rFonts w:cs="Arial"/>
                <w:color w:val="C00000"/>
                <w:szCs w:val="24"/>
              </w:rPr>
              <w:t>None</w:t>
            </w:r>
            <w:r w:rsidRPr="00FA5959">
              <w:rPr>
                <w:rFonts w:cs="Arial"/>
                <w:color w:val="C00000"/>
                <w:szCs w:val="24"/>
              </w:rPr>
              <w:t xml:space="preserve"> of the above</w:t>
            </w:r>
          </w:p>
        </w:tc>
        <w:tc>
          <w:tcPr>
            <w:tcW w:w="2857" w:type="dxa"/>
          </w:tcPr>
          <w:p w14:paraId="51EBF18D" w14:textId="77777777" w:rsidR="00263A7C" w:rsidRPr="00683B7D" w:rsidRDefault="00263A7C" w:rsidP="00122FF7">
            <w:pPr>
              <w:spacing w:before="0" w:line="240" w:lineRule="auto"/>
              <w:ind w:left="160"/>
              <w:textAlignment w:val="baseline"/>
              <w:rPr>
                <w:rFonts w:cs="Arial"/>
                <w:szCs w:val="24"/>
              </w:rPr>
            </w:pPr>
            <w:r>
              <w:rPr>
                <w:rFonts w:cs="Arial"/>
                <w:szCs w:val="24"/>
              </w:rPr>
              <w:t>3.86 (</w:t>
            </w:r>
            <w:r>
              <w:rPr>
                <w:rFonts w:cs="Arial"/>
                <w:i/>
                <w:iCs/>
                <w:szCs w:val="24"/>
              </w:rPr>
              <w:t>1.08</w:t>
            </w:r>
            <w:r>
              <w:rPr>
                <w:rFonts w:cs="Arial"/>
                <w:szCs w:val="24"/>
              </w:rPr>
              <w:t>)</w:t>
            </w:r>
          </w:p>
        </w:tc>
        <w:tc>
          <w:tcPr>
            <w:tcW w:w="2382" w:type="dxa"/>
          </w:tcPr>
          <w:p w14:paraId="639E8AD6" w14:textId="77777777" w:rsidR="00263A7C" w:rsidRPr="00A516D1" w:rsidRDefault="00263A7C" w:rsidP="00122FF7">
            <w:pPr>
              <w:spacing w:before="0" w:line="240" w:lineRule="auto"/>
              <w:textAlignment w:val="baseline"/>
              <w:rPr>
                <w:rFonts w:cs="Arial"/>
                <w:szCs w:val="24"/>
              </w:rPr>
            </w:pPr>
            <w:r>
              <w:rPr>
                <w:rFonts w:cs="Arial"/>
                <w:szCs w:val="24"/>
              </w:rPr>
              <w:t>4.65 (</w:t>
            </w:r>
            <w:r>
              <w:rPr>
                <w:rFonts w:cs="Arial"/>
                <w:i/>
                <w:iCs/>
                <w:szCs w:val="24"/>
              </w:rPr>
              <w:t>0.37</w:t>
            </w:r>
            <w:r>
              <w:rPr>
                <w:rFonts w:cs="Arial"/>
                <w:szCs w:val="24"/>
              </w:rPr>
              <w:t>)</w:t>
            </w:r>
          </w:p>
        </w:tc>
        <w:tc>
          <w:tcPr>
            <w:tcW w:w="3386" w:type="dxa"/>
          </w:tcPr>
          <w:p w14:paraId="544111B4" w14:textId="77777777" w:rsidR="00263A7C" w:rsidRPr="004E7E5E" w:rsidRDefault="00263A7C" w:rsidP="00122FF7">
            <w:pPr>
              <w:spacing w:before="0" w:line="240" w:lineRule="auto"/>
              <w:textAlignment w:val="baseline"/>
              <w:rPr>
                <w:rFonts w:cs="Arial"/>
              </w:rPr>
            </w:pPr>
            <w:r w:rsidRPr="7C2ECC4B">
              <w:rPr>
                <w:rFonts w:cs="Arial"/>
              </w:rPr>
              <w:t xml:space="preserve">Z = -2.22, </w:t>
            </w:r>
            <w:r w:rsidRPr="7C2ECC4B">
              <w:rPr>
                <w:rFonts w:cs="Arial"/>
                <w:i/>
                <w:iCs/>
              </w:rPr>
              <w:t>p</w:t>
            </w:r>
            <w:r w:rsidRPr="7C2ECC4B">
              <w:rPr>
                <w:rFonts w:cs="Arial"/>
              </w:rPr>
              <w:t>=0.03*</w:t>
            </w:r>
          </w:p>
        </w:tc>
        <w:tc>
          <w:tcPr>
            <w:tcW w:w="2764" w:type="dxa"/>
          </w:tcPr>
          <w:p w14:paraId="5F50F7B0" w14:textId="77777777" w:rsidR="00263A7C" w:rsidRPr="00535DFD" w:rsidRDefault="00263A7C" w:rsidP="00122FF7">
            <w:pPr>
              <w:spacing w:before="0" w:line="240" w:lineRule="auto"/>
              <w:textAlignment w:val="baseline"/>
              <w:rPr>
                <w:rFonts w:cs="Arial"/>
                <w:szCs w:val="24"/>
              </w:rPr>
            </w:pPr>
            <w:r>
              <w:rPr>
                <w:rFonts w:cs="Arial"/>
                <w:i/>
                <w:iCs/>
                <w:szCs w:val="24"/>
              </w:rPr>
              <w:t xml:space="preserve">r = </w:t>
            </w:r>
            <w:r>
              <w:rPr>
                <w:rFonts w:cs="Arial"/>
                <w:szCs w:val="24"/>
              </w:rPr>
              <w:t>0.51</w:t>
            </w:r>
          </w:p>
        </w:tc>
      </w:tr>
    </w:tbl>
    <w:p w14:paraId="2199F32D" w14:textId="77777777" w:rsidR="00F90549" w:rsidRDefault="00F90549" w:rsidP="004E7E5E">
      <w:pPr>
        <w:spacing w:before="0" w:line="240" w:lineRule="auto"/>
        <w:textAlignment w:val="baseline"/>
        <w:rPr>
          <w:rFonts w:cs="Arial"/>
          <w:szCs w:val="24"/>
        </w:rPr>
      </w:pPr>
    </w:p>
    <w:p w14:paraId="4E6C3030" w14:textId="21039971" w:rsidR="002A6787" w:rsidRPr="004E7E5E" w:rsidRDefault="002A6787" w:rsidP="002A6787">
      <w:pPr>
        <w:spacing w:before="0" w:line="240" w:lineRule="auto"/>
        <w:textAlignment w:val="baseline"/>
        <w:rPr>
          <w:rFonts w:ascii="Segoe UI" w:hAnsi="Segoe UI" w:cs="Segoe UI"/>
          <w:sz w:val="18"/>
          <w:szCs w:val="18"/>
        </w:rPr>
      </w:pPr>
      <w:r w:rsidRPr="004E7E5E">
        <w:rPr>
          <w:rFonts w:cs="Arial"/>
          <w:szCs w:val="24"/>
        </w:rPr>
        <w:t xml:space="preserve">Table </w:t>
      </w:r>
      <w:r w:rsidR="00263A7C">
        <w:rPr>
          <w:rFonts w:cs="Arial"/>
          <w:szCs w:val="24"/>
        </w:rPr>
        <w:t>2</w:t>
      </w:r>
      <w:r w:rsidRPr="004E7E5E">
        <w:rPr>
          <w:rFonts w:cs="Arial"/>
          <w:szCs w:val="24"/>
        </w:rPr>
        <w:t xml:space="preserve">: </w:t>
      </w:r>
      <w:r>
        <w:rPr>
          <w:rFonts w:cs="Arial"/>
          <w:szCs w:val="24"/>
        </w:rPr>
        <w:t>Independent</w:t>
      </w:r>
      <w:r w:rsidRPr="004E7E5E">
        <w:rPr>
          <w:rFonts w:cs="Arial"/>
          <w:szCs w:val="24"/>
        </w:rPr>
        <w:t xml:space="preserve"> t-tests for each </w:t>
      </w:r>
      <w:r w:rsidR="00263A7C">
        <w:rPr>
          <w:rFonts w:cs="Arial"/>
          <w:szCs w:val="24"/>
        </w:rPr>
        <w:t>activity</w:t>
      </w:r>
      <w:r w:rsidRPr="004E7E5E">
        <w:rPr>
          <w:rFonts w:cs="Arial"/>
          <w:szCs w:val="24"/>
        </w:rPr>
        <w:t xml:space="preserve">, </w:t>
      </w:r>
      <w:r w:rsidR="0099188B">
        <w:rPr>
          <w:rFonts w:cs="Arial"/>
          <w:szCs w:val="24"/>
        </w:rPr>
        <w:t xml:space="preserve">belonging, </w:t>
      </w:r>
      <w:r w:rsidRPr="004E7E5E">
        <w:rPr>
          <w:rFonts w:cs="Arial"/>
          <w:szCs w:val="24"/>
        </w:rPr>
        <w:t xml:space="preserve">whole cohort </w:t>
      </w:r>
      <w:r>
        <w:rPr>
          <w:rFonts w:cs="Arial"/>
          <w:szCs w:val="24"/>
        </w:rPr>
        <w:t xml:space="preserve">of Black respondents </w:t>
      </w:r>
      <w:r w:rsidRPr="004E7E5E">
        <w:rPr>
          <w:rFonts w:cs="Arial"/>
          <w:szCs w:val="24"/>
        </w:rPr>
        <w:t>n=</w:t>
      </w:r>
      <w:r>
        <w:rPr>
          <w:rFonts w:cs="Arial"/>
          <w:szCs w:val="24"/>
        </w:rPr>
        <w:t>1</w:t>
      </w:r>
      <w:r w:rsidRPr="004E7E5E">
        <w:rPr>
          <w:rFonts w:cs="Arial"/>
          <w:szCs w:val="24"/>
        </w:rPr>
        <w:t>9. </w:t>
      </w:r>
    </w:p>
    <w:p w14:paraId="52707EF6" w14:textId="77777777" w:rsidR="00F90549" w:rsidRDefault="00F90549" w:rsidP="004E7E5E">
      <w:pPr>
        <w:spacing w:before="0" w:line="240" w:lineRule="auto"/>
        <w:textAlignment w:val="baseline"/>
        <w:rPr>
          <w:rFonts w:cs="Arial"/>
          <w:szCs w:val="24"/>
        </w:rPr>
      </w:pPr>
    </w:p>
    <w:p w14:paraId="78CD8E27" w14:textId="40C37E1B" w:rsidR="00451129" w:rsidRDefault="004E7E5E" w:rsidP="004E7E5E">
      <w:pPr>
        <w:spacing w:before="0" w:line="240" w:lineRule="auto"/>
        <w:textAlignment w:val="baseline"/>
        <w:rPr>
          <w:rFonts w:cs="Arial"/>
          <w:szCs w:val="24"/>
        </w:rPr>
      </w:pPr>
      <w:r w:rsidRPr="004E7E5E">
        <w:rPr>
          <w:rFonts w:cs="Arial"/>
          <w:szCs w:val="24"/>
        </w:rPr>
        <w:t>The table</w:t>
      </w:r>
      <w:r w:rsidR="00F90549">
        <w:rPr>
          <w:rFonts w:cs="Arial"/>
          <w:szCs w:val="24"/>
        </w:rPr>
        <w:t>s</w:t>
      </w:r>
      <w:r w:rsidRPr="004E7E5E">
        <w:rPr>
          <w:rFonts w:cs="Arial"/>
          <w:szCs w:val="24"/>
        </w:rPr>
        <w:t xml:space="preserve"> </w:t>
      </w:r>
      <w:r w:rsidR="00753A26">
        <w:rPr>
          <w:rFonts w:cs="Arial"/>
          <w:szCs w:val="24"/>
        </w:rPr>
        <w:t xml:space="preserve">above </w:t>
      </w:r>
      <w:r w:rsidRPr="004E7E5E">
        <w:rPr>
          <w:rFonts w:cs="Arial"/>
          <w:szCs w:val="24"/>
        </w:rPr>
        <w:t>shows th</w:t>
      </w:r>
      <w:r w:rsidR="00542A8A">
        <w:rPr>
          <w:rFonts w:cs="Arial"/>
          <w:szCs w:val="24"/>
        </w:rPr>
        <w:t>at</w:t>
      </w:r>
      <w:r w:rsidR="00DA3B29">
        <w:rPr>
          <w:rFonts w:cs="Arial"/>
          <w:szCs w:val="24"/>
        </w:rPr>
        <w:t xml:space="preserve">, when considering </w:t>
      </w:r>
      <w:r w:rsidR="00716839">
        <w:rPr>
          <w:rFonts w:cs="Arial"/>
          <w:szCs w:val="24"/>
        </w:rPr>
        <w:t>Confidence in Navigating University,</w:t>
      </w:r>
      <w:r w:rsidR="00005AA8">
        <w:rPr>
          <w:rFonts w:cs="Arial"/>
          <w:szCs w:val="24"/>
        </w:rPr>
        <w:t xml:space="preserve"> </w:t>
      </w:r>
      <w:r w:rsidR="00DA3B29">
        <w:rPr>
          <w:rFonts w:cs="Arial"/>
          <w:szCs w:val="24"/>
        </w:rPr>
        <w:t xml:space="preserve">mean responses were significantly higher for </w:t>
      </w:r>
      <w:r w:rsidR="005D6C80">
        <w:rPr>
          <w:rFonts w:cs="Arial"/>
          <w:szCs w:val="24"/>
        </w:rPr>
        <w:t>those who selected yes</w:t>
      </w:r>
      <w:r w:rsidR="0036080B">
        <w:rPr>
          <w:rFonts w:cs="Arial"/>
          <w:szCs w:val="24"/>
        </w:rPr>
        <w:t xml:space="preserve"> for </w:t>
      </w:r>
      <w:r w:rsidR="00401E1F">
        <w:rPr>
          <w:rFonts w:cs="Arial"/>
          <w:szCs w:val="24"/>
        </w:rPr>
        <w:t>Instagram/Facebook Groups, the Black student get-together</w:t>
      </w:r>
      <w:r w:rsidR="00133A8E">
        <w:rPr>
          <w:rFonts w:cs="Arial"/>
          <w:szCs w:val="24"/>
        </w:rPr>
        <w:t>. Those who</w:t>
      </w:r>
      <w:r w:rsidR="00401E1F">
        <w:rPr>
          <w:rFonts w:cs="Arial"/>
          <w:szCs w:val="24"/>
        </w:rPr>
        <w:t xml:space="preserve"> selected </w:t>
      </w:r>
      <w:r w:rsidR="001A12BA">
        <w:rPr>
          <w:rFonts w:cs="Arial"/>
          <w:szCs w:val="24"/>
        </w:rPr>
        <w:t>‘</w:t>
      </w:r>
      <w:proofErr w:type="spellStart"/>
      <w:r w:rsidR="00401E1F">
        <w:rPr>
          <w:rFonts w:cs="Arial"/>
          <w:szCs w:val="24"/>
        </w:rPr>
        <w:t>yes</w:t>
      </w:r>
      <w:r w:rsidR="001A12BA">
        <w:rPr>
          <w:rFonts w:cs="Arial"/>
          <w:szCs w:val="24"/>
        </w:rPr>
        <w:t>’</w:t>
      </w:r>
      <w:proofErr w:type="spellEnd"/>
      <w:r w:rsidR="00401E1F">
        <w:rPr>
          <w:rFonts w:cs="Arial"/>
          <w:szCs w:val="24"/>
        </w:rPr>
        <w:t xml:space="preserve"> to </w:t>
      </w:r>
      <w:r w:rsidR="00B0165F">
        <w:rPr>
          <w:rFonts w:cs="Arial"/>
          <w:szCs w:val="24"/>
        </w:rPr>
        <w:t xml:space="preserve">none </w:t>
      </w:r>
      <w:r w:rsidR="00401E1F">
        <w:rPr>
          <w:rFonts w:cs="Arial"/>
          <w:szCs w:val="24"/>
        </w:rPr>
        <w:t>of the above</w:t>
      </w:r>
      <w:r w:rsidR="009E26EF">
        <w:rPr>
          <w:rFonts w:cs="Arial"/>
          <w:szCs w:val="24"/>
        </w:rPr>
        <w:t xml:space="preserve"> </w:t>
      </w:r>
      <w:r w:rsidR="00B0165F">
        <w:rPr>
          <w:rFonts w:cs="Arial"/>
          <w:szCs w:val="24"/>
        </w:rPr>
        <w:t>scored significantly lower</w:t>
      </w:r>
      <w:r w:rsidR="009E26EF">
        <w:rPr>
          <w:rFonts w:cs="Arial"/>
          <w:szCs w:val="24"/>
        </w:rPr>
        <w:t xml:space="preserve"> when compared to those who </w:t>
      </w:r>
      <w:r w:rsidR="00B0165F">
        <w:rPr>
          <w:rFonts w:cs="Arial"/>
          <w:szCs w:val="24"/>
        </w:rPr>
        <w:t>had engaged with acti</w:t>
      </w:r>
      <w:r w:rsidR="00A42497">
        <w:rPr>
          <w:rFonts w:cs="Arial"/>
          <w:szCs w:val="24"/>
        </w:rPr>
        <w:t>vities</w:t>
      </w:r>
      <w:r w:rsidR="009E26EF">
        <w:rPr>
          <w:rFonts w:cs="Arial"/>
          <w:szCs w:val="24"/>
        </w:rPr>
        <w:t xml:space="preserve">. </w:t>
      </w:r>
      <w:r w:rsidR="000706E9">
        <w:rPr>
          <w:rFonts w:cs="Arial"/>
          <w:szCs w:val="24"/>
        </w:rPr>
        <w:t>The results are all statistically significant at the 5% level.</w:t>
      </w:r>
      <w:r w:rsidR="00F90E47">
        <w:rPr>
          <w:rFonts w:cs="Arial"/>
          <w:szCs w:val="24"/>
        </w:rPr>
        <w:t xml:space="preserve"> The effect sizes are all moderate. </w:t>
      </w:r>
      <w:r w:rsidR="00C067F6">
        <w:rPr>
          <w:rFonts w:cs="Arial"/>
          <w:szCs w:val="24"/>
        </w:rPr>
        <w:t>F</w:t>
      </w:r>
      <w:r w:rsidR="009E26EF">
        <w:rPr>
          <w:rFonts w:cs="Arial"/>
          <w:szCs w:val="24"/>
        </w:rPr>
        <w:t xml:space="preserve">or Sense of Belonging the mean responses were significantly higher for the Black student get-together and </w:t>
      </w:r>
      <w:r w:rsidR="00351010">
        <w:rPr>
          <w:rFonts w:cs="Arial"/>
          <w:szCs w:val="24"/>
        </w:rPr>
        <w:t>were significantly lower for those who selected</w:t>
      </w:r>
      <w:r w:rsidR="009E26EF">
        <w:rPr>
          <w:rFonts w:cs="Arial"/>
          <w:szCs w:val="24"/>
        </w:rPr>
        <w:t xml:space="preserve"> </w:t>
      </w:r>
      <w:r w:rsidR="00351010">
        <w:rPr>
          <w:rFonts w:cs="Arial"/>
          <w:szCs w:val="24"/>
        </w:rPr>
        <w:t xml:space="preserve"> ‘None</w:t>
      </w:r>
      <w:r w:rsidR="000818A2">
        <w:rPr>
          <w:rFonts w:cs="Arial"/>
          <w:szCs w:val="24"/>
        </w:rPr>
        <w:t xml:space="preserve"> of the above</w:t>
      </w:r>
      <w:r w:rsidR="00351010">
        <w:rPr>
          <w:rFonts w:cs="Arial"/>
          <w:szCs w:val="24"/>
        </w:rPr>
        <w:t>’</w:t>
      </w:r>
      <w:r w:rsidR="000818A2">
        <w:rPr>
          <w:rFonts w:cs="Arial"/>
          <w:szCs w:val="24"/>
        </w:rPr>
        <w:t>.</w:t>
      </w:r>
      <w:r w:rsidR="00F90E47">
        <w:rPr>
          <w:rFonts w:cs="Arial"/>
          <w:szCs w:val="24"/>
        </w:rPr>
        <w:t xml:space="preserve"> The </w:t>
      </w:r>
      <w:r w:rsidR="00CB0C8B">
        <w:rPr>
          <w:rFonts w:cs="Arial"/>
          <w:szCs w:val="24"/>
        </w:rPr>
        <w:t xml:space="preserve">results, where significant, are statistically significant at the 5% level with moderate effect sizes. </w:t>
      </w:r>
      <w:r w:rsidR="00FA1EB7">
        <w:rPr>
          <w:rFonts w:cs="Arial"/>
          <w:szCs w:val="24"/>
        </w:rPr>
        <w:t>Together, this suggests that engaging with</w:t>
      </w:r>
      <w:r w:rsidR="00B97893">
        <w:rPr>
          <w:rFonts w:cs="Arial"/>
          <w:szCs w:val="24"/>
        </w:rPr>
        <w:t xml:space="preserve"> these particular</w:t>
      </w:r>
      <w:r w:rsidR="00FA1EB7">
        <w:rPr>
          <w:rFonts w:cs="Arial"/>
          <w:szCs w:val="24"/>
        </w:rPr>
        <w:t xml:space="preserve"> transition activities has a significant impact on </w:t>
      </w:r>
      <w:r w:rsidR="00AD51A9">
        <w:rPr>
          <w:rFonts w:cs="Arial"/>
          <w:szCs w:val="24"/>
        </w:rPr>
        <w:t>these factors, although the association is not causal.</w:t>
      </w:r>
      <w:r w:rsidR="00B97893">
        <w:rPr>
          <w:rFonts w:cs="Arial"/>
          <w:szCs w:val="24"/>
        </w:rPr>
        <w:t xml:space="preserve"> Response rates were small and so some</w:t>
      </w:r>
      <w:r w:rsidR="00AD0154">
        <w:rPr>
          <w:rFonts w:cs="Arial"/>
          <w:szCs w:val="24"/>
        </w:rPr>
        <w:t xml:space="preserve"> activities could not be statistically analysed. Therefore we cannot draw overall conclusions from the data regarding the </w:t>
      </w:r>
      <w:r w:rsidR="0051057D">
        <w:rPr>
          <w:rFonts w:cs="Arial"/>
          <w:szCs w:val="24"/>
        </w:rPr>
        <w:t xml:space="preserve">transition activities as a whole. </w:t>
      </w:r>
      <w:r w:rsidR="00AD51A9">
        <w:rPr>
          <w:rFonts w:cs="Arial"/>
          <w:szCs w:val="24"/>
        </w:rPr>
        <w:t xml:space="preserve"> </w:t>
      </w:r>
      <w:r w:rsidR="00CB0C8B">
        <w:rPr>
          <w:rFonts w:cs="Arial"/>
          <w:szCs w:val="24"/>
        </w:rPr>
        <w:t xml:space="preserve"> </w:t>
      </w:r>
      <w:r w:rsidR="000818A2">
        <w:rPr>
          <w:rFonts w:cs="Arial"/>
          <w:szCs w:val="24"/>
        </w:rPr>
        <w:t xml:space="preserve"> </w:t>
      </w:r>
      <w:r w:rsidR="00820D80">
        <w:rPr>
          <w:rFonts w:cs="Arial"/>
          <w:szCs w:val="24"/>
        </w:rPr>
        <w:t xml:space="preserve"> </w:t>
      </w:r>
    </w:p>
    <w:p w14:paraId="509DC760" w14:textId="77777777" w:rsidR="0002315B" w:rsidRDefault="0002315B" w:rsidP="004E7E5E">
      <w:pPr>
        <w:spacing w:before="0" w:line="240" w:lineRule="auto"/>
        <w:textAlignment w:val="baseline"/>
        <w:rPr>
          <w:rFonts w:cs="Arial"/>
          <w:szCs w:val="24"/>
        </w:rPr>
      </w:pPr>
    </w:p>
    <w:p w14:paraId="481BDCD5" w14:textId="77777777" w:rsidR="00451129" w:rsidRDefault="00451129" w:rsidP="004E7E5E">
      <w:pPr>
        <w:spacing w:before="0" w:line="240" w:lineRule="auto"/>
        <w:textAlignment w:val="baseline"/>
        <w:rPr>
          <w:rFonts w:cs="Arial"/>
          <w:szCs w:val="24"/>
        </w:rPr>
      </w:pPr>
    </w:p>
    <w:p w14:paraId="35DF1280" w14:textId="1382C990" w:rsidR="002E2380" w:rsidRDefault="00451129" w:rsidP="004E7E5E">
      <w:pPr>
        <w:spacing w:before="0" w:line="240" w:lineRule="auto"/>
        <w:textAlignment w:val="baseline"/>
        <w:rPr>
          <w:rFonts w:cs="Arial"/>
          <w:szCs w:val="24"/>
        </w:rPr>
      </w:pPr>
      <w:r>
        <w:rPr>
          <w:rFonts w:cs="Arial"/>
          <w:szCs w:val="24"/>
        </w:rPr>
        <w:t>For mature students:</w:t>
      </w:r>
    </w:p>
    <w:p w14:paraId="21A3C20C" w14:textId="77777777" w:rsidR="002E2380" w:rsidRDefault="002E2380" w:rsidP="004E7E5E">
      <w:pPr>
        <w:spacing w:before="0" w:line="240" w:lineRule="auto"/>
        <w:textAlignment w:val="baseline"/>
        <w:rPr>
          <w:rFonts w:cs="Arial"/>
          <w:szCs w:val="24"/>
        </w:rPr>
      </w:pPr>
    </w:p>
    <w:p w14:paraId="7BC4669D" w14:textId="10B518C1" w:rsidR="00263A7C" w:rsidRDefault="00263A7C" w:rsidP="004E7E5E">
      <w:pPr>
        <w:spacing w:before="0" w:line="240" w:lineRule="auto"/>
        <w:textAlignment w:val="baseline"/>
        <w:rPr>
          <w:rFonts w:cs="Arial"/>
          <w:szCs w:val="24"/>
        </w:rPr>
      </w:pPr>
    </w:p>
    <w:p w14:paraId="60D5213D" w14:textId="4E4C3E80" w:rsidR="00263A7C" w:rsidRPr="00263A7C" w:rsidRDefault="00263A7C" w:rsidP="004E7E5E">
      <w:pPr>
        <w:spacing w:before="0" w:line="240" w:lineRule="auto"/>
        <w:textAlignment w:val="baseline"/>
        <w:rPr>
          <w:rFonts w:cs="Arial"/>
          <w:b/>
          <w:bCs/>
          <w:szCs w:val="24"/>
        </w:rPr>
      </w:pPr>
      <w:r w:rsidRPr="00263A7C">
        <w:rPr>
          <w:rFonts w:cs="Arial"/>
          <w:b/>
          <w:bCs/>
          <w:szCs w:val="24"/>
        </w:rPr>
        <w:t>Confidence</w:t>
      </w:r>
    </w:p>
    <w:p w14:paraId="76854966" w14:textId="7CC1A84D" w:rsidR="00451129" w:rsidRPr="004E7E5E" w:rsidRDefault="00451129" w:rsidP="00451129">
      <w:pPr>
        <w:spacing w:before="0" w:line="240" w:lineRule="auto"/>
        <w:textAlignment w:val="baseline"/>
        <w:rPr>
          <w:rFonts w:ascii="Segoe UI" w:hAnsi="Segoe UI" w:cs="Segoe UI"/>
          <w:sz w:val="18"/>
          <w:szCs w:val="18"/>
        </w:rPr>
      </w:pPr>
    </w:p>
    <w:tbl>
      <w:tblPr>
        <w:tblW w:w="12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55"/>
        <w:gridCol w:w="2062"/>
        <w:gridCol w:w="2235"/>
        <w:gridCol w:w="3762"/>
        <w:gridCol w:w="2118"/>
      </w:tblGrid>
      <w:tr w:rsidR="00263A7C" w:rsidRPr="004E7E5E" w14:paraId="17A33B18" w14:textId="77777777" w:rsidTr="0099188B">
        <w:trPr>
          <w:trHeight w:val="746"/>
        </w:trPr>
        <w:tc>
          <w:tcPr>
            <w:tcW w:w="2755" w:type="dxa"/>
            <w:hideMark/>
          </w:tcPr>
          <w:p w14:paraId="11D0A8EC" w14:textId="7D18024B" w:rsidR="00263A7C" w:rsidRPr="004E7E5E" w:rsidRDefault="00263A7C" w:rsidP="00F149F5">
            <w:pPr>
              <w:spacing w:before="0" w:line="240" w:lineRule="auto"/>
              <w:textAlignment w:val="baseline"/>
              <w:rPr>
                <w:rFonts w:ascii="Times New Roman" w:hAnsi="Times New Roman"/>
                <w:szCs w:val="24"/>
              </w:rPr>
            </w:pPr>
            <w:r w:rsidRPr="004E7E5E">
              <w:rPr>
                <w:rFonts w:cs="Arial"/>
                <w:szCs w:val="24"/>
              </w:rPr>
              <w:lastRenderedPageBreak/>
              <w:t> </w:t>
            </w:r>
            <w:r w:rsidR="002E2380">
              <w:rPr>
                <w:rFonts w:cs="Arial"/>
                <w:szCs w:val="24"/>
              </w:rPr>
              <w:t>Activity</w:t>
            </w:r>
          </w:p>
        </w:tc>
        <w:tc>
          <w:tcPr>
            <w:tcW w:w="2062" w:type="dxa"/>
            <w:hideMark/>
          </w:tcPr>
          <w:p w14:paraId="0CED1F48" w14:textId="77777777" w:rsidR="00263A7C" w:rsidRPr="004E7E5E" w:rsidRDefault="00263A7C" w:rsidP="00F149F5">
            <w:pPr>
              <w:spacing w:before="0" w:line="240" w:lineRule="auto"/>
              <w:jc w:val="center"/>
              <w:textAlignment w:val="baseline"/>
              <w:rPr>
                <w:rFonts w:ascii="Times New Roman" w:hAnsi="Times New Roman"/>
                <w:szCs w:val="24"/>
              </w:rPr>
            </w:pPr>
            <w:r w:rsidRPr="004E7E5E">
              <w:rPr>
                <w:rFonts w:cs="Arial"/>
                <w:b/>
                <w:bCs/>
                <w:szCs w:val="24"/>
              </w:rPr>
              <w:t>‘</w:t>
            </w:r>
            <w:proofErr w:type="spellStart"/>
            <w:r>
              <w:rPr>
                <w:rFonts w:cs="Arial"/>
                <w:b/>
                <w:bCs/>
                <w:szCs w:val="24"/>
              </w:rPr>
              <w:t>yes</w:t>
            </w:r>
            <w:r w:rsidRPr="004E7E5E">
              <w:rPr>
                <w:rFonts w:cs="Arial"/>
                <w:b/>
                <w:bCs/>
                <w:szCs w:val="24"/>
              </w:rPr>
              <w:t>’</w:t>
            </w:r>
            <w:proofErr w:type="spellEnd"/>
          </w:p>
          <w:p w14:paraId="7FD5D3CF" w14:textId="77777777" w:rsidR="00263A7C" w:rsidRPr="004E7E5E" w:rsidRDefault="00263A7C" w:rsidP="00F149F5">
            <w:pPr>
              <w:spacing w:before="0" w:line="240" w:lineRule="auto"/>
              <w:jc w:val="center"/>
              <w:textAlignment w:val="baseline"/>
              <w:rPr>
                <w:rFonts w:ascii="Times New Roman" w:hAnsi="Times New Roman"/>
                <w:szCs w:val="24"/>
              </w:rPr>
            </w:pPr>
            <w:r w:rsidRPr="004E7E5E">
              <w:rPr>
                <w:rFonts w:cs="Arial"/>
                <w:b/>
                <w:bCs/>
                <w:szCs w:val="24"/>
              </w:rPr>
              <w:t>Mean (</w:t>
            </w:r>
            <w:r w:rsidRPr="004E7E5E">
              <w:rPr>
                <w:rFonts w:cs="Arial"/>
                <w:b/>
                <w:bCs/>
                <w:i/>
                <w:iCs/>
                <w:szCs w:val="24"/>
              </w:rPr>
              <w:t>SD</w:t>
            </w:r>
            <w:r w:rsidRPr="004E7E5E">
              <w:rPr>
                <w:rFonts w:cs="Arial"/>
                <w:b/>
                <w:bCs/>
                <w:szCs w:val="24"/>
              </w:rPr>
              <w:t>)</w:t>
            </w:r>
          </w:p>
        </w:tc>
        <w:tc>
          <w:tcPr>
            <w:tcW w:w="2235" w:type="dxa"/>
            <w:hideMark/>
          </w:tcPr>
          <w:p w14:paraId="492BB76A" w14:textId="77777777" w:rsidR="00263A7C" w:rsidRPr="004E7E5E" w:rsidRDefault="00263A7C" w:rsidP="00F149F5">
            <w:pPr>
              <w:spacing w:before="0" w:line="240" w:lineRule="auto"/>
              <w:ind w:left="17"/>
              <w:jc w:val="center"/>
              <w:textAlignment w:val="baseline"/>
              <w:rPr>
                <w:rFonts w:ascii="Times New Roman" w:hAnsi="Times New Roman"/>
                <w:szCs w:val="24"/>
              </w:rPr>
            </w:pPr>
            <w:r w:rsidRPr="004E7E5E">
              <w:rPr>
                <w:rFonts w:cs="Arial"/>
                <w:b/>
                <w:bCs/>
                <w:szCs w:val="24"/>
              </w:rPr>
              <w:t>‘</w:t>
            </w:r>
            <w:r>
              <w:rPr>
                <w:rFonts w:cs="Arial"/>
                <w:b/>
                <w:bCs/>
                <w:szCs w:val="24"/>
              </w:rPr>
              <w:t>no’</w:t>
            </w:r>
          </w:p>
          <w:p w14:paraId="2D284A3B" w14:textId="77777777" w:rsidR="00263A7C" w:rsidRPr="004E7E5E" w:rsidRDefault="00263A7C" w:rsidP="00F149F5">
            <w:pPr>
              <w:spacing w:before="0" w:line="240" w:lineRule="auto"/>
              <w:ind w:left="17"/>
              <w:jc w:val="center"/>
              <w:textAlignment w:val="baseline"/>
              <w:rPr>
                <w:rFonts w:ascii="Times New Roman" w:hAnsi="Times New Roman"/>
                <w:szCs w:val="24"/>
              </w:rPr>
            </w:pPr>
            <w:r w:rsidRPr="004E7E5E">
              <w:rPr>
                <w:rFonts w:cs="Arial"/>
                <w:b/>
                <w:bCs/>
                <w:szCs w:val="24"/>
              </w:rPr>
              <w:t>Mean (</w:t>
            </w:r>
            <w:r w:rsidRPr="004E7E5E">
              <w:rPr>
                <w:rFonts w:cs="Arial"/>
                <w:b/>
                <w:bCs/>
                <w:i/>
                <w:iCs/>
                <w:szCs w:val="24"/>
              </w:rPr>
              <w:t>SD</w:t>
            </w:r>
            <w:r w:rsidRPr="004E7E5E">
              <w:rPr>
                <w:rFonts w:cs="Arial"/>
                <w:b/>
                <w:bCs/>
                <w:szCs w:val="24"/>
              </w:rPr>
              <w:t>)</w:t>
            </w:r>
          </w:p>
        </w:tc>
        <w:tc>
          <w:tcPr>
            <w:tcW w:w="3762" w:type="dxa"/>
            <w:hideMark/>
          </w:tcPr>
          <w:p w14:paraId="7DB48269" w14:textId="77777777" w:rsidR="00263A7C" w:rsidRPr="004E7E5E" w:rsidRDefault="00263A7C" w:rsidP="00F149F5">
            <w:pPr>
              <w:spacing w:before="0" w:line="240" w:lineRule="auto"/>
              <w:jc w:val="center"/>
              <w:textAlignment w:val="baseline"/>
              <w:rPr>
                <w:rFonts w:ascii="Times New Roman" w:hAnsi="Times New Roman"/>
                <w:szCs w:val="24"/>
              </w:rPr>
            </w:pPr>
            <w:r w:rsidRPr="004E7E5E">
              <w:rPr>
                <w:rFonts w:cs="Arial"/>
                <w:b/>
                <w:bCs/>
                <w:szCs w:val="24"/>
              </w:rPr>
              <w:t>Statistical test</w:t>
            </w:r>
          </w:p>
        </w:tc>
        <w:tc>
          <w:tcPr>
            <w:tcW w:w="2118" w:type="dxa"/>
            <w:hideMark/>
          </w:tcPr>
          <w:p w14:paraId="10FBF334" w14:textId="77777777" w:rsidR="00263A7C" w:rsidRPr="004E7E5E" w:rsidRDefault="00263A7C" w:rsidP="00F149F5">
            <w:pPr>
              <w:spacing w:before="0" w:line="240" w:lineRule="auto"/>
              <w:jc w:val="center"/>
              <w:textAlignment w:val="baseline"/>
              <w:rPr>
                <w:rFonts w:ascii="Times New Roman" w:hAnsi="Times New Roman"/>
                <w:szCs w:val="24"/>
              </w:rPr>
            </w:pPr>
            <w:r w:rsidRPr="004E7E5E">
              <w:rPr>
                <w:rFonts w:cs="Arial"/>
                <w:b/>
                <w:bCs/>
                <w:szCs w:val="24"/>
              </w:rPr>
              <w:t>Effect size</w:t>
            </w:r>
          </w:p>
        </w:tc>
      </w:tr>
      <w:tr w:rsidR="0099188B" w:rsidRPr="004E7E5E" w14:paraId="564BBF17" w14:textId="77777777" w:rsidTr="0099188B">
        <w:trPr>
          <w:trHeight w:val="746"/>
        </w:trPr>
        <w:tc>
          <w:tcPr>
            <w:tcW w:w="2755" w:type="dxa"/>
            <w:hideMark/>
          </w:tcPr>
          <w:p w14:paraId="6C1EC3CF" w14:textId="571CF208" w:rsidR="0099188B" w:rsidRPr="004E7E5E" w:rsidRDefault="0099188B" w:rsidP="00F149F5">
            <w:pPr>
              <w:spacing w:before="0" w:line="240" w:lineRule="auto"/>
              <w:textAlignment w:val="baseline"/>
              <w:rPr>
                <w:rFonts w:ascii="Times New Roman" w:hAnsi="Times New Roman"/>
                <w:color w:val="C00000"/>
                <w:szCs w:val="24"/>
              </w:rPr>
            </w:pPr>
            <w:proofErr w:type="spellStart"/>
            <w:r>
              <w:rPr>
                <w:color w:val="C00000"/>
                <w:szCs w:val="24"/>
              </w:rPr>
              <w:t>Whatsapp</w:t>
            </w:r>
            <w:proofErr w:type="spellEnd"/>
            <w:r>
              <w:rPr>
                <w:color w:val="C00000"/>
                <w:szCs w:val="24"/>
              </w:rPr>
              <w:t xml:space="preserve"> group</w:t>
            </w:r>
          </w:p>
        </w:tc>
        <w:tc>
          <w:tcPr>
            <w:tcW w:w="2062" w:type="dxa"/>
          </w:tcPr>
          <w:p w14:paraId="734ACFF6" w14:textId="03498A02" w:rsidR="0099188B" w:rsidRPr="004E7E5E" w:rsidRDefault="0099188B" w:rsidP="00F149F5">
            <w:pPr>
              <w:spacing w:before="0" w:line="240" w:lineRule="auto"/>
              <w:textAlignment w:val="baseline"/>
              <w:rPr>
                <w:rFonts w:cs="Arial"/>
                <w:szCs w:val="24"/>
              </w:rPr>
            </w:pPr>
            <w:r w:rsidRPr="000A77FE">
              <w:rPr>
                <w:rFonts w:cs="Arial"/>
                <w:szCs w:val="24"/>
              </w:rPr>
              <w:t>4.27 (</w:t>
            </w:r>
            <w:r w:rsidRPr="000A77FE">
              <w:rPr>
                <w:rFonts w:cs="Arial"/>
                <w:i/>
                <w:iCs/>
                <w:szCs w:val="24"/>
              </w:rPr>
              <w:t>0.36</w:t>
            </w:r>
            <w:r w:rsidRPr="000A77FE">
              <w:rPr>
                <w:rFonts w:cs="Arial"/>
                <w:szCs w:val="24"/>
              </w:rPr>
              <w:t>)</w:t>
            </w:r>
          </w:p>
        </w:tc>
        <w:tc>
          <w:tcPr>
            <w:tcW w:w="2235" w:type="dxa"/>
          </w:tcPr>
          <w:p w14:paraId="181902A3" w14:textId="4D2F2540" w:rsidR="0099188B" w:rsidRPr="004E7E5E" w:rsidRDefault="0099188B" w:rsidP="00F149F5">
            <w:pPr>
              <w:spacing w:before="0" w:line="240" w:lineRule="auto"/>
              <w:textAlignment w:val="baseline"/>
              <w:rPr>
                <w:rFonts w:cs="Arial"/>
                <w:szCs w:val="24"/>
              </w:rPr>
            </w:pPr>
            <w:r w:rsidRPr="000A77FE">
              <w:rPr>
                <w:rFonts w:cs="Arial"/>
                <w:szCs w:val="24"/>
              </w:rPr>
              <w:t>3.73 (</w:t>
            </w:r>
            <w:r w:rsidRPr="000A77FE">
              <w:rPr>
                <w:rFonts w:cs="Arial"/>
                <w:i/>
                <w:iCs/>
                <w:szCs w:val="24"/>
              </w:rPr>
              <w:t>0.73</w:t>
            </w:r>
            <w:r w:rsidRPr="000A77FE">
              <w:rPr>
                <w:rFonts w:cs="Arial"/>
                <w:szCs w:val="24"/>
              </w:rPr>
              <w:t>)</w:t>
            </w:r>
          </w:p>
        </w:tc>
        <w:tc>
          <w:tcPr>
            <w:tcW w:w="3762" w:type="dxa"/>
          </w:tcPr>
          <w:p w14:paraId="7501DA37" w14:textId="041E7D10" w:rsidR="0099188B" w:rsidRPr="004E7E5E" w:rsidRDefault="0099188B" w:rsidP="00EE4EC1">
            <w:pPr>
              <w:tabs>
                <w:tab w:val="left" w:pos="2550"/>
              </w:tabs>
              <w:spacing w:before="0" w:line="240" w:lineRule="auto"/>
              <w:textAlignment w:val="baseline"/>
              <w:rPr>
                <w:rFonts w:cs="Arial"/>
                <w:szCs w:val="24"/>
              </w:rPr>
            </w:pPr>
            <w:r w:rsidRPr="000A77FE">
              <w:rPr>
                <w:rFonts w:cs="Arial"/>
                <w:szCs w:val="24"/>
              </w:rPr>
              <w:t xml:space="preserve">t(29)=1.56, </w:t>
            </w:r>
            <w:r w:rsidRPr="000A77FE">
              <w:rPr>
                <w:rFonts w:cs="Arial"/>
                <w:i/>
                <w:iCs/>
                <w:szCs w:val="24"/>
              </w:rPr>
              <w:t>p</w:t>
            </w:r>
            <w:r w:rsidRPr="000A77FE">
              <w:rPr>
                <w:rFonts w:cs="Arial"/>
                <w:szCs w:val="24"/>
              </w:rPr>
              <w:t>=0.13</w:t>
            </w:r>
            <w:r>
              <w:rPr>
                <w:rFonts w:cs="Arial"/>
                <w:szCs w:val="24"/>
              </w:rPr>
              <w:t xml:space="preserve">      </w:t>
            </w:r>
          </w:p>
        </w:tc>
        <w:tc>
          <w:tcPr>
            <w:tcW w:w="2118" w:type="dxa"/>
          </w:tcPr>
          <w:p w14:paraId="1286DAD8" w14:textId="20B06FDC" w:rsidR="0099188B" w:rsidRPr="004E7E5E" w:rsidRDefault="0099188B" w:rsidP="00EE4EC1">
            <w:pPr>
              <w:tabs>
                <w:tab w:val="left" w:pos="2550"/>
              </w:tabs>
              <w:spacing w:before="0" w:line="240" w:lineRule="auto"/>
              <w:textAlignment w:val="baseline"/>
              <w:rPr>
                <w:rFonts w:cs="Arial"/>
                <w:szCs w:val="24"/>
              </w:rPr>
            </w:pPr>
            <w:r w:rsidRPr="000A77FE">
              <w:rPr>
                <w:rFonts w:cs="Arial"/>
                <w:i/>
                <w:iCs/>
                <w:szCs w:val="24"/>
              </w:rPr>
              <w:t>d</w:t>
            </w:r>
            <w:r w:rsidRPr="000A77FE">
              <w:rPr>
                <w:rFonts w:cs="Arial"/>
                <w:szCs w:val="24"/>
              </w:rPr>
              <w:t xml:space="preserve"> = 0.78</w:t>
            </w:r>
          </w:p>
        </w:tc>
      </w:tr>
      <w:tr w:rsidR="0099188B" w:rsidRPr="004E7E5E" w14:paraId="3934563E" w14:textId="77777777" w:rsidTr="0099188B">
        <w:trPr>
          <w:trHeight w:val="746"/>
        </w:trPr>
        <w:tc>
          <w:tcPr>
            <w:tcW w:w="2755" w:type="dxa"/>
            <w:hideMark/>
          </w:tcPr>
          <w:p w14:paraId="32EEAC6C" w14:textId="0BD097B6" w:rsidR="0099188B" w:rsidRPr="004E7E5E" w:rsidRDefault="0099188B" w:rsidP="00F149F5">
            <w:pPr>
              <w:spacing w:before="0" w:line="240" w:lineRule="auto"/>
              <w:textAlignment w:val="baseline"/>
              <w:rPr>
                <w:rFonts w:ascii="Times New Roman" w:hAnsi="Times New Roman"/>
                <w:color w:val="C00000"/>
                <w:szCs w:val="24"/>
              </w:rPr>
            </w:pPr>
            <w:r w:rsidRPr="00FA5959">
              <w:rPr>
                <w:rFonts w:cs="Arial"/>
                <w:color w:val="C00000"/>
                <w:szCs w:val="24"/>
              </w:rPr>
              <w:t xml:space="preserve">Mature student guide </w:t>
            </w:r>
          </w:p>
        </w:tc>
        <w:tc>
          <w:tcPr>
            <w:tcW w:w="2062" w:type="dxa"/>
          </w:tcPr>
          <w:p w14:paraId="4AB4B72D" w14:textId="258B29C1" w:rsidR="0099188B" w:rsidRPr="004E7E5E" w:rsidRDefault="0099188B" w:rsidP="00F149F5">
            <w:pPr>
              <w:spacing w:before="0" w:line="240" w:lineRule="auto"/>
              <w:textAlignment w:val="baseline"/>
              <w:rPr>
                <w:rFonts w:cs="Arial"/>
                <w:szCs w:val="24"/>
              </w:rPr>
            </w:pPr>
            <w:r>
              <w:rPr>
                <w:rFonts w:cs="Arial"/>
                <w:szCs w:val="24"/>
              </w:rPr>
              <w:t>4.19 (</w:t>
            </w:r>
            <w:r>
              <w:rPr>
                <w:rFonts w:cs="Arial"/>
                <w:i/>
                <w:iCs/>
                <w:szCs w:val="24"/>
              </w:rPr>
              <w:t>0.47</w:t>
            </w:r>
            <w:r>
              <w:rPr>
                <w:rFonts w:cs="Arial"/>
                <w:szCs w:val="24"/>
              </w:rPr>
              <w:t>)</w:t>
            </w:r>
          </w:p>
        </w:tc>
        <w:tc>
          <w:tcPr>
            <w:tcW w:w="2235" w:type="dxa"/>
          </w:tcPr>
          <w:p w14:paraId="11E42014" w14:textId="5C67331F" w:rsidR="0099188B" w:rsidRPr="004E7E5E" w:rsidRDefault="0099188B" w:rsidP="00F149F5">
            <w:pPr>
              <w:spacing w:before="0" w:line="240" w:lineRule="auto"/>
              <w:textAlignment w:val="baseline"/>
            </w:pPr>
            <w:r>
              <w:rPr>
                <w:rFonts w:cs="Arial"/>
                <w:szCs w:val="24"/>
              </w:rPr>
              <w:t>3.68</w:t>
            </w:r>
            <w:r>
              <w:t xml:space="preserve"> </w:t>
            </w:r>
            <w:r w:rsidRPr="000A77FE">
              <w:rPr>
                <w:rFonts w:cs="Arial"/>
                <w:szCs w:val="24"/>
              </w:rPr>
              <w:t>(</w:t>
            </w:r>
            <w:r w:rsidRPr="000A77FE">
              <w:rPr>
                <w:rFonts w:cs="Arial"/>
                <w:i/>
                <w:iCs/>
                <w:szCs w:val="24"/>
              </w:rPr>
              <w:t>0.73</w:t>
            </w:r>
            <w:r w:rsidRPr="000A77FE">
              <w:rPr>
                <w:rFonts w:cs="Arial"/>
                <w:szCs w:val="24"/>
              </w:rPr>
              <w:t>)</w:t>
            </w:r>
          </w:p>
        </w:tc>
        <w:tc>
          <w:tcPr>
            <w:tcW w:w="3762" w:type="dxa"/>
          </w:tcPr>
          <w:p w14:paraId="0E572C08" w14:textId="0F12852B" w:rsidR="0099188B" w:rsidRPr="004E7E5E" w:rsidRDefault="0099188B" w:rsidP="00BD6CE3">
            <w:pPr>
              <w:tabs>
                <w:tab w:val="left" w:pos="2560"/>
              </w:tabs>
              <w:spacing w:before="0" w:line="240" w:lineRule="auto"/>
              <w:textAlignment w:val="baseline"/>
              <w:rPr>
                <w:rFonts w:cs="Arial"/>
                <w:szCs w:val="24"/>
              </w:rPr>
            </w:pPr>
            <w:r w:rsidRPr="000A77FE">
              <w:rPr>
                <w:rFonts w:cs="Arial"/>
                <w:szCs w:val="24"/>
              </w:rPr>
              <w:t>t(29)=1.</w:t>
            </w:r>
            <w:r>
              <w:rPr>
                <w:rFonts w:cs="Arial"/>
                <w:szCs w:val="24"/>
              </w:rPr>
              <w:t xml:space="preserve">68, </w:t>
            </w:r>
            <w:r>
              <w:rPr>
                <w:rFonts w:cs="Arial"/>
                <w:i/>
                <w:iCs/>
                <w:szCs w:val="24"/>
              </w:rPr>
              <w:t>p</w:t>
            </w:r>
            <w:r>
              <w:rPr>
                <w:rFonts w:cs="Arial"/>
                <w:szCs w:val="24"/>
              </w:rPr>
              <w:t>=0.10</w:t>
            </w:r>
            <w:r>
              <w:rPr>
                <w:rFonts w:cs="Arial"/>
                <w:szCs w:val="24"/>
              </w:rPr>
              <w:tab/>
            </w:r>
          </w:p>
        </w:tc>
        <w:tc>
          <w:tcPr>
            <w:tcW w:w="2118" w:type="dxa"/>
          </w:tcPr>
          <w:p w14:paraId="77AF53DD" w14:textId="548B7E57" w:rsidR="0099188B" w:rsidRPr="004E7E5E" w:rsidRDefault="0099188B" w:rsidP="00BD6CE3">
            <w:pPr>
              <w:tabs>
                <w:tab w:val="left" w:pos="2560"/>
              </w:tabs>
              <w:spacing w:before="0" w:line="240" w:lineRule="auto"/>
              <w:textAlignment w:val="baseline"/>
              <w:rPr>
                <w:rFonts w:cs="Arial"/>
                <w:szCs w:val="24"/>
              </w:rPr>
            </w:pPr>
            <w:r w:rsidRPr="0076098B">
              <w:rPr>
                <w:rFonts w:cs="Arial"/>
                <w:i/>
                <w:iCs/>
                <w:szCs w:val="24"/>
              </w:rPr>
              <w:t>d</w:t>
            </w:r>
            <w:r>
              <w:rPr>
                <w:rFonts w:cs="Arial"/>
                <w:i/>
                <w:iCs/>
                <w:szCs w:val="24"/>
              </w:rPr>
              <w:t xml:space="preserve"> </w:t>
            </w:r>
            <w:r>
              <w:rPr>
                <w:rFonts w:cs="Arial"/>
                <w:szCs w:val="24"/>
              </w:rPr>
              <w:t>= 0.74</w:t>
            </w:r>
          </w:p>
        </w:tc>
      </w:tr>
      <w:tr w:rsidR="0099188B" w:rsidRPr="004E7E5E" w14:paraId="0DD8498D" w14:textId="77777777" w:rsidTr="0099188B">
        <w:trPr>
          <w:trHeight w:val="746"/>
        </w:trPr>
        <w:tc>
          <w:tcPr>
            <w:tcW w:w="2755" w:type="dxa"/>
            <w:hideMark/>
          </w:tcPr>
          <w:p w14:paraId="27DD52C7" w14:textId="1495BBDD" w:rsidR="0099188B" w:rsidRPr="004E7E5E" w:rsidRDefault="0099188B" w:rsidP="00F149F5">
            <w:pPr>
              <w:spacing w:before="0" w:line="240" w:lineRule="auto"/>
              <w:textAlignment w:val="baseline"/>
              <w:rPr>
                <w:rFonts w:ascii="Times New Roman" w:hAnsi="Times New Roman"/>
                <w:color w:val="C00000"/>
                <w:szCs w:val="24"/>
              </w:rPr>
            </w:pPr>
            <w:r w:rsidRPr="00FA02B9">
              <w:rPr>
                <w:rFonts w:cs="Arial"/>
                <w:color w:val="C00000"/>
                <w:szCs w:val="24"/>
              </w:rPr>
              <w:t>Study Advice webinar</w:t>
            </w:r>
            <w:r w:rsidRPr="004E7E5E">
              <w:rPr>
                <w:rFonts w:cs="Arial"/>
                <w:color w:val="C00000"/>
                <w:szCs w:val="24"/>
              </w:rPr>
              <w:t> </w:t>
            </w:r>
          </w:p>
        </w:tc>
        <w:tc>
          <w:tcPr>
            <w:tcW w:w="2062" w:type="dxa"/>
          </w:tcPr>
          <w:p w14:paraId="70BD765B" w14:textId="5632CD02" w:rsidR="0099188B" w:rsidRPr="004E7E5E" w:rsidRDefault="0099188B" w:rsidP="00F149F5">
            <w:pPr>
              <w:spacing w:before="0" w:line="240" w:lineRule="auto"/>
              <w:textAlignment w:val="baseline"/>
              <w:rPr>
                <w:rFonts w:cs="Arial"/>
                <w:szCs w:val="24"/>
              </w:rPr>
            </w:pPr>
            <w:r>
              <w:rPr>
                <w:rFonts w:cs="Arial"/>
                <w:szCs w:val="24"/>
              </w:rPr>
              <w:t>4.10 (</w:t>
            </w:r>
            <w:r w:rsidRPr="006E4468">
              <w:rPr>
                <w:rFonts w:cs="Arial"/>
                <w:i/>
                <w:iCs/>
                <w:szCs w:val="24"/>
              </w:rPr>
              <w:t>0.40</w:t>
            </w:r>
            <w:r>
              <w:rPr>
                <w:rFonts w:cs="Arial"/>
                <w:szCs w:val="24"/>
              </w:rPr>
              <w:t>)</w:t>
            </w:r>
          </w:p>
        </w:tc>
        <w:tc>
          <w:tcPr>
            <w:tcW w:w="2235" w:type="dxa"/>
          </w:tcPr>
          <w:p w14:paraId="2F7267A3" w14:textId="1833C5C8" w:rsidR="0099188B" w:rsidRPr="004E7E5E" w:rsidRDefault="0099188B" w:rsidP="00F149F5">
            <w:pPr>
              <w:spacing w:before="0" w:line="240" w:lineRule="auto"/>
              <w:textAlignment w:val="baseline"/>
              <w:rPr>
                <w:rFonts w:cs="Arial"/>
                <w:szCs w:val="24"/>
              </w:rPr>
            </w:pPr>
            <w:r>
              <w:rPr>
                <w:rFonts w:cs="Arial"/>
                <w:szCs w:val="24"/>
              </w:rPr>
              <w:t>3.74 (</w:t>
            </w:r>
            <w:r>
              <w:rPr>
                <w:rFonts w:cs="Arial"/>
                <w:i/>
                <w:iCs/>
                <w:szCs w:val="24"/>
              </w:rPr>
              <w:t>0.75</w:t>
            </w:r>
            <w:r>
              <w:rPr>
                <w:rFonts w:cs="Arial"/>
                <w:szCs w:val="24"/>
              </w:rPr>
              <w:t>)</w:t>
            </w:r>
          </w:p>
        </w:tc>
        <w:tc>
          <w:tcPr>
            <w:tcW w:w="3762" w:type="dxa"/>
          </w:tcPr>
          <w:p w14:paraId="325294C7" w14:textId="77CE10E4" w:rsidR="0099188B" w:rsidRPr="004E7E5E" w:rsidRDefault="0099188B" w:rsidP="004E455A">
            <w:pPr>
              <w:tabs>
                <w:tab w:val="left" w:pos="2510"/>
              </w:tabs>
              <w:spacing w:before="0" w:line="240" w:lineRule="auto"/>
              <w:textAlignment w:val="baseline"/>
              <w:rPr>
                <w:rFonts w:cs="Arial"/>
                <w:szCs w:val="24"/>
              </w:rPr>
            </w:pPr>
            <w:r w:rsidRPr="000A77FE">
              <w:rPr>
                <w:rFonts w:cs="Arial"/>
                <w:szCs w:val="24"/>
              </w:rPr>
              <w:t>t(29)=1.</w:t>
            </w:r>
            <w:r>
              <w:rPr>
                <w:rFonts w:cs="Arial"/>
                <w:szCs w:val="24"/>
              </w:rPr>
              <w:t xml:space="preserve">02, </w:t>
            </w:r>
            <w:r>
              <w:rPr>
                <w:rFonts w:cs="Arial"/>
                <w:i/>
                <w:iCs/>
                <w:szCs w:val="24"/>
              </w:rPr>
              <w:t>p</w:t>
            </w:r>
            <w:r>
              <w:rPr>
                <w:rFonts w:cs="Arial"/>
                <w:szCs w:val="24"/>
              </w:rPr>
              <w:t>=0.31</w:t>
            </w:r>
            <w:r>
              <w:rPr>
                <w:rFonts w:cs="Arial"/>
                <w:szCs w:val="24"/>
              </w:rPr>
              <w:tab/>
            </w:r>
          </w:p>
        </w:tc>
        <w:tc>
          <w:tcPr>
            <w:tcW w:w="2118" w:type="dxa"/>
          </w:tcPr>
          <w:p w14:paraId="52FEA551" w14:textId="376B000D" w:rsidR="0099188B" w:rsidRPr="004E7E5E" w:rsidRDefault="0099188B" w:rsidP="004E455A">
            <w:pPr>
              <w:tabs>
                <w:tab w:val="left" w:pos="2510"/>
              </w:tabs>
              <w:spacing w:before="0" w:line="240" w:lineRule="auto"/>
              <w:textAlignment w:val="baseline"/>
              <w:rPr>
                <w:rFonts w:cs="Arial"/>
                <w:szCs w:val="24"/>
              </w:rPr>
            </w:pPr>
            <w:r w:rsidRPr="004E455A">
              <w:rPr>
                <w:rFonts w:cs="Arial"/>
                <w:i/>
                <w:iCs/>
                <w:szCs w:val="24"/>
              </w:rPr>
              <w:t>d</w:t>
            </w:r>
            <w:r>
              <w:rPr>
                <w:rFonts w:cs="Arial"/>
                <w:szCs w:val="24"/>
              </w:rPr>
              <w:t xml:space="preserve"> = 0.51</w:t>
            </w:r>
          </w:p>
        </w:tc>
      </w:tr>
      <w:tr w:rsidR="00263A7C" w:rsidRPr="004E7E5E" w14:paraId="115142B3" w14:textId="77777777" w:rsidTr="0099188B">
        <w:trPr>
          <w:trHeight w:val="746"/>
        </w:trPr>
        <w:tc>
          <w:tcPr>
            <w:tcW w:w="2755" w:type="dxa"/>
          </w:tcPr>
          <w:p w14:paraId="3D8A659D" w14:textId="1BD25D12" w:rsidR="00263A7C" w:rsidRPr="00FA02B9" w:rsidRDefault="00263A7C" w:rsidP="00F149F5">
            <w:pPr>
              <w:spacing w:before="0" w:line="240" w:lineRule="auto"/>
              <w:textAlignment w:val="baseline"/>
              <w:rPr>
                <w:rFonts w:cs="Arial"/>
                <w:color w:val="C00000"/>
                <w:szCs w:val="24"/>
              </w:rPr>
            </w:pPr>
            <w:r w:rsidRPr="00FA02B9">
              <w:rPr>
                <w:rFonts w:cs="Arial"/>
                <w:color w:val="C00000"/>
                <w:szCs w:val="24"/>
              </w:rPr>
              <w:t>Mature student get-together</w:t>
            </w:r>
          </w:p>
        </w:tc>
        <w:tc>
          <w:tcPr>
            <w:tcW w:w="2062" w:type="dxa"/>
          </w:tcPr>
          <w:p w14:paraId="01690524" w14:textId="606C6F81" w:rsidR="00263A7C" w:rsidRPr="00B553FF" w:rsidRDefault="00263A7C" w:rsidP="00F149F5">
            <w:pPr>
              <w:spacing w:before="0" w:line="240" w:lineRule="auto"/>
              <w:textAlignment w:val="baseline"/>
              <w:rPr>
                <w:rFonts w:cs="Arial"/>
                <w:szCs w:val="24"/>
              </w:rPr>
            </w:pPr>
            <w:r>
              <w:rPr>
                <w:rFonts w:cs="Arial"/>
                <w:szCs w:val="24"/>
              </w:rPr>
              <w:t>3.94 (</w:t>
            </w:r>
            <w:r>
              <w:rPr>
                <w:rFonts w:cs="Arial"/>
                <w:i/>
                <w:iCs/>
                <w:szCs w:val="24"/>
              </w:rPr>
              <w:t>0.61</w:t>
            </w:r>
            <w:r>
              <w:rPr>
                <w:rFonts w:cs="Arial"/>
                <w:szCs w:val="24"/>
              </w:rPr>
              <w:t>)</w:t>
            </w:r>
          </w:p>
        </w:tc>
        <w:tc>
          <w:tcPr>
            <w:tcW w:w="2235" w:type="dxa"/>
          </w:tcPr>
          <w:p w14:paraId="34F6E609" w14:textId="5915B5BB" w:rsidR="00263A7C" w:rsidRPr="00B553FF" w:rsidRDefault="00263A7C" w:rsidP="00F149F5">
            <w:pPr>
              <w:spacing w:before="0" w:line="240" w:lineRule="auto"/>
              <w:textAlignment w:val="baseline"/>
              <w:rPr>
                <w:rFonts w:cs="Arial"/>
                <w:szCs w:val="24"/>
              </w:rPr>
            </w:pPr>
            <w:r>
              <w:rPr>
                <w:rFonts w:cs="Arial"/>
                <w:szCs w:val="24"/>
              </w:rPr>
              <w:t>3.72 (</w:t>
            </w:r>
            <w:r>
              <w:rPr>
                <w:rFonts w:cs="Arial"/>
                <w:i/>
                <w:iCs/>
                <w:szCs w:val="24"/>
              </w:rPr>
              <w:t>0.76</w:t>
            </w:r>
            <w:r>
              <w:rPr>
                <w:rFonts w:cs="Arial"/>
                <w:szCs w:val="24"/>
              </w:rPr>
              <w:t>)</w:t>
            </w:r>
          </w:p>
        </w:tc>
        <w:tc>
          <w:tcPr>
            <w:tcW w:w="3762" w:type="dxa"/>
          </w:tcPr>
          <w:p w14:paraId="7EE3A455" w14:textId="335670C1" w:rsidR="00263A7C" w:rsidRPr="000A77FE" w:rsidRDefault="00263A7C" w:rsidP="00F149F5">
            <w:pPr>
              <w:spacing w:before="0" w:line="240" w:lineRule="auto"/>
              <w:textAlignment w:val="baseline"/>
              <w:rPr>
                <w:rFonts w:cs="Arial"/>
                <w:szCs w:val="24"/>
              </w:rPr>
            </w:pPr>
            <w:r w:rsidRPr="000A77FE">
              <w:rPr>
                <w:rFonts w:cs="Arial"/>
                <w:szCs w:val="24"/>
              </w:rPr>
              <w:t>t(29)=</w:t>
            </w:r>
            <w:r>
              <w:rPr>
                <w:rFonts w:cs="Arial"/>
                <w:szCs w:val="24"/>
              </w:rPr>
              <w:t xml:space="preserve">0.74, </w:t>
            </w:r>
            <w:r>
              <w:rPr>
                <w:rFonts w:cs="Arial"/>
                <w:i/>
                <w:iCs/>
                <w:szCs w:val="24"/>
              </w:rPr>
              <w:t>p</w:t>
            </w:r>
            <w:r>
              <w:rPr>
                <w:rFonts w:cs="Arial"/>
                <w:szCs w:val="24"/>
              </w:rPr>
              <w:t>=0.47</w:t>
            </w:r>
          </w:p>
        </w:tc>
        <w:tc>
          <w:tcPr>
            <w:tcW w:w="2118" w:type="dxa"/>
          </w:tcPr>
          <w:p w14:paraId="7E245E01" w14:textId="43500B23" w:rsidR="00263A7C" w:rsidRPr="000A77FE" w:rsidRDefault="00263A7C" w:rsidP="00F149F5">
            <w:pPr>
              <w:spacing w:before="0" w:line="240" w:lineRule="auto"/>
              <w:textAlignment w:val="baseline"/>
              <w:rPr>
                <w:rFonts w:cs="Arial"/>
                <w:szCs w:val="24"/>
              </w:rPr>
            </w:pPr>
            <w:r w:rsidRPr="00B553FF">
              <w:rPr>
                <w:rFonts w:cs="Arial"/>
                <w:i/>
                <w:iCs/>
                <w:szCs w:val="24"/>
              </w:rPr>
              <w:t>d</w:t>
            </w:r>
            <w:r>
              <w:rPr>
                <w:rFonts w:cs="Arial"/>
                <w:szCs w:val="24"/>
              </w:rPr>
              <w:t xml:space="preserve"> = 0.30</w:t>
            </w:r>
          </w:p>
        </w:tc>
      </w:tr>
      <w:tr w:rsidR="00263A7C" w:rsidRPr="004E7E5E" w14:paraId="0BA9DE10" w14:textId="77777777" w:rsidTr="0099188B">
        <w:trPr>
          <w:trHeight w:val="746"/>
        </w:trPr>
        <w:tc>
          <w:tcPr>
            <w:tcW w:w="2755" w:type="dxa"/>
          </w:tcPr>
          <w:p w14:paraId="704E5A4B" w14:textId="182734FF" w:rsidR="00263A7C" w:rsidRPr="00FA02B9" w:rsidRDefault="00263A7C" w:rsidP="00A953CC">
            <w:pPr>
              <w:spacing w:before="0" w:line="240" w:lineRule="auto"/>
              <w:textAlignment w:val="baseline"/>
              <w:rPr>
                <w:rFonts w:cs="Arial"/>
                <w:color w:val="C00000"/>
                <w:szCs w:val="24"/>
              </w:rPr>
            </w:pPr>
            <w:r>
              <w:rPr>
                <w:rFonts w:cs="Arial"/>
                <w:color w:val="C00000"/>
                <w:szCs w:val="24"/>
              </w:rPr>
              <w:t>None</w:t>
            </w:r>
            <w:r w:rsidRPr="00FA02B9">
              <w:rPr>
                <w:rFonts w:cs="Arial"/>
                <w:color w:val="C00000"/>
                <w:szCs w:val="24"/>
              </w:rPr>
              <w:t xml:space="preserve"> of the above</w:t>
            </w:r>
          </w:p>
        </w:tc>
        <w:tc>
          <w:tcPr>
            <w:tcW w:w="2062" w:type="dxa"/>
          </w:tcPr>
          <w:p w14:paraId="08EAE902" w14:textId="1CFA472D" w:rsidR="00263A7C" w:rsidRPr="000A77FE" w:rsidRDefault="00263A7C" w:rsidP="00A953CC">
            <w:pPr>
              <w:spacing w:before="0" w:line="240" w:lineRule="auto"/>
              <w:textAlignment w:val="baseline"/>
              <w:rPr>
                <w:rFonts w:cs="Arial"/>
                <w:szCs w:val="24"/>
              </w:rPr>
            </w:pPr>
            <w:r>
              <w:rPr>
                <w:rFonts w:cs="Arial"/>
                <w:szCs w:val="24"/>
              </w:rPr>
              <w:t>3.64 (</w:t>
            </w:r>
            <w:r w:rsidRPr="00B01CDD">
              <w:rPr>
                <w:rFonts w:cs="Arial"/>
                <w:i/>
                <w:iCs/>
                <w:szCs w:val="24"/>
              </w:rPr>
              <w:t>0.81</w:t>
            </w:r>
            <w:r>
              <w:rPr>
                <w:rFonts w:cs="Arial"/>
                <w:szCs w:val="24"/>
              </w:rPr>
              <w:t>)</w:t>
            </w:r>
          </w:p>
        </w:tc>
        <w:tc>
          <w:tcPr>
            <w:tcW w:w="2235" w:type="dxa"/>
          </w:tcPr>
          <w:p w14:paraId="36F9ABA6" w14:textId="5F04562E" w:rsidR="00263A7C" w:rsidRPr="00B01CDD" w:rsidRDefault="00263A7C" w:rsidP="00A953CC">
            <w:pPr>
              <w:spacing w:before="0" w:line="240" w:lineRule="auto"/>
              <w:textAlignment w:val="baseline"/>
              <w:rPr>
                <w:rFonts w:cs="Arial"/>
                <w:i/>
                <w:iCs/>
                <w:szCs w:val="24"/>
              </w:rPr>
            </w:pPr>
            <w:r>
              <w:rPr>
                <w:rFonts w:cs="Arial"/>
                <w:szCs w:val="24"/>
              </w:rPr>
              <w:t>3.98 (</w:t>
            </w:r>
            <w:r>
              <w:rPr>
                <w:rFonts w:cs="Arial"/>
                <w:i/>
                <w:iCs/>
                <w:szCs w:val="24"/>
              </w:rPr>
              <w:t>0.56)</w:t>
            </w:r>
          </w:p>
        </w:tc>
        <w:tc>
          <w:tcPr>
            <w:tcW w:w="3762" w:type="dxa"/>
          </w:tcPr>
          <w:p w14:paraId="233AC271" w14:textId="7FC43761" w:rsidR="00263A7C" w:rsidRPr="000A77FE" w:rsidRDefault="00263A7C" w:rsidP="00A953CC">
            <w:pPr>
              <w:spacing w:before="0" w:line="240" w:lineRule="auto"/>
              <w:textAlignment w:val="baseline"/>
              <w:rPr>
                <w:rFonts w:cs="Arial"/>
                <w:szCs w:val="24"/>
              </w:rPr>
            </w:pPr>
            <w:r w:rsidRPr="000A77FE">
              <w:rPr>
                <w:rFonts w:cs="Arial"/>
                <w:szCs w:val="24"/>
              </w:rPr>
              <w:t>t(29)=</w:t>
            </w:r>
            <w:r>
              <w:rPr>
                <w:rFonts w:cs="Arial"/>
                <w:szCs w:val="24"/>
              </w:rPr>
              <w:t xml:space="preserve">1.28, </w:t>
            </w:r>
            <w:r>
              <w:rPr>
                <w:rFonts w:cs="Arial"/>
                <w:i/>
                <w:iCs/>
                <w:szCs w:val="24"/>
              </w:rPr>
              <w:t>p</w:t>
            </w:r>
            <w:r>
              <w:rPr>
                <w:rFonts w:cs="Arial"/>
                <w:szCs w:val="24"/>
              </w:rPr>
              <w:t>=0.21</w:t>
            </w:r>
          </w:p>
        </w:tc>
        <w:tc>
          <w:tcPr>
            <w:tcW w:w="2118" w:type="dxa"/>
          </w:tcPr>
          <w:p w14:paraId="2042394D" w14:textId="5589E3CD" w:rsidR="00263A7C" w:rsidRPr="000A77FE" w:rsidRDefault="00263A7C" w:rsidP="00A953CC">
            <w:pPr>
              <w:spacing w:before="0" w:line="240" w:lineRule="auto"/>
              <w:textAlignment w:val="baseline"/>
              <w:rPr>
                <w:rFonts w:cs="Arial"/>
                <w:szCs w:val="24"/>
              </w:rPr>
            </w:pPr>
            <w:r w:rsidRPr="00A64BF8">
              <w:rPr>
                <w:rFonts w:cs="Arial"/>
                <w:i/>
                <w:iCs/>
                <w:szCs w:val="24"/>
              </w:rPr>
              <w:t>d</w:t>
            </w:r>
            <w:r>
              <w:rPr>
                <w:rFonts w:cs="Arial"/>
                <w:szCs w:val="24"/>
              </w:rPr>
              <w:t xml:space="preserve"> = 0.50</w:t>
            </w:r>
          </w:p>
        </w:tc>
      </w:tr>
    </w:tbl>
    <w:p w14:paraId="0EB8BCE5" w14:textId="77777777" w:rsidR="00451129" w:rsidRPr="004E7E5E" w:rsidRDefault="00451129" w:rsidP="00451129">
      <w:pPr>
        <w:spacing w:before="0" w:line="240" w:lineRule="auto"/>
        <w:textAlignment w:val="baseline"/>
        <w:rPr>
          <w:rFonts w:ascii="Segoe UI" w:hAnsi="Segoe UI" w:cs="Segoe UI"/>
          <w:sz w:val="16"/>
          <w:szCs w:val="16"/>
        </w:rPr>
      </w:pPr>
      <w:r w:rsidRPr="004E7E5E">
        <w:rPr>
          <w:rFonts w:cs="Arial"/>
          <w:sz w:val="22"/>
        </w:rPr>
        <w:t>* = significance at 0.05, ** = significance at 0.001 </w:t>
      </w:r>
    </w:p>
    <w:p w14:paraId="60334FB1" w14:textId="77777777" w:rsidR="00451129" w:rsidRDefault="00451129" w:rsidP="00451129">
      <w:pPr>
        <w:spacing w:before="0" w:line="240" w:lineRule="auto"/>
        <w:textAlignment w:val="baseline"/>
        <w:rPr>
          <w:rFonts w:cs="Arial"/>
          <w:szCs w:val="24"/>
        </w:rPr>
      </w:pPr>
    </w:p>
    <w:p w14:paraId="0C477389" w14:textId="3667C563" w:rsidR="003471DB" w:rsidRDefault="00070A30" w:rsidP="6664B1F1">
      <w:pPr>
        <w:spacing w:before="0" w:line="240" w:lineRule="auto"/>
        <w:textAlignment w:val="baseline"/>
        <w:rPr>
          <w:rFonts w:cs="Arial"/>
        </w:rPr>
      </w:pPr>
      <w:r w:rsidRPr="6664B1F1">
        <w:rPr>
          <w:rFonts w:cs="Arial"/>
        </w:rPr>
        <w:t xml:space="preserve">Table </w:t>
      </w:r>
      <w:r w:rsidR="0099188B">
        <w:rPr>
          <w:rFonts w:cs="Arial"/>
        </w:rPr>
        <w:t>3</w:t>
      </w:r>
      <w:r w:rsidRPr="6664B1F1">
        <w:rPr>
          <w:rFonts w:cs="Arial"/>
        </w:rPr>
        <w:t xml:space="preserve">: </w:t>
      </w:r>
      <w:r w:rsidR="008E3104" w:rsidRPr="6664B1F1">
        <w:rPr>
          <w:rFonts w:cs="Arial"/>
        </w:rPr>
        <w:t>I</w:t>
      </w:r>
      <w:r w:rsidRPr="6664B1F1">
        <w:rPr>
          <w:rFonts w:cs="Arial"/>
        </w:rPr>
        <w:t xml:space="preserve">ndependent t-tests for by transition activity, </w:t>
      </w:r>
      <w:r w:rsidR="0099188B">
        <w:rPr>
          <w:rFonts w:cs="Arial"/>
        </w:rPr>
        <w:t xml:space="preserve">confidence, </w:t>
      </w:r>
      <w:r w:rsidRPr="6664B1F1">
        <w:rPr>
          <w:rFonts w:cs="Arial"/>
        </w:rPr>
        <w:t>whole cohort of mature respondents n=</w:t>
      </w:r>
      <w:r w:rsidR="008E3104" w:rsidRPr="6664B1F1">
        <w:rPr>
          <w:rFonts w:cs="Arial"/>
        </w:rPr>
        <w:t>3</w:t>
      </w:r>
      <w:r w:rsidR="00F96E4C" w:rsidRPr="6664B1F1">
        <w:rPr>
          <w:rFonts w:cs="Arial"/>
        </w:rPr>
        <w:t>1</w:t>
      </w:r>
      <w:r w:rsidRPr="6664B1F1">
        <w:rPr>
          <w:rFonts w:cs="Arial"/>
        </w:rPr>
        <w:t>. </w:t>
      </w:r>
    </w:p>
    <w:p w14:paraId="3F2BF5F7" w14:textId="77777777" w:rsidR="00AD51A9" w:rsidRDefault="00AD51A9" w:rsidP="004E7E5E">
      <w:pPr>
        <w:spacing w:before="0" w:line="240" w:lineRule="auto"/>
        <w:textAlignment w:val="baseline"/>
        <w:rPr>
          <w:rFonts w:cs="Arial"/>
          <w:szCs w:val="24"/>
        </w:rPr>
      </w:pPr>
    </w:p>
    <w:p w14:paraId="3C4A5563" w14:textId="77777777" w:rsidR="00263A7C" w:rsidRPr="0099188B" w:rsidRDefault="00263A7C" w:rsidP="004E7E5E">
      <w:pPr>
        <w:spacing w:before="0" w:line="240" w:lineRule="auto"/>
        <w:textAlignment w:val="baseline"/>
        <w:rPr>
          <w:rFonts w:cs="Arial"/>
          <w:b/>
          <w:bCs/>
          <w:szCs w:val="24"/>
        </w:rPr>
      </w:pPr>
      <w:r w:rsidRPr="0099188B">
        <w:rPr>
          <w:rFonts w:cs="Arial"/>
          <w:b/>
          <w:bCs/>
          <w:szCs w:val="24"/>
        </w:rPr>
        <w:t>Sense of Belonging</w:t>
      </w:r>
    </w:p>
    <w:p w14:paraId="6DC94F76" w14:textId="77777777" w:rsidR="00263A7C" w:rsidRDefault="00263A7C" w:rsidP="004E7E5E">
      <w:pPr>
        <w:spacing w:before="0" w:line="240" w:lineRule="auto"/>
        <w:textAlignment w:val="baseline"/>
        <w:rPr>
          <w:rFonts w:cs="Arial"/>
          <w:szCs w:val="24"/>
        </w:rPr>
      </w:pPr>
    </w:p>
    <w:tbl>
      <w:tblPr>
        <w:tblW w:w="12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1"/>
        <w:gridCol w:w="2611"/>
        <w:gridCol w:w="2176"/>
        <w:gridCol w:w="3482"/>
        <w:gridCol w:w="2137"/>
      </w:tblGrid>
      <w:tr w:rsidR="00263A7C" w:rsidRPr="004E7E5E" w14:paraId="3BC6FE3C" w14:textId="77777777" w:rsidTr="0099188B">
        <w:trPr>
          <w:trHeight w:val="696"/>
        </w:trPr>
        <w:tc>
          <w:tcPr>
            <w:tcW w:w="2551" w:type="dxa"/>
            <w:hideMark/>
          </w:tcPr>
          <w:p w14:paraId="383F071C" w14:textId="24389D86" w:rsidR="00263A7C" w:rsidRPr="004E7E5E" w:rsidRDefault="00263A7C" w:rsidP="00122FF7">
            <w:pPr>
              <w:spacing w:before="0" w:line="240" w:lineRule="auto"/>
              <w:textAlignment w:val="baseline"/>
              <w:rPr>
                <w:rFonts w:ascii="Times New Roman" w:hAnsi="Times New Roman"/>
                <w:szCs w:val="24"/>
              </w:rPr>
            </w:pPr>
            <w:r w:rsidRPr="004E7E5E">
              <w:rPr>
                <w:rFonts w:cs="Arial"/>
                <w:szCs w:val="24"/>
              </w:rPr>
              <w:t> </w:t>
            </w:r>
            <w:r w:rsidR="0099188B">
              <w:rPr>
                <w:rFonts w:cs="Arial"/>
                <w:szCs w:val="24"/>
              </w:rPr>
              <w:t>Activity</w:t>
            </w:r>
          </w:p>
        </w:tc>
        <w:tc>
          <w:tcPr>
            <w:tcW w:w="2611" w:type="dxa"/>
          </w:tcPr>
          <w:p w14:paraId="529F43E5" w14:textId="77777777" w:rsidR="00263A7C" w:rsidRPr="004E7E5E" w:rsidRDefault="00263A7C" w:rsidP="00122FF7">
            <w:pPr>
              <w:spacing w:before="0" w:line="240" w:lineRule="auto"/>
              <w:ind w:left="160"/>
              <w:jc w:val="center"/>
              <w:textAlignment w:val="baseline"/>
              <w:rPr>
                <w:rFonts w:ascii="Times New Roman" w:hAnsi="Times New Roman"/>
                <w:szCs w:val="24"/>
              </w:rPr>
            </w:pPr>
            <w:r w:rsidRPr="004E7E5E">
              <w:rPr>
                <w:rFonts w:cs="Arial"/>
                <w:b/>
                <w:bCs/>
                <w:szCs w:val="24"/>
              </w:rPr>
              <w:t>‘</w:t>
            </w:r>
            <w:proofErr w:type="spellStart"/>
            <w:r>
              <w:rPr>
                <w:rFonts w:cs="Arial"/>
                <w:b/>
                <w:bCs/>
                <w:szCs w:val="24"/>
              </w:rPr>
              <w:t>yes’</w:t>
            </w:r>
            <w:proofErr w:type="spellEnd"/>
          </w:p>
          <w:p w14:paraId="42FC8780" w14:textId="77777777" w:rsidR="00263A7C" w:rsidRPr="004E7E5E" w:rsidRDefault="00263A7C" w:rsidP="00122FF7">
            <w:pPr>
              <w:spacing w:before="0" w:line="240" w:lineRule="auto"/>
              <w:ind w:left="160"/>
              <w:jc w:val="center"/>
              <w:textAlignment w:val="baseline"/>
              <w:rPr>
                <w:rFonts w:cs="Arial"/>
                <w:b/>
                <w:bCs/>
                <w:szCs w:val="24"/>
              </w:rPr>
            </w:pPr>
            <w:r w:rsidRPr="004E7E5E">
              <w:rPr>
                <w:rFonts w:cs="Arial"/>
                <w:b/>
                <w:bCs/>
                <w:szCs w:val="24"/>
              </w:rPr>
              <w:t>Mean (</w:t>
            </w:r>
            <w:r w:rsidRPr="004E7E5E">
              <w:rPr>
                <w:rFonts w:cs="Arial"/>
                <w:b/>
                <w:bCs/>
                <w:i/>
                <w:iCs/>
                <w:szCs w:val="24"/>
              </w:rPr>
              <w:t>SD</w:t>
            </w:r>
            <w:r w:rsidRPr="004E7E5E">
              <w:rPr>
                <w:rFonts w:cs="Arial"/>
                <w:b/>
                <w:bCs/>
                <w:szCs w:val="24"/>
              </w:rPr>
              <w:t>)</w:t>
            </w:r>
          </w:p>
        </w:tc>
        <w:tc>
          <w:tcPr>
            <w:tcW w:w="2176" w:type="dxa"/>
          </w:tcPr>
          <w:p w14:paraId="6CE71523" w14:textId="77777777" w:rsidR="00263A7C" w:rsidRPr="004E7E5E" w:rsidRDefault="00263A7C" w:rsidP="00122FF7">
            <w:pPr>
              <w:spacing w:before="0" w:line="240" w:lineRule="auto"/>
              <w:jc w:val="center"/>
              <w:textAlignment w:val="baseline"/>
              <w:rPr>
                <w:rFonts w:ascii="Times New Roman" w:hAnsi="Times New Roman"/>
                <w:szCs w:val="24"/>
              </w:rPr>
            </w:pPr>
            <w:r w:rsidRPr="004E7E5E">
              <w:rPr>
                <w:rFonts w:cs="Arial"/>
                <w:b/>
                <w:bCs/>
                <w:szCs w:val="24"/>
              </w:rPr>
              <w:t>‘</w:t>
            </w:r>
            <w:r>
              <w:rPr>
                <w:rFonts w:cs="Arial"/>
                <w:b/>
                <w:bCs/>
                <w:szCs w:val="24"/>
              </w:rPr>
              <w:t>no’</w:t>
            </w:r>
          </w:p>
          <w:p w14:paraId="7822BF2C" w14:textId="77777777" w:rsidR="00263A7C" w:rsidRPr="004E7E5E" w:rsidRDefault="00263A7C" w:rsidP="00122FF7">
            <w:pPr>
              <w:spacing w:before="0" w:line="240" w:lineRule="auto"/>
              <w:jc w:val="center"/>
              <w:textAlignment w:val="baseline"/>
              <w:rPr>
                <w:rFonts w:cs="Arial"/>
                <w:b/>
                <w:bCs/>
                <w:szCs w:val="24"/>
              </w:rPr>
            </w:pPr>
            <w:r w:rsidRPr="004E7E5E">
              <w:rPr>
                <w:rFonts w:cs="Arial"/>
                <w:b/>
                <w:bCs/>
                <w:szCs w:val="24"/>
              </w:rPr>
              <w:t>Mean (</w:t>
            </w:r>
            <w:r w:rsidRPr="004E7E5E">
              <w:rPr>
                <w:rFonts w:cs="Arial"/>
                <w:b/>
                <w:bCs/>
                <w:i/>
                <w:iCs/>
                <w:szCs w:val="24"/>
              </w:rPr>
              <w:t>SD</w:t>
            </w:r>
            <w:r w:rsidRPr="004E7E5E">
              <w:rPr>
                <w:rFonts w:cs="Arial"/>
                <w:b/>
                <w:bCs/>
                <w:szCs w:val="24"/>
              </w:rPr>
              <w:t>)</w:t>
            </w:r>
          </w:p>
        </w:tc>
        <w:tc>
          <w:tcPr>
            <w:tcW w:w="3482" w:type="dxa"/>
          </w:tcPr>
          <w:p w14:paraId="680CE4B5" w14:textId="77777777" w:rsidR="00263A7C" w:rsidRPr="004E7E5E" w:rsidRDefault="00263A7C" w:rsidP="00122FF7">
            <w:pPr>
              <w:spacing w:before="0" w:line="240" w:lineRule="auto"/>
              <w:jc w:val="center"/>
              <w:textAlignment w:val="baseline"/>
              <w:rPr>
                <w:rFonts w:cs="Arial"/>
                <w:b/>
                <w:bCs/>
                <w:szCs w:val="24"/>
              </w:rPr>
            </w:pPr>
            <w:r w:rsidRPr="004E7E5E">
              <w:rPr>
                <w:rFonts w:cs="Arial"/>
                <w:b/>
                <w:bCs/>
                <w:szCs w:val="24"/>
              </w:rPr>
              <w:t>Statistical test</w:t>
            </w:r>
          </w:p>
        </w:tc>
        <w:tc>
          <w:tcPr>
            <w:tcW w:w="2137" w:type="dxa"/>
          </w:tcPr>
          <w:p w14:paraId="51AED8FB" w14:textId="77777777" w:rsidR="00263A7C" w:rsidRPr="004E7E5E" w:rsidRDefault="00263A7C" w:rsidP="00122FF7">
            <w:pPr>
              <w:spacing w:before="0" w:line="240" w:lineRule="auto"/>
              <w:jc w:val="center"/>
              <w:textAlignment w:val="baseline"/>
              <w:rPr>
                <w:rFonts w:cs="Arial"/>
                <w:b/>
                <w:bCs/>
                <w:szCs w:val="24"/>
              </w:rPr>
            </w:pPr>
            <w:r w:rsidRPr="004E7E5E">
              <w:rPr>
                <w:rFonts w:cs="Arial"/>
                <w:b/>
                <w:bCs/>
                <w:szCs w:val="24"/>
              </w:rPr>
              <w:t>Effect size</w:t>
            </w:r>
          </w:p>
        </w:tc>
      </w:tr>
      <w:tr w:rsidR="0099188B" w:rsidRPr="004E7E5E" w14:paraId="04946029" w14:textId="77777777" w:rsidTr="0099188B">
        <w:trPr>
          <w:trHeight w:val="696"/>
        </w:trPr>
        <w:tc>
          <w:tcPr>
            <w:tcW w:w="2551" w:type="dxa"/>
            <w:hideMark/>
          </w:tcPr>
          <w:p w14:paraId="5C141099" w14:textId="77777777" w:rsidR="0099188B" w:rsidRPr="004E7E5E" w:rsidRDefault="0099188B" w:rsidP="00122FF7">
            <w:pPr>
              <w:spacing w:before="0" w:line="240" w:lineRule="auto"/>
              <w:textAlignment w:val="baseline"/>
              <w:rPr>
                <w:rFonts w:ascii="Times New Roman" w:hAnsi="Times New Roman"/>
                <w:color w:val="C00000"/>
                <w:szCs w:val="24"/>
              </w:rPr>
            </w:pPr>
            <w:proofErr w:type="spellStart"/>
            <w:r>
              <w:rPr>
                <w:color w:val="C00000"/>
                <w:szCs w:val="24"/>
              </w:rPr>
              <w:t>Whatsapp</w:t>
            </w:r>
            <w:proofErr w:type="spellEnd"/>
            <w:r>
              <w:rPr>
                <w:color w:val="C00000"/>
                <w:szCs w:val="24"/>
              </w:rPr>
              <w:t xml:space="preserve"> group</w:t>
            </w:r>
          </w:p>
        </w:tc>
        <w:tc>
          <w:tcPr>
            <w:tcW w:w="2611" w:type="dxa"/>
          </w:tcPr>
          <w:p w14:paraId="313AB391" w14:textId="77777777" w:rsidR="0099188B" w:rsidRPr="00C9145C" w:rsidRDefault="0099188B" w:rsidP="00122FF7">
            <w:pPr>
              <w:spacing w:before="0" w:line="240" w:lineRule="auto"/>
              <w:ind w:left="160"/>
              <w:textAlignment w:val="baseline"/>
              <w:rPr>
                <w:rFonts w:cs="Arial"/>
                <w:szCs w:val="24"/>
              </w:rPr>
            </w:pPr>
            <w:r>
              <w:rPr>
                <w:rFonts w:cs="Arial"/>
                <w:szCs w:val="24"/>
              </w:rPr>
              <w:t>4.15 (</w:t>
            </w:r>
            <w:r w:rsidRPr="00BC52B1">
              <w:rPr>
                <w:rFonts w:cs="Arial"/>
                <w:i/>
                <w:iCs/>
                <w:szCs w:val="24"/>
              </w:rPr>
              <w:t>0.58</w:t>
            </w:r>
            <w:r>
              <w:rPr>
                <w:rFonts w:cs="Arial"/>
                <w:szCs w:val="24"/>
              </w:rPr>
              <w:t>)</w:t>
            </w:r>
          </w:p>
        </w:tc>
        <w:tc>
          <w:tcPr>
            <w:tcW w:w="2176" w:type="dxa"/>
          </w:tcPr>
          <w:p w14:paraId="34079F30" w14:textId="77777777" w:rsidR="0099188B" w:rsidRPr="0058145D" w:rsidRDefault="0099188B" w:rsidP="00122FF7">
            <w:pPr>
              <w:spacing w:before="0" w:line="240" w:lineRule="auto"/>
              <w:textAlignment w:val="baseline"/>
              <w:rPr>
                <w:rFonts w:cs="Arial"/>
                <w:szCs w:val="24"/>
              </w:rPr>
            </w:pPr>
            <w:r>
              <w:rPr>
                <w:rFonts w:cs="Arial"/>
                <w:szCs w:val="24"/>
              </w:rPr>
              <w:t>3.82 (</w:t>
            </w:r>
            <w:r w:rsidRPr="00BC52B1">
              <w:rPr>
                <w:rFonts w:cs="Arial"/>
                <w:i/>
                <w:iCs/>
                <w:szCs w:val="24"/>
              </w:rPr>
              <w:t>0.85</w:t>
            </w:r>
            <w:r>
              <w:rPr>
                <w:rFonts w:cs="Arial"/>
                <w:szCs w:val="24"/>
              </w:rPr>
              <w:t>)</w:t>
            </w:r>
          </w:p>
        </w:tc>
        <w:tc>
          <w:tcPr>
            <w:tcW w:w="3482" w:type="dxa"/>
          </w:tcPr>
          <w:p w14:paraId="6BBBD51E" w14:textId="5D16C66B" w:rsidR="0099188B" w:rsidRPr="000A77FE" w:rsidRDefault="0099188B" w:rsidP="00122FF7">
            <w:pPr>
              <w:tabs>
                <w:tab w:val="left" w:pos="2710"/>
              </w:tabs>
              <w:spacing w:before="0" w:line="240" w:lineRule="auto"/>
              <w:textAlignment w:val="baseline"/>
              <w:rPr>
                <w:rFonts w:cs="Arial"/>
                <w:i/>
                <w:iCs/>
                <w:szCs w:val="24"/>
              </w:rPr>
            </w:pPr>
            <w:r w:rsidRPr="000A77FE">
              <w:rPr>
                <w:rFonts w:cs="Arial"/>
                <w:szCs w:val="24"/>
              </w:rPr>
              <w:t>t(29)=</w:t>
            </w:r>
            <w:r>
              <w:rPr>
                <w:rFonts w:cs="Arial"/>
                <w:szCs w:val="24"/>
              </w:rPr>
              <w:t xml:space="preserve">0.81, </w:t>
            </w:r>
            <w:r w:rsidRPr="000119BA">
              <w:rPr>
                <w:rFonts w:cs="Arial"/>
                <w:i/>
                <w:iCs/>
                <w:szCs w:val="24"/>
              </w:rPr>
              <w:t>p</w:t>
            </w:r>
            <w:r>
              <w:rPr>
                <w:rFonts w:cs="Arial"/>
                <w:szCs w:val="24"/>
              </w:rPr>
              <w:t>=0.42</w:t>
            </w:r>
            <w:r>
              <w:rPr>
                <w:rFonts w:cs="Arial"/>
                <w:szCs w:val="24"/>
              </w:rPr>
              <w:tab/>
            </w:r>
          </w:p>
        </w:tc>
        <w:tc>
          <w:tcPr>
            <w:tcW w:w="2137" w:type="dxa"/>
          </w:tcPr>
          <w:p w14:paraId="2372C24A" w14:textId="4DC6E384" w:rsidR="0099188B" w:rsidRPr="000A77FE" w:rsidRDefault="0099188B" w:rsidP="00122FF7">
            <w:pPr>
              <w:tabs>
                <w:tab w:val="left" w:pos="2710"/>
              </w:tabs>
              <w:spacing w:before="0" w:line="240" w:lineRule="auto"/>
              <w:textAlignment w:val="baseline"/>
              <w:rPr>
                <w:rFonts w:cs="Arial"/>
                <w:i/>
                <w:iCs/>
                <w:szCs w:val="24"/>
              </w:rPr>
            </w:pPr>
            <w:r w:rsidRPr="000119BA">
              <w:rPr>
                <w:rFonts w:cs="Arial"/>
                <w:i/>
                <w:iCs/>
                <w:szCs w:val="24"/>
              </w:rPr>
              <w:t>d</w:t>
            </w:r>
            <w:r>
              <w:rPr>
                <w:rFonts w:cs="Arial"/>
                <w:szCs w:val="24"/>
              </w:rPr>
              <w:t xml:space="preserve"> = 0.41</w:t>
            </w:r>
          </w:p>
        </w:tc>
      </w:tr>
      <w:tr w:rsidR="0099188B" w:rsidRPr="004E7E5E" w14:paraId="7F401F3C" w14:textId="77777777" w:rsidTr="0099188B">
        <w:trPr>
          <w:trHeight w:val="696"/>
        </w:trPr>
        <w:tc>
          <w:tcPr>
            <w:tcW w:w="2551" w:type="dxa"/>
            <w:hideMark/>
          </w:tcPr>
          <w:p w14:paraId="4B39BF1D" w14:textId="77777777" w:rsidR="0099188B" w:rsidRPr="004E7E5E" w:rsidRDefault="0099188B" w:rsidP="00122FF7">
            <w:pPr>
              <w:spacing w:before="0" w:line="240" w:lineRule="auto"/>
              <w:textAlignment w:val="baseline"/>
              <w:rPr>
                <w:rFonts w:ascii="Times New Roman" w:hAnsi="Times New Roman"/>
                <w:color w:val="C00000"/>
                <w:szCs w:val="24"/>
              </w:rPr>
            </w:pPr>
            <w:r w:rsidRPr="00FA5959">
              <w:rPr>
                <w:rFonts w:cs="Arial"/>
                <w:color w:val="C00000"/>
                <w:szCs w:val="24"/>
              </w:rPr>
              <w:t xml:space="preserve">Mature student guide </w:t>
            </w:r>
          </w:p>
        </w:tc>
        <w:tc>
          <w:tcPr>
            <w:tcW w:w="2611" w:type="dxa"/>
          </w:tcPr>
          <w:p w14:paraId="3B8DCFF8" w14:textId="77777777" w:rsidR="0099188B" w:rsidRPr="00461D0C" w:rsidRDefault="0099188B" w:rsidP="00122FF7">
            <w:pPr>
              <w:spacing w:before="0" w:line="240" w:lineRule="auto"/>
              <w:ind w:left="160"/>
              <w:textAlignment w:val="baseline"/>
              <w:rPr>
                <w:rFonts w:cs="Arial"/>
                <w:szCs w:val="24"/>
              </w:rPr>
            </w:pPr>
            <w:r>
              <w:rPr>
                <w:rFonts w:cs="Arial"/>
                <w:szCs w:val="24"/>
              </w:rPr>
              <w:t>4.11 (</w:t>
            </w:r>
            <w:r>
              <w:rPr>
                <w:rFonts w:cs="Arial"/>
                <w:i/>
                <w:iCs/>
                <w:szCs w:val="24"/>
              </w:rPr>
              <w:t>0.68</w:t>
            </w:r>
            <w:r>
              <w:rPr>
                <w:rFonts w:cs="Arial"/>
                <w:szCs w:val="24"/>
              </w:rPr>
              <w:t>)</w:t>
            </w:r>
          </w:p>
        </w:tc>
        <w:tc>
          <w:tcPr>
            <w:tcW w:w="2176" w:type="dxa"/>
          </w:tcPr>
          <w:p w14:paraId="4A702ACB" w14:textId="77777777" w:rsidR="0099188B" w:rsidRPr="00461D0C" w:rsidRDefault="0099188B" w:rsidP="00122FF7">
            <w:pPr>
              <w:spacing w:before="0" w:line="240" w:lineRule="auto"/>
              <w:textAlignment w:val="baseline"/>
              <w:rPr>
                <w:rFonts w:cs="Arial"/>
                <w:szCs w:val="24"/>
              </w:rPr>
            </w:pPr>
            <w:r>
              <w:rPr>
                <w:rFonts w:cs="Arial"/>
                <w:szCs w:val="24"/>
              </w:rPr>
              <w:t>3.83 (</w:t>
            </w:r>
            <w:r>
              <w:rPr>
                <w:rFonts w:cs="Arial"/>
                <w:i/>
                <w:iCs/>
                <w:szCs w:val="24"/>
              </w:rPr>
              <w:t>0.80</w:t>
            </w:r>
            <w:r>
              <w:rPr>
                <w:rFonts w:cs="Arial"/>
                <w:szCs w:val="24"/>
              </w:rPr>
              <w:t>)</w:t>
            </w:r>
          </w:p>
        </w:tc>
        <w:tc>
          <w:tcPr>
            <w:tcW w:w="3482" w:type="dxa"/>
          </w:tcPr>
          <w:p w14:paraId="60197717" w14:textId="77F2220C" w:rsidR="0099188B" w:rsidRPr="000A77FE" w:rsidRDefault="0099188B" w:rsidP="00122FF7">
            <w:pPr>
              <w:tabs>
                <w:tab w:val="left" w:pos="2730"/>
              </w:tabs>
              <w:spacing w:before="0" w:line="240" w:lineRule="auto"/>
              <w:textAlignment w:val="baseline"/>
              <w:rPr>
                <w:rFonts w:cs="Arial"/>
                <w:i/>
                <w:iCs/>
                <w:szCs w:val="24"/>
              </w:rPr>
            </w:pPr>
            <w:r w:rsidRPr="000A77FE">
              <w:rPr>
                <w:rFonts w:cs="Arial"/>
                <w:szCs w:val="24"/>
              </w:rPr>
              <w:t>t(29)=</w:t>
            </w:r>
            <w:r>
              <w:rPr>
                <w:rFonts w:cs="Arial"/>
                <w:szCs w:val="24"/>
              </w:rPr>
              <w:t xml:space="preserve">0.80, </w:t>
            </w:r>
            <w:r w:rsidRPr="000119BA">
              <w:rPr>
                <w:rFonts w:cs="Arial"/>
                <w:i/>
                <w:iCs/>
                <w:szCs w:val="24"/>
              </w:rPr>
              <w:t>p</w:t>
            </w:r>
            <w:r>
              <w:rPr>
                <w:rFonts w:cs="Arial"/>
                <w:szCs w:val="24"/>
              </w:rPr>
              <w:t>=0.43</w:t>
            </w:r>
            <w:r>
              <w:rPr>
                <w:rFonts w:cs="Arial"/>
                <w:szCs w:val="24"/>
              </w:rPr>
              <w:tab/>
            </w:r>
          </w:p>
        </w:tc>
        <w:tc>
          <w:tcPr>
            <w:tcW w:w="2137" w:type="dxa"/>
          </w:tcPr>
          <w:p w14:paraId="4C269572" w14:textId="1F1116E7" w:rsidR="0099188B" w:rsidRPr="000A77FE" w:rsidRDefault="0099188B" w:rsidP="00122FF7">
            <w:pPr>
              <w:tabs>
                <w:tab w:val="left" w:pos="2730"/>
              </w:tabs>
              <w:spacing w:before="0" w:line="240" w:lineRule="auto"/>
              <w:textAlignment w:val="baseline"/>
              <w:rPr>
                <w:rFonts w:cs="Arial"/>
                <w:i/>
                <w:iCs/>
                <w:szCs w:val="24"/>
              </w:rPr>
            </w:pPr>
            <w:r w:rsidRPr="00971C5F">
              <w:rPr>
                <w:rFonts w:cs="Arial"/>
                <w:i/>
                <w:iCs/>
                <w:szCs w:val="24"/>
              </w:rPr>
              <w:t>d</w:t>
            </w:r>
            <w:r>
              <w:rPr>
                <w:rFonts w:cs="Arial"/>
                <w:szCs w:val="24"/>
              </w:rPr>
              <w:t xml:space="preserve"> = 0.35</w:t>
            </w:r>
          </w:p>
        </w:tc>
      </w:tr>
      <w:tr w:rsidR="0099188B" w:rsidRPr="004E7E5E" w14:paraId="0761DD2E" w14:textId="77777777" w:rsidTr="0099188B">
        <w:trPr>
          <w:trHeight w:val="696"/>
        </w:trPr>
        <w:tc>
          <w:tcPr>
            <w:tcW w:w="2551" w:type="dxa"/>
            <w:hideMark/>
          </w:tcPr>
          <w:p w14:paraId="59FB456B" w14:textId="77777777" w:rsidR="0099188B" w:rsidRPr="004E7E5E" w:rsidRDefault="0099188B" w:rsidP="00122FF7">
            <w:pPr>
              <w:spacing w:before="0" w:line="240" w:lineRule="auto"/>
              <w:textAlignment w:val="baseline"/>
              <w:rPr>
                <w:rFonts w:ascii="Times New Roman" w:hAnsi="Times New Roman"/>
                <w:color w:val="C00000"/>
                <w:szCs w:val="24"/>
              </w:rPr>
            </w:pPr>
            <w:r w:rsidRPr="00FA02B9">
              <w:rPr>
                <w:rFonts w:cs="Arial"/>
                <w:color w:val="C00000"/>
                <w:szCs w:val="24"/>
              </w:rPr>
              <w:t>Study Advice webinar</w:t>
            </w:r>
            <w:r w:rsidRPr="004E7E5E">
              <w:rPr>
                <w:rFonts w:cs="Arial"/>
                <w:color w:val="C00000"/>
                <w:szCs w:val="24"/>
              </w:rPr>
              <w:t> </w:t>
            </w:r>
          </w:p>
        </w:tc>
        <w:tc>
          <w:tcPr>
            <w:tcW w:w="2611" w:type="dxa"/>
          </w:tcPr>
          <w:p w14:paraId="5B45A2DF" w14:textId="77777777" w:rsidR="0099188B" w:rsidRPr="00AD3D85" w:rsidRDefault="0099188B" w:rsidP="00122FF7">
            <w:pPr>
              <w:spacing w:before="0" w:line="240" w:lineRule="auto"/>
              <w:ind w:left="160"/>
              <w:textAlignment w:val="baseline"/>
              <w:rPr>
                <w:rFonts w:cs="Arial"/>
                <w:szCs w:val="24"/>
              </w:rPr>
            </w:pPr>
            <w:r>
              <w:rPr>
                <w:rFonts w:cs="Arial"/>
                <w:szCs w:val="24"/>
              </w:rPr>
              <w:t>3.95 (</w:t>
            </w:r>
            <w:r w:rsidRPr="00AD3D85">
              <w:rPr>
                <w:rFonts w:cs="Arial"/>
                <w:i/>
                <w:iCs/>
                <w:szCs w:val="24"/>
              </w:rPr>
              <w:t>0.68</w:t>
            </w:r>
            <w:r>
              <w:rPr>
                <w:rFonts w:cs="Arial"/>
                <w:szCs w:val="24"/>
              </w:rPr>
              <w:t>)</w:t>
            </w:r>
          </w:p>
        </w:tc>
        <w:tc>
          <w:tcPr>
            <w:tcW w:w="2176" w:type="dxa"/>
          </w:tcPr>
          <w:p w14:paraId="19863C3A" w14:textId="77777777" w:rsidR="0099188B" w:rsidRPr="00AD3D85" w:rsidRDefault="0099188B" w:rsidP="00122FF7">
            <w:pPr>
              <w:spacing w:before="0" w:line="240" w:lineRule="auto"/>
              <w:textAlignment w:val="baseline"/>
              <w:rPr>
                <w:rFonts w:cs="Arial"/>
                <w:szCs w:val="24"/>
              </w:rPr>
            </w:pPr>
            <w:r>
              <w:rPr>
                <w:rFonts w:cs="Arial"/>
                <w:szCs w:val="24"/>
              </w:rPr>
              <w:t>3.88 (</w:t>
            </w:r>
            <w:r>
              <w:rPr>
                <w:rFonts w:cs="Arial"/>
                <w:i/>
                <w:iCs/>
                <w:szCs w:val="24"/>
              </w:rPr>
              <w:t>0.80</w:t>
            </w:r>
            <w:r>
              <w:rPr>
                <w:rFonts w:cs="Arial"/>
                <w:szCs w:val="24"/>
              </w:rPr>
              <w:t>)</w:t>
            </w:r>
          </w:p>
        </w:tc>
        <w:tc>
          <w:tcPr>
            <w:tcW w:w="3482" w:type="dxa"/>
          </w:tcPr>
          <w:p w14:paraId="131EF55C" w14:textId="0B92D5F8" w:rsidR="0099188B" w:rsidRPr="004F24BE" w:rsidRDefault="0099188B" w:rsidP="00122FF7">
            <w:pPr>
              <w:tabs>
                <w:tab w:val="left" w:pos="2770"/>
              </w:tabs>
              <w:spacing w:before="0" w:line="240" w:lineRule="auto"/>
              <w:textAlignment w:val="baseline"/>
              <w:rPr>
                <w:rFonts w:cs="Arial"/>
                <w:szCs w:val="24"/>
              </w:rPr>
            </w:pPr>
            <w:r>
              <w:rPr>
                <w:rFonts w:cs="Arial"/>
                <w:i/>
                <w:iCs/>
                <w:szCs w:val="24"/>
              </w:rPr>
              <w:t xml:space="preserve">Z = </w:t>
            </w:r>
            <w:r w:rsidRPr="004F24BE">
              <w:rPr>
                <w:rFonts w:cs="Arial"/>
                <w:szCs w:val="24"/>
              </w:rPr>
              <w:t>-0.1</w:t>
            </w:r>
            <w:r>
              <w:rPr>
                <w:rFonts w:cs="Arial"/>
                <w:szCs w:val="24"/>
              </w:rPr>
              <w:t xml:space="preserve">1, </w:t>
            </w:r>
            <w:r w:rsidRPr="00C579A3">
              <w:rPr>
                <w:rFonts w:cs="Arial"/>
                <w:i/>
                <w:iCs/>
                <w:szCs w:val="24"/>
              </w:rPr>
              <w:t>p</w:t>
            </w:r>
            <w:r>
              <w:rPr>
                <w:rFonts w:cs="Arial"/>
                <w:szCs w:val="24"/>
              </w:rPr>
              <w:t>=</w:t>
            </w:r>
            <w:r>
              <w:t xml:space="preserve"> </w:t>
            </w:r>
            <w:r w:rsidRPr="00C579A3">
              <w:rPr>
                <w:rFonts w:cs="Arial"/>
                <w:szCs w:val="24"/>
              </w:rPr>
              <w:t>0.91</w:t>
            </w:r>
            <w:r>
              <w:rPr>
                <w:rFonts w:cs="Arial"/>
                <w:szCs w:val="24"/>
              </w:rPr>
              <w:tab/>
            </w:r>
          </w:p>
        </w:tc>
        <w:tc>
          <w:tcPr>
            <w:tcW w:w="2137" w:type="dxa"/>
          </w:tcPr>
          <w:p w14:paraId="4DC1302C" w14:textId="1B27465D" w:rsidR="0099188B" w:rsidRPr="004F24BE" w:rsidRDefault="0099188B" w:rsidP="00122FF7">
            <w:pPr>
              <w:tabs>
                <w:tab w:val="left" w:pos="2770"/>
              </w:tabs>
              <w:spacing w:before="0" w:line="240" w:lineRule="auto"/>
              <w:textAlignment w:val="baseline"/>
              <w:rPr>
                <w:rFonts w:cs="Arial"/>
                <w:szCs w:val="24"/>
              </w:rPr>
            </w:pPr>
            <w:r w:rsidRPr="00C579A3">
              <w:rPr>
                <w:rFonts w:cs="Arial"/>
                <w:i/>
                <w:iCs/>
                <w:szCs w:val="24"/>
              </w:rPr>
              <w:t>r</w:t>
            </w:r>
            <w:r>
              <w:rPr>
                <w:rFonts w:cs="Arial"/>
                <w:i/>
                <w:iCs/>
                <w:szCs w:val="24"/>
              </w:rPr>
              <w:t xml:space="preserve"> </w:t>
            </w:r>
            <w:r>
              <w:rPr>
                <w:rFonts w:cs="Arial"/>
                <w:szCs w:val="24"/>
              </w:rPr>
              <w:t>= 0.02</w:t>
            </w:r>
          </w:p>
        </w:tc>
      </w:tr>
      <w:tr w:rsidR="00263A7C" w:rsidRPr="004E7E5E" w14:paraId="38FCA500" w14:textId="77777777" w:rsidTr="0099188B">
        <w:trPr>
          <w:trHeight w:val="696"/>
        </w:trPr>
        <w:tc>
          <w:tcPr>
            <w:tcW w:w="2551" w:type="dxa"/>
          </w:tcPr>
          <w:p w14:paraId="506EF557" w14:textId="77777777" w:rsidR="00263A7C" w:rsidRPr="00FA02B9" w:rsidRDefault="00263A7C" w:rsidP="00122FF7">
            <w:pPr>
              <w:spacing w:before="0" w:line="240" w:lineRule="auto"/>
              <w:textAlignment w:val="baseline"/>
              <w:rPr>
                <w:rFonts w:cs="Arial"/>
                <w:color w:val="C00000"/>
                <w:szCs w:val="24"/>
              </w:rPr>
            </w:pPr>
            <w:r w:rsidRPr="00FA02B9">
              <w:rPr>
                <w:rFonts w:cs="Arial"/>
                <w:color w:val="C00000"/>
                <w:szCs w:val="24"/>
              </w:rPr>
              <w:lastRenderedPageBreak/>
              <w:t>Mature student get-together</w:t>
            </w:r>
          </w:p>
        </w:tc>
        <w:tc>
          <w:tcPr>
            <w:tcW w:w="2611" w:type="dxa"/>
          </w:tcPr>
          <w:p w14:paraId="1375FC47" w14:textId="77777777" w:rsidR="00263A7C" w:rsidRPr="00414244" w:rsidRDefault="00263A7C" w:rsidP="00122FF7">
            <w:pPr>
              <w:spacing w:before="0" w:line="240" w:lineRule="auto"/>
              <w:ind w:left="160"/>
              <w:textAlignment w:val="baseline"/>
              <w:rPr>
                <w:rFonts w:cs="Arial"/>
                <w:i/>
                <w:iCs/>
                <w:szCs w:val="24"/>
              </w:rPr>
            </w:pPr>
            <w:r>
              <w:rPr>
                <w:rFonts w:cs="Arial"/>
                <w:szCs w:val="24"/>
              </w:rPr>
              <w:t>4.06 (</w:t>
            </w:r>
            <w:r>
              <w:rPr>
                <w:rFonts w:cs="Arial"/>
                <w:i/>
                <w:iCs/>
                <w:szCs w:val="24"/>
              </w:rPr>
              <w:t>0.51)</w:t>
            </w:r>
          </w:p>
        </w:tc>
        <w:tc>
          <w:tcPr>
            <w:tcW w:w="2176" w:type="dxa"/>
          </w:tcPr>
          <w:p w14:paraId="305BEF7C" w14:textId="77777777" w:rsidR="00263A7C" w:rsidRPr="00414244" w:rsidRDefault="00263A7C" w:rsidP="00122FF7">
            <w:pPr>
              <w:spacing w:before="0" w:line="240" w:lineRule="auto"/>
              <w:textAlignment w:val="baseline"/>
              <w:rPr>
                <w:rFonts w:cs="Arial"/>
                <w:i/>
                <w:iCs/>
                <w:szCs w:val="24"/>
              </w:rPr>
            </w:pPr>
            <w:r>
              <w:rPr>
                <w:rFonts w:cs="Arial"/>
                <w:szCs w:val="24"/>
              </w:rPr>
              <w:t>3.90 (</w:t>
            </w:r>
            <w:r>
              <w:rPr>
                <w:rFonts w:cs="Arial"/>
                <w:i/>
                <w:iCs/>
                <w:szCs w:val="24"/>
              </w:rPr>
              <w:t>0.86)</w:t>
            </w:r>
          </w:p>
        </w:tc>
        <w:tc>
          <w:tcPr>
            <w:tcW w:w="3482" w:type="dxa"/>
          </w:tcPr>
          <w:p w14:paraId="51FF2AA8" w14:textId="77777777" w:rsidR="00263A7C" w:rsidRPr="000A77FE" w:rsidRDefault="00263A7C" w:rsidP="00122FF7">
            <w:pPr>
              <w:spacing w:before="0" w:line="240" w:lineRule="auto"/>
              <w:textAlignment w:val="baseline"/>
              <w:rPr>
                <w:rFonts w:cs="Arial"/>
                <w:szCs w:val="24"/>
              </w:rPr>
            </w:pPr>
            <w:r w:rsidRPr="00B43C0F">
              <w:rPr>
                <w:rFonts w:cs="Arial"/>
                <w:i/>
                <w:iCs/>
                <w:szCs w:val="24"/>
              </w:rPr>
              <w:t>Z</w:t>
            </w:r>
            <w:r>
              <w:rPr>
                <w:rFonts w:cs="Arial"/>
                <w:szCs w:val="24"/>
              </w:rPr>
              <w:t xml:space="preserve"> = </w:t>
            </w:r>
            <w:r w:rsidRPr="00B43C0F">
              <w:rPr>
                <w:rFonts w:cs="Arial"/>
                <w:szCs w:val="24"/>
              </w:rPr>
              <w:t>-0.24</w:t>
            </w:r>
            <w:r>
              <w:rPr>
                <w:rFonts w:cs="Arial"/>
                <w:szCs w:val="24"/>
              </w:rPr>
              <w:t xml:space="preserve">, </w:t>
            </w:r>
            <w:r w:rsidRPr="00C579A3">
              <w:rPr>
                <w:rFonts w:cs="Arial"/>
                <w:i/>
                <w:iCs/>
                <w:szCs w:val="24"/>
              </w:rPr>
              <w:t>p</w:t>
            </w:r>
            <w:r>
              <w:rPr>
                <w:rFonts w:cs="Arial"/>
                <w:szCs w:val="24"/>
              </w:rPr>
              <w:t>=</w:t>
            </w:r>
            <w:r>
              <w:t xml:space="preserve"> </w:t>
            </w:r>
            <w:r w:rsidRPr="00C579A3">
              <w:rPr>
                <w:rFonts w:cs="Arial"/>
                <w:szCs w:val="24"/>
              </w:rPr>
              <w:t>0.</w:t>
            </w:r>
            <w:r>
              <w:rPr>
                <w:rFonts w:cs="Arial"/>
                <w:szCs w:val="24"/>
              </w:rPr>
              <w:t>81</w:t>
            </w:r>
          </w:p>
        </w:tc>
        <w:tc>
          <w:tcPr>
            <w:tcW w:w="2137" w:type="dxa"/>
          </w:tcPr>
          <w:p w14:paraId="45145B3A" w14:textId="77777777" w:rsidR="00263A7C" w:rsidRPr="000A77FE" w:rsidRDefault="00263A7C" w:rsidP="00122FF7">
            <w:pPr>
              <w:spacing w:before="0" w:line="240" w:lineRule="auto"/>
              <w:textAlignment w:val="baseline"/>
              <w:rPr>
                <w:rFonts w:cs="Arial"/>
                <w:szCs w:val="24"/>
              </w:rPr>
            </w:pPr>
            <w:r w:rsidRPr="00B43C0F">
              <w:rPr>
                <w:rFonts w:cs="Arial"/>
                <w:i/>
                <w:iCs/>
                <w:szCs w:val="24"/>
              </w:rPr>
              <w:t>r</w:t>
            </w:r>
            <w:r>
              <w:rPr>
                <w:rFonts w:cs="Arial"/>
                <w:szCs w:val="24"/>
              </w:rPr>
              <w:t xml:space="preserve"> = 0.04</w:t>
            </w:r>
          </w:p>
        </w:tc>
      </w:tr>
      <w:tr w:rsidR="00263A7C" w:rsidRPr="004E7E5E" w14:paraId="65C44E37" w14:textId="77777777" w:rsidTr="0099188B">
        <w:trPr>
          <w:trHeight w:val="696"/>
        </w:trPr>
        <w:tc>
          <w:tcPr>
            <w:tcW w:w="2551" w:type="dxa"/>
          </w:tcPr>
          <w:p w14:paraId="4F52BE2D" w14:textId="77777777" w:rsidR="00263A7C" w:rsidRPr="00FA02B9" w:rsidRDefault="00263A7C" w:rsidP="00122FF7">
            <w:pPr>
              <w:spacing w:before="0" w:line="240" w:lineRule="auto"/>
              <w:textAlignment w:val="baseline"/>
              <w:rPr>
                <w:rFonts w:cs="Arial"/>
                <w:color w:val="C00000"/>
                <w:szCs w:val="24"/>
              </w:rPr>
            </w:pPr>
            <w:r>
              <w:rPr>
                <w:rFonts w:cs="Arial"/>
                <w:color w:val="C00000"/>
                <w:szCs w:val="24"/>
              </w:rPr>
              <w:t>None</w:t>
            </w:r>
            <w:r w:rsidRPr="00FA02B9">
              <w:rPr>
                <w:rFonts w:cs="Arial"/>
                <w:color w:val="C00000"/>
                <w:szCs w:val="24"/>
              </w:rPr>
              <w:t xml:space="preserve"> of the above</w:t>
            </w:r>
          </w:p>
        </w:tc>
        <w:tc>
          <w:tcPr>
            <w:tcW w:w="2611" w:type="dxa"/>
          </w:tcPr>
          <w:p w14:paraId="439A56BB" w14:textId="77777777" w:rsidR="00263A7C" w:rsidRPr="00644D72" w:rsidRDefault="00263A7C" w:rsidP="00122FF7">
            <w:pPr>
              <w:spacing w:before="0" w:line="240" w:lineRule="auto"/>
              <w:ind w:left="160"/>
              <w:textAlignment w:val="baseline"/>
              <w:rPr>
                <w:rFonts w:cs="Arial"/>
                <w:i/>
                <w:iCs/>
                <w:szCs w:val="24"/>
              </w:rPr>
            </w:pPr>
            <w:r>
              <w:rPr>
                <w:rFonts w:cs="Arial"/>
                <w:szCs w:val="24"/>
              </w:rPr>
              <w:t>3.80 (</w:t>
            </w:r>
            <w:r>
              <w:rPr>
                <w:rFonts w:cs="Arial"/>
                <w:i/>
                <w:iCs/>
                <w:szCs w:val="24"/>
              </w:rPr>
              <w:t>0.90)</w:t>
            </w:r>
          </w:p>
        </w:tc>
        <w:tc>
          <w:tcPr>
            <w:tcW w:w="2176" w:type="dxa"/>
          </w:tcPr>
          <w:p w14:paraId="12FE1708" w14:textId="77777777" w:rsidR="00263A7C" w:rsidRPr="00644D72" w:rsidRDefault="00263A7C" w:rsidP="00122FF7">
            <w:pPr>
              <w:spacing w:before="0" w:line="240" w:lineRule="auto"/>
              <w:textAlignment w:val="baseline"/>
              <w:rPr>
                <w:rFonts w:cs="Arial"/>
                <w:i/>
                <w:iCs/>
                <w:szCs w:val="24"/>
              </w:rPr>
            </w:pPr>
            <w:r>
              <w:rPr>
                <w:rFonts w:cs="Arial"/>
                <w:szCs w:val="24"/>
              </w:rPr>
              <w:t>4.00 (</w:t>
            </w:r>
            <w:r>
              <w:rPr>
                <w:rFonts w:cs="Arial"/>
                <w:i/>
                <w:iCs/>
                <w:szCs w:val="24"/>
              </w:rPr>
              <w:t>0.56)</w:t>
            </w:r>
          </w:p>
        </w:tc>
        <w:tc>
          <w:tcPr>
            <w:tcW w:w="3482" w:type="dxa"/>
          </w:tcPr>
          <w:p w14:paraId="38C6523E" w14:textId="77777777" w:rsidR="00263A7C" w:rsidRPr="000A77FE" w:rsidRDefault="00263A7C" w:rsidP="00122FF7">
            <w:pPr>
              <w:spacing w:before="0" w:line="240" w:lineRule="auto"/>
              <w:textAlignment w:val="baseline"/>
              <w:rPr>
                <w:rFonts w:cs="Arial"/>
                <w:szCs w:val="24"/>
              </w:rPr>
            </w:pPr>
            <w:r w:rsidRPr="00B43C0F">
              <w:rPr>
                <w:rFonts w:cs="Arial"/>
                <w:i/>
                <w:iCs/>
                <w:szCs w:val="24"/>
              </w:rPr>
              <w:t>Z</w:t>
            </w:r>
            <w:r>
              <w:rPr>
                <w:rFonts w:cs="Arial"/>
                <w:szCs w:val="24"/>
              </w:rPr>
              <w:t xml:space="preserve"> = </w:t>
            </w:r>
            <w:r w:rsidRPr="00B43C0F">
              <w:rPr>
                <w:rFonts w:cs="Arial"/>
                <w:szCs w:val="24"/>
              </w:rPr>
              <w:t>-0.</w:t>
            </w:r>
            <w:r>
              <w:rPr>
                <w:rFonts w:cs="Arial"/>
                <w:szCs w:val="24"/>
              </w:rPr>
              <w:t xml:space="preserve">60, </w:t>
            </w:r>
            <w:r w:rsidRPr="00C579A3">
              <w:rPr>
                <w:rFonts w:cs="Arial"/>
                <w:i/>
                <w:iCs/>
                <w:szCs w:val="24"/>
              </w:rPr>
              <w:t>p</w:t>
            </w:r>
            <w:r>
              <w:rPr>
                <w:rFonts w:cs="Arial"/>
                <w:szCs w:val="24"/>
              </w:rPr>
              <w:t>=</w:t>
            </w:r>
            <w:r>
              <w:t xml:space="preserve"> </w:t>
            </w:r>
            <w:r w:rsidRPr="00C579A3">
              <w:rPr>
                <w:rFonts w:cs="Arial"/>
                <w:szCs w:val="24"/>
              </w:rPr>
              <w:t>0.</w:t>
            </w:r>
            <w:r>
              <w:rPr>
                <w:rFonts w:cs="Arial"/>
                <w:szCs w:val="24"/>
              </w:rPr>
              <w:t>55</w:t>
            </w:r>
          </w:p>
        </w:tc>
        <w:tc>
          <w:tcPr>
            <w:tcW w:w="2137" w:type="dxa"/>
          </w:tcPr>
          <w:p w14:paraId="2B4DE12D" w14:textId="77777777" w:rsidR="00263A7C" w:rsidRPr="000A77FE" w:rsidRDefault="00263A7C" w:rsidP="00122FF7">
            <w:pPr>
              <w:spacing w:before="0" w:line="240" w:lineRule="auto"/>
              <w:textAlignment w:val="baseline"/>
              <w:rPr>
                <w:rFonts w:cs="Arial"/>
                <w:szCs w:val="24"/>
              </w:rPr>
            </w:pPr>
            <w:r w:rsidRPr="00070A30">
              <w:rPr>
                <w:rFonts w:cs="Arial"/>
                <w:i/>
                <w:iCs/>
                <w:szCs w:val="24"/>
              </w:rPr>
              <w:t>r</w:t>
            </w:r>
            <w:r>
              <w:rPr>
                <w:rFonts w:cs="Arial"/>
                <w:szCs w:val="24"/>
              </w:rPr>
              <w:t xml:space="preserve"> = 0.11</w:t>
            </w:r>
          </w:p>
        </w:tc>
      </w:tr>
    </w:tbl>
    <w:p w14:paraId="435263BC" w14:textId="77777777" w:rsidR="00263A7C" w:rsidRDefault="00263A7C" w:rsidP="004E7E5E">
      <w:pPr>
        <w:spacing w:before="0" w:line="240" w:lineRule="auto"/>
        <w:textAlignment w:val="baseline"/>
        <w:rPr>
          <w:rFonts w:cs="Arial"/>
          <w:szCs w:val="24"/>
        </w:rPr>
      </w:pPr>
    </w:p>
    <w:p w14:paraId="659CC58D" w14:textId="34B11FF0" w:rsidR="0099188B" w:rsidRDefault="0099188B" w:rsidP="0099188B">
      <w:pPr>
        <w:spacing w:before="0" w:line="240" w:lineRule="auto"/>
        <w:textAlignment w:val="baseline"/>
        <w:rPr>
          <w:rFonts w:cs="Arial"/>
        </w:rPr>
      </w:pPr>
      <w:r w:rsidRPr="6664B1F1">
        <w:rPr>
          <w:rFonts w:cs="Arial"/>
        </w:rPr>
        <w:t xml:space="preserve">Table </w:t>
      </w:r>
      <w:r>
        <w:rPr>
          <w:rFonts w:cs="Arial"/>
        </w:rPr>
        <w:t>4</w:t>
      </w:r>
      <w:r w:rsidRPr="6664B1F1">
        <w:rPr>
          <w:rFonts w:cs="Arial"/>
        </w:rPr>
        <w:t>: Independent t-tests for by transition activity,</w:t>
      </w:r>
      <w:r>
        <w:rPr>
          <w:rFonts w:cs="Arial"/>
        </w:rPr>
        <w:t xml:space="preserve"> belonging,</w:t>
      </w:r>
      <w:r w:rsidRPr="6664B1F1">
        <w:rPr>
          <w:rFonts w:cs="Arial"/>
        </w:rPr>
        <w:t xml:space="preserve"> whole cohort of mature respondents n=31. </w:t>
      </w:r>
    </w:p>
    <w:p w14:paraId="2F5B22A7" w14:textId="77777777" w:rsidR="00263A7C" w:rsidRDefault="00263A7C" w:rsidP="004E7E5E">
      <w:pPr>
        <w:spacing w:before="0" w:line="240" w:lineRule="auto"/>
        <w:textAlignment w:val="baseline"/>
        <w:rPr>
          <w:rFonts w:cs="Arial"/>
          <w:szCs w:val="24"/>
        </w:rPr>
      </w:pPr>
    </w:p>
    <w:p w14:paraId="7593F406" w14:textId="564D217B" w:rsidR="00AD51A9" w:rsidRPr="00C92379" w:rsidRDefault="00AD51A9" w:rsidP="004E7E5E">
      <w:pPr>
        <w:spacing w:before="0" w:line="240" w:lineRule="auto"/>
        <w:textAlignment w:val="baseline"/>
        <w:rPr>
          <w:rFonts w:cs="Arial"/>
          <w:szCs w:val="24"/>
        </w:rPr>
        <w:sectPr w:rsidR="00AD51A9" w:rsidRPr="00C92379" w:rsidSect="003471DB">
          <w:pgSz w:w="16840" w:h="11906" w:orient="landscape"/>
          <w:pgMar w:top="1701" w:right="1134" w:bottom="737" w:left="1134" w:header="708" w:footer="708" w:gutter="0"/>
          <w:cols w:space="708"/>
          <w:titlePg/>
          <w:docGrid w:linePitch="360"/>
        </w:sectPr>
      </w:pPr>
      <w:r w:rsidRPr="004E7E5E">
        <w:rPr>
          <w:rFonts w:cs="Arial"/>
          <w:szCs w:val="24"/>
        </w:rPr>
        <w:t>The table</w:t>
      </w:r>
      <w:r w:rsidR="00263A7C">
        <w:rPr>
          <w:rFonts w:cs="Arial"/>
          <w:szCs w:val="24"/>
        </w:rPr>
        <w:t>s</w:t>
      </w:r>
      <w:r w:rsidRPr="004E7E5E">
        <w:rPr>
          <w:rFonts w:cs="Arial"/>
          <w:szCs w:val="24"/>
        </w:rPr>
        <w:t xml:space="preserve"> </w:t>
      </w:r>
      <w:r>
        <w:rPr>
          <w:rFonts w:cs="Arial"/>
          <w:szCs w:val="24"/>
        </w:rPr>
        <w:t xml:space="preserve">above </w:t>
      </w:r>
      <w:r w:rsidRPr="004E7E5E">
        <w:rPr>
          <w:rFonts w:cs="Arial"/>
          <w:szCs w:val="24"/>
        </w:rPr>
        <w:t>shows th</w:t>
      </w:r>
      <w:r>
        <w:rPr>
          <w:rFonts w:cs="Arial"/>
          <w:szCs w:val="24"/>
        </w:rPr>
        <w:t>at</w:t>
      </w:r>
      <w:r w:rsidR="002537AB">
        <w:rPr>
          <w:rFonts w:cs="Arial"/>
          <w:szCs w:val="24"/>
        </w:rPr>
        <w:t xml:space="preserve"> for mature students the</w:t>
      </w:r>
      <w:r w:rsidR="000B01CD">
        <w:rPr>
          <w:rFonts w:cs="Arial"/>
          <w:szCs w:val="24"/>
        </w:rPr>
        <w:t xml:space="preserve"> means were not significantly different between students who engaged with the transition activities, </w:t>
      </w:r>
      <w:r w:rsidR="0033088C">
        <w:rPr>
          <w:rFonts w:cs="Arial"/>
          <w:szCs w:val="24"/>
        </w:rPr>
        <w:t>answering</w:t>
      </w:r>
      <w:r w:rsidR="000B01CD">
        <w:rPr>
          <w:rFonts w:cs="Arial"/>
          <w:szCs w:val="24"/>
        </w:rPr>
        <w:t xml:space="preserve"> </w:t>
      </w:r>
      <w:r w:rsidR="0032343C">
        <w:rPr>
          <w:rFonts w:cs="Arial"/>
          <w:szCs w:val="24"/>
        </w:rPr>
        <w:t>‘</w:t>
      </w:r>
      <w:r w:rsidR="000B01CD">
        <w:rPr>
          <w:rFonts w:cs="Arial"/>
          <w:szCs w:val="24"/>
        </w:rPr>
        <w:t>yes</w:t>
      </w:r>
      <w:r w:rsidR="0032343C">
        <w:rPr>
          <w:rFonts w:cs="Arial"/>
          <w:szCs w:val="24"/>
        </w:rPr>
        <w:t>’</w:t>
      </w:r>
      <w:r w:rsidR="000B01CD">
        <w:rPr>
          <w:rFonts w:cs="Arial"/>
          <w:szCs w:val="24"/>
        </w:rPr>
        <w:t xml:space="preserve">, compared to those answering </w:t>
      </w:r>
      <w:r w:rsidR="0033088C">
        <w:rPr>
          <w:rFonts w:cs="Arial"/>
          <w:szCs w:val="24"/>
        </w:rPr>
        <w:t>‘no’ to engaging with these activities.</w:t>
      </w:r>
      <w:r w:rsidR="009C0FCF">
        <w:rPr>
          <w:rFonts w:cs="Arial"/>
          <w:szCs w:val="24"/>
        </w:rPr>
        <w:t xml:space="preserve"> Response rates were small. </w:t>
      </w:r>
    </w:p>
    <w:p w14:paraId="2435ACAB" w14:textId="06D90940" w:rsidR="00E1441C" w:rsidRDefault="00E1441C" w:rsidP="00E1441C">
      <w:pPr>
        <w:pStyle w:val="Heading1"/>
      </w:pPr>
      <w:bookmarkStart w:id="22" w:name="_Toc213680217"/>
      <w:r>
        <w:lastRenderedPageBreak/>
        <w:t>Conclusions &amp; recommendations</w:t>
      </w:r>
      <w:bookmarkEnd w:id="22"/>
    </w:p>
    <w:p w14:paraId="3A2DD06C" w14:textId="60AE3E35" w:rsidR="00E1441C" w:rsidRDefault="00E1441C" w:rsidP="00A76943">
      <w:pPr>
        <w:pStyle w:val="Heading2"/>
      </w:pPr>
      <w:bookmarkStart w:id="23" w:name="_Toc213680218"/>
      <w:r>
        <w:t>Conclusions</w:t>
      </w:r>
      <w:bookmarkEnd w:id="23"/>
    </w:p>
    <w:p w14:paraId="6B76CC25" w14:textId="2CA99EAA" w:rsidR="00330304" w:rsidRPr="008D339C" w:rsidRDefault="001B7354" w:rsidP="006B7756">
      <w:pPr>
        <w:spacing w:before="0" w:line="240" w:lineRule="auto"/>
        <w:textAlignment w:val="baseline"/>
        <w:rPr>
          <w:rFonts w:cs="Arial"/>
          <w:szCs w:val="24"/>
        </w:rPr>
      </w:pPr>
      <w:r>
        <w:t>For Black students, t</w:t>
      </w:r>
      <w:r w:rsidR="003A2018">
        <w:t>aking part in</w:t>
      </w:r>
      <w:r w:rsidR="00141B54">
        <w:t xml:space="preserve"> certain</w:t>
      </w:r>
      <w:r w:rsidR="003A2018">
        <w:t xml:space="preserve"> Enhanced Transition activities appears to have a significant and positive impact on self-reported Sense of Belonging </w:t>
      </w:r>
      <w:r w:rsidR="00D76FC2">
        <w:t>or</w:t>
      </w:r>
      <w:r w:rsidR="00146192">
        <w:t xml:space="preserve"> on</w:t>
      </w:r>
      <w:r w:rsidR="00D76FC2">
        <w:t xml:space="preserve"> their</w:t>
      </w:r>
      <w:r w:rsidR="003A2018">
        <w:t xml:space="preserve"> Confidence </w:t>
      </w:r>
      <w:r>
        <w:t>N</w:t>
      </w:r>
      <w:r w:rsidR="003A2018">
        <w:t xml:space="preserve">avigating </w:t>
      </w:r>
      <w:r>
        <w:t>U</w:t>
      </w:r>
      <w:r w:rsidR="003A2018">
        <w:t>niversit</w:t>
      </w:r>
      <w:r>
        <w:t>y</w:t>
      </w:r>
      <w:r w:rsidR="00330304">
        <w:t>.</w:t>
      </w:r>
      <w:r>
        <w:t xml:space="preserve"> Students engaging with </w:t>
      </w:r>
      <w:r w:rsidR="00576405" w:rsidRPr="001E2121">
        <w:t>Instagram/ Facebook Groups for</w:t>
      </w:r>
      <w:r w:rsidR="00576405">
        <w:t xml:space="preserve"> applicants</w:t>
      </w:r>
      <w:r>
        <w:t xml:space="preserve"> </w:t>
      </w:r>
      <w:r w:rsidR="000E3245">
        <w:t xml:space="preserve">reported </w:t>
      </w:r>
      <w:r>
        <w:t>statistically higher</w:t>
      </w:r>
      <w:r w:rsidR="000E3245">
        <w:t xml:space="preserve"> levels of Confidence </w:t>
      </w:r>
      <w:r w:rsidR="00794CF1">
        <w:t>navigating</w:t>
      </w:r>
      <w:r w:rsidR="000E3245">
        <w:t xml:space="preserve"> University than those who did not (</w:t>
      </w:r>
      <w:r w:rsidR="0014299D">
        <w:rPr>
          <w:rFonts w:cs="Arial"/>
          <w:szCs w:val="24"/>
        </w:rPr>
        <w:t xml:space="preserve">Z = </w:t>
      </w:r>
      <w:r w:rsidR="0014299D" w:rsidRPr="00252B9A">
        <w:rPr>
          <w:rFonts w:cs="Arial"/>
          <w:szCs w:val="24"/>
        </w:rPr>
        <w:t>-2.002</w:t>
      </w:r>
      <w:r w:rsidR="0014299D">
        <w:rPr>
          <w:rFonts w:cs="Arial"/>
          <w:szCs w:val="24"/>
        </w:rPr>
        <w:t xml:space="preserve">, </w:t>
      </w:r>
      <w:r w:rsidR="0014299D" w:rsidRPr="00234918">
        <w:rPr>
          <w:rFonts w:cs="Arial"/>
          <w:i/>
          <w:iCs/>
          <w:szCs w:val="24"/>
        </w:rPr>
        <w:t>p</w:t>
      </w:r>
      <w:r w:rsidR="0014299D">
        <w:rPr>
          <w:rFonts w:cs="Arial"/>
          <w:szCs w:val="24"/>
        </w:rPr>
        <w:t>=0.05</w:t>
      </w:r>
      <w:r w:rsidR="00180D94">
        <w:rPr>
          <w:rFonts w:cs="Arial"/>
          <w:szCs w:val="24"/>
        </w:rPr>
        <w:t>).</w:t>
      </w:r>
      <w:r w:rsidR="00794CF1">
        <w:t>The</w:t>
      </w:r>
      <w:r w:rsidR="00180D94">
        <w:t>re</w:t>
      </w:r>
      <w:r w:rsidR="00794CF1">
        <w:t xml:space="preserve"> was no </w:t>
      </w:r>
      <w:r w:rsidR="003F4051">
        <w:t>statistically</w:t>
      </w:r>
      <w:r w:rsidR="00794CF1">
        <w:t xml:space="preserve"> significant impact on their self-reported Sense of Belonging</w:t>
      </w:r>
      <w:r w:rsidR="00180D94">
        <w:t xml:space="preserve"> (</w:t>
      </w:r>
      <w:r w:rsidR="00180D94">
        <w:rPr>
          <w:rFonts w:cs="Arial"/>
          <w:szCs w:val="24"/>
        </w:rPr>
        <w:t xml:space="preserve">Z = </w:t>
      </w:r>
      <w:r w:rsidR="00180D94" w:rsidRPr="003B44C0">
        <w:rPr>
          <w:rFonts w:cs="Arial"/>
          <w:szCs w:val="24"/>
        </w:rPr>
        <w:t>-1.707</w:t>
      </w:r>
      <w:r w:rsidR="00180D94">
        <w:rPr>
          <w:rFonts w:cs="Arial"/>
          <w:szCs w:val="24"/>
        </w:rPr>
        <w:t xml:space="preserve">, </w:t>
      </w:r>
      <w:r w:rsidR="00180D94" w:rsidRPr="00234918">
        <w:rPr>
          <w:rFonts w:cs="Arial"/>
          <w:i/>
          <w:iCs/>
          <w:szCs w:val="24"/>
        </w:rPr>
        <w:t>p</w:t>
      </w:r>
      <w:r w:rsidR="00180D94">
        <w:rPr>
          <w:rFonts w:cs="Arial"/>
          <w:szCs w:val="24"/>
        </w:rPr>
        <w:t>=0.09)</w:t>
      </w:r>
      <w:r w:rsidR="00794CF1">
        <w:t xml:space="preserve">. </w:t>
      </w:r>
      <w:r w:rsidR="00504874">
        <w:t xml:space="preserve">Students who attended a transition event for Black Students in Welcome Week </w:t>
      </w:r>
      <w:r w:rsidR="00BC7B01">
        <w:t>showed stati</w:t>
      </w:r>
      <w:r w:rsidR="003F4051">
        <w:t>sti</w:t>
      </w:r>
      <w:r w:rsidR="00BC7B01">
        <w:t xml:space="preserve">cally </w:t>
      </w:r>
      <w:r w:rsidR="009D1483">
        <w:t>significant</w:t>
      </w:r>
      <w:r w:rsidR="00F3261B">
        <w:t>ly</w:t>
      </w:r>
      <w:r w:rsidR="009D1483">
        <w:t xml:space="preserve"> higher levels</w:t>
      </w:r>
      <w:r w:rsidR="00BC7B01">
        <w:t xml:space="preserve"> of</w:t>
      </w:r>
      <w:r w:rsidR="003F4051">
        <w:t xml:space="preserve"> self-reported Sense of Belonging (</w:t>
      </w:r>
      <w:r w:rsidR="00BD1477">
        <w:rPr>
          <w:rFonts w:cs="Arial"/>
          <w:szCs w:val="24"/>
        </w:rPr>
        <w:t xml:space="preserve">Z = </w:t>
      </w:r>
      <w:r w:rsidR="00BD1477" w:rsidRPr="00452058">
        <w:rPr>
          <w:rFonts w:cs="Arial"/>
          <w:szCs w:val="24"/>
        </w:rPr>
        <w:t>-2.609</w:t>
      </w:r>
      <w:r w:rsidR="00BD1477">
        <w:rPr>
          <w:rFonts w:cs="Arial"/>
          <w:szCs w:val="24"/>
        </w:rPr>
        <w:t xml:space="preserve">, </w:t>
      </w:r>
      <w:r w:rsidR="00BD1477" w:rsidRPr="000C4BF5">
        <w:rPr>
          <w:rFonts w:cs="Arial"/>
          <w:i/>
          <w:iCs/>
          <w:szCs w:val="24"/>
        </w:rPr>
        <w:t>p</w:t>
      </w:r>
      <w:r w:rsidR="00BD1477">
        <w:rPr>
          <w:rFonts w:cs="Arial"/>
          <w:szCs w:val="24"/>
        </w:rPr>
        <w:t>=0.01</w:t>
      </w:r>
      <w:r w:rsidR="00B670C1">
        <w:rPr>
          <w:rFonts w:cs="Arial"/>
          <w:szCs w:val="24"/>
        </w:rPr>
        <w:t xml:space="preserve">) </w:t>
      </w:r>
      <w:r w:rsidR="003F4051">
        <w:t>and Confidence in Navigating University (</w:t>
      </w:r>
      <w:r w:rsidR="00BD1477">
        <w:t>Z</w:t>
      </w:r>
      <w:r w:rsidR="00BD1477">
        <w:rPr>
          <w:rFonts w:cs="Arial"/>
          <w:szCs w:val="24"/>
        </w:rPr>
        <w:t xml:space="preserve">= </w:t>
      </w:r>
      <w:r w:rsidR="00BD1477" w:rsidRPr="000C4BF5">
        <w:rPr>
          <w:rFonts w:cs="Arial"/>
          <w:szCs w:val="24"/>
        </w:rPr>
        <w:t>-2.817</w:t>
      </w:r>
      <w:r w:rsidR="00BD1477">
        <w:rPr>
          <w:rFonts w:cs="Arial"/>
          <w:szCs w:val="24"/>
        </w:rPr>
        <w:t xml:space="preserve">, </w:t>
      </w:r>
      <w:r w:rsidR="00BD1477" w:rsidRPr="000C4BF5">
        <w:rPr>
          <w:rFonts w:cs="Arial"/>
          <w:i/>
          <w:iCs/>
          <w:szCs w:val="24"/>
        </w:rPr>
        <w:t>p</w:t>
      </w:r>
      <w:r w:rsidR="00BD1477">
        <w:rPr>
          <w:rFonts w:cs="Arial"/>
          <w:szCs w:val="24"/>
        </w:rPr>
        <w:t xml:space="preserve">=0.01) </w:t>
      </w:r>
      <w:r w:rsidR="00FC1393">
        <w:t xml:space="preserve">Statistically significant changes were also seen </w:t>
      </w:r>
      <w:r w:rsidR="00246386">
        <w:t>whereby those who selected ‘none of the above’ and who had not engaged with transition activities scored</w:t>
      </w:r>
      <w:r w:rsidR="005057DC">
        <w:t xml:space="preserve"> significantly lower than those who took part.</w:t>
      </w:r>
      <w:r w:rsidR="00FC1393">
        <w:t xml:space="preserve"> (</w:t>
      </w:r>
      <w:r w:rsidR="008D339C">
        <w:rPr>
          <w:rFonts w:cs="Arial"/>
          <w:szCs w:val="24"/>
        </w:rPr>
        <w:t xml:space="preserve">Z = </w:t>
      </w:r>
      <w:r w:rsidR="008D339C" w:rsidRPr="0056593E">
        <w:rPr>
          <w:rFonts w:cs="Arial"/>
          <w:szCs w:val="24"/>
        </w:rPr>
        <w:t>-2.112</w:t>
      </w:r>
      <w:r w:rsidR="008D339C">
        <w:rPr>
          <w:rFonts w:cs="Arial"/>
          <w:szCs w:val="24"/>
        </w:rPr>
        <w:t xml:space="preserve">, </w:t>
      </w:r>
      <w:r w:rsidR="008D339C" w:rsidRPr="000C4BF5">
        <w:rPr>
          <w:rFonts w:cs="Arial"/>
          <w:i/>
          <w:iCs/>
          <w:szCs w:val="24"/>
        </w:rPr>
        <w:t>p</w:t>
      </w:r>
      <w:r w:rsidR="008D339C">
        <w:rPr>
          <w:rFonts w:cs="Arial"/>
          <w:szCs w:val="24"/>
        </w:rPr>
        <w:t>=0.04</w:t>
      </w:r>
      <w:r w:rsidR="00204689">
        <w:t xml:space="preserve">). Some individual activities were not able to be statistically analysed due to low response rates. </w:t>
      </w:r>
      <w:r w:rsidR="00FC1393">
        <w:t xml:space="preserve"> </w:t>
      </w:r>
      <w:r w:rsidR="003F4051">
        <w:t xml:space="preserve"> </w:t>
      </w:r>
      <w:r w:rsidR="00BC7B01">
        <w:t xml:space="preserve"> </w:t>
      </w:r>
      <w:r w:rsidR="009D1483">
        <w:t xml:space="preserve">  </w:t>
      </w:r>
      <w:r w:rsidR="00504874">
        <w:t xml:space="preserve"> </w:t>
      </w:r>
      <w:r w:rsidR="003A06BD">
        <w:t xml:space="preserve"> </w:t>
      </w:r>
    </w:p>
    <w:p w14:paraId="15D9A550" w14:textId="5EFCF414" w:rsidR="003A2018" w:rsidRDefault="003A2018" w:rsidP="00E1441C">
      <w:r>
        <w:t xml:space="preserve">However, the data shows that there was no significant impact for seen for Mature students. This suggests that impacts on mature students needs to be investigated further.    </w:t>
      </w:r>
    </w:p>
    <w:p w14:paraId="733E0DCC" w14:textId="76651A8F" w:rsidR="00E1441C" w:rsidRDefault="00E1441C" w:rsidP="00A76943">
      <w:pPr>
        <w:pStyle w:val="Heading2"/>
      </w:pPr>
      <w:bookmarkStart w:id="24" w:name="_Toc213680219"/>
      <w:r>
        <w:t>Recommendations</w:t>
      </w:r>
      <w:bookmarkEnd w:id="24"/>
    </w:p>
    <w:p w14:paraId="5722986A" w14:textId="2A2F1A79" w:rsidR="00E17088" w:rsidRDefault="00E1441C" w:rsidP="00E1441C">
      <w:r>
        <w:t>T</w:t>
      </w:r>
      <w:r w:rsidR="009D5173">
        <w:t>he</w:t>
      </w:r>
      <w:r w:rsidR="00C95322">
        <w:t xml:space="preserve"> evidence suggests that</w:t>
      </w:r>
      <w:r w:rsidR="009D5173">
        <w:t xml:space="preserve"> initiatives as a collective are beneficial to</w:t>
      </w:r>
      <w:r w:rsidR="00030E19">
        <w:t xml:space="preserve"> Black</w:t>
      </w:r>
      <w:r w:rsidR="009D5173">
        <w:t xml:space="preserve"> students</w:t>
      </w:r>
      <w:r w:rsidR="000976EF">
        <w:t xml:space="preserve"> developing a sense of belonging and increasing their confidence with navigating university.</w:t>
      </w:r>
      <w:r w:rsidR="00E50FF6">
        <w:t xml:space="preserve"> In </w:t>
      </w:r>
      <w:r w:rsidR="004926BB">
        <w:t>turn</w:t>
      </w:r>
      <w:r w:rsidR="00E50FF6">
        <w:t>,</w:t>
      </w:r>
      <w:r w:rsidR="00C95322">
        <w:t xml:space="preserve"> </w:t>
      </w:r>
      <w:r w:rsidR="004926BB">
        <w:t xml:space="preserve">this </w:t>
      </w:r>
      <w:r w:rsidR="00E50FF6">
        <w:t>suggest</w:t>
      </w:r>
      <w:r w:rsidR="004926BB">
        <w:t>s</w:t>
      </w:r>
      <w:r w:rsidR="00E50FF6">
        <w:t xml:space="preserve"> that these initiatives should be continued for Black students</w:t>
      </w:r>
      <w:r w:rsidR="002C4216">
        <w:t>. Further evaluation could include</w:t>
      </w:r>
      <w:r w:rsidR="00E17088">
        <w:t xml:space="preserve"> a follow up after 3 months or analysis of continuation or academic attainment, as sense of belonging can support academic success</w:t>
      </w:r>
      <w:r w:rsidR="000111EA">
        <w:t xml:space="preserve"> </w:t>
      </w:r>
      <w:r w:rsidR="00FF7C55">
        <w:t>and students choosing to stay at university</w:t>
      </w:r>
      <w:r w:rsidR="00E17088">
        <w:t>.</w:t>
      </w:r>
      <w:r w:rsidR="00C45916">
        <w:t xml:space="preserve"> We should develop ways to attract more students to these initiatives</w:t>
      </w:r>
      <w:r w:rsidR="00976386">
        <w:t xml:space="preserve"> as they have been shown to have a significant positive impact</w:t>
      </w:r>
      <w:r w:rsidR="00FF7C55">
        <w:t xml:space="preserve"> to support the gap in continuation rates</w:t>
      </w:r>
      <w:r w:rsidR="00976386">
        <w:t xml:space="preserve">. </w:t>
      </w:r>
      <w:r w:rsidR="00814A2F">
        <w:t>In</w:t>
      </w:r>
      <w:r w:rsidR="00FA2D9E">
        <w:t xml:space="preserve"> future years, in</w:t>
      </w:r>
      <w:r w:rsidR="00814A2F">
        <w:t xml:space="preserve">creasing the </w:t>
      </w:r>
      <w:r w:rsidR="00FA2D9E">
        <w:t xml:space="preserve">response rates from </w:t>
      </w:r>
      <w:r w:rsidR="00814A2F">
        <w:t>students</w:t>
      </w:r>
      <w:r w:rsidR="00FA2D9E">
        <w:t xml:space="preserve"> taking part in these activities</w:t>
      </w:r>
      <w:r w:rsidR="00810B74">
        <w:t xml:space="preserve"> would allow us to </w:t>
      </w:r>
      <w:r w:rsidR="00FA2D9E">
        <w:t xml:space="preserve">further </w:t>
      </w:r>
      <w:r w:rsidR="00810B74">
        <w:t xml:space="preserve">establish the impact. </w:t>
      </w:r>
      <w:r w:rsidR="00E17088">
        <w:t xml:space="preserve"> </w:t>
      </w:r>
    </w:p>
    <w:p w14:paraId="6FB46C16" w14:textId="37329882" w:rsidR="00F0063A" w:rsidRDefault="003D4BC1" w:rsidP="00DD43FF">
      <w:r>
        <w:t>As there was no significant impact found for mature students</w:t>
      </w:r>
      <w:r w:rsidR="008715D5">
        <w:t xml:space="preserve"> it is recommended that this evaluation be repeated, to determine the </w:t>
      </w:r>
      <w:r w:rsidR="00C45916">
        <w:t xml:space="preserve">benefit of running these initiatives for </w:t>
      </w:r>
      <w:r w:rsidR="00976386">
        <w:t>mature students, o</w:t>
      </w:r>
      <w:r w:rsidR="00C41846">
        <w:t xml:space="preserve">r further </w:t>
      </w:r>
      <w:r w:rsidR="00351B3A">
        <w:t>consultation</w:t>
      </w:r>
      <w:r w:rsidR="00C41846">
        <w:t xml:space="preserve"> with mature students to develop a </w:t>
      </w:r>
      <w:r w:rsidR="00351B3A">
        <w:t>suite of initiatives that will support transition for these students</w:t>
      </w:r>
      <w:r>
        <w:t>.</w:t>
      </w:r>
      <w:r w:rsidR="00E50FF6">
        <w:t xml:space="preserve"> </w:t>
      </w:r>
      <w:r w:rsidR="00E1441C">
        <w:t xml:space="preserve"> </w:t>
      </w:r>
    </w:p>
    <w:p w14:paraId="7124B2DD" w14:textId="0E3EEA99" w:rsidR="00F0063A" w:rsidRDefault="00F0063A" w:rsidP="00DD43FF">
      <w:r>
        <w:t xml:space="preserve">For future years we should also seek qualitative feedback to add extra depth to our analysis. </w:t>
      </w:r>
    </w:p>
    <w:p w14:paraId="7D2C728A" w14:textId="09AB7FD3" w:rsidR="00B1517F" w:rsidRDefault="00225E1B" w:rsidP="00A76943">
      <w:pPr>
        <w:pStyle w:val="Heading2"/>
      </w:pPr>
      <w:bookmarkStart w:id="25" w:name="_Toc213680220"/>
      <w:r>
        <w:lastRenderedPageBreak/>
        <w:t>References</w:t>
      </w:r>
      <w:bookmarkEnd w:id="25"/>
    </w:p>
    <w:p w14:paraId="6369950A" w14:textId="77777777" w:rsidR="003B67D5" w:rsidRDefault="003F627A" w:rsidP="003B67D5">
      <w:proofErr w:type="spellStart"/>
      <w:r w:rsidRPr="003F627A">
        <w:rPr>
          <w:b/>
          <w:bCs/>
        </w:rPr>
        <w:t>Wonkhe</w:t>
      </w:r>
      <w:proofErr w:type="spellEnd"/>
      <w:r w:rsidRPr="003F627A">
        <w:rPr>
          <w:b/>
          <w:bCs/>
        </w:rPr>
        <w:t xml:space="preserve"> &amp; Pearson. (2022).</w:t>
      </w:r>
      <w:r w:rsidRPr="003F627A">
        <w:t xml:space="preserve"> </w:t>
      </w:r>
      <w:r w:rsidRPr="003F627A">
        <w:rPr>
          <w:i/>
          <w:iCs/>
        </w:rPr>
        <w:t>Building belonging in higher education: Research and recommendations for fostering student belonging.</w:t>
      </w:r>
      <w:r w:rsidRPr="003F627A">
        <w:t xml:space="preserve"> </w:t>
      </w:r>
      <w:proofErr w:type="spellStart"/>
      <w:r w:rsidRPr="003F627A">
        <w:t>Wonkhe</w:t>
      </w:r>
      <w:proofErr w:type="spellEnd"/>
      <w:r w:rsidRPr="003F627A">
        <w:t xml:space="preserve">. </w:t>
      </w:r>
      <w:hyperlink r:id="rId15" w:history="1">
        <w:r w:rsidRPr="003F627A">
          <w:rPr>
            <w:rStyle w:val="Hyperlink"/>
            <w:lang w:eastAsia="en-US"/>
          </w:rPr>
          <w:t>https://wonkhe.com/wp-content/wonkhe-uploads/2022/10/Building-Belonging-October-2022.pdf</w:t>
        </w:r>
      </w:hyperlink>
    </w:p>
    <w:p w14:paraId="7524345A" w14:textId="65C576C0" w:rsidR="00225E1B" w:rsidRDefault="00225E1B" w:rsidP="00225E1B">
      <w:pPr>
        <w:pStyle w:val="Heading2"/>
      </w:pPr>
      <w:bookmarkStart w:id="26" w:name="_Toc213680221"/>
      <w:r>
        <w:t>Acknowledgements</w:t>
      </w:r>
      <w:bookmarkEnd w:id="26"/>
      <w:r>
        <w:t xml:space="preserve"> </w:t>
      </w:r>
    </w:p>
    <w:p w14:paraId="08F94E18" w14:textId="4FA4BB4A" w:rsidR="00225E1B" w:rsidRDefault="00946C11" w:rsidP="00225E1B">
      <w:r>
        <w:t xml:space="preserve">We would like to thank all the students who completed the surveys and took part in this research. We would also like to thank all colleagues involved in designing and delivering the enhanced transition initiatives. </w:t>
      </w:r>
    </w:p>
    <w:p w14:paraId="18C8A292" w14:textId="315D9A7E" w:rsidR="004A5486" w:rsidRDefault="004A5486" w:rsidP="004A5486">
      <w:pPr>
        <w:pStyle w:val="Heading2"/>
      </w:pPr>
      <w:bookmarkStart w:id="27" w:name="_Toc213680222"/>
      <w:r>
        <w:t>Notes</w:t>
      </w:r>
      <w:bookmarkEnd w:id="27"/>
    </w:p>
    <w:p w14:paraId="3BE6E904" w14:textId="2DDDC0B4" w:rsidR="00225E1B" w:rsidRDefault="004A5486" w:rsidP="00DD43FF">
      <w:r>
        <w:t>This report has been reviewed by</w:t>
      </w:r>
      <w:r w:rsidR="002D623D">
        <w:t xml:space="preserve"> members of</w:t>
      </w:r>
      <w:r>
        <w:t xml:space="preserve"> the </w:t>
      </w:r>
      <w:r w:rsidR="002D623D">
        <w:t>Access and Participation Evaluation Subcommittee (APES)</w:t>
      </w:r>
      <w:r w:rsidR="00F56295">
        <w:t xml:space="preserve">, with </w:t>
      </w:r>
      <w:r w:rsidR="00F56295" w:rsidRPr="004B74C9">
        <w:t xml:space="preserve">particular support from </w:t>
      </w:r>
      <w:r w:rsidR="004B74C9" w:rsidRPr="004B74C9">
        <w:t xml:space="preserve">Lydia Fletcher </w:t>
      </w:r>
      <w:r w:rsidR="001229BC">
        <w:t xml:space="preserve">on </w:t>
      </w:r>
      <w:r w:rsidR="00A2569E">
        <w:t>data analysis</w:t>
      </w:r>
      <w:r w:rsidR="004B74C9">
        <w:t xml:space="preserve"> &amp; interpretation</w:t>
      </w:r>
      <w:r w:rsidR="00F56295">
        <w:t>.</w:t>
      </w:r>
    </w:p>
    <w:p w14:paraId="18D7216B" w14:textId="11210E46" w:rsidR="00444E64" w:rsidRDefault="00444E64" w:rsidP="00444E64">
      <w:pPr>
        <w:pStyle w:val="Heading2"/>
      </w:pPr>
      <w:bookmarkStart w:id="28" w:name="_Toc213680223"/>
      <w:r>
        <w:t>Appendix</w:t>
      </w:r>
      <w:bookmarkEnd w:id="28"/>
    </w:p>
    <w:p w14:paraId="41878DF5" w14:textId="72A09466" w:rsidR="00F60BE7" w:rsidRDefault="00444E64" w:rsidP="00444E64">
      <w:pPr>
        <w:rPr>
          <w:b/>
          <w:bCs/>
        </w:rPr>
      </w:pPr>
      <w:r w:rsidRPr="003D36E3">
        <w:rPr>
          <w:b/>
          <w:bCs/>
        </w:rPr>
        <w:t>Th</w:t>
      </w:r>
      <w:r w:rsidR="00F60BE7" w:rsidRPr="003D36E3">
        <w:rPr>
          <w:b/>
          <w:bCs/>
        </w:rPr>
        <w:t>eory of Change: Black students</w:t>
      </w:r>
    </w:p>
    <w:p w14:paraId="06CE9AF1" w14:textId="77777777" w:rsidR="003D36E3" w:rsidRPr="003D36E3" w:rsidRDefault="003D36E3" w:rsidP="00444E64">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3D36E3" w14:paraId="18204EB1" w14:textId="77777777" w:rsidTr="0099188B">
        <w:tc>
          <w:tcPr>
            <w:tcW w:w="4320" w:type="dxa"/>
          </w:tcPr>
          <w:p w14:paraId="1FEEEC79" w14:textId="77777777" w:rsidR="003D36E3" w:rsidRDefault="003D36E3" w:rsidP="00C52966">
            <w:r>
              <w:t>Section</w:t>
            </w:r>
          </w:p>
        </w:tc>
        <w:tc>
          <w:tcPr>
            <w:tcW w:w="4320" w:type="dxa"/>
          </w:tcPr>
          <w:p w14:paraId="2BF2AE95" w14:textId="77777777" w:rsidR="003D36E3" w:rsidRDefault="003D36E3" w:rsidP="00C52966">
            <w:r>
              <w:t>Content</w:t>
            </w:r>
          </w:p>
        </w:tc>
      </w:tr>
      <w:tr w:rsidR="003D36E3" w14:paraId="79A7F5DB" w14:textId="77777777" w:rsidTr="0099188B">
        <w:tc>
          <w:tcPr>
            <w:tcW w:w="4320" w:type="dxa"/>
          </w:tcPr>
          <w:p w14:paraId="2A77977F" w14:textId="77777777" w:rsidR="003D36E3" w:rsidRDefault="003D36E3" w:rsidP="00C52966">
            <w:r>
              <w:t>Situation</w:t>
            </w:r>
          </w:p>
        </w:tc>
        <w:tc>
          <w:tcPr>
            <w:tcW w:w="4320" w:type="dxa"/>
          </w:tcPr>
          <w:p w14:paraId="48FBA9A5" w14:textId="77777777" w:rsidR="003D36E3" w:rsidRDefault="003D36E3" w:rsidP="00C52966">
            <w:r>
              <w:t>Continuation gaps have increased in recent years and are pronounced for Black students. Continuation gaps are largest from year one to year two.</w:t>
            </w:r>
          </w:p>
        </w:tc>
      </w:tr>
      <w:tr w:rsidR="003D36E3" w14:paraId="5D0BFF78" w14:textId="77777777" w:rsidTr="0099188B">
        <w:tc>
          <w:tcPr>
            <w:tcW w:w="4320" w:type="dxa"/>
          </w:tcPr>
          <w:p w14:paraId="3B8FC75F" w14:textId="77777777" w:rsidR="003D36E3" w:rsidRDefault="003D36E3" w:rsidP="00C52966">
            <w:r>
              <w:t>Aims</w:t>
            </w:r>
          </w:p>
        </w:tc>
        <w:tc>
          <w:tcPr>
            <w:tcW w:w="4320" w:type="dxa"/>
          </w:tcPr>
          <w:p w14:paraId="15E0683F" w14:textId="77777777" w:rsidR="003D36E3" w:rsidRDefault="003D36E3" w:rsidP="00C52966">
            <w:r>
              <w:t>The aim is to increase student sense of belonging and confidence and, in turn, improve continuation rates for Black students.</w:t>
            </w:r>
          </w:p>
        </w:tc>
      </w:tr>
      <w:tr w:rsidR="003D36E3" w14:paraId="6DBC651F" w14:textId="77777777" w:rsidTr="0099188B">
        <w:tc>
          <w:tcPr>
            <w:tcW w:w="4320" w:type="dxa"/>
          </w:tcPr>
          <w:p w14:paraId="30547C7B" w14:textId="77777777" w:rsidR="003D36E3" w:rsidRDefault="003D36E3" w:rsidP="00C52966">
            <w:r>
              <w:t>Inputs</w:t>
            </w:r>
          </w:p>
        </w:tc>
        <w:tc>
          <w:tcPr>
            <w:tcW w:w="4320" w:type="dxa"/>
          </w:tcPr>
          <w:p w14:paraId="34384503" w14:textId="77777777" w:rsidR="003D36E3" w:rsidRDefault="003D36E3" w:rsidP="00C52966">
            <w:r>
              <w:t>Staff input to create the guides, organise and run the social events</w:t>
            </w:r>
            <w:r>
              <w:br/>
              <w:t>Data collection and evaluation.</w:t>
            </w:r>
          </w:p>
        </w:tc>
      </w:tr>
      <w:tr w:rsidR="003D36E3" w14:paraId="740AD487" w14:textId="77777777" w:rsidTr="0099188B">
        <w:tc>
          <w:tcPr>
            <w:tcW w:w="4320" w:type="dxa"/>
          </w:tcPr>
          <w:p w14:paraId="6F8038B7" w14:textId="77777777" w:rsidR="003D36E3" w:rsidRDefault="003D36E3" w:rsidP="00C52966">
            <w:r>
              <w:t>Activities / Process</w:t>
            </w:r>
          </w:p>
        </w:tc>
        <w:tc>
          <w:tcPr>
            <w:tcW w:w="4320" w:type="dxa"/>
          </w:tcPr>
          <w:p w14:paraId="250CB866" w14:textId="77777777" w:rsidR="003D36E3" w:rsidRDefault="003D36E3" w:rsidP="00C52966">
            <w:r>
              <w:t>There are multiple components of the package:</w:t>
            </w:r>
            <w:r>
              <w:br/>
              <w:t>- Welcome Week transition social events.</w:t>
            </w:r>
            <w:r>
              <w:br/>
              <w:t>- “Guide to university” resources for students in specific circumstances.</w:t>
            </w:r>
            <w:r>
              <w:br/>
              <w:t>- Instagram/</w:t>
            </w:r>
            <w:proofErr w:type="spellStart"/>
            <w:r>
              <w:t>facebook</w:t>
            </w:r>
            <w:proofErr w:type="spellEnd"/>
            <w:r>
              <w:t xml:space="preserve"> groups for </w:t>
            </w:r>
            <w:r>
              <w:lastRenderedPageBreak/>
              <w:t>applicants.</w:t>
            </w:r>
            <w:r>
              <w:br/>
              <w:t>- Sessions for late arriving students</w:t>
            </w:r>
          </w:p>
        </w:tc>
      </w:tr>
      <w:tr w:rsidR="003D36E3" w14:paraId="1C8B6200" w14:textId="77777777" w:rsidTr="0099188B">
        <w:tc>
          <w:tcPr>
            <w:tcW w:w="4320" w:type="dxa"/>
          </w:tcPr>
          <w:p w14:paraId="5E883714" w14:textId="77777777" w:rsidR="003D36E3" w:rsidRDefault="003D36E3" w:rsidP="00C52966">
            <w:r>
              <w:lastRenderedPageBreak/>
              <w:t>Outputs</w:t>
            </w:r>
          </w:p>
        </w:tc>
        <w:tc>
          <w:tcPr>
            <w:tcW w:w="4320" w:type="dxa"/>
          </w:tcPr>
          <w:p w14:paraId="2AB5D3CE" w14:textId="77777777" w:rsidR="003D36E3" w:rsidRDefault="003D36E3" w:rsidP="00C52966">
            <w:r>
              <w:t>Increased self-reported sense of belonging for black students.</w:t>
            </w:r>
            <w:r>
              <w:br/>
              <w:t>Increased self-reported confidence in navigating university for black students.</w:t>
            </w:r>
            <w:r>
              <w:br/>
              <w:t>Peer networks.</w:t>
            </w:r>
            <w:r>
              <w:br/>
              <w:t>Increased resources/information.</w:t>
            </w:r>
          </w:p>
        </w:tc>
      </w:tr>
      <w:tr w:rsidR="003D36E3" w14:paraId="2579F844" w14:textId="77777777" w:rsidTr="0099188B">
        <w:tc>
          <w:tcPr>
            <w:tcW w:w="4320" w:type="dxa"/>
          </w:tcPr>
          <w:p w14:paraId="2A3B5D83" w14:textId="77777777" w:rsidR="003D36E3" w:rsidRDefault="003D36E3" w:rsidP="00C52966">
            <w:r>
              <w:t>Outcomes</w:t>
            </w:r>
          </w:p>
        </w:tc>
        <w:tc>
          <w:tcPr>
            <w:tcW w:w="4320" w:type="dxa"/>
          </w:tcPr>
          <w:p w14:paraId="427F3751" w14:textId="77777777" w:rsidR="003D36E3" w:rsidRDefault="003D36E3" w:rsidP="00C52966">
            <w:r>
              <w:t>Students feel an increased sense of belonging and confidence to navigate university, leading to them choosing to stay at university.</w:t>
            </w:r>
          </w:p>
        </w:tc>
      </w:tr>
      <w:tr w:rsidR="003D36E3" w14:paraId="2B9034EE" w14:textId="77777777" w:rsidTr="0099188B">
        <w:tc>
          <w:tcPr>
            <w:tcW w:w="4320" w:type="dxa"/>
          </w:tcPr>
          <w:p w14:paraId="53361A60" w14:textId="77777777" w:rsidR="003D36E3" w:rsidRDefault="003D36E3" w:rsidP="00C52966">
            <w:r>
              <w:t>Impact</w:t>
            </w:r>
          </w:p>
        </w:tc>
        <w:tc>
          <w:tcPr>
            <w:tcW w:w="4320" w:type="dxa"/>
          </w:tcPr>
          <w:p w14:paraId="5D9EAE43" w14:textId="77777777" w:rsidR="003D36E3" w:rsidRDefault="003D36E3" w:rsidP="00C52966">
            <w:r>
              <w:t>Gaps in continuation rates between black and other students are closed.</w:t>
            </w:r>
          </w:p>
        </w:tc>
      </w:tr>
      <w:tr w:rsidR="003D36E3" w14:paraId="19C786E4" w14:textId="77777777" w:rsidTr="0099188B">
        <w:tc>
          <w:tcPr>
            <w:tcW w:w="4320" w:type="dxa"/>
          </w:tcPr>
          <w:p w14:paraId="564B5A36" w14:textId="77777777" w:rsidR="003D36E3" w:rsidRDefault="003D36E3" w:rsidP="00C52966">
            <w:r>
              <w:t>Rationale &amp; Assumptions</w:t>
            </w:r>
          </w:p>
        </w:tc>
        <w:tc>
          <w:tcPr>
            <w:tcW w:w="4320" w:type="dxa"/>
          </w:tcPr>
          <w:p w14:paraId="23D0BBF6" w14:textId="77777777" w:rsidR="003D36E3" w:rsidRDefault="003D36E3" w:rsidP="00C52966">
            <w:r>
              <w:t>There is an assumption that continuation rates are affected by a lack of belonging and confidence in navigating university. The theory is that resources and support from peers will help students to feel settled and confident at university, and thus improve continuation. The activities arose from a consultation with current students, so they address identified needs. There is an assumption that Black students will engage with the support and activities offered.</w:t>
            </w:r>
          </w:p>
        </w:tc>
      </w:tr>
    </w:tbl>
    <w:p w14:paraId="1C683975" w14:textId="77777777" w:rsidR="00776C41" w:rsidRDefault="00776C41" w:rsidP="00DD43FF"/>
    <w:p w14:paraId="38D0FF3F" w14:textId="77777777" w:rsidR="00776C41" w:rsidRDefault="00776C41" w:rsidP="00DD43FF"/>
    <w:p w14:paraId="5EFD9751" w14:textId="6570F0C1" w:rsidR="009E08E1" w:rsidRPr="00917F38" w:rsidRDefault="00F60BE7" w:rsidP="00DD43FF">
      <w:pPr>
        <w:rPr>
          <w:b/>
          <w:bCs/>
        </w:rPr>
      </w:pPr>
      <w:r w:rsidRPr="00917F38">
        <w:rPr>
          <w:b/>
          <w:bCs/>
        </w:rPr>
        <w:t>Theory of Change: Mature Students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917F38" w14:paraId="4BAF3B34" w14:textId="77777777" w:rsidTr="0099188B">
        <w:tc>
          <w:tcPr>
            <w:tcW w:w="4320" w:type="dxa"/>
          </w:tcPr>
          <w:p w14:paraId="2B43A9F3" w14:textId="77777777" w:rsidR="00917F38" w:rsidRDefault="00917F38" w:rsidP="00C52966">
            <w:r>
              <w:t>Section</w:t>
            </w:r>
          </w:p>
        </w:tc>
        <w:tc>
          <w:tcPr>
            <w:tcW w:w="4320" w:type="dxa"/>
          </w:tcPr>
          <w:p w14:paraId="5DDB9350" w14:textId="77777777" w:rsidR="00917F38" w:rsidRDefault="00917F38" w:rsidP="00C52966">
            <w:r>
              <w:t>Content</w:t>
            </w:r>
          </w:p>
        </w:tc>
      </w:tr>
      <w:tr w:rsidR="00917F38" w14:paraId="1B9FA1D1" w14:textId="77777777" w:rsidTr="0099188B">
        <w:tc>
          <w:tcPr>
            <w:tcW w:w="4320" w:type="dxa"/>
          </w:tcPr>
          <w:p w14:paraId="1C7F1D3F" w14:textId="77777777" w:rsidR="00917F38" w:rsidRDefault="00917F38" w:rsidP="00C52966">
            <w:r>
              <w:t>Situation</w:t>
            </w:r>
          </w:p>
        </w:tc>
        <w:tc>
          <w:tcPr>
            <w:tcW w:w="4320" w:type="dxa"/>
          </w:tcPr>
          <w:p w14:paraId="5391CE2E" w14:textId="77777777" w:rsidR="00917F38" w:rsidRDefault="00917F38" w:rsidP="00C52966">
            <w:r>
              <w:t>Continuation gaps for mature students have increased in recent years and are largest from year one to year two.</w:t>
            </w:r>
          </w:p>
        </w:tc>
      </w:tr>
      <w:tr w:rsidR="00917F38" w14:paraId="6053BE3E" w14:textId="77777777" w:rsidTr="0099188B">
        <w:tc>
          <w:tcPr>
            <w:tcW w:w="4320" w:type="dxa"/>
          </w:tcPr>
          <w:p w14:paraId="560F8001" w14:textId="77777777" w:rsidR="00917F38" w:rsidRDefault="00917F38" w:rsidP="00C52966">
            <w:r>
              <w:t>Aims</w:t>
            </w:r>
          </w:p>
        </w:tc>
        <w:tc>
          <w:tcPr>
            <w:tcW w:w="4320" w:type="dxa"/>
          </w:tcPr>
          <w:p w14:paraId="2BAE7F3B" w14:textId="77777777" w:rsidR="00917F38" w:rsidRDefault="00917F38" w:rsidP="00C52966">
            <w:r>
              <w:t xml:space="preserve">The aim is to increase student sense of belonging and confidence (academic and for </w:t>
            </w:r>
            <w:proofErr w:type="spellStart"/>
            <w:r>
              <w:t>uni</w:t>
            </w:r>
            <w:proofErr w:type="spellEnd"/>
            <w:r>
              <w:t xml:space="preserve"> navigation) and, in turn, improve continuation rates for mature students.</w:t>
            </w:r>
          </w:p>
        </w:tc>
      </w:tr>
      <w:tr w:rsidR="00917F38" w14:paraId="29B4F55B" w14:textId="77777777" w:rsidTr="0099188B">
        <w:tc>
          <w:tcPr>
            <w:tcW w:w="4320" w:type="dxa"/>
          </w:tcPr>
          <w:p w14:paraId="07B63921" w14:textId="77777777" w:rsidR="00917F38" w:rsidRDefault="00917F38" w:rsidP="00C52966">
            <w:r>
              <w:lastRenderedPageBreak/>
              <w:t>Inputs</w:t>
            </w:r>
          </w:p>
        </w:tc>
        <w:tc>
          <w:tcPr>
            <w:tcW w:w="4320" w:type="dxa"/>
          </w:tcPr>
          <w:p w14:paraId="74BA49FA" w14:textId="77777777" w:rsidR="00917F38" w:rsidRDefault="00917F38" w:rsidP="00C52966">
            <w:r>
              <w:t>Staff input (Study Advice team) to create and run the Study Skills for mature students workshop.</w:t>
            </w:r>
            <w:r>
              <w:br/>
              <w:t>Staff input (Wellbeing team) to run the Return to Study series.</w:t>
            </w:r>
            <w:r>
              <w:br/>
              <w:t>Staff to run socials (welcome + throughout the year).</w:t>
            </w:r>
            <w:r>
              <w:br/>
              <w:t>Staff/students to create the Guides to Uni.</w:t>
            </w:r>
            <w:r>
              <w:br/>
              <w:t>Staff input for comms and digital assets (Student Comms &amp; App Engagement team).</w:t>
            </w:r>
            <w:r>
              <w:br/>
              <w:t xml:space="preserve">Mature </w:t>
            </w:r>
            <w:proofErr w:type="spellStart"/>
            <w:r>
              <w:t>STaR</w:t>
            </w:r>
            <w:proofErr w:type="spellEnd"/>
            <w:r>
              <w:t xml:space="preserve"> mentor student input.</w:t>
            </w:r>
            <w:r>
              <w:br/>
              <w:t>Data collection and evaluation.</w:t>
            </w:r>
          </w:p>
        </w:tc>
      </w:tr>
      <w:tr w:rsidR="00917F38" w14:paraId="4391C974" w14:textId="77777777" w:rsidTr="0099188B">
        <w:tc>
          <w:tcPr>
            <w:tcW w:w="4320" w:type="dxa"/>
          </w:tcPr>
          <w:p w14:paraId="1E356F84" w14:textId="77777777" w:rsidR="00917F38" w:rsidRDefault="00917F38" w:rsidP="00C52966">
            <w:r>
              <w:t>Activities / Process</w:t>
            </w:r>
          </w:p>
        </w:tc>
        <w:tc>
          <w:tcPr>
            <w:tcW w:w="4320" w:type="dxa"/>
          </w:tcPr>
          <w:p w14:paraId="0303CB10" w14:textId="77777777" w:rsidR="00917F38" w:rsidRDefault="00917F38" w:rsidP="00C52966">
            <w:r>
              <w:t>Study advice:</w:t>
            </w:r>
            <w:r>
              <w:br/>
              <w:t xml:space="preserve">- Push Study Smart to mature students before students start </w:t>
            </w:r>
            <w:proofErr w:type="spellStart"/>
            <w:r>
              <w:t>uni</w:t>
            </w:r>
            <w:proofErr w:type="spellEnd"/>
            <w:r>
              <w:br/>
              <w:t>- Hold a Study Skills session for mature students (week before welcome). Sonia.</w:t>
            </w:r>
            <w:r>
              <w:br/>
              <w:t>- Webinar/events (‘Return to Study’) during welcome (Life Tools). Alicia.</w:t>
            </w:r>
            <w:r>
              <w:br/>
              <w:t>Under-represented group socials. (potentially tagged to end of workshops and invite RSU society).</w:t>
            </w:r>
            <w:r>
              <w:br/>
              <w:t xml:space="preserve">Mature student guide to </w:t>
            </w:r>
            <w:proofErr w:type="spellStart"/>
            <w:r>
              <w:t>uni</w:t>
            </w:r>
            <w:proofErr w:type="spellEnd"/>
            <w:r>
              <w:t xml:space="preserve"> (paper &amp; digital).</w:t>
            </w:r>
            <w:r>
              <w:br/>
              <w:t>Increased comms/awareness about mature student definitions and support.</w:t>
            </w:r>
            <w:r>
              <w:br/>
            </w:r>
            <w:proofErr w:type="spellStart"/>
            <w:r>
              <w:t>Whatsapp</w:t>
            </w:r>
            <w:proofErr w:type="spellEnd"/>
            <w:r>
              <w:t xml:space="preserve"> group set up by staff (then left for students to have ownership).</w:t>
            </w:r>
          </w:p>
        </w:tc>
      </w:tr>
      <w:tr w:rsidR="00917F38" w14:paraId="4C6AB532" w14:textId="77777777" w:rsidTr="0099188B">
        <w:tc>
          <w:tcPr>
            <w:tcW w:w="4320" w:type="dxa"/>
          </w:tcPr>
          <w:p w14:paraId="4AEA3A2A" w14:textId="77777777" w:rsidR="00917F38" w:rsidRDefault="00917F38" w:rsidP="00C52966">
            <w:r>
              <w:t>Outputs</w:t>
            </w:r>
          </w:p>
        </w:tc>
        <w:tc>
          <w:tcPr>
            <w:tcW w:w="4320" w:type="dxa"/>
          </w:tcPr>
          <w:p w14:paraId="16C631A1" w14:textId="77777777" w:rsidR="00917F38" w:rsidRDefault="00917F38" w:rsidP="00C52966">
            <w:r>
              <w:t>Knowledge of study skills/advice.</w:t>
            </w:r>
            <w:r>
              <w:br/>
              <w:t xml:space="preserve">Socials will allow students to make friends with students with similar circumstances. Students have chances to join </w:t>
            </w:r>
            <w:proofErr w:type="spellStart"/>
            <w:r>
              <w:t>Whatsapp</w:t>
            </w:r>
            <w:proofErr w:type="spellEnd"/>
            <w:r>
              <w:t xml:space="preserve"> groups.</w:t>
            </w:r>
            <w:r>
              <w:br/>
              <w:t>The guides are expected to enable support-seeking behaviour and increase knowledge of support.</w:t>
            </w:r>
            <w:r>
              <w:br/>
              <w:t>Greater understanding of key terminology.</w:t>
            </w:r>
            <w:r>
              <w:br/>
            </w:r>
            <w:r>
              <w:lastRenderedPageBreak/>
              <w:t>Increased attendance at social events.</w:t>
            </w:r>
            <w:r>
              <w:br/>
              <w:t xml:space="preserve">Opportunities to connect with similar students over </w:t>
            </w:r>
            <w:proofErr w:type="spellStart"/>
            <w:r>
              <w:t>Whatsapp</w:t>
            </w:r>
            <w:proofErr w:type="spellEnd"/>
            <w:r>
              <w:t xml:space="preserve"> and opportunity to create subgroups.</w:t>
            </w:r>
          </w:p>
        </w:tc>
      </w:tr>
      <w:tr w:rsidR="00917F38" w14:paraId="5C14EF2B" w14:textId="77777777" w:rsidTr="0099188B">
        <w:tc>
          <w:tcPr>
            <w:tcW w:w="4320" w:type="dxa"/>
          </w:tcPr>
          <w:p w14:paraId="34B6127C" w14:textId="77777777" w:rsidR="00917F38" w:rsidRDefault="00917F38" w:rsidP="00C52966">
            <w:r>
              <w:lastRenderedPageBreak/>
              <w:t>Outcomes</w:t>
            </w:r>
          </w:p>
        </w:tc>
        <w:tc>
          <w:tcPr>
            <w:tcW w:w="4320" w:type="dxa"/>
          </w:tcPr>
          <w:p w14:paraId="47EFF849" w14:textId="77777777" w:rsidR="00917F38" w:rsidRDefault="00917F38" w:rsidP="00C52966">
            <w:r>
              <w:t>Increased self-reported sense of belonging for mature students.</w:t>
            </w:r>
            <w:r>
              <w:br/>
              <w:t>Increased self-reported confidence in navigating university for mature students.</w:t>
            </w:r>
            <w:r>
              <w:br/>
              <w:t>Increased academic confidence / study skills.</w:t>
            </w:r>
          </w:p>
        </w:tc>
      </w:tr>
      <w:tr w:rsidR="00917F38" w14:paraId="093B1A13" w14:textId="77777777" w:rsidTr="0099188B">
        <w:tc>
          <w:tcPr>
            <w:tcW w:w="4320" w:type="dxa"/>
          </w:tcPr>
          <w:p w14:paraId="2A283EFB" w14:textId="77777777" w:rsidR="00917F38" w:rsidRDefault="00917F38" w:rsidP="00C52966">
            <w:r>
              <w:t>Impact</w:t>
            </w:r>
          </w:p>
        </w:tc>
        <w:tc>
          <w:tcPr>
            <w:tcW w:w="4320" w:type="dxa"/>
          </w:tcPr>
          <w:p w14:paraId="6504EE69" w14:textId="77777777" w:rsidR="00917F38" w:rsidRDefault="00917F38" w:rsidP="00C52966">
            <w:r>
              <w:t>Students feel an increased sense of belonging and confidence to navigate university, leading to them choosing to stay at university.</w:t>
            </w:r>
            <w:r>
              <w:br/>
              <w:t>Gaps in continuation rates between mature and other students are closed.</w:t>
            </w:r>
          </w:p>
        </w:tc>
      </w:tr>
      <w:tr w:rsidR="00917F38" w14:paraId="42703DA4" w14:textId="77777777" w:rsidTr="0099188B">
        <w:tc>
          <w:tcPr>
            <w:tcW w:w="4320" w:type="dxa"/>
          </w:tcPr>
          <w:p w14:paraId="3B63FBE8" w14:textId="77777777" w:rsidR="00917F38" w:rsidRDefault="00917F38" w:rsidP="00C52966">
            <w:r>
              <w:t>Rationale &amp; Assumptions</w:t>
            </w:r>
          </w:p>
        </w:tc>
        <w:tc>
          <w:tcPr>
            <w:tcW w:w="4320" w:type="dxa"/>
          </w:tcPr>
          <w:p w14:paraId="05C3C52F" w14:textId="77777777" w:rsidR="00917F38" w:rsidRDefault="00917F38" w:rsidP="00C52966">
            <w:r>
              <w:t xml:space="preserve">There is an assumption that mature students will engage with the support offered. There is an assumption (based on anecdotal evidence) that mature students want ‘Return to Study’ support. There is also an assumption that information/events provided in the first term will contribute to continuation further in the year. There is an assumption that all the events and resources will be able to go ahead as planned with services/sessions provided. There is an assumption that sense of belonging, confidence in </w:t>
            </w:r>
            <w:proofErr w:type="spellStart"/>
            <w:r>
              <w:t>uni</w:t>
            </w:r>
            <w:proofErr w:type="spellEnd"/>
            <w:r>
              <w:t xml:space="preserve"> and academic confidence are the factors that contribute to continuation for mature students. It is assumed that this student group have more barriers than young students.</w:t>
            </w:r>
          </w:p>
        </w:tc>
      </w:tr>
    </w:tbl>
    <w:p w14:paraId="240C83CD" w14:textId="52E80CE6" w:rsidR="009E08E1" w:rsidRDefault="009E08E1" w:rsidP="00DD43FF"/>
    <w:bookmarkEnd w:id="6"/>
    <w:bookmarkEnd w:id="7"/>
    <w:p w14:paraId="3EDFF489" w14:textId="77777777" w:rsidR="009E08E1" w:rsidRDefault="009E08E1" w:rsidP="00DD43FF"/>
    <w:sectPr w:rsidR="009E08E1" w:rsidSect="006A118C">
      <w:pgSz w:w="11906" w:h="16840"/>
      <w:pgMar w:top="1134" w:right="73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2741FA" w14:textId="77777777" w:rsidR="00A24953" w:rsidRDefault="00A24953">
      <w:pPr>
        <w:spacing w:before="0" w:line="240" w:lineRule="auto"/>
      </w:pPr>
      <w:r>
        <w:separator/>
      </w:r>
    </w:p>
  </w:endnote>
  <w:endnote w:type="continuationSeparator" w:id="0">
    <w:p w14:paraId="524D9E66" w14:textId="77777777" w:rsidR="00A24953" w:rsidRDefault="00A24953">
      <w:pPr>
        <w:spacing w:before="0" w:line="240" w:lineRule="auto"/>
      </w:pPr>
      <w:r>
        <w:continuationSeparator/>
      </w:r>
    </w:p>
  </w:endnote>
  <w:endnote w:type="continuationNotice" w:id="1">
    <w:p w14:paraId="6F249535" w14:textId="77777777" w:rsidR="00A24953" w:rsidRDefault="00A2495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3E65A13B-279B-470E-95BA-9520FA8662F8}"/>
  </w:font>
  <w:font w:name="Effra">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2" w:fontKey="{91C79949-806A-45BA-A95A-0476277EBFDB}"/>
  </w:font>
  <w:font w:name="Segoe UI">
    <w:panose1 w:val="020B0502040204020203"/>
    <w:charset w:val="00"/>
    <w:family w:val="swiss"/>
    <w:pitch w:val="variable"/>
    <w:sig w:usb0="E4002EFF" w:usb1="C000E47F" w:usb2="00000009" w:usb3="00000000" w:csb0="000001FF" w:csb1="00000000"/>
    <w:embedRegular r:id="rId3" w:fontKey="{553F7FC5-3216-4076-9405-1DF72BC6F568}"/>
    <w:embedBold r:id="rId4" w:fontKey="{87FDC017-DEF5-400C-A3BC-9E9D66939AB6}"/>
  </w:font>
  <w:font w:name="Effra 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CA596" w14:textId="7B0BAEF9" w:rsidR="001C4E5B" w:rsidRPr="00F83BB9" w:rsidRDefault="000F7D30" w:rsidP="00F83BB9">
    <w:pPr>
      <w:pStyle w:val="Header"/>
    </w:pPr>
    <w:r w:rsidRPr="00F83BB9">
      <w:t xml:space="preserve">©University of Reading </w:t>
    </w:r>
    <w:r w:rsidRPr="00F83BB9">
      <w:fldChar w:fldCharType="begin"/>
    </w:r>
    <w:r w:rsidRPr="00F83BB9">
      <w:instrText xml:space="preserve"> DATE  \@ "YYYY"  \* MERGEFORMAT </w:instrText>
    </w:r>
    <w:r w:rsidRPr="00F83BB9">
      <w:fldChar w:fldCharType="separate"/>
    </w:r>
    <w:r w:rsidR="004F13F2">
      <w:rPr>
        <w:noProof/>
      </w:rPr>
      <w:t>2026</w:t>
    </w:r>
    <w:r w:rsidRPr="00F83BB9">
      <w:fldChar w:fldCharType="end"/>
    </w:r>
    <w:r w:rsidRPr="00F83BB9">
      <w:tab/>
    </w:r>
    <w:r w:rsidRPr="00F83BB9">
      <w:tab/>
      <w:t xml:space="preserve">Page </w:t>
    </w:r>
    <w:r w:rsidRPr="00F83BB9">
      <w:fldChar w:fldCharType="begin"/>
    </w:r>
    <w:r w:rsidRPr="00F83BB9">
      <w:instrText xml:space="preserve"> PAGE </w:instrText>
    </w:r>
    <w:r w:rsidRPr="00F83BB9">
      <w:fldChar w:fldCharType="separate"/>
    </w:r>
    <w:r w:rsidR="0060000B" w:rsidRPr="00F83BB9">
      <w:rPr>
        <w:noProof/>
      </w:rPr>
      <w:t>3</w:t>
    </w:r>
    <w:r w:rsidRPr="00F83BB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C1873" w14:textId="6B20934A" w:rsidR="006940AE" w:rsidRPr="006940AE" w:rsidRDefault="00841B35" w:rsidP="00F83BB9">
    <w:pPr>
      <w:pStyle w:val="Header"/>
    </w:pPr>
    <w:r>
      <w:t xml:space="preserve">©University of Reading </w:t>
    </w:r>
    <w:r>
      <w:fldChar w:fldCharType="begin"/>
    </w:r>
    <w:r>
      <w:instrText xml:space="preserve"> DATE  \@ "YYYY"  \* MERGEFORMAT </w:instrText>
    </w:r>
    <w:r>
      <w:fldChar w:fldCharType="separate"/>
    </w:r>
    <w:r w:rsidR="004F13F2">
      <w:rPr>
        <w:noProof/>
      </w:rPr>
      <w:t>2026</w:t>
    </w:r>
    <w:r>
      <w:fldChar w:fldCharType="end"/>
    </w:r>
    <w:r>
      <w:tab/>
    </w:r>
    <w:r>
      <w:tab/>
      <w:t xml:space="preserve">Page </w:t>
    </w:r>
    <w:r w:rsidRPr="007A6817">
      <w:fldChar w:fldCharType="begin"/>
    </w:r>
    <w:r w:rsidRPr="007A6817">
      <w:instrText xml:space="preserve"> PAGE </w:instrText>
    </w:r>
    <w:r w:rsidRPr="007A6817">
      <w:fldChar w:fldCharType="separate"/>
    </w:r>
    <w:r w:rsidR="0038453C">
      <w:rPr>
        <w:noProof/>
      </w:rPr>
      <w:t>1</w:t>
    </w:r>
    <w:r w:rsidRPr="007A681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81DBF3" w14:textId="77777777" w:rsidR="00A24953" w:rsidRDefault="00A24953">
      <w:pPr>
        <w:spacing w:before="0" w:line="240" w:lineRule="auto"/>
      </w:pPr>
      <w:bookmarkStart w:id="0" w:name="_Hlk191545550"/>
      <w:bookmarkEnd w:id="0"/>
      <w:r>
        <w:separator/>
      </w:r>
    </w:p>
  </w:footnote>
  <w:footnote w:type="continuationSeparator" w:id="0">
    <w:p w14:paraId="328E1BC8" w14:textId="77777777" w:rsidR="00A24953" w:rsidRDefault="00A24953">
      <w:pPr>
        <w:spacing w:before="0" w:line="240" w:lineRule="auto"/>
      </w:pPr>
      <w:r>
        <w:continuationSeparator/>
      </w:r>
    </w:p>
  </w:footnote>
  <w:footnote w:type="continuationNotice" w:id="1">
    <w:p w14:paraId="15BE126A" w14:textId="77777777" w:rsidR="00A24953" w:rsidRDefault="00A2495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8E05E" w14:textId="217CF8E1" w:rsidR="0038453C" w:rsidRPr="000F7D30" w:rsidRDefault="00F177B4" w:rsidP="00F83BB9">
    <w:pPr>
      <w:pStyle w:val="Header"/>
    </w:pPr>
    <w:r w:rsidRPr="00F177B4">
      <w:t xml:space="preserve">APP </w:t>
    </w:r>
    <w:r>
      <w:t>E</w:t>
    </w:r>
    <w:r w:rsidRPr="00F177B4">
      <w:t xml:space="preserve">valuation: </w:t>
    </w:r>
    <w:r w:rsidR="00FE616C">
      <w:t>Transition Activities for Black &amp; Mature Students, 2024/25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CE8A9" w14:textId="46E304B3" w:rsidR="00EC4BD3" w:rsidRDefault="00F177B4" w:rsidP="00EC4BD3">
    <w:pPr>
      <w:pStyle w:val="UoRUnitname"/>
      <w:rPr>
        <w:noProof/>
        <w:lang w:eastAsia="en-GB"/>
      </w:rPr>
    </w:pPr>
    <w:r w:rsidRPr="00F177B4">
      <w:rPr>
        <w:bCs/>
        <w:sz w:val="20"/>
        <w:szCs w:val="20"/>
      </w:rPr>
      <w:t xml:space="preserve">APP </w:t>
    </w:r>
    <w:r>
      <w:rPr>
        <w:bCs/>
        <w:sz w:val="20"/>
        <w:szCs w:val="20"/>
      </w:rPr>
      <w:t>E</w:t>
    </w:r>
    <w:r w:rsidRPr="00F177B4">
      <w:rPr>
        <w:bCs/>
        <w:sz w:val="20"/>
        <w:szCs w:val="20"/>
      </w:rPr>
      <w:t xml:space="preserve">valuation: </w:t>
    </w:r>
    <w:r w:rsidR="00030E88">
      <w:rPr>
        <w:bCs/>
        <w:sz w:val="20"/>
        <w:szCs w:val="20"/>
      </w:rPr>
      <w:t>Transition</w:t>
    </w:r>
    <w:r w:rsidR="0046627C">
      <w:rPr>
        <w:bCs/>
        <w:sz w:val="20"/>
        <w:szCs w:val="20"/>
      </w:rPr>
      <w:t xml:space="preserve"> </w:t>
    </w:r>
    <w:r w:rsidR="007E6B5D">
      <w:rPr>
        <w:bCs/>
        <w:sz w:val="20"/>
        <w:szCs w:val="20"/>
      </w:rPr>
      <w:t>(</w:t>
    </w:r>
    <w:r w:rsidR="0046627C">
      <w:rPr>
        <w:bCs/>
        <w:sz w:val="20"/>
        <w:szCs w:val="20"/>
      </w:rPr>
      <w:t>Black &amp;</w:t>
    </w:r>
    <w:r w:rsidR="00FE616C">
      <w:rPr>
        <w:bCs/>
        <w:sz w:val="20"/>
        <w:szCs w:val="20"/>
      </w:rPr>
      <w:t xml:space="preserve"> </w:t>
    </w:r>
    <w:r w:rsidR="0046627C">
      <w:rPr>
        <w:bCs/>
        <w:sz w:val="20"/>
        <w:szCs w:val="20"/>
      </w:rPr>
      <w:t>Mature Students</w:t>
    </w:r>
    <w:r w:rsidR="007E6B5D">
      <w:rPr>
        <w:bCs/>
        <w:sz w:val="20"/>
        <w:szCs w:val="20"/>
      </w:rPr>
      <w:t>)</w:t>
    </w:r>
    <w:r w:rsidRPr="00F177B4">
      <w:rPr>
        <w:bCs/>
        <w:sz w:val="20"/>
        <w:szCs w:val="20"/>
      </w:rPr>
      <w:t xml:space="preserve"> </w:t>
    </w:r>
    <w:r w:rsidR="0046627C">
      <w:rPr>
        <w:bCs/>
        <w:sz w:val="20"/>
        <w:szCs w:val="20"/>
      </w:rPr>
      <w:t>2024/25</w:t>
    </w:r>
    <w:r w:rsidRPr="00F177B4">
      <w:rPr>
        <w:bCs/>
        <w:sz w:val="20"/>
        <w:szCs w:val="20"/>
      </w:rPr>
      <w:t> </w:t>
    </w:r>
    <w:r w:rsidR="00EC4BD3">
      <w:br/>
    </w:r>
    <w:r w:rsidR="00EC4BD3">
      <w:br/>
    </w:r>
    <w:r w:rsidR="00EC4BD3">
      <w:ptab w:relativeTo="margin" w:alignment="right" w:leader="none"/>
    </w:r>
    <w:r w:rsidR="00B3693C">
      <w:rPr>
        <w:noProof/>
        <w:lang w:eastAsia="en-GB"/>
      </w:rPr>
      <w:drawing>
        <wp:inline distT="0" distB="0" distL="0" distR="0" wp14:anchorId="06131DFC" wp14:editId="1A5FC9CF">
          <wp:extent cx="1511935" cy="487680"/>
          <wp:effectExtent l="0" t="0" r="0" b="7620"/>
          <wp:docPr id="400955822" name="Picture 400955822" descr="University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487680"/>
                  </a:xfrm>
                  <a:prstGeom prst="rect">
                    <a:avLst/>
                  </a:prstGeom>
                  <a:noFill/>
                </pic:spPr>
              </pic:pic>
            </a:graphicData>
          </a:graphic>
        </wp:inline>
      </w:drawing>
    </w:r>
    <w:r w:rsidR="00EC4BD3">
      <w:rPr>
        <w:noProof/>
        <w:lang w:eastAsia="en-GB"/>
      </w:rPr>
      <w:br/>
    </w:r>
  </w:p>
  <w:p w14:paraId="53C70A48" w14:textId="77777777" w:rsidR="00EC4BD3" w:rsidRPr="00EC4BD3" w:rsidRDefault="00EC4BD3" w:rsidP="00EC4BD3">
    <w:pPr>
      <w:pStyle w:val="UoRUnitname"/>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C2C0CF4"/>
    <w:multiLevelType w:val="hybridMultilevel"/>
    <w:tmpl w:val="4C7E0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AF2BCE"/>
    <w:multiLevelType w:val="hybridMultilevel"/>
    <w:tmpl w:val="729C4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5C5B55"/>
    <w:multiLevelType w:val="hybridMultilevel"/>
    <w:tmpl w:val="32765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8D4FCD"/>
    <w:multiLevelType w:val="hybridMultilevel"/>
    <w:tmpl w:val="7AEC3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C62A11"/>
    <w:multiLevelType w:val="hybridMultilevel"/>
    <w:tmpl w:val="EE641B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C63D05"/>
    <w:multiLevelType w:val="hybridMultilevel"/>
    <w:tmpl w:val="11B0CACA"/>
    <w:lvl w:ilvl="0" w:tplc="F3F6AC0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CC25AB"/>
    <w:multiLevelType w:val="hybridMultilevel"/>
    <w:tmpl w:val="81A28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8D5D62"/>
    <w:multiLevelType w:val="hybridMultilevel"/>
    <w:tmpl w:val="9490F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614BF6"/>
    <w:multiLevelType w:val="hybridMultilevel"/>
    <w:tmpl w:val="9DB0E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EC19C0"/>
    <w:multiLevelType w:val="hybridMultilevel"/>
    <w:tmpl w:val="36A60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39478620">
    <w:abstractNumId w:val="10"/>
  </w:num>
  <w:num w:numId="2" w16cid:durableId="342519249">
    <w:abstractNumId w:val="22"/>
  </w:num>
  <w:num w:numId="3" w16cid:durableId="1392655152">
    <w:abstractNumId w:val="13"/>
  </w:num>
  <w:num w:numId="4" w16cid:durableId="963468393">
    <w:abstractNumId w:val="9"/>
  </w:num>
  <w:num w:numId="5" w16cid:durableId="1540358401">
    <w:abstractNumId w:val="7"/>
  </w:num>
  <w:num w:numId="6" w16cid:durableId="1583441856">
    <w:abstractNumId w:val="6"/>
  </w:num>
  <w:num w:numId="7" w16cid:durableId="740371694">
    <w:abstractNumId w:val="5"/>
  </w:num>
  <w:num w:numId="8" w16cid:durableId="1496991704">
    <w:abstractNumId w:val="4"/>
  </w:num>
  <w:num w:numId="9" w16cid:durableId="273901255">
    <w:abstractNumId w:val="8"/>
  </w:num>
  <w:num w:numId="10" w16cid:durableId="2017295899">
    <w:abstractNumId w:val="3"/>
  </w:num>
  <w:num w:numId="11" w16cid:durableId="555355779">
    <w:abstractNumId w:val="2"/>
  </w:num>
  <w:num w:numId="12" w16cid:durableId="657005260">
    <w:abstractNumId w:val="1"/>
  </w:num>
  <w:num w:numId="13" w16cid:durableId="128862329">
    <w:abstractNumId w:val="0"/>
  </w:num>
  <w:num w:numId="14" w16cid:durableId="590939041">
    <w:abstractNumId w:val="12"/>
  </w:num>
  <w:num w:numId="15" w16cid:durableId="1787770589">
    <w:abstractNumId w:val="14"/>
  </w:num>
  <w:num w:numId="16" w16cid:durableId="136652051">
    <w:abstractNumId w:val="17"/>
  </w:num>
  <w:num w:numId="17" w16cid:durableId="983847964">
    <w:abstractNumId w:val="21"/>
  </w:num>
  <w:num w:numId="18" w16cid:durableId="1607809387">
    <w:abstractNumId w:val="20"/>
  </w:num>
  <w:num w:numId="19" w16cid:durableId="2109041915">
    <w:abstractNumId w:val="15"/>
  </w:num>
  <w:num w:numId="20" w16cid:durableId="978344309">
    <w:abstractNumId w:val="11"/>
  </w:num>
  <w:num w:numId="21" w16cid:durableId="962461711">
    <w:abstractNumId w:val="16"/>
  </w:num>
  <w:num w:numId="22" w16cid:durableId="996542316">
    <w:abstractNumId w:val="19"/>
  </w:num>
  <w:num w:numId="23" w16cid:durableId="182959306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53C"/>
    <w:rsid w:val="0000042B"/>
    <w:rsid w:val="0000072D"/>
    <w:rsid w:val="00002F98"/>
    <w:rsid w:val="00005AA8"/>
    <w:rsid w:val="000111EA"/>
    <w:rsid w:val="000119BA"/>
    <w:rsid w:val="00014288"/>
    <w:rsid w:val="000159A9"/>
    <w:rsid w:val="000168DE"/>
    <w:rsid w:val="00017731"/>
    <w:rsid w:val="000215FE"/>
    <w:rsid w:val="0002315B"/>
    <w:rsid w:val="00025AFE"/>
    <w:rsid w:val="00030E19"/>
    <w:rsid w:val="00030E88"/>
    <w:rsid w:val="00031021"/>
    <w:rsid w:val="00032A28"/>
    <w:rsid w:val="0004155F"/>
    <w:rsid w:val="00041D3C"/>
    <w:rsid w:val="00044549"/>
    <w:rsid w:val="00047502"/>
    <w:rsid w:val="0004772D"/>
    <w:rsid w:val="000510A4"/>
    <w:rsid w:val="00052AEF"/>
    <w:rsid w:val="00054EC6"/>
    <w:rsid w:val="000574C9"/>
    <w:rsid w:val="0005784C"/>
    <w:rsid w:val="000617D4"/>
    <w:rsid w:val="00065212"/>
    <w:rsid w:val="00065241"/>
    <w:rsid w:val="00066F12"/>
    <w:rsid w:val="000678C5"/>
    <w:rsid w:val="000706E9"/>
    <w:rsid w:val="00070A30"/>
    <w:rsid w:val="000753CB"/>
    <w:rsid w:val="000802BA"/>
    <w:rsid w:val="000818A2"/>
    <w:rsid w:val="00092F95"/>
    <w:rsid w:val="00095288"/>
    <w:rsid w:val="000976EF"/>
    <w:rsid w:val="000A3BB7"/>
    <w:rsid w:val="000A3DC4"/>
    <w:rsid w:val="000A4555"/>
    <w:rsid w:val="000A77FE"/>
    <w:rsid w:val="000A7B4B"/>
    <w:rsid w:val="000B01CD"/>
    <w:rsid w:val="000B064B"/>
    <w:rsid w:val="000B2507"/>
    <w:rsid w:val="000B3BE9"/>
    <w:rsid w:val="000B74D8"/>
    <w:rsid w:val="000C059E"/>
    <w:rsid w:val="000C28F1"/>
    <w:rsid w:val="000C4BF5"/>
    <w:rsid w:val="000C7F86"/>
    <w:rsid w:val="000D3018"/>
    <w:rsid w:val="000D3E1B"/>
    <w:rsid w:val="000D6421"/>
    <w:rsid w:val="000D68D7"/>
    <w:rsid w:val="000E0865"/>
    <w:rsid w:val="000E1538"/>
    <w:rsid w:val="000E2EB6"/>
    <w:rsid w:val="000E3245"/>
    <w:rsid w:val="000E7AF7"/>
    <w:rsid w:val="000F7D30"/>
    <w:rsid w:val="001023EB"/>
    <w:rsid w:val="00105A21"/>
    <w:rsid w:val="00111102"/>
    <w:rsid w:val="00111D6D"/>
    <w:rsid w:val="00121D54"/>
    <w:rsid w:val="001229BC"/>
    <w:rsid w:val="001236A3"/>
    <w:rsid w:val="00126E87"/>
    <w:rsid w:val="00130534"/>
    <w:rsid w:val="00130CC8"/>
    <w:rsid w:val="00131692"/>
    <w:rsid w:val="00133A8E"/>
    <w:rsid w:val="00134743"/>
    <w:rsid w:val="00140EF2"/>
    <w:rsid w:val="00141B54"/>
    <w:rsid w:val="0014299D"/>
    <w:rsid w:val="0014488D"/>
    <w:rsid w:val="00145040"/>
    <w:rsid w:val="001453CA"/>
    <w:rsid w:val="001459F7"/>
    <w:rsid w:val="00146192"/>
    <w:rsid w:val="00146243"/>
    <w:rsid w:val="001552ED"/>
    <w:rsid w:val="001577B0"/>
    <w:rsid w:val="00157DE7"/>
    <w:rsid w:val="00162CCA"/>
    <w:rsid w:val="00165CB6"/>
    <w:rsid w:val="00170CD6"/>
    <w:rsid w:val="00170F59"/>
    <w:rsid w:val="00172EC3"/>
    <w:rsid w:val="0017400D"/>
    <w:rsid w:val="00180D94"/>
    <w:rsid w:val="00183012"/>
    <w:rsid w:val="001839B0"/>
    <w:rsid w:val="00184C13"/>
    <w:rsid w:val="001850C3"/>
    <w:rsid w:val="0019271A"/>
    <w:rsid w:val="001937F3"/>
    <w:rsid w:val="00194E79"/>
    <w:rsid w:val="001A12BA"/>
    <w:rsid w:val="001A2AB6"/>
    <w:rsid w:val="001A432B"/>
    <w:rsid w:val="001A745F"/>
    <w:rsid w:val="001B2A4D"/>
    <w:rsid w:val="001B2C8C"/>
    <w:rsid w:val="001B7354"/>
    <w:rsid w:val="001C30E9"/>
    <w:rsid w:val="001C4432"/>
    <w:rsid w:val="001C4E5B"/>
    <w:rsid w:val="001C6CA5"/>
    <w:rsid w:val="001C723B"/>
    <w:rsid w:val="001D0881"/>
    <w:rsid w:val="001D2E2E"/>
    <w:rsid w:val="001D54C4"/>
    <w:rsid w:val="001D6372"/>
    <w:rsid w:val="001E1278"/>
    <w:rsid w:val="001E2121"/>
    <w:rsid w:val="001E54D5"/>
    <w:rsid w:val="001E5883"/>
    <w:rsid w:val="001E760D"/>
    <w:rsid w:val="001F0C97"/>
    <w:rsid w:val="001F4C14"/>
    <w:rsid w:val="001F4E3D"/>
    <w:rsid w:val="00202388"/>
    <w:rsid w:val="00204689"/>
    <w:rsid w:val="0021181F"/>
    <w:rsid w:val="0021361B"/>
    <w:rsid w:val="00220BD0"/>
    <w:rsid w:val="00225E1B"/>
    <w:rsid w:val="0022690B"/>
    <w:rsid w:val="0023174D"/>
    <w:rsid w:val="00231D61"/>
    <w:rsid w:val="0023361E"/>
    <w:rsid w:val="00234918"/>
    <w:rsid w:val="00234A21"/>
    <w:rsid w:val="0023682B"/>
    <w:rsid w:val="00237C44"/>
    <w:rsid w:val="0024159C"/>
    <w:rsid w:val="00246386"/>
    <w:rsid w:val="00251252"/>
    <w:rsid w:val="0025219C"/>
    <w:rsid w:val="00252B9A"/>
    <w:rsid w:val="002537AB"/>
    <w:rsid w:val="002618AA"/>
    <w:rsid w:val="0026274C"/>
    <w:rsid w:val="00263A7C"/>
    <w:rsid w:val="0027058D"/>
    <w:rsid w:val="00273228"/>
    <w:rsid w:val="00275A61"/>
    <w:rsid w:val="00276B53"/>
    <w:rsid w:val="00283227"/>
    <w:rsid w:val="00283B50"/>
    <w:rsid w:val="002A0144"/>
    <w:rsid w:val="002A4319"/>
    <w:rsid w:val="002A43AA"/>
    <w:rsid w:val="002A6282"/>
    <w:rsid w:val="002A6787"/>
    <w:rsid w:val="002A6E55"/>
    <w:rsid w:val="002B23D7"/>
    <w:rsid w:val="002C4216"/>
    <w:rsid w:val="002C6653"/>
    <w:rsid w:val="002C6E55"/>
    <w:rsid w:val="002D28B4"/>
    <w:rsid w:val="002D3CC4"/>
    <w:rsid w:val="002D623D"/>
    <w:rsid w:val="002D7119"/>
    <w:rsid w:val="002E0137"/>
    <w:rsid w:val="002E1D65"/>
    <w:rsid w:val="002E2380"/>
    <w:rsid w:val="002E55E4"/>
    <w:rsid w:val="002E5D94"/>
    <w:rsid w:val="002E67FD"/>
    <w:rsid w:val="002E7AC3"/>
    <w:rsid w:val="002F286A"/>
    <w:rsid w:val="00303FA9"/>
    <w:rsid w:val="00306622"/>
    <w:rsid w:val="00306B96"/>
    <w:rsid w:val="00311EBD"/>
    <w:rsid w:val="0031303B"/>
    <w:rsid w:val="00313481"/>
    <w:rsid w:val="00317291"/>
    <w:rsid w:val="00320AFA"/>
    <w:rsid w:val="0032343C"/>
    <w:rsid w:val="00325CA8"/>
    <w:rsid w:val="00330304"/>
    <w:rsid w:val="0033088C"/>
    <w:rsid w:val="00333C9F"/>
    <w:rsid w:val="00340FD9"/>
    <w:rsid w:val="003454B2"/>
    <w:rsid w:val="003471DB"/>
    <w:rsid w:val="00350E25"/>
    <w:rsid w:val="00351010"/>
    <w:rsid w:val="003513FD"/>
    <w:rsid w:val="00351B3A"/>
    <w:rsid w:val="00352A71"/>
    <w:rsid w:val="00352B51"/>
    <w:rsid w:val="00353542"/>
    <w:rsid w:val="0035408E"/>
    <w:rsid w:val="0035508A"/>
    <w:rsid w:val="003603C6"/>
    <w:rsid w:val="00360641"/>
    <w:rsid w:val="0036080B"/>
    <w:rsid w:val="00365AD2"/>
    <w:rsid w:val="00366379"/>
    <w:rsid w:val="003671A2"/>
    <w:rsid w:val="003755F8"/>
    <w:rsid w:val="0037678C"/>
    <w:rsid w:val="00380B4D"/>
    <w:rsid w:val="00381217"/>
    <w:rsid w:val="0038453C"/>
    <w:rsid w:val="00385B81"/>
    <w:rsid w:val="003927AC"/>
    <w:rsid w:val="0039298F"/>
    <w:rsid w:val="00393D6B"/>
    <w:rsid w:val="003945FB"/>
    <w:rsid w:val="00397F02"/>
    <w:rsid w:val="003A06BD"/>
    <w:rsid w:val="003A0E39"/>
    <w:rsid w:val="003A2018"/>
    <w:rsid w:val="003A2978"/>
    <w:rsid w:val="003A4F36"/>
    <w:rsid w:val="003A5C85"/>
    <w:rsid w:val="003A732E"/>
    <w:rsid w:val="003A7640"/>
    <w:rsid w:val="003B2261"/>
    <w:rsid w:val="003B3578"/>
    <w:rsid w:val="003B44C0"/>
    <w:rsid w:val="003B67D5"/>
    <w:rsid w:val="003C5121"/>
    <w:rsid w:val="003D1832"/>
    <w:rsid w:val="003D36E3"/>
    <w:rsid w:val="003D4BC1"/>
    <w:rsid w:val="003E1ED1"/>
    <w:rsid w:val="003E27EF"/>
    <w:rsid w:val="003E68AC"/>
    <w:rsid w:val="003F0E8C"/>
    <w:rsid w:val="003F4051"/>
    <w:rsid w:val="003F627A"/>
    <w:rsid w:val="003F62A4"/>
    <w:rsid w:val="00401E1F"/>
    <w:rsid w:val="00403090"/>
    <w:rsid w:val="00403B7C"/>
    <w:rsid w:val="0040723E"/>
    <w:rsid w:val="00413F0E"/>
    <w:rsid w:val="00414244"/>
    <w:rsid w:val="00416B05"/>
    <w:rsid w:val="004213E3"/>
    <w:rsid w:val="004216A2"/>
    <w:rsid w:val="00443FC7"/>
    <w:rsid w:val="00444E64"/>
    <w:rsid w:val="00451080"/>
    <w:rsid w:val="00451129"/>
    <w:rsid w:val="00452058"/>
    <w:rsid w:val="0045399B"/>
    <w:rsid w:val="004544BA"/>
    <w:rsid w:val="00454A9E"/>
    <w:rsid w:val="00455AAB"/>
    <w:rsid w:val="00456D0E"/>
    <w:rsid w:val="00461D0C"/>
    <w:rsid w:val="00464724"/>
    <w:rsid w:val="004654A7"/>
    <w:rsid w:val="00465E60"/>
    <w:rsid w:val="00465ED0"/>
    <w:rsid w:val="0046627C"/>
    <w:rsid w:val="0047112C"/>
    <w:rsid w:val="00472156"/>
    <w:rsid w:val="0047419C"/>
    <w:rsid w:val="004850EE"/>
    <w:rsid w:val="004865B8"/>
    <w:rsid w:val="004926BB"/>
    <w:rsid w:val="00496D69"/>
    <w:rsid w:val="004A061C"/>
    <w:rsid w:val="004A0924"/>
    <w:rsid w:val="004A1A24"/>
    <w:rsid w:val="004A5486"/>
    <w:rsid w:val="004B392F"/>
    <w:rsid w:val="004B512E"/>
    <w:rsid w:val="004B563D"/>
    <w:rsid w:val="004B745C"/>
    <w:rsid w:val="004B74C9"/>
    <w:rsid w:val="004C2048"/>
    <w:rsid w:val="004C24D2"/>
    <w:rsid w:val="004C3396"/>
    <w:rsid w:val="004C56A2"/>
    <w:rsid w:val="004C64B6"/>
    <w:rsid w:val="004C6596"/>
    <w:rsid w:val="004D054B"/>
    <w:rsid w:val="004D0AEC"/>
    <w:rsid w:val="004D22D2"/>
    <w:rsid w:val="004D2CE4"/>
    <w:rsid w:val="004E24F4"/>
    <w:rsid w:val="004E455A"/>
    <w:rsid w:val="004E7E5E"/>
    <w:rsid w:val="004F13F2"/>
    <w:rsid w:val="004F24BE"/>
    <w:rsid w:val="004F2D60"/>
    <w:rsid w:val="004F66EE"/>
    <w:rsid w:val="00500960"/>
    <w:rsid w:val="005030B2"/>
    <w:rsid w:val="00504874"/>
    <w:rsid w:val="005057DC"/>
    <w:rsid w:val="0051057D"/>
    <w:rsid w:val="005177F3"/>
    <w:rsid w:val="0053073A"/>
    <w:rsid w:val="00530CCF"/>
    <w:rsid w:val="005311F6"/>
    <w:rsid w:val="00531FE3"/>
    <w:rsid w:val="00535DFD"/>
    <w:rsid w:val="005370D2"/>
    <w:rsid w:val="00537F2F"/>
    <w:rsid w:val="00542315"/>
    <w:rsid w:val="00542A8A"/>
    <w:rsid w:val="00543105"/>
    <w:rsid w:val="00546FDB"/>
    <w:rsid w:val="005477EE"/>
    <w:rsid w:val="00547D4B"/>
    <w:rsid w:val="005554E1"/>
    <w:rsid w:val="00557173"/>
    <w:rsid w:val="0055775C"/>
    <w:rsid w:val="005611EA"/>
    <w:rsid w:val="00564C49"/>
    <w:rsid w:val="0056593E"/>
    <w:rsid w:val="00571EFB"/>
    <w:rsid w:val="00574215"/>
    <w:rsid w:val="0057530E"/>
    <w:rsid w:val="00576405"/>
    <w:rsid w:val="0058145D"/>
    <w:rsid w:val="005854A9"/>
    <w:rsid w:val="0059446B"/>
    <w:rsid w:val="005A3F2B"/>
    <w:rsid w:val="005A402E"/>
    <w:rsid w:val="005B121F"/>
    <w:rsid w:val="005B40CC"/>
    <w:rsid w:val="005D4B0F"/>
    <w:rsid w:val="005D6C5D"/>
    <w:rsid w:val="005D6C80"/>
    <w:rsid w:val="005E1BE1"/>
    <w:rsid w:val="005F0456"/>
    <w:rsid w:val="0060000B"/>
    <w:rsid w:val="006010F6"/>
    <w:rsid w:val="00601FCE"/>
    <w:rsid w:val="0060242D"/>
    <w:rsid w:val="0060639B"/>
    <w:rsid w:val="006073BC"/>
    <w:rsid w:val="00615334"/>
    <w:rsid w:val="00617FEE"/>
    <w:rsid w:val="00626DE6"/>
    <w:rsid w:val="00636C2F"/>
    <w:rsid w:val="0064001B"/>
    <w:rsid w:val="00644D72"/>
    <w:rsid w:val="00645C69"/>
    <w:rsid w:val="0064645E"/>
    <w:rsid w:val="00651555"/>
    <w:rsid w:val="00656FE9"/>
    <w:rsid w:val="00657D23"/>
    <w:rsid w:val="00660126"/>
    <w:rsid w:val="00667FD4"/>
    <w:rsid w:val="00681F0F"/>
    <w:rsid w:val="00682F13"/>
    <w:rsid w:val="00683B7D"/>
    <w:rsid w:val="006855DD"/>
    <w:rsid w:val="00691980"/>
    <w:rsid w:val="006940AE"/>
    <w:rsid w:val="0069429E"/>
    <w:rsid w:val="00695F5C"/>
    <w:rsid w:val="006A0CAF"/>
    <w:rsid w:val="006A118C"/>
    <w:rsid w:val="006A3A0E"/>
    <w:rsid w:val="006B2D0C"/>
    <w:rsid w:val="006B421A"/>
    <w:rsid w:val="006B5A48"/>
    <w:rsid w:val="006B6D11"/>
    <w:rsid w:val="006B7756"/>
    <w:rsid w:val="006C0577"/>
    <w:rsid w:val="006C10B3"/>
    <w:rsid w:val="006C22D2"/>
    <w:rsid w:val="006C5070"/>
    <w:rsid w:val="006C5540"/>
    <w:rsid w:val="006C5871"/>
    <w:rsid w:val="006D0CB2"/>
    <w:rsid w:val="006D12E6"/>
    <w:rsid w:val="006D35F1"/>
    <w:rsid w:val="006D77F6"/>
    <w:rsid w:val="006D7DC0"/>
    <w:rsid w:val="006E267B"/>
    <w:rsid w:val="006E444B"/>
    <w:rsid w:val="006E4468"/>
    <w:rsid w:val="006E7859"/>
    <w:rsid w:val="006F3DF3"/>
    <w:rsid w:val="006F7118"/>
    <w:rsid w:val="006F75C8"/>
    <w:rsid w:val="006F788E"/>
    <w:rsid w:val="00700D33"/>
    <w:rsid w:val="00703AD3"/>
    <w:rsid w:val="00704381"/>
    <w:rsid w:val="00707B82"/>
    <w:rsid w:val="00712707"/>
    <w:rsid w:val="00716839"/>
    <w:rsid w:val="0071773B"/>
    <w:rsid w:val="00721015"/>
    <w:rsid w:val="00730D9E"/>
    <w:rsid w:val="00731CAD"/>
    <w:rsid w:val="00736A4F"/>
    <w:rsid w:val="00737486"/>
    <w:rsid w:val="00751D62"/>
    <w:rsid w:val="00752910"/>
    <w:rsid w:val="00753A26"/>
    <w:rsid w:val="0076098B"/>
    <w:rsid w:val="00766BD4"/>
    <w:rsid w:val="00770375"/>
    <w:rsid w:val="00776353"/>
    <w:rsid w:val="00776508"/>
    <w:rsid w:val="00776C41"/>
    <w:rsid w:val="00777AC7"/>
    <w:rsid w:val="00777F50"/>
    <w:rsid w:val="00781E10"/>
    <w:rsid w:val="007937F0"/>
    <w:rsid w:val="00794CF1"/>
    <w:rsid w:val="00795596"/>
    <w:rsid w:val="007A35A9"/>
    <w:rsid w:val="007B1541"/>
    <w:rsid w:val="007B2346"/>
    <w:rsid w:val="007B3947"/>
    <w:rsid w:val="007B46BE"/>
    <w:rsid w:val="007B730A"/>
    <w:rsid w:val="007C47FD"/>
    <w:rsid w:val="007C632A"/>
    <w:rsid w:val="007D1BF5"/>
    <w:rsid w:val="007E25B4"/>
    <w:rsid w:val="007E6B5D"/>
    <w:rsid w:val="007E7053"/>
    <w:rsid w:val="007F18D1"/>
    <w:rsid w:val="00801480"/>
    <w:rsid w:val="00802660"/>
    <w:rsid w:val="0080422D"/>
    <w:rsid w:val="008055DD"/>
    <w:rsid w:val="008101E9"/>
    <w:rsid w:val="00810B74"/>
    <w:rsid w:val="00811F34"/>
    <w:rsid w:val="008129DF"/>
    <w:rsid w:val="00813C09"/>
    <w:rsid w:val="00814A2F"/>
    <w:rsid w:val="0081737A"/>
    <w:rsid w:val="008177CD"/>
    <w:rsid w:val="00820073"/>
    <w:rsid w:val="00820D80"/>
    <w:rsid w:val="00823A88"/>
    <w:rsid w:val="008242E4"/>
    <w:rsid w:val="00827366"/>
    <w:rsid w:val="008306F9"/>
    <w:rsid w:val="00840C7D"/>
    <w:rsid w:val="00841B35"/>
    <w:rsid w:val="00842AC6"/>
    <w:rsid w:val="00851C56"/>
    <w:rsid w:val="00854E5B"/>
    <w:rsid w:val="0085652B"/>
    <w:rsid w:val="00856EAE"/>
    <w:rsid w:val="0086092A"/>
    <w:rsid w:val="008661F1"/>
    <w:rsid w:val="008715D5"/>
    <w:rsid w:val="008716FB"/>
    <w:rsid w:val="00872D08"/>
    <w:rsid w:val="0087484F"/>
    <w:rsid w:val="008814AB"/>
    <w:rsid w:val="00897F24"/>
    <w:rsid w:val="008A1C1B"/>
    <w:rsid w:val="008A2C28"/>
    <w:rsid w:val="008A509D"/>
    <w:rsid w:val="008A5548"/>
    <w:rsid w:val="008A58B3"/>
    <w:rsid w:val="008B05C9"/>
    <w:rsid w:val="008B36CF"/>
    <w:rsid w:val="008B40BE"/>
    <w:rsid w:val="008B6699"/>
    <w:rsid w:val="008B78AD"/>
    <w:rsid w:val="008C3C1A"/>
    <w:rsid w:val="008C4860"/>
    <w:rsid w:val="008D0497"/>
    <w:rsid w:val="008D1DB3"/>
    <w:rsid w:val="008D339C"/>
    <w:rsid w:val="008E3104"/>
    <w:rsid w:val="008E524C"/>
    <w:rsid w:val="00903EA4"/>
    <w:rsid w:val="00912D93"/>
    <w:rsid w:val="00915A5A"/>
    <w:rsid w:val="00917F38"/>
    <w:rsid w:val="00931109"/>
    <w:rsid w:val="0093200C"/>
    <w:rsid w:val="00932DDA"/>
    <w:rsid w:val="00934AB9"/>
    <w:rsid w:val="00936641"/>
    <w:rsid w:val="009404E8"/>
    <w:rsid w:val="009406B3"/>
    <w:rsid w:val="009411FD"/>
    <w:rsid w:val="00944DDE"/>
    <w:rsid w:val="00946C11"/>
    <w:rsid w:val="00950D9D"/>
    <w:rsid w:val="00954E86"/>
    <w:rsid w:val="0095589B"/>
    <w:rsid w:val="009625CC"/>
    <w:rsid w:val="00967AC1"/>
    <w:rsid w:val="00970D62"/>
    <w:rsid w:val="00971C5F"/>
    <w:rsid w:val="00976386"/>
    <w:rsid w:val="0097706F"/>
    <w:rsid w:val="00977710"/>
    <w:rsid w:val="00980EAA"/>
    <w:rsid w:val="0099188B"/>
    <w:rsid w:val="00992809"/>
    <w:rsid w:val="00993147"/>
    <w:rsid w:val="00994685"/>
    <w:rsid w:val="00994C5F"/>
    <w:rsid w:val="00995198"/>
    <w:rsid w:val="009959B6"/>
    <w:rsid w:val="009976E6"/>
    <w:rsid w:val="00997E1A"/>
    <w:rsid w:val="009B002C"/>
    <w:rsid w:val="009B2309"/>
    <w:rsid w:val="009B268F"/>
    <w:rsid w:val="009B3C65"/>
    <w:rsid w:val="009B435E"/>
    <w:rsid w:val="009B51D3"/>
    <w:rsid w:val="009B7423"/>
    <w:rsid w:val="009C0FCF"/>
    <w:rsid w:val="009C4C41"/>
    <w:rsid w:val="009C7BE1"/>
    <w:rsid w:val="009D1303"/>
    <w:rsid w:val="009D1483"/>
    <w:rsid w:val="009D4D43"/>
    <w:rsid w:val="009D5173"/>
    <w:rsid w:val="009E08E1"/>
    <w:rsid w:val="009E20C3"/>
    <w:rsid w:val="009E26EF"/>
    <w:rsid w:val="009E2EA1"/>
    <w:rsid w:val="009E4426"/>
    <w:rsid w:val="009E4A13"/>
    <w:rsid w:val="009F2F80"/>
    <w:rsid w:val="009F342A"/>
    <w:rsid w:val="00A00265"/>
    <w:rsid w:val="00A002C9"/>
    <w:rsid w:val="00A04158"/>
    <w:rsid w:val="00A04171"/>
    <w:rsid w:val="00A04717"/>
    <w:rsid w:val="00A06368"/>
    <w:rsid w:val="00A06F36"/>
    <w:rsid w:val="00A17FCD"/>
    <w:rsid w:val="00A207F4"/>
    <w:rsid w:val="00A20BA5"/>
    <w:rsid w:val="00A22266"/>
    <w:rsid w:val="00A22DB5"/>
    <w:rsid w:val="00A234B7"/>
    <w:rsid w:val="00A24953"/>
    <w:rsid w:val="00A2553B"/>
    <w:rsid w:val="00A2569E"/>
    <w:rsid w:val="00A27810"/>
    <w:rsid w:val="00A3155A"/>
    <w:rsid w:val="00A40803"/>
    <w:rsid w:val="00A42497"/>
    <w:rsid w:val="00A428F6"/>
    <w:rsid w:val="00A516D1"/>
    <w:rsid w:val="00A54252"/>
    <w:rsid w:val="00A55089"/>
    <w:rsid w:val="00A57FAF"/>
    <w:rsid w:val="00A626BB"/>
    <w:rsid w:val="00A64BF8"/>
    <w:rsid w:val="00A675A3"/>
    <w:rsid w:val="00A701EF"/>
    <w:rsid w:val="00A73F75"/>
    <w:rsid w:val="00A7528B"/>
    <w:rsid w:val="00A75B6A"/>
    <w:rsid w:val="00A76943"/>
    <w:rsid w:val="00A772FA"/>
    <w:rsid w:val="00A77703"/>
    <w:rsid w:val="00A777A2"/>
    <w:rsid w:val="00A77F9B"/>
    <w:rsid w:val="00A80090"/>
    <w:rsid w:val="00A81B74"/>
    <w:rsid w:val="00A934C1"/>
    <w:rsid w:val="00A953CC"/>
    <w:rsid w:val="00AA0ADC"/>
    <w:rsid w:val="00AA3BD9"/>
    <w:rsid w:val="00AA47AB"/>
    <w:rsid w:val="00AA58ED"/>
    <w:rsid w:val="00AB06D9"/>
    <w:rsid w:val="00AB0AE5"/>
    <w:rsid w:val="00AB2F27"/>
    <w:rsid w:val="00AC32D4"/>
    <w:rsid w:val="00AC7EA3"/>
    <w:rsid w:val="00AD0154"/>
    <w:rsid w:val="00AD0A13"/>
    <w:rsid w:val="00AD3D85"/>
    <w:rsid w:val="00AD4A3D"/>
    <w:rsid w:val="00AD51A9"/>
    <w:rsid w:val="00AD5B87"/>
    <w:rsid w:val="00AE0C88"/>
    <w:rsid w:val="00AE562F"/>
    <w:rsid w:val="00AE7180"/>
    <w:rsid w:val="00AF0D72"/>
    <w:rsid w:val="00AF76CD"/>
    <w:rsid w:val="00B0165F"/>
    <w:rsid w:val="00B01CDD"/>
    <w:rsid w:val="00B035BB"/>
    <w:rsid w:val="00B05C5B"/>
    <w:rsid w:val="00B10E9F"/>
    <w:rsid w:val="00B126D8"/>
    <w:rsid w:val="00B13382"/>
    <w:rsid w:val="00B1517F"/>
    <w:rsid w:val="00B154CB"/>
    <w:rsid w:val="00B24F53"/>
    <w:rsid w:val="00B24FF5"/>
    <w:rsid w:val="00B253C8"/>
    <w:rsid w:val="00B27FBF"/>
    <w:rsid w:val="00B305EA"/>
    <w:rsid w:val="00B3693C"/>
    <w:rsid w:val="00B42CC3"/>
    <w:rsid w:val="00B43568"/>
    <w:rsid w:val="00B43C0F"/>
    <w:rsid w:val="00B43E59"/>
    <w:rsid w:val="00B461FD"/>
    <w:rsid w:val="00B468AE"/>
    <w:rsid w:val="00B47814"/>
    <w:rsid w:val="00B53AD4"/>
    <w:rsid w:val="00B553FF"/>
    <w:rsid w:val="00B66179"/>
    <w:rsid w:val="00B670C1"/>
    <w:rsid w:val="00B6769B"/>
    <w:rsid w:val="00B73721"/>
    <w:rsid w:val="00B74AFF"/>
    <w:rsid w:val="00B815DF"/>
    <w:rsid w:val="00B84C14"/>
    <w:rsid w:val="00B85548"/>
    <w:rsid w:val="00B90058"/>
    <w:rsid w:val="00B9071F"/>
    <w:rsid w:val="00B96821"/>
    <w:rsid w:val="00B97616"/>
    <w:rsid w:val="00B97893"/>
    <w:rsid w:val="00BB22EA"/>
    <w:rsid w:val="00BC01DD"/>
    <w:rsid w:val="00BC3E56"/>
    <w:rsid w:val="00BC52B1"/>
    <w:rsid w:val="00BC7B01"/>
    <w:rsid w:val="00BC7EAC"/>
    <w:rsid w:val="00BD0305"/>
    <w:rsid w:val="00BD0542"/>
    <w:rsid w:val="00BD1477"/>
    <w:rsid w:val="00BD1BEB"/>
    <w:rsid w:val="00BD459B"/>
    <w:rsid w:val="00BD5DEE"/>
    <w:rsid w:val="00BD6CE3"/>
    <w:rsid w:val="00BD740F"/>
    <w:rsid w:val="00BE1607"/>
    <w:rsid w:val="00BE38EB"/>
    <w:rsid w:val="00BE6F1E"/>
    <w:rsid w:val="00C02F71"/>
    <w:rsid w:val="00C03592"/>
    <w:rsid w:val="00C067F6"/>
    <w:rsid w:val="00C10337"/>
    <w:rsid w:val="00C15496"/>
    <w:rsid w:val="00C16ECC"/>
    <w:rsid w:val="00C17B1F"/>
    <w:rsid w:val="00C22F88"/>
    <w:rsid w:val="00C2568E"/>
    <w:rsid w:val="00C3559F"/>
    <w:rsid w:val="00C40B03"/>
    <w:rsid w:val="00C40CE4"/>
    <w:rsid w:val="00C41846"/>
    <w:rsid w:val="00C41E4A"/>
    <w:rsid w:val="00C44E5B"/>
    <w:rsid w:val="00C45916"/>
    <w:rsid w:val="00C46B6B"/>
    <w:rsid w:val="00C5095F"/>
    <w:rsid w:val="00C50F12"/>
    <w:rsid w:val="00C56A60"/>
    <w:rsid w:val="00C577AB"/>
    <w:rsid w:val="00C579A3"/>
    <w:rsid w:val="00C64ED0"/>
    <w:rsid w:val="00C7085C"/>
    <w:rsid w:val="00C74DC7"/>
    <w:rsid w:val="00C8004B"/>
    <w:rsid w:val="00C813D1"/>
    <w:rsid w:val="00C8585F"/>
    <w:rsid w:val="00C86F8F"/>
    <w:rsid w:val="00C86FDD"/>
    <w:rsid w:val="00C9145C"/>
    <w:rsid w:val="00C92379"/>
    <w:rsid w:val="00C95322"/>
    <w:rsid w:val="00CA3E0E"/>
    <w:rsid w:val="00CA46AB"/>
    <w:rsid w:val="00CA610D"/>
    <w:rsid w:val="00CB02EB"/>
    <w:rsid w:val="00CB0C8B"/>
    <w:rsid w:val="00CB1903"/>
    <w:rsid w:val="00CB1F12"/>
    <w:rsid w:val="00CB3EBD"/>
    <w:rsid w:val="00CB68D6"/>
    <w:rsid w:val="00CB7595"/>
    <w:rsid w:val="00CC0557"/>
    <w:rsid w:val="00CC1047"/>
    <w:rsid w:val="00CD137F"/>
    <w:rsid w:val="00CD7BA5"/>
    <w:rsid w:val="00CE74AF"/>
    <w:rsid w:val="00CF0315"/>
    <w:rsid w:val="00CF108E"/>
    <w:rsid w:val="00CF3834"/>
    <w:rsid w:val="00CF7AC2"/>
    <w:rsid w:val="00D07940"/>
    <w:rsid w:val="00D14242"/>
    <w:rsid w:val="00D174A6"/>
    <w:rsid w:val="00D178C2"/>
    <w:rsid w:val="00D2358B"/>
    <w:rsid w:val="00D2377B"/>
    <w:rsid w:val="00D33EF7"/>
    <w:rsid w:val="00D35946"/>
    <w:rsid w:val="00D36A3A"/>
    <w:rsid w:val="00D36D95"/>
    <w:rsid w:val="00D37FA0"/>
    <w:rsid w:val="00D40162"/>
    <w:rsid w:val="00D52B14"/>
    <w:rsid w:val="00D53C70"/>
    <w:rsid w:val="00D548BC"/>
    <w:rsid w:val="00D549D8"/>
    <w:rsid w:val="00D5524A"/>
    <w:rsid w:val="00D57BE6"/>
    <w:rsid w:val="00D61D98"/>
    <w:rsid w:val="00D62839"/>
    <w:rsid w:val="00D62A9F"/>
    <w:rsid w:val="00D6356B"/>
    <w:rsid w:val="00D65360"/>
    <w:rsid w:val="00D71887"/>
    <w:rsid w:val="00D72CB3"/>
    <w:rsid w:val="00D73105"/>
    <w:rsid w:val="00D76FC2"/>
    <w:rsid w:val="00D773E0"/>
    <w:rsid w:val="00D82A58"/>
    <w:rsid w:val="00D84349"/>
    <w:rsid w:val="00D854E7"/>
    <w:rsid w:val="00D91D23"/>
    <w:rsid w:val="00D97AED"/>
    <w:rsid w:val="00DA36F8"/>
    <w:rsid w:val="00DA3B29"/>
    <w:rsid w:val="00DA5EB6"/>
    <w:rsid w:val="00DA75FE"/>
    <w:rsid w:val="00DB7440"/>
    <w:rsid w:val="00DC0DF1"/>
    <w:rsid w:val="00DC73DD"/>
    <w:rsid w:val="00DD2684"/>
    <w:rsid w:val="00DD424C"/>
    <w:rsid w:val="00DD43FF"/>
    <w:rsid w:val="00DE03DE"/>
    <w:rsid w:val="00DE5F90"/>
    <w:rsid w:val="00DF058D"/>
    <w:rsid w:val="00DF3C2E"/>
    <w:rsid w:val="00DF3F1A"/>
    <w:rsid w:val="00E00425"/>
    <w:rsid w:val="00E03073"/>
    <w:rsid w:val="00E06310"/>
    <w:rsid w:val="00E06CB3"/>
    <w:rsid w:val="00E06E93"/>
    <w:rsid w:val="00E079B4"/>
    <w:rsid w:val="00E10FDB"/>
    <w:rsid w:val="00E1441C"/>
    <w:rsid w:val="00E16680"/>
    <w:rsid w:val="00E17088"/>
    <w:rsid w:val="00E252AD"/>
    <w:rsid w:val="00E26EEA"/>
    <w:rsid w:val="00E27941"/>
    <w:rsid w:val="00E3129E"/>
    <w:rsid w:val="00E33C75"/>
    <w:rsid w:val="00E41317"/>
    <w:rsid w:val="00E44220"/>
    <w:rsid w:val="00E50FF6"/>
    <w:rsid w:val="00E57E26"/>
    <w:rsid w:val="00E647C5"/>
    <w:rsid w:val="00E661B4"/>
    <w:rsid w:val="00E71E76"/>
    <w:rsid w:val="00E72AC0"/>
    <w:rsid w:val="00E73366"/>
    <w:rsid w:val="00E73809"/>
    <w:rsid w:val="00E74B10"/>
    <w:rsid w:val="00E77064"/>
    <w:rsid w:val="00E82794"/>
    <w:rsid w:val="00E87124"/>
    <w:rsid w:val="00E878DA"/>
    <w:rsid w:val="00E93D6B"/>
    <w:rsid w:val="00E942F1"/>
    <w:rsid w:val="00E96A4B"/>
    <w:rsid w:val="00EB012B"/>
    <w:rsid w:val="00EB0788"/>
    <w:rsid w:val="00EB3391"/>
    <w:rsid w:val="00EB7EF8"/>
    <w:rsid w:val="00EC1081"/>
    <w:rsid w:val="00EC2466"/>
    <w:rsid w:val="00EC4BD3"/>
    <w:rsid w:val="00EC55E7"/>
    <w:rsid w:val="00EC5E88"/>
    <w:rsid w:val="00ED16EC"/>
    <w:rsid w:val="00ED2235"/>
    <w:rsid w:val="00ED2A51"/>
    <w:rsid w:val="00ED5BD5"/>
    <w:rsid w:val="00ED7D0C"/>
    <w:rsid w:val="00EE0E04"/>
    <w:rsid w:val="00EE2EF7"/>
    <w:rsid w:val="00EE3479"/>
    <w:rsid w:val="00EE4EC1"/>
    <w:rsid w:val="00EF5886"/>
    <w:rsid w:val="00F001A1"/>
    <w:rsid w:val="00F0063A"/>
    <w:rsid w:val="00F03EA9"/>
    <w:rsid w:val="00F0405B"/>
    <w:rsid w:val="00F06398"/>
    <w:rsid w:val="00F0729E"/>
    <w:rsid w:val="00F11713"/>
    <w:rsid w:val="00F1317A"/>
    <w:rsid w:val="00F149F5"/>
    <w:rsid w:val="00F1573F"/>
    <w:rsid w:val="00F177B4"/>
    <w:rsid w:val="00F2198F"/>
    <w:rsid w:val="00F242B8"/>
    <w:rsid w:val="00F25CE9"/>
    <w:rsid w:val="00F3261B"/>
    <w:rsid w:val="00F36C9C"/>
    <w:rsid w:val="00F40522"/>
    <w:rsid w:val="00F4471B"/>
    <w:rsid w:val="00F507B8"/>
    <w:rsid w:val="00F50807"/>
    <w:rsid w:val="00F50B18"/>
    <w:rsid w:val="00F513B5"/>
    <w:rsid w:val="00F53FA5"/>
    <w:rsid w:val="00F56295"/>
    <w:rsid w:val="00F60BE7"/>
    <w:rsid w:val="00F653EB"/>
    <w:rsid w:val="00F70AE0"/>
    <w:rsid w:val="00F73CC5"/>
    <w:rsid w:val="00F74C28"/>
    <w:rsid w:val="00F777A1"/>
    <w:rsid w:val="00F81D65"/>
    <w:rsid w:val="00F83BB9"/>
    <w:rsid w:val="00F90549"/>
    <w:rsid w:val="00F90688"/>
    <w:rsid w:val="00F90E47"/>
    <w:rsid w:val="00F9112D"/>
    <w:rsid w:val="00F930AA"/>
    <w:rsid w:val="00F9416C"/>
    <w:rsid w:val="00F94435"/>
    <w:rsid w:val="00F96E4C"/>
    <w:rsid w:val="00FA02B9"/>
    <w:rsid w:val="00FA0FB4"/>
    <w:rsid w:val="00FA126E"/>
    <w:rsid w:val="00FA1EB7"/>
    <w:rsid w:val="00FA2D9E"/>
    <w:rsid w:val="00FA5959"/>
    <w:rsid w:val="00FA6476"/>
    <w:rsid w:val="00FA777B"/>
    <w:rsid w:val="00FB5CB3"/>
    <w:rsid w:val="00FB6695"/>
    <w:rsid w:val="00FC1393"/>
    <w:rsid w:val="00FC3551"/>
    <w:rsid w:val="00FC5DD4"/>
    <w:rsid w:val="00FD07F5"/>
    <w:rsid w:val="00FD1BB7"/>
    <w:rsid w:val="00FD3C55"/>
    <w:rsid w:val="00FD43F3"/>
    <w:rsid w:val="00FD67C6"/>
    <w:rsid w:val="00FE29EC"/>
    <w:rsid w:val="00FE2F67"/>
    <w:rsid w:val="00FE616C"/>
    <w:rsid w:val="00FE690C"/>
    <w:rsid w:val="00FF5D57"/>
    <w:rsid w:val="00FF7383"/>
    <w:rsid w:val="00FF7C55"/>
    <w:rsid w:val="08367A3F"/>
    <w:rsid w:val="0C9C8D7E"/>
    <w:rsid w:val="20399C97"/>
    <w:rsid w:val="22C5C4F0"/>
    <w:rsid w:val="29185312"/>
    <w:rsid w:val="2BA0B95A"/>
    <w:rsid w:val="31FF623E"/>
    <w:rsid w:val="34AAA20B"/>
    <w:rsid w:val="368C387B"/>
    <w:rsid w:val="43755E91"/>
    <w:rsid w:val="47FF7C92"/>
    <w:rsid w:val="4A5F3B98"/>
    <w:rsid w:val="5833D809"/>
    <w:rsid w:val="60C3A884"/>
    <w:rsid w:val="6664B1F1"/>
    <w:rsid w:val="6882801F"/>
    <w:rsid w:val="6EDB10D7"/>
    <w:rsid w:val="70CF7374"/>
    <w:rsid w:val="7448AEDA"/>
    <w:rsid w:val="76AD382D"/>
    <w:rsid w:val="78D59F65"/>
    <w:rsid w:val="7C2ECC4B"/>
    <w:rsid w:val="7C9C3D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12395"/>
  <w15:docId w15:val="{FEEC0455-BA59-4E0A-A315-62DBB216A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39C"/>
    <w:pPr>
      <w:spacing w:before="120" w:after="0" w:line="288" w:lineRule="auto"/>
    </w:pPr>
    <w:rPr>
      <w:rFonts w:ascii="Arial" w:eastAsia="Times New Roman" w:hAnsi="Arial" w:cs="Times New Roman"/>
      <w:sz w:val="24"/>
      <w:lang w:eastAsia="en-GB"/>
    </w:rPr>
  </w:style>
  <w:style w:type="paragraph" w:styleId="Heading1">
    <w:name w:val="heading 1"/>
    <w:next w:val="Normal"/>
    <w:link w:val="Heading1Char"/>
    <w:autoRedefine/>
    <w:qFormat/>
    <w:rsid w:val="0038453C"/>
    <w:pPr>
      <w:keepNext/>
      <w:keepLines/>
      <w:spacing w:before="480" w:after="60" w:line="240" w:lineRule="auto"/>
      <w:outlineLvl w:val="0"/>
    </w:pPr>
    <w:rPr>
      <w:rFonts w:ascii="Arial Bold" w:eastAsia="Times New Roman" w:hAnsi="Arial Bold" w:cs="Arial"/>
      <w:b/>
      <w:bCs/>
      <w:color w:val="D2002E" w:themeColor="accent1"/>
      <w:kern w:val="32"/>
      <w:sz w:val="44"/>
      <w:szCs w:val="32"/>
    </w:rPr>
  </w:style>
  <w:style w:type="paragraph" w:styleId="Heading2">
    <w:name w:val="heading 2"/>
    <w:next w:val="Normal"/>
    <w:link w:val="Heading2Char"/>
    <w:autoRedefine/>
    <w:qFormat/>
    <w:rsid w:val="0038453C"/>
    <w:pPr>
      <w:spacing w:before="360" w:after="60" w:line="240" w:lineRule="auto"/>
      <w:outlineLvl w:val="1"/>
    </w:pPr>
    <w:rPr>
      <w:rFonts w:ascii="Arial" w:eastAsia="Times New Roman" w:hAnsi="Arial" w:cs="Arial"/>
      <w:b/>
      <w:iCs/>
      <w:color w:val="D2002E" w:themeColor="accent1"/>
      <w:kern w:val="32"/>
      <w:sz w:val="36"/>
      <w:szCs w:val="28"/>
    </w:rPr>
  </w:style>
  <w:style w:type="paragraph" w:styleId="Heading3">
    <w:name w:val="heading 3"/>
    <w:next w:val="Normal"/>
    <w:link w:val="Heading3Char"/>
    <w:autoRedefine/>
    <w:qFormat/>
    <w:rsid w:val="0038453C"/>
    <w:pPr>
      <w:keepNext/>
      <w:spacing w:before="240" w:after="0" w:line="240" w:lineRule="auto"/>
      <w:outlineLvl w:val="2"/>
    </w:pPr>
    <w:rPr>
      <w:rFonts w:ascii="Arial" w:eastAsia="Times New Roman" w:hAnsi="Arial" w:cs="Arial"/>
      <w:b/>
      <w:bCs/>
      <w:sz w:val="28"/>
      <w:szCs w:val="26"/>
    </w:rPr>
  </w:style>
  <w:style w:type="paragraph" w:styleId="Heading4">
    <w:name w:val="heading 4"/>
    <w:basedOn w:val="Normal"/>
    <w:next w:val="Normal"/>
    <w:link w:val="Heading4Char"/>
    <w:autoRedefine/>
    <w:uiPriority w:val="9"/>
    <w:unhideWhenUsed/>
    <w:qFormat/>
    <w:rsid w:val="005D6C5D"/>
    <w:pPr>
      <w:keepNext/>
      <w:keepLines/>
      <w:spacing w:before="40"/>
      <w:outlineLvl w:val="3"/>
    </w:pPr>
    <w:rPr>
      <w:rFonts w:eastAsiaTheme="majorEastAsia" w:cstheme="majorBidi"/>
      <w:b/>
      <w:i/>
      <w:iCs/>
      <w:color w:val="9D0021" w:themeColor="accent1" w:themeShade="BF"/>
    </w:rPr>
  </w:style>
  <w:style w:type="paragraph" w:styleId="Heading5">
    <w:name w:val="heading 5"/>
    <w:basedOn w:val="Normal"/>
    <w:next w:val="Normal"/>
    <w:link w:val="Heading5Char"/>
    <w:autoRedefine/>
    <w:uiPriority w:val="9"/>
    <w:unhideWhenUsed/>
    <w:qFormat/>
    <w:rsid w:val="005D6C5D"/>
    <w:pPr>
      <w:keepNext/>
      <w:keepLines/>
      <w:spacing w:before="40"/>
      <w:outlineLvl w:val="4"/>
    </w:pPr>
    <w:rPr>
      <w:rFonts w:eastAsiaTheme="majorEastAsia" w:cstheme="majorBidi"/>
      <w:color w:val="9D0021" w:themeColor="accent1" w:themeShade="BF"/>
    </w:rPr>
  </w:style>
  <w:style w:type="paragraph" w:styleId="Heading6">
    <w:name w:val="heading 6"/>
    <w:basedOn w:val="Normal"/>
    <w:next w:val="Normal"/>
    <w:link w:val="Heading6Char"/>
    <w:autoRedefine/>
    <w:uiPriority w:val="9"/>
    <w:unhideWhenUsed/>
    <w:qFormat/>
    <w:rsid w:val="005D6C5D"/>
    <w:pPr>
      <w:keepNext/>
      <w:keepLines/>
      <w:spacing w:before="40"/>
      <w:outlineLvl w:val="5"/>
    </w:pPr>
    <w:rPr>
      <w:rFonts w:eastAsiaTheme="majorEastAsia" w:cstheme="majorBidi"/>
      <w:b/>
      <w:color w:val="680016" w:themeColor="accent1" w:themeShade="7F"/>
    </w:rPr>
  </w:style>
  <w:style w:type="paragraph" w:styleId="Heading7">
    <w:name w:val="heading 7"/>
    <w:basedOn w:val="Normal"/>
    <w:next w:val="Normal"/>
    <w:link w:val="Heading7Char"/>
    <w:autoRedefine/>
    <w:uiPriority w:val="9"/>
    <w:unhideWhenUsed/>
    <w:qFormat/>
    <w:rsid w:val="005D6C5D"/>
    <w:pPr>
      <w:keepNext/>
      <w:keepLines/>
      <w:spacing w:before="40"/>
      <w:outlineLvl w:val="6"/>
    </w:pPr>
    <w:rPr>
      <w:rFonts w:eastAsiaTheme="majorEastAsia" w:cstheme="majorBidi"/>
      <w:b/>
      <w:i/>
      <w:iCs/>
      <w:color w:val="680016" w:themeColor="accent1" w:themeShade="7F"/>
    </w:rPr>
  </w:style>
  <w:style w:type="paragraph" w:styleId="Heading8">
    <w:name w:val="heading 8"/>
    <w:basedOn w:val="Normal"/>
    <w:next w:val="Normal"/>
    <w:link w:val="Heading8Char"/>
    <w:autoRedefine/>
    <w:uiPriority w:val="9"/>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iPriority w:val="9"/>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453C"/>
    <w:rPr>
      <w:rFonts w:ascii="Arial Bold" w:eastAsia="Times New Roman" w:hAnsi="Arial Bold" w:cs="Arial"/>
      <w:b/>
      <w:bCs/>
      <w:color w:val="D2002E" w:themeColor="accent1"/>
      <w:kern w:val="32"/>
      <w:sz w:val="44"/>
      <w:szCs w:val="32"/>
    </w:rPr>
  </w:style>
  <w:style w:type="character" w:customStyle="1" w:styleId="Heading2Char">
    <w:name w:val="Heading 2 Char"/>
    <w:basedOn w:val="DefaultParagraphFont"/>
    <w:link w:val="Heading2"/>
    <w:rsid w:val="0038453C"/>
    <w:rPr>
      <w:rFonts w:ascii="Arial" w:eastAsia="Times New Roman" w:hAnsi="Arial" w:cs="Arial"/>
      <w:b/>
      <w:iCs/>
      <w:color w:val="D2002E" w:themeColor="accent1"/>
      <w:kern w:val="32"/>
      <w:sz w:val="36"/>
      <w:szCs w:val="28"/>
    </w:rPr>
  </w:style>
  <w:style w:type="character" w:customStyle="1" w:styleId="Heading3Char">
    <w:name w:val="Heading 3 Char"/>
    <w:basedOn w:val="DefaultParagraphFont"/>
    <w:link w:val="Heading3"/>
    <w:rsid w:val="0038453C"/>
    <w:rPr>
      <w:rFonts w:ascii="Arial" w:eastAsia="Times New Roman" w:hAnsi="Arial" w:cs="Arial"/>
      <w:b/>
      <w:bCs/>
      <w:sz w:val="28"/>
      <w:szCs w:val="26"/>
    </w:rPr>
  </w:style>
  <w:style w:type="paragraph" w:styleId="Header">
    <w:name w:val="header"/>
    <w:aliases w:val="Rdg Header"/>
    <w:link w:val="HeaderChar"/>
    <w:autoRedefine/>
    <w:rsid w:val="00F83BB9"/>
    <w:pPr>
      <w:tabs>
        <w:tab w:val="right" w:pos="8222"/>
        <w:tab w:val="right" w:pos="9356"/>
      </w:tabs>
      <w:spacing w:before="120" w:after="0" w:line="240" w:lineRule="auto"/>
    </w:pPr>
    <w:rPr>
      <w:rFonts w:ascii="Arial" w:eastAsia="Times New Roman" w:hAnsi="Arial" w:cs="Times New Roman"/>
      <w:b/>
      <w:bCs/>
      <w:sz w:val="20"/>
      <w:szCs w:val="20"/>
    </w:rPr>
  </w:style>
  <w:style w:type="character" w:customStyle="1" w:styleId="HeaderChar">
    <w:name w:val="Header Char"/>
    <w:aliases w:val="Rdg Header Char"/>
    <w:basedOn w:val="DefaultParagraphFont"/>
    <w:link w:val="Header"/>
    <w:rsid w:val="00F83BB9"/>
    <w:rPr>
      <w:rFonts w:ascii="Arial" w:eastAsia="Times New Roman" w:hAnsi="Arial" w:cs="Times New Roman"/>
      <w:b/>
      <w:bCs/>
      <w:sz w:val="20"/>
      <w:szCs w:val="20"/>
    </w:rPr>
  </w:style>
  <w:style w:type="paragraph" w:customStyle="1" w:styleId="UoRTitle">
    <w:name w:val="UoR Title"/>
    <w:next w:val="Normal"/>
    <w:autoRedefine/>
    <w:rsid w:val="0038453C"/>
    <w:pPr>
      <w:overflowPunct w:val="0"/>
      <w:autoSpaceDE w:val="0"/>
      <w:autoSpaceDN w:val="0"/>
      <w:adjustRightInd w:val="0"/>
      <w:snapToGrid w:val="0"/>
      <w:spacing w:before="120" w:after="0" w:line="240" w:lineRule="auto"/>
      <w:textAlignment w:val="baseline"/>
    </w:pPr>
    <w:rPr>
      <w:rFonts w:ascii="Arial Bold" w:eastAsia="Times New Roman" w:hAnsi="Arial Bold" w:cs="Times New Roman"/>
      <w:b/>
      <w:noProof/>
      <w:color w:val="D2002E" w:themeColor="accent1"/>
      <w:sz w:val="76"/>
      <w:szCs w:val="40"/>
    </w:rPr>
  </w:style>
  <w:style w:type="paragraph" w:customStyle="1" w:styleId="UoRSubtitle">
    <w:name w:val="UoR Subtitle"/>
    <w:basedOn w:val="UoRTitle"/>
    <w:autoRedefine/>
    <w:rsid w:val="0038453C"/>
    <w:rPr>
      <w:color w:val="50535A" w:themeColor="text1"/>
      <w:sz w:val="36"/>
    </w:rPr>
  </w:style>
  <w:style w:type="paragraph" w:customStyle="1" w:styleId="UoRContentslist">
    <w:name w:val="UoR Contents list"/>
    <w:autoRedefine/>
    <w:rsid w:val="0038453C"/>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38453C"/>
    <w:pPr>
      <w:spacing w:after="60" w:line="240" w:lineRule="auto"/>
    </w:pPr>
    <w:rPr>
      <w:b/>
      <w:sz w:val="28"/>
    </w:rPr>
  </w:style>
  <w:style w:type="paragraph" w:styleId="ListParagraph">
    <w:name w:val="List Paragraph"/>
    <w:basedOn w:val="Normal"/>
    <w:uiPriority w:val="34"/>
    <w:qFormat/>
    <w:rsid w:val="0038453C"/>
    <w:pPr>
      <w:numPr>
        <w:numId w:val="1"/>
      </w:numPr>
      <w:contextualSpacing/>
    </w:pPr>
  </w:style>
  <w:style w:type="paragraph" w:customStyle="1" w:styleId="UoRUnitname">
    <w:name w:val="UoR Unit name"/>
    <w:autoRedefine/>
    <w:rsid w:val="0038453C"/>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38453C"/>
    <w:pPr>
      <w:spacing w:after="240"/>
    </w:p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38453C"/>
    <w:pPr>
      <w:spacing w:after="0" w:line="276" w:lineRule="auto"/>
      <w:outlineLvl w:val="9"/>
    </w:pPr>
    <w:rPr>
      <w:rFonts w:eastAsiaTheme="majorEastAsia" w:cstheme="majorBidi"/>
      <w:kern w:val="0"/>
      <w:sz w:val="28"/>
      <w:szCs w:val="28"/>
      <w:lang w:eastAsia="ja-JP"/>
    </w:rPr>
  </w:style>
  <w:style w:type="paragraph" w:styleId="TOC3">
    <w:name w:val="toc 3"/>
    <w:basedOn w:val="Normal"/>
    <w:next w:val="Normal"/>
    <w:autoRedefine/>
    <w:uiPriority w:val="39"/>
    <w:unhideWhenUsed/>
    <w:rsid w:val="0038453C"/>
    <w:pPr>
      <w:spacing w:after="100"/>
      <w:ind w:left="440"/>
    </w:pPr>
  </w:style>
  <w:style w:type="paragraph" w:styleId="TOC1">
    <w:name w:val="toc 1"/>
    <w:basedOn w:val="Normal"/>
    <w:next w:val="Normal"/>
    <w:autoRedefine/>
    <w:uiPriority w:val="39"/>
    <w:unhideWhenUsed/>
    <w:rsid w:val="0038453C"/>
    <w:pPr>
      <w:tabs>
        <w:tab w:val="right" w:leader="dot" w:pos="9451"/>
      </w:tabs>
      <w:spacing w:after="100"/>
    </w:pPr>
  </w:style>
  <w:style w:type="paragraph" w:styleId="TOC2">
    <w:name w:val="toc 2"/>
    <w:basedOn w:val="Normal"/>
    <w:next w:val="Normal"/>
    <w:autoRedefine/>
    <w:uiPriority w:val="39"/>
    <w:unhideWhenUsed/>
    <w:rsid w:val="0038453C"/>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38453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38453C"/>
    <w:rPr>
      <w:rFonts w:ascii="Arial" w:eastAsia="Times New Roman" w:hAnsi="Arial" w:cs="Times New Roman"/>
      <w:sz w:val="24"/>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5D6C5D"/>
    <w:rPr>
      <w:rFonts w:ascii="Arial" w:eastAsiaTheme="majorEastAsia" w:hAnsi="Arial" w:cstheme="majorBidi"/>
      <w:b/>
      <w:i/>
      <w:iCs/>
      <w:color w:val="9D0021" w:themeColor="accent1" w:themeShade="BF"/>
      <w:sz w:val="20"/>
      <w:lang w:eastAsia="en-GB"/>
    </w:rPr>
  </w:style>
  <w:style w:type="character" w:customStyle="1" w:styleId="Heading5Char">
    <w:name w:val="Heading 5 Char"/>
    <w:basedOn w:val="DefaultParagraphFont"/>
    <w:link w:val="Heading5"/>
    <w:uiPriority w:val="9"/>
    <w:rsid w:val="005D6C5D"/>
    <w:rPr>
      <w:rFonts w:ascii="Arial" w:eastAsiaTheme="majorEastAsia" w:hAnsi="Arial" w:cstheme="majorBidi"/>
      <w:color w:val="9D0021" w:themeColor="accent1" w:themeShade="BF"/>
      <w:sz w:val="20"/>
      <w:lang w:eastAsia="en-GB"/>
    </w:rPr>
  </w:style>
  <w:style w:type="character" w:customStyle="1" w:styleId="Heading6Char">
    <w:name w:val="Heading 6 Char"/>
    <w:basedOn w:val="DefaultParagraphFont"/>
    <w:link w:val="Heading6"/>
    <w:uiPriority w:val="9"/>
    <w:rsid w:val="005D6C5D"/>
    <w:rPr>
      <w:rFonts w:ascii="Arial" w:eastAsiaTheme="majorEastAsia" w:hAnsi="Arial" w:cstheme="majorBidi"/>
      <w:b/>
      <w:color w:val="680016" w:themeColor="accent1" w:themeShade="7F"/>
      <w:sz w:val="20"/>
      <w:lang w:eastAsia="en-GB"/>
    </w:rPr>
  </w:style>
  <w:style w:type="character" w:customStyle="1" w:styleId="Heading7Char">
    <w:name w:val="Heading 7 Char"/>
    <w:basedOn w:val="DefaultParagraphFont"/>
    <w:link w:val="Heading7"/>
    <w:uiPriority w:val="9"/>
    <w:rsid w:val="005D6C5D"/>
    <w:rPr>
      <w:rFonts w:ascii="Arial" w:eastAsiaTheme="majorEastAsia" w:hAnsi="Arial" w:cstheme="majorBidi"/>
      <w:b/>
      <w:i/>
      <w:iCs/>
      <w:color w:val="680016" w:themeColor="accent1" w:themeShade="7F"/>
      <w:sz w:val="20"/>
      <w:lang w:eastAsia="en-GB"/>
    </w:rPr>
  </w:style>
  <w:style w:type="character" w:customStyle="1" w:styleId="Heading8Char">
    <w:name w:val="Heading 8 Char"/>
    <w:basedOn w:val="DefaultParagraphFont"/>
    <w:link w:val="Heading8"/>
    <w:uiPriority w:val="9"/>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uiPriority w:val="9"/>
    <w:rsid w:val="005D6C5D"/>
    <w:rPr>
      <w:rFonts w:ascii="Arial" w:eastAsiaTheme="majorEastAsia" w:hAnsi="Arial" w:cstheme="majorBidi"/>
      <w:b/>
      <w:i/>
      <w:iCs/>
      <w:color w:val="686C75" w:themeColor="text1" w:themeTint="D8"/>
      <w:sz w:val="20"/>
      <w:szCs w:val="21"/>
      <w:lang w:eastAsia="en-GB"/>
    </w:rPr>
  </w:style>
  <w:style w:type="character" w:styleId="Strong">
    <w:name w:val="Strong"/>
    <w:basedOn w:val="DefaultParagraphFont"/>
    <w:uiPriority w:val="22"/>
    <w:qFormat/>
    <w:rsid w:val="00BC01DD"/>
    <w:rPr>
      <w:b/>
      <w:bCs/>
    </w:rPr>
  </w:style>
  <w:style w:type="paragraph" w:styleId="Caption">
    <w:name w:val="caption"/>
    <w:basedOn w:val="UoRCaptions"/>
    <w:next w:val="Normal"/>
    <w:uiPriority w:val="35"/>
    <w:unhideWhenUsed/>
    <w:qFormat/>
    <w:rsid w:val="0038453C"/>
  </w:style>
  <w:style w:type="character" w:styleId="CommentReference">
    <w:name w:val="annotation reference"/>
    <w:basedOn w:val="DefaultParagraphFont"/>
    <w:uiPriority w:val="99"/>
    <w:semiHidden/>
    <w:unhideWhenUsed/>
    <w:rsid w:val="00065212"/>
    <w:rPr>
      <w:sz w:val="16"/>
      <w:szCs w:val="16"/>
    </w:rPr>
  </w:style>
  <w:style w:type="paragraph" w:styleId="CommentText">
    <w:name w:val="annotation text"/>
    <w:basedOn w:val="Normal"/>
    <w:link w:val="CommentTextChar"/>
    <w:uiPriority w:val="99"/>
    <w:unhideWhenUsed/>
    <w:rsid w:val="00065212"/>
    <w:pPr>
      <w:spacing w:line="240" w:lineRule="auto"/>
    </w:pPr>
    <w:rPr>
      <w:sz w:val="20"/>
      <w:szCs w:val="20"/>
    </w:rPr>
  </w:style>
  <w:style w:type="character" w:customStyle="1" w:styleId="CommentTextChar">
    <w:name w:val="Comment Text Char"/>
    <w:basedOn w:val="DefaultParagraphFont"/>
    <w:link w:val="CommentText"/>
    <w:uiPriority w:val="99"/>
    <w:rsid w:val="00065212"/>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65212"/>
    <w:rPr>
      <w:b/>
      <w:bCs/>
    </w:rPr>
  </w:style>
  <w:style w:type="character" w:customStyle="1" w:styleId="CommentSubjectChar">
    <w:name w:val="Comment Subject Char"/>
    <w:basedOn w:val="CommentTextChar"/>
    <w:link w:val="CommentSubject"/>
    <w:uiPriority w:val="99"/>
    <w:semiHidden/>
    <w:rsid w:val="00065212"/>
    <w:rPr>
      <w:rFonts w:ascii="Arial" w:eastAsia="Times New Roman" w:hAnsi="Arial" w:cs="Times New Roman"/>
      <w:b/>
      <w:bCs/>
      <w:sz w:val="20"/>
      <w:szCs w:val="20"/>
      <w:lang w:eastAsia="en-GB"/>
    </w:rPr>
  </w:style>
  <w:style w:type="character" w:styleId="Mention">
    <w:name w:val="Mention"/>
    <w:basedOn w:val="DefaultParagraphFont"/>
    <w:uiPriority w:val="99"/>
    <w:unhideWhenUsed/>
    <w:rsid w:val="00065212"/>
    <w:rPr>
      <w:color w:val="2B579A"/>
      <w:shd w:val="clear" w:color="auto" w:fill="E1DFDD"/>
    </w:rPr>
  </w:style>
  <w:style w:type="character" w:styleId="UnresolvedMention">
    <w:name w:val="Unresolved Mention"/>
    <w:basedOn w:val="DefaultParagraphFont"/>
    <w:uiPriority w:val="99"/>
    <w:semiHidden/>
    <w:unhideWhenUsed/>
    <w:rsid w:val="005370D2"/>
    <w:rPr>
      <w:color w:val="605E5C"/>
      <w:shd w:val="clear" w:color="auto" w:fill="E1DFDD"/>
    </w:rPr>
  </w:style>
  <w:style w:type="table" w:styleId="TableGrid">
    <w:name w:val="Table Grid"/>
    <w:basedOn w:val="TableNormal"/>
    <w:uiPriority w:val="39"/>
    <w:rsid w:val="00F40522"/>
    <w:pPr>
      <w:spacing w:after="0" w:line="240" w:lineRule="auto"/>
    </w:pPr>
    <w:tblPr/>
  </w:style>
  <w:style w:type="paragraph" w:styleId="NoSpacing">
    <w:name w:val="No Spacing"/>
    <w:uiPriority w:val="1"/>
    <w:qFormat/>
    <w:rsid w:val="00F40522"/>
    <w:pPr>
      <w:spacing w:after="0" w:line="240" w:lineRule="auto"/>
    </w:pPr>
  </w:style>
  <w:style w:type="character" w:styleId="FollowedHyperlink">
    <w:name w:val="FollowedHyperlink"/>
    <w:basedOn w:val="DefaultParagraphFont"/>
    <w:uiPriority w:val="99"/>
    <w:semiHidden/>
    <w:unhideWhenUsed/>
    <w:rsid w:val="006F75C8"/>
    <w:rPr>
      <w:color w:val="747478" w:themeColor="followedHyperlink"/>
      <w:u w:val="single"/>
    </w:rPr>
  </w:style>
  <w:style w:type="paragraph" w:styleId="Revision">
    <w:name w:val="Revision"/>
    <w:hidden/>
    <w:uiPriority w:val="99"/>
    <w:semiHidden/>
    <w:rsid w:val="007E6B5D"/>
    <w:pPr>
      <w:spacing w:after="0" w:line="240" w:lineRule="auto"/>
    </w:pPr>
    <w:rPr>
      <w:rFonts w:ascii="Arial" w:eastAsia="Times New Roman" w:hAnsi="Arial"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05949">
      <w:bodyDiv w:val="1"/>
      <w:marLeft w:val="0"/>
      <w:marRight w:val="0"/>
      <w:marTop w:val="0"/>
      <w:marBottom w:val="0"/>
      <w:divBdr>
        <w:top w:val="none" w:sz="0" w:space="0" w:color="auto"/>
        <w:left w:val="none" w:sz="0" w:space="0" w:color="auto"/>
        <w:bottom w:val="none" w:sz="0" w:space="0" w:color="auto"/>
        <w:right w:val="none" w:sz="0" w:space="0" w:color="auto"/>
      </w:divBdr>
    </w:div>
    <w:div w:id="151021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onkhe.com/wp-content/wonkhe-uploads/2022/10/Building-Belonging-October-2022.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fb7715d5-de9b-4535-86df-8704394bd570">
      <UserInfo>
        <DisplayName>Louise Thomas-Burt</DisplayName>
        <AccountId>20</AccountId>
        <AccountType/>
      </UserInfo>
      <UserInfo>
        <DisplayName>Graham Philpott</DisplayName>
        <AccountId>16</AccountId>
        <AccountType/>
      </UserInfo>
      <UserInfo>
        <DisplayName>Alexandra Baker</DisplayName>
        <AccountId>32</AccountId>
        <AccountType/>
      </UserInfo>
      <UserInfo>
        <DisplayName>Fi Illes</DisplayName>
        <AccountId>38</AccountId>
        <AccountType/>
      </UserInfo>
      <UserInfo>
        <DisplayName>Holly Forsyth</DisplayName>
        <AccountId>51</AccountId>
        <AccountType/>
      </UserInfo>
      <UserInfo>
        <DisplayName>Billah Qureshi</DisplayName>
        <AccountId>17</AccountId>
        <AccountType/>
      </UserInfo>
      <UserInfo>
        <DisplayName>Lydia Fletcher</DisplayName>
        <AccountId>30</AccountId>
        <AccountType/>
      </UserInfo>
      <UserInfo>
        <DisplayName>Amy Fairbrother</DisplayName>
        <AccountId>41</AccountId>
        <AccountType/>
      </UserInfo>
      <UserInfo>
        <DisplayName>Vicki Wiles</DisplayName>
        <AccountId>48</AccountId>
        <AccountType/>
      </UserInfo>
      <UserInfo>
        <DisplayName>Lissy Upton</DisplayName>
        <AccountId>106</AccountId>
        <AccountType/>
      </UserInfo>
    </SharedWithUsers>
    <TaxCatchAll xmlns="fb7715d5-de9b-4535-86df-8704394bd570" xsi:nil="true"/>
    <lcf76f155ced4ddcb4097134ff3c332f xmlns="282a0123-3f51-41cb-aa2d-5b1ec3842b1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FBE800E0651F2449D1EA329A2E585AB" ma:contentTypeVersion="16" ma:contentTypeDescription="Create a new document." ma:contentTypeScope="" ma:versionID="d07e23abe2100be978081951ac98e2ae">
  <xsd:schema xmlns:xsd="http://www.w3.org/2001/XMLSchema" xmlns:xs="http://www.w3.org/2001/XMLSchema" xmlns:p="http://schemas.microsoft.com/office/2006/metadata/properties" xmlns:ns2="282a0123-3f51-41cb-aa2d-5b1ec3842b14" xmlns:ns3="fb7715d5-de9b-4535-86df-8704394bd570" targetNamespace="http://schemas.microsoft.com/office/2006/metadata/properties" ma:root="true" ma:fieldsID="85e0f3366d052f3dea83ed2fd4c5db3c" ns2:_="" ns3:_="">
    <xsd:import namespace="282a0123-3f51-41cb-aa2d-5b1ec3842b14"/>
    <xsd:import namespace="fb7715d5-de9b-4535-86df-8704394bd5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2a0123-3f51-41cb-aa2d-5b1ec3842b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8cd521b-c766-495a-bf72-da9be8cb7f85"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7715d5-de9b-4535-86df-8704394bd5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200a8a-0caf-40e5-9035-984055551b64}" ma:internalName="TaxCatchAll" ma:showField="CatchAllData" ma:web="fb7715d5-de9b-4535-86df-8704394bd5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C153B4-061C-4ECB-BC7F-C62A51A6A851}">
  <ds:schemaRefs>
    <ds:schemaRef ds:uri="http://schemas.openxmlformats.org/officeDocument/2006/bibliography"/>
  </ds:schemaRefs>
</ds:datastoreItem>
</file>

<file path=customXml/itemProps2.xml><?xml version="1.0" encoding="utf-8"?>
<ds:datastoreItem xmlns:ds="http://schemas.openxmlformats.org/officeDocument/2006/customXml" ds:itemID="{35095328-2131-420E-A3D1-8E063FE9343A}">
  <ds:schemaRefs>
    <ds:schemaRef ds:uri="http://schemas.microsoft.com/office/2006/metadata/properties"/>
    <ds:schemaRef ds:uri="http://schemas.microsoft.com/office/infopath/2007/PartnerControls"/>
    <ds:schemaRef ds:uri="fb7715d5-de9b-4535-86df-8704394bd570"/>
    <ds:schemaRef ds:uri="282a0123-3f51-41cb-aa2d-5b1ec3842b14"/>
  </ds:schemaRefs>
</ds:datastoreItem>
</file>

<file path=customXml/itemProps3.xml><?xml version="1.0" encoding="utf-8"?>
<ds:datastoreItem xmlns:ds="http://schemas.openxmlformats.org/officeDocument/2006/customXml" ds:itemID="{794BA10A-3BC7-48CB-B15A-45FC6F7710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2a0123-3f51-41cb-aa2d-5b1ec3842b14"/>
    <ds:schemaRef ds:uri="fb7715d5-de9b-4535-86df-8704394bd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C84AD0-43A3-427B-BFD1-0FA317E71E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3572</Words>
  <Characters>20362</Characters>
  <Application>Microsoft Office Word</Application>
  <DocSecurity>8</DocSecurity>
  <Lines>169</Lines>
  <Paragraphs>47</Paragraphs>
  <ScaleCrop>false</ScaleCrop>
  <HeadingPairs>
    <vt:vector size="2" baseType="variant">
      <vt:variant>
        <vt:lpstr>Title</vt:lpstr>
      </vt:variant>
      <vt:variant>
        <vt:i4>1</vt:i4>
      </vt:variant>
    </vt:vector>
  </HeadingPairs>
  <TitlesOfParts>
    <vt:vector size="1" baseType="lpstr">
      <vt:lpstr>APP Evaluation - Transition April 2026</vt:lpstr>
    </vt:vector>
  </TitlesOfParts>
  <Company>University of Reading</Company>
  <LinksUpToDate>false</LinksUpToDate>
  <CharactersWithSpaces>23887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 Evaluation - Transition April 2026</dc:title>
  <dc:subject/>
  <dc:creator>Hannah Tollett</dc:creator>
  <cp:keywords/>
  <cp:lastModifiedBy>Lydia Fletcher</cp:lastModifiedBy>
  <cp:revision>2</cp:revision>
  <cp:lastPrinted>2026-04-27T14:57:00Z</cp:lastPrinted>
  <dcterms:created xsi:type="dcterms:W3CDTF">2026-05-14T14:13:00Z</dcterms:created>
  <dcterms:modified xsi:type="dcterms:W3CDTF">2026-05-14T14:13:00Z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0x010100FFBE800E0651F2449D1EA329A2E585AB</vt:lpwstr>
  </property>
  <property fmtid="{D5CDD505-2E9C-101B-9397-08002B2CF9AE}" pid="3" name="Order">
    <vt:r8>56300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y fmtid="{D5CDD505-2E9C-101B-9397-08002B2CF9AE}" pid="11" name="_MarkAsFinal">
    <vt:bool>true</vt:bool>
  </property>
</Properties>
</file>