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D8C1A0" w14:textId="3EE256B9" w:rsidR="00AA47AB" w:rsidRPr="0024732A" w:rsidRDefault="00803185" w:rsidP="0024732A">
      <w:pPr>
        <w:pStyle w:val="UoRTitle"/>
      </w:pPr>
      <w:r w:rsidRPr="0024732A">
        <w:t>Thrive Mentoring</w:t>
      </w:r>
    </w:p>
    <w:p w14:paraId="5389014C" w14:textId="6CC3CA9B" w:rsidR="00AA47AB" w:rsidRPr="00E75B67" w:rsidRDefault="00803185" w:rsidP="0024732A">
      <w:pPr>
        <w:pStyle w:val="UoRSubtitle"/>
        <w:rPr>
          <w:sz w:val="36"/>
          <w:szCs w:val="36"/>
        </w:rPr>
      </w:pPr>
      <w:r w:rsidRPr="00E75B67">
        <w:rPr>
          <w:sz w:val="36"/>
          <w:szCs w:val="36"/>
        </w:rPr>
        <w:t>Evaluation report for 2024/25</w:t>
      </w:r>
    </w:p>
    <w:p w14:paraId="75624249" w14:textId="5A2C7257" w:rsidR="00FA42C8" w:rsidRPr="00E75B67" w:rsidRDefault="00803185" w:rsidP="0024732A">
      <w:pPr>
        <w:pStyle w:val="UoRSubtitle"/>
        <w:rPr>
          <w:sz w:val="24"/>
          <w:szCs w:val="24"/>
        </w:rPr>
      </w:pPr>
      <w:r w:rsidRPr="00E75B67">
        <w:rPr>
          <w:sz w:val="24"/>
          <w:szCs w:val="24"/>
        </w:rPr>
        <w:t>Bethan Bourne, Projects Manager (Thrive Mentoring</w:t>
      </w:r>
      <w:r w:rsidR="00FA42C8" w:rsidRPr="00E75B67">
        <w:rPr>
          <w:sz w:val="24"/>
          <w:szCs w:val="24"/>
        </w:rPr>
        <w:t xml:space="preserve"> and RED Awards)</w:t>
      </w:r>
      <w:r w:rsidR="00240B92" w:rsidRPr="00E75B67">
        <w:rPr>
          <w:sz w:val="24"/>
          <w:szCs w:val="24"/>
        </w:rPr>
        <w:t>, Careers</w:t>
      </w:r>
    </w:p>
    <w:p w14:paraId="37A145E2" w14:textId="616ED2D3" w:rsidR="00E96A4B" w:rsidRPr="00E75B67" w:rsidRDefault="00597F01" w:rsidP="0024732A">
      <w:pPr>
        <w:pStyle w:val="UoRSubtitle"/>
        <w:rPr>
          <w:sz w:val="24"/>
          <w:szCs w:val="24"/>
        </w:rPr>
      </w:pPr>
      <w:r>
        <w:rPr>
          <w:sz w:val="24"/>
          <w:szCs w:val="24"/>
        </w:rPr>
        <w:t>April</w:t>
      </w:r>
      <w:r w:rsidR="00AC36F2" w:rsidRPr="00E75B67">
        <w:rPr>
          <w:sz w:val="24"/>
          <w:szCs w:val="24"/>
        </w:rPr>
        <w:t xml:space="preserve"> 2026</w:t>
      </w:r>
    </w:p>
    <w:sdt>
      <w:sdtPr>
        <w:rPr>
          <w:rFonts w:ascii="Arial" w:hAnsi="Arial" w:cs="Times New Roman"/>
          <w:b w:val="0"/>
          <w:bCs w:val="0"/>
          <w:color w:val="auto"/>
          <w:kern w:val="0"/>
          <w:sz w:val="24"/>
          <w:szCs w:val="22"/>
          <w:lang w:eastAsia="en-GB"/>
        </w:rPr>
        <w:id w:val="823216302"/>
        <w:docPartObj>
          <w:docPartGallery w:val="Table of Contents"/>
          <w:docPartUnique/>
        </w:docPartObj>
      </w:sdtPr>
      <w:sdtEndPr>
        <w:rPr>
          <w:szCs w:val="24"/>
        </w:rPr>
      </w:sdtEndPr>
      <w:sdtContent>
        <w:p w14:paraId="6BFCC1E8" w14:textId="5758CB28" w:rsidR="00FD07F5" w:rsidRDefault="00FD07F5" w:rsidP="00B83BC3">
          <w:pPr>
            <w:pStyle w:val="Heading1"/>
          </w:pPr>
          <w:r>
            <w:t>Content</w:t>
          </w:r>
          <w:r w:rsidR="00AC36F2">
            <w:t>s</w:t>
          </w:r>
        </w:p>
        <w:p w14:paraId="4B4F1A4B" w14:textId="2F88996E" w:rsidR="00A108CC" w:rsidRDefault="005177F3">
          <w:pPr>
            <w:pStyle w:val="TOC1"/>
            <w:rPr>
              <w:rFonts w:asciiTheme="minorHAnsi" w:eastAsiaTheme="minorEastAsia" w:hAnsiTheme="minorHAnsi" w:cstheme="minorBidi"/>
              <w:noProof/>
              <w:kern w:val="2"/>
              <w:szCs w:val="24"/>
              <w14:ligatures w14:val="standardContextual"/>
            </w:rPr>
          </w:pPr>
          <w:r>
            <w:fldChar w:fldCharType="begin"/>
          </w:r>
          <w:r w:rsidR="00FD07F5">
            <w:instrText>TOC \o "1-3" \h \z \u</w:instrText>
          </w:r>
          <w:r>
            <w:fldChar w:fldCharType="separate"/>
          </w:r>
          <w:hyperlink w:anchor="_Toc221287099" w:history="1">
            <w:r w:rsidR="00A108CC" w:rsidRPr="007137DD">
              <w:rPr>
                <w:rStyle w:val="Hyperlink"/>
                <w:noProof/>
              </w:rPr>
              <w:t>Executive Summary</w:t>
            </w:r>
            <w:r w:rsidR="00A108CC">
              <w:rPr>
                <w:noProof/>
                <w:webHidden/>
              </w:rPr>
              <w:tab/>
            </w:r>
            <w:r w:rsidR="00A108CC">
              <w:rPr>
                <w:noProof/>
                <w:webHidden/>
              </w:rPr>
              <w:fldChar w:fldCharType="begin"/>
            </w:r>
            <w:r w:rsidR="00A108CC">
              <w:rPr>
                <w:noProof/>
                <w:webHidden/>
              </w:rPr>
              <w:instrText xml:space="preserve"> PAGEREF _Toc221287099 \h </w:instrText>
            </w:r>
            <w:r w:rsidR="00A108CC">
              <w:rPr>
                <w:noProof/>
                <w:webHidden/>
              </w:rPr>
            </w:r>
            <w:r w:rsidR="00A108CC">
              <w:rPr>
                <w:noProof/>
                <w:webHidden/>
              </w:rPr>
              <w:fldChar w:fldCharType="separate"/>
            </w:r>
            <w:r w:rsidR="00A108CC">
              <w:rPr>
                <w:noProof/>
                <w:webHidden/>
              </w:rPr>
              <w:t>2</w:t>
            </w:r>
            <w:r w:rsidR="00A108CC">
              <w:rPr>
                <w:noProof/>
                <w:webHidden/>
              </w:rPr>
              <w:fldChar w:fldCharType="end"/>
            </w:r>
          </w:hyperlink>
        </w:p>
        <w:p w14:paraId="34B09320" w14:textId="1E3413DA" w:rsidR="00A108CC" w:rsidRDefault="00A108CC">
          <w:pPr>
            <w:pStyle w:val="TOC1"/>
            <w:rPr>
              <w:rFonts w:asciiTheme="minorHAnsi" w:eastAsiaTheme="minorEastAsia" w:hAnsiTheme="minorHAnsi" w:cstheme="minorBidi"/>
              <w:noProof/>
              <w:kern w:val="2"/>
              <w:szCs w:val="24"/>
              <w14:ligatures w14:val="standardContextual"/>
            </w:rPr>
          </w:pPr>
          <w:hyperlink w:anchor="_Toc221287100" w:history="1">
            <w:r w:rsidRPr="007137DD">
              <w:rPr>
                <w:rStyle w:val="Hyperlink"/>
                <w:noProof/>
              </w:rPr>
              <w:t>Introduction</w:t>
            </w:r>
            <w:r>
              <w:rPr>
                <w:noProof/>
                <w:webHidden/>
              </w:rPr>
              <w:tab/>
            </w:r>
            <w:r>
              <w:rPr>
                <w:noProof/>
                <w:webHidden/>
              </w:rPr>
              <w:fldChar w:fldCharType="begin"/>
            </w:r>
            <w:r>
              <w:rPr>
                <w:noProof/>
                <w:webHidden/>
              </w:rPr>
              <w:instrText xml:space="preserve"> PAGEREF _Toc221287100 \h </w:instrText>
            </w:r>
            <w:r>
              <w:rPr>
                <w:noProof/>
                <w:webHidden/>
              </w:rPr>
            </w:r>
            <w:r>
              <w:rPr>
                <w:noProof/>
                <w:webHidden/>
              </w:rPr>
              <w:fldChar w:fldCharType="separate"/>
            </w:r>
            <w:r>
              <w:rPr>
                <w:noProof/>
                <w:webHidden/>
              </w:rPr>
              <w:t>3</w:t>
            </w:r>
            <w:r>
              <w:rPr>
                <w:noProof/>
                <w:webHidden/>
              </w:rPr>
              <w:fldChar w:fldCharType="end"/>
            </w:r>
          </w:hyperlink>
        </w:p>
        <w:p w14:paraId="75091155" w14:textId="0C4ECB5C" w:rsidR="00A108CC" w:rsidRDefault="00A108CC">
          <w:pPr>
            <w:pStyle w:val="TOC3"/>
            <w:tabs>
              <w:tab w:val="right" w:leader="dot" w:pos="9458"/>
            </w:tabs>
            <w:rPr>
              <w:rFonts w:asciiTheme="minorHAnsi" w:eastAsiaTheme="minorEastAsia" w:hAnsiTheme="minorHAnsi" w:cstheme="minorBidi"/>
              <w:noProof/>
              <w:kern w:val="2"/>
              <w:szCs w:val="24"/>
              <w14:ligatures w14:val="standardContextual"/>
            </w:rPr>
          </w:pPr>
          <w:hyperlink w:anchor="_Toc221287101" w:history="1">
            <w:r w:rsidRPr="007137DD">
              <w:rPr>
                <w:rStyle w:val="Hyperlink"/>
                <w:noProof/>
              </w:rPr>
              <w:t>Rationale</w:t>
            </w:r>
            <w:r>
              <w:rPr>
                <w:noProof/>
                <w:webHidden/>
              </w:rPr>
              <w:tab/>
            </w:r>
            <w:r>
              <w:rPr>
                <w:noProof/>
                <w:webHidden/>
              </w:rPr>
              <w:fldChar w:fldCharType="begin"/>
            </w:r>
            <w:r>
              <w:rPr>
                <w:noProof/>
                <w:webHidden/>
              </w:rPr>
              <w:instrText xml:space="preserve"> PAGEREF _Toc221287101 \h </w:instrText>
            </w:r>
            <w:r>
              <w:rPr>
                <w:noProof/>
                <w:webHidden/>
              </w:rPr>
            </w:r>
            <w:r>
              <w:rPr>
                <w:noProof/>
                <w:webHidden/>
              </w:rPr>
              <w:fldChar w:fldCharType="separate"/>
            </w:r>
            <w:r>
              <w:rPr>
                <w:noProof/>
                <w:webHidden/>
              </w:rPr>
              <w:t>3</w:t>
            </w:r>
            <w:r>
              <w:rPr>
                <w:noProof/>
                <w:webHidden/>
              </w:rPr>
              <w:fldChar w:fldCharType="end"/>
            </w:r>
          </w:hyperlink>
        </w:p>
        <w:p w14:paraId="77EADA7E" w14:textId="2BE1A484" w:rsidR="00A108CC" w:rsidRDefault="00A108CC">
          <w:pPr>
            <w:pStyle w:val="TOC3"/>
            <w:tabs>
              <w:tab w:val="right" w:leader="dot" w:pos="9458"/>
            </w:tabs>
            <w:rPr>
              <w:rFonts w:asciiTheme="minorHAnsi" w:eastAsiaTheme="minorEastAsia" w:hAnsiTheme="minorHAnsi" w:cstheme="minorBidi"/>
              <w:noProof/>
              <w:kern w:val="2"/>
              <w:szCs w:val="24"/>
              <w14:ligatures w14:val="standardContextual"/>
            </w:rPr>
          </w:pPr>
          <w:hyperlink w:anchor="_Toc221287102" w:history="1">
            <w:r w:rsidRPr="007137DD">
              <w:rPr>
                <w:rStyle w:val="Hyperlink"/>
                <w:noProof/>
              </w:rPr>
              <w:t>Intervention</w:t>
            </w:r>
            <w:r>
              <w:rPr>
                <w:noProof/>
                <w:webHidden/>
              </w:rPr>
              <w:tab/>
            </w:r>
            <w:r>
              <w:rPr>
                <w:noProof/>
                <w:webHidden/>
              </w:rPr>
              <w:fldChar w:fldCharType="begin"/>
            </w:r>
            <w:r>
              <w:rPr>
                <w:noProof/>
                <w:webHidden/>
              </w:rPr>
              <w:instrText xml:space="preserve"> PAGEREF _Toc221287102 \h </w:instrText>
            </w:r>
            <w:r>
              <w:rPr>
                <w:noProof/>
                <w:webHidden/>
              </w:rPr>
            </w:r>
            <w:r>
              <w:rPr>
                <w:noProof/>
                <w:webHidden/>
              </w:rPr>
              <w:fldChar w:fldCharType="separate"/>
            </w:r>
            <w:r>
              <w:rPr>
                <w:noProof/>
                <w:webHidden/>
              </w:rPr>
              <w:t>3</w:t>
            </w:r>
            <w:r>
              <w:rPr>
                <w:noProof/>
                <w:webHidden/>
              </w:rPr>
              <w:fldChar w:fldCharType="end"/>
            </w:r>
          </w:hyperlink>
        </w:p>
        <w:p w14:paraId="07CD1447" w14:textId="2F8653D5" w:rsidR="00A108CC" w:rsidRDefault="00A108CC">
          <w:pPr>
            <w:pStyle w:val="TOC3"/>
            <w:tabs>
              <w:tab w:val="right" w:leader="dot" w:pos="9458"/>
            </w:tabs>
            <w:rPr>
              <w:rFonts w:asciiTheme="minorHAnsi" w:eastAsiaTheme="minorEastAsia" w:hAnsiTheme="minorHAnsi" w:cstheme="minorBidi"/>
              <w:noProof/>
              <w:kern w:val="2"/>
              <w:szCs w:val="24"/>
              <w14:ligatures w14:val="standardContextual"/>
            </w:rPr>
          </w:pPr>
          <w:hyperlink w:anchor="_Toc221287103" w:history="1">
            <w:r w:rsidRPr="007137DD">
              <w:rPr>
                <w:rStyle w:val="Hyperlink"/>
                <w:noProof/>
              </w:rPr>
              <w:t>Context</w:t>
            </w:r>
            <w:r>
              <w:rPr>
                <w:noProof/>
                <w:webHidden/>
              </w:rPr>
              <w:tab/>
            </w:r>
            <w:r>
              <w:rPr>
                <w:noProof/>
                <w:webHidden/>
              </w:rPr>
              <w:fldChar w:fldCharType="begin"/>
            </w:r>
            <w:r>
              <w:rPr>
                <w:noProof/>
                <w:webHidden/>
              </w:rPr>
              <w:instrText xml:space="preserve"> PAGEREF _Toc221287103 \h </w:instrText>
            </w:r>
            <w:r>
              <w:rPr>
                <w:noProof/>
                <w:webHidden/>
              </w:rPr>
            </w:r>
            <w:r>
              <w:rPr>
                <w:noProof/>
                <w:webHidden/>
              </w:rPr>
              <w:fldChar w:fldCharType="separate"/>
            </w:r>
            <w:r>
              <w:rPr>
                <w:noProof/>
                <w:webHidden/>
              </w:rPr>
              <w:t>4</w:t>
            </w:r>
            <w:r>
              <w:rPr>
                <w:noProof/>
                <w:webHidden/>
              </w:rPr>
              <w:fldChar w:fldCharType="end"/>
            </w:r>
          </w:hyperlink>
        </w:p>
        <w:p w14:paraId="618FAF0C" w14:textId="049D7CD4" w:rsidR="00A108CC" w:rsidRDefault="00A108CC">
          <w:pPr>
            <w:pStyle w:val="TOC3"/>
            <w:tabs>
              <w:tab w:val="right" w:leader="dot" w:pos="9458"/>
            </w:tabs>
            <w:rPr>
              <w:rFonts w:asciiTheme="minorHAnsi" w:eastAsiaTheme="minorEastAsia" w:hAnsiTheme="minorHAnsi" w:cstheme="minorBidi"/>
              <w:noProof/>
              <w:kern w:val="2"/>
              <w:szCs w:val="24"/>
              <w14:ligatures w14:val="standardContextual"/>
            </w:rPr>
          </w:pPr>
          <w:hyperlink w:anchor="_Toc221287104" w:history="1">
            <w:r w:rsidRPr="007137DD">
              <w:rPr>
                <w:rStyle w:val="Hyperlink"/>
                <w:noProof/>
              </w:rPr>
              <w:t>Link to Access &amp; Participation Plan (APP)</w:t>
            </w:r>
            <w:r>
              <w:rPr>
                <w:noProof/>
                <w:webHidden/>
              </w:rPr>
              <w:tab/>
            </w:r>
            <w:r>
              <w:rPr>
                <w:noProof/>
                <w:webHidden/>
              </w:rPr>
              <w:fldChar w:fldCharType="begin"/>
            </w:r>
            <w:r>
              <w:rPr>
                <w:noProof/>
                <w:webHidden/>
              </w:rPr>
              <w:instrText xml:space="preserve"> PAGEREF _Toc221287104 \h </w:instrText>
            </w:r>
            <w:r>
              <w:rPr>
                <w:noProof/>
                <w:webHidden/>
              </w:rPr>
            </w:r>
            <w:r>
              <w:rPr>
                <w:noProof/>
                <w:webHidden/>
              </w:rPr>
              <w:fldChar w:fldCharType="separate"/>
            </w:r>
            <w:r>
              <w:rPr>
                <w:noProof/>
                <w:webHidden/>
              </w:rPr>
              <w:t>5</w:t>
            </w:r>
            <w:r>
              <w:rPr>
                <w:noProof/>
                <w:webHidden/>
              </w:rPr>
              <w:fldChar w:fldCharType="end"/>
            </w:r>
          </w:hyperlink>
        </w:p>
        <w:p w14:paraId="603B5598" w14:textId="79ABE593" w:rsidR="00A108CC" w:rsidRDefault="00A108CC">
          <w:pPr>
            <w:pStyle w:val="TOC3"/>
            <w:tabs>
              <w:tab w:val="right" w:leader="dot" w:pos="9458"/>
            </w:tabs>
            <w:rPr>
              <w:rFonts w:asciiTheme="minorHAnsi" w:eastAsiaTheme="minorEastAsia" w:hAnsiTheme="minorHAnsi" w:cstheme="minorBidi"/>
              <w:noProof/>
              <w:kern w:val="2"/>
              <w:szCs w:val="24"/>
              <w14:ligatures w14:val="standardContextual"/>
            </w:rPr>
          </w:pPr>
          <w:hyperlink w:anchor="_Toc221287105" w:history="1">
            <w:r w:rsidRPr="007137DD">
              <w:rPr>
                <w:rStyle w:val="Hyperlink"/>
                <w:noProof/>
              </w:rPr>
              <w:t>Previous evaluation</w:t>
            </w:r>
            <w:r>
              <w:rPr>
                <w:noProof/>
                <w:webHidden/>
              </w:rPr>
              <w:tab/>
            </w:r>
            <w:r>
              <w:rPr>
                <w:noProof/>
                <w:webHidden/>
              </w:rPr>
              <w:fldChar w:fldCharType="begin"/>
            </w:r>
            <w:r>
              <w:rPr>
                <w:noProof/>
                <w:webHidden/>
              </w:rPr>
              <w:instrText xml:space="preserve"> PAGEREF _Toc221287105 \h </w:instrText>
            </w:r>
            <w:r>
              <w:rPr>
                <w:noProof/>
                <w:webHidden/>
              </w:rPr>
            </w:r>
            <w:r>
              <w:rPr>
                <w:noProof/>
                <w:webHidden/>
              </w:rPr>
              <w:fldChar w:fldCharType="separate"/>
            </w:r>
            <w:r>
              <w:rPr>
                <w:noProof/>
                <w:webHidden/>
              </w:rPr>
              <w:t>5</w:t>
            </w:r>
            <w:r>
              <w:rPr>
                <w:noProof/>
                <w:webHidden/>
              </w:rPr>
              <w:fldChar w:fldCharType="end"/>
            </w:r>
          </w:hyperlink>
        </w:p>
        <w:p w14:paraId="5F4F9A2F" w14:textId="750942D0" w:rsidR="00A108CC" w:rsidRDefault="00A108CC">
          <w:pPr>
            <w:pStyle w:val="TOC1"/>
            <w:rPr>
              <w:rFonts w:asciiTheme="minorHAnsi" w:eastAsiaTheme="minorEastAsia" w:hAnsiTheme="minorHAnsi" w:cstheme="minorBidi"/>
              <w:noProof/>
              <w:kern w:val="2"/>
              <w:szCs w:val="24"/>
              <w14:ligatures w14:val="standardContextual"/>
            </w:rPr>
          </w:pPr>
          <w:hyperlink w:anchor="_Toc221287106" w:history="1">
            <w:r w:rsidRPr="007137DD">
              <w:rPr>
                <w:rStyle w:val="Hyperlink"/>
                <w:noProof/>
              </w:rPr>
              <w:t>Methodology</w:t>
            </w:r>
            <w:r>
              <w:rPr>
                <w:noProof/>
                <w:webHidden/>
              </w:rPr>
              <w:tab/>
            </w:r>
            <w:r>
              <w:rPr>
                <w:noProof/>
                <w:webHidden/>
              </w:rPr>
              <w:fldChar w:fldCharType="begin"/>
            </w:r>
            <w:r>
              <w:rPr>
                <w:noProof/>
                <w:webHidden/>
              </w:rPr>
              <w:instrText xml:space="preserve"> PAGEREF _Toc221287106 \h </w:instrText>
            </w:r>
            <w:r>
              <w:rPr>
                <w:noProof/>
                <w:webHidden/>
              </w:rPr>
            </w:r>
            <w:r>
              <w:rPr>
                <w:noProof/>
                <w:webHidden/>
              </w:rPr>
              <w:fldChar w:fldCharType="separate"/>
            </w:r>
            <w:r>
              <w:rPr>
                <w:noProof/>
                <w:webHidden/>
              </w:rPr>
              <w:t>5</w:t>
            </w:r>
            <w:r>
              <w:rPr>
                <w:noProof/>
                <w:webHidden/>
              </w:rPr>
              <w:fldChar w:fldCharType="end"/>
            </w:r>
          </w:hyperlink>
        </w:p>
        <w:p w14:paraId="0BDAE17B" w14:textId="00B6409B" w:rsidR="00A108CC" w:rsidRDefault="00A108CC">
          <w:pPr>
            <w:pStyle w:val="TOC3"/>
            <w:tabs>
              <w:tab w:val="right" w:leader="dot" w:pos="9458"/>
            </w:tabs>
            <w:rPr>
              <w:rFonts w:asciiTheme="minorHAnsi" w:eastAsiaTheme="minorEastAsia" w:hAnsiTheme="minorHAnsi" w:cstheme="minorBidi"/>
              <w:noProof/>
              <w:kern w:val="2"/>
              <w:szCs w:val="24"/>
              <w14:ligatures w14:val="standardContextual"/>
            </w:rPr>
          </w:pPr>
          <w:hyperlink w:anchor="_Toc221287107" w:history="1">
            <w:r w:rsidRPr="007137DD">
              <w:rPr>
                <w:rStyle w:val="Hyperlink"/>
                <w:noProof/>
              </w:rPr>
              <w:t>Research questions</w:t>
            </w:r>
            <w:r>
              <w:rPr>
                <w:noProof/>
                <w:webHidden/>
              </w:rPr>
              <w:tab/>
            </w:r>
            <w:r>
              <w:rPr>
                <w:noProof/>
                <w:webHidden/>
              </w:rPr>
              <w:fldChar w:fldCharType="begin"/>
            </w:r>
            <w:r>
              <w:rPr>
                <w:noProof/>
                <w:webHidden/>
              </w:rPr>
              <w:instrText xml:space="preserve"> PAGEREF _Toc221287107 \h </w:instrText>
            </w:r>
            <w:r>
              <w:rPr>
                <w:noProof/>
                <w:webHidden/>
              </w:rPr>
            </w:r>
            <w:r>
              <w:rPr>
                <w:noProof/>
                <w:webHidden/>
              </w:rPr>
              <w:fldChar w:fldCharType="separate"/>
            </w:r>
            <w:r>
              <w:rPr>
                <w:noProof/>
                <w:webHidden/>
              </w:rPr>
              <w:t>5</w:t>
            </w:r>
            <w:r>
              <w:rPr>
                <w:noProof/>
                <w:webHidden/>
              </w:rPr>
              <w:fldChar w:fldCharType="end"/>
            </w:r>
          </w:hyperlink>
        </w:p>
        <w:p w14:paraId="6708EE71" w14:textId="29BB3E50" w:rsidR="00A108CC" w:rsidRDefault="00A108CC">
          <w:pPr>
            <w:pStyle w:val="TOC3"/>
            <w:tabs>
              <w:tab w:val="right" w:leader="dot" w:pos="9458"/>
            </w:tabs>
            <w:rPr>
              <w:rFonts w:asciiTheme="minorHAnsi" w:eastAsiaTheme="minorEastAsia" w:hAnsiTheme="minorHAnsi" w:cstheme="minorBidi"/>
              <w:noProof/>
              <w:kern w:val="2"/>
              <w:szCs w:val="24"/>
              <w14:ligatures w14:val="standardContextual"/>
            </w:rPr>
          </w:pPr>
          <w:hyperlink w:anchor="_Toc221287108" w:history="1">
            <w:r w:rsidRPr="007137DD">
              <w:rPr>
                <w:rStyle w:val="Hyperlink"/>
                <w:noProof/>
              </w:rPr>
              <w:t>Participants</w:t>
            </w:r>
            <w:r>
              <w:rPr>
                <w:noProof/>
                <w:webHidden/>
              </w:rPr>
              <w:tab/>
            </w:r>
            <w:r>
              <w:rPr>
                <w:noProof/>
                <w:webHidden/>
              </w:rPr>
              <w:fldChar w:fldCharType="begin"/>
            </w:r>
            <w:r>
              <w:rPr>
                <w:noProof/>
                <w:webHidden/>
              </w:rPr>
              <w:instrText xml:space="preserve"> PAGEREF _Toc221287108 \h </w:instrText>
            </w:r>
            <w:r>
              <w:rPr>
                <w:noProof/>
                <w:webHidden/>
              </w:rPr>
            </w:r>
            <w:r>
              <w:rPr>
                <w:noProof/>
                <w:webHidden/>
              </w:rPr>
              <w:fldChar w:fldCharType="separate"/>
            </w:r>
            <w:r>
              <w:rPr>
                <w:noProof/>
                <w:webHidden/>
              </w:rPr>
              <w:t>6</w:t>
            </w:r>
            <w:r>
              <w:rPr>
                <w:noProof/>
                <w:webHidden/>
              </w:rPr>
              <w:fldChar w:fldCharType="end"/>
            </w:r>
          </w:hyperlink>
        </w:p>
        <w:p w14:paraId="5CB05F2F" w14:textId="64D16674" w:rsidR="00A108CC" w:rsidRDefault="00A108CC">
          <w:pPr>
            <w:pStyle w:val="TOC3"/>
            <w:tabs>
              <w:tab w:val="right" w:leader="dot" w:pos="9458"/>
            </w:tabs>
            <w:rPr>
              <w:rFonts w:asciiTheme="minorHAnsi" w:eastAsiaTheme="minorEastAsia" w:hAnsiTheme="minorHAnsi" w:cstheme="minorBidi"/>
              <w:noProof/>
              <w:kern w:val="2"/>
              <w:szCs w:val="24"/>
              <w14:ligatures w14:val="standardContextual"/>
            </w:rPr>
          </w:pPr>
          <w:hyperlink w:anchor="_Toc221287109" w:history="1">
            <w:r w:rsidRPr="007137DD">
              <w:rPr>
                <w:rStyle w:val="Hyperlink"/>
                <w:noProof/>
              </w:rPr>
              <w:t>Data collection</w:t>
            </w:r>
            <w:r>
              <w:rPr>
                <w:noProof/>
                <w:webHidden/>
              </w:rPr>
              <w:tab/>
            </w:r>
            <w:r>
              <w:rPr>
                <w:noProof/>
                <w:webHidden/>
              </w:rPr>
              <w:fldChar w:fldCharType="begin"/>
            </w:r>
            <w:r>
              <w:rPr>
                <w:noProof/>
                <w:webHidden/>
              </w:rPr>
              <w:instrText xml:space="preserve"> PAGEREF _Toc221287109 \h </w:instrText>
            </w:r>
            <w:r>
              <w:rPr>
                <w:noProof/>
                <w:webHidden/>
              </w:rPr>
            </w:r>
            <w:r>
              <w:rPr>
                <w:noProof/>
                <w:webHidden/>
              </w:rPr>
              <w:fldChar w:fldCharType="separate"/>
            </w:r>
            <w:r>
              <w:rPr>
                <w:noProof/>
                <w:webHidden/>
              </w:rPr>
              <w:t>7</w:t>
            </w:r>
            <w:r>
              <w:rPr>
                <w:noProof/>
                <w:webHidden/>
              </w:rPr>
              <w:fldChar w:fldCharType="end"/>
            </w:r>
          </w:hyperlink>
        </w:p>
        <w:p w14:paraId="75406AC2" w14:textId="4CB83314" w:rsidR="00A108CC" w:rsidRDefault="00A108CC">
          <w:pPr>
            <w:pStyle w:val="TOC3"/>
            <w:tabs>
              <w:tab w:val="right" w:leader="dot" w:pos="9458"/>
            </w:tabs>
            <w:rPr>
              <w:rFonts w:asciiTheme="minorHAnsi" w:eastAsiaTheme="minorEastAsia" w:hAnsiTheme="minorHAnsi" w:cstheme="minorBidi"/>
              <w:noProof/>
              <w:kern w:val="2"/>
              <w:szCs w:val="24"/>
              <w14:ligatures w14:val="standardContextual"/>
            </w:rPr>
          </w:pPr>
          <w:hyperlink w:anchor="_Toc221287110" w:history="1">
            <w:r w:rsidRPr="007137DD">
              <w:rPr>
                <w:rStyle w:val="Hyperlink"/>
                <w:noProof/>
              </w:rPr>
              <w:t>Ethics and Data Security</w:t>
            </w:r>
            <w:r>
              <w:rPr>
                <w:noProof/>
                <w:webHidden/>
              </w:rPr>
              <w:tab/>
            </w:r>
            <w:r>
              <w:rPr>
                <w:noProof/>
                <w:webHidden/>
              </w:rPr>
              <w:fldChar w:fldCharType="begin"/>
            </w:r>
            <w:r>
              <w:rPr>
                <w:noProof/>
                <w:webHidden/>
              </w:rPr>
              <w:instrText xml:space="preserve"> PAGEREF _Toc221287110 \h </w:instrText>
            </w:r>
            <w:r>
              <w:rPr>
                <w:noProof/>
                <w:webHidden/>
              </w:rPr>
            </w:r>
            <w:r>
              <w:rPr>
                <w:noProof/>
                <w:webHidden/>
              </w:rPr>
              <w:fldChar w:fldCharType="separate"/>
            </w:r>
            <w:r>
              <w:rPr>
                <w:noProof/>
                <w:webHidden/>
              </w:rPr>
              <w:t>8</w:t>
            </w:r>
            <w:r>
              <w:rPr>
                <w:noProof/>
                <w:webHidden/>
              </w:rPr>
              <w:fldChar w:fldCharType="end"/>
            </w:r>
          </w:hyperlink>
        </w:p>
        <w:p w14:paraId="434C88C4" w14:textId="1349A6B9" w:rsidR="00A108CC" w:rsidRDefault="00A108CC">
          <w:pPr>
            <w:pStyle w:val="TOC3"/>
            <w:tabs>
              <w:tab w:val="right" w:leader="dot" w:pos="9458"/>
            </w:tabs>
            <w:rPr>
              <w:rFonts w:asciiTheme="minorHAnsi" w:eastAsiaTheme="minorEastAsia" w:hAnsiTheme="minorHAnsi" w:cstheme="minorBidi"/>
              <w:noProof/>
              <w:kern w:val="2"/>
              <w:szCs w:val="24"/>
              <w14:ligatures w14:val="standardContextual"/>
            </w:rPr>
          </w:pPr>
          <w:hyperlink w:anchor="_Toc221287111" w:history="1">
            <w:r w:rsidRPr="007137DD">
              <w:rPr>
                <w:rStyle w:val="Hyperlink"/>
                <w:noProof/>
              </w:rPr>
              <w:t>Data analysis</w:t>
            </w:r>
            <w:r>
              <w:rPr>
                <w:noProof/>
                <w:webHidden/>
              </w:rPr>
              <w:tab/>
            </w:r>
            <w:r>
              <w:rPr>
                <w:noProof/>
                <w:webHidden/>
              </w:rPr>
              <w:fldChar w:fldCharType="begin"/>
            </w:r>
            <w:r>
              <w:rPr>
                <w:noProof/>
                <w:webHidden/>
              </w:rPr>
              <w:instrText xml:space="preserve"> PAGEREF _Toc221287111 \h </w:instrText>
            </w:r>
            <w:r>
              <w:rPr>
                <w:noProof/>
                <w:webHidden/>
              </w:rPr>
            </w:r>
            <w:r>
              <w:rPr>
                <w:noProof/>
                <w:webHidden/>
              </w:rPr>
              <w:fldChar w:fldCharType="separate"/>
            </w:r>
            <w:r>
              <w:rPr>
                <w:noProof/>
                <w:webHidden/>
              </w:rPr>
              <w:t>8</w:t>
            </w:r>
            <w:r>
              <w:rPr>
                <w:noProof/>
                <w:webHidden/>
              </w:rPr>
              <w:fldChar w:fldCharType="end"/>
            </w:r>
          </w:hyperlink>
        </w:p>
        <w:p w14:paraId="6A279D71" w14:textId="57B857D0" w:rsidR="00A108CC" w:rsidRDefault="00A108CC">
          <w:pPr>
            <w:pStyle w:val="TOC3"/>
            <w:tabs>
              <w:tab w:val="right" w:leader="dot" w:pos="9458"/>
            </w:tabs>
            <w:rPr>
              <w:rFonts w:asciiTheme="minorHAnsi" w:eastAsiaTheme="minorEastAsia" w:hAnsiTheme="minorHAnsi" w:cstheme="minorBidi"/>
              <w:noProof/>
              <w:kern w:val="2"/>
              <w:szCs w:val="24"/>
              <w14:ligatures w14:val="standardContextual"/>
            </w:rPr>
          </w:pPr>
          <w:hyperlink w:anchor="_Toc221287112" w:history="1">
            <w:r w:rsidRPr="007137DD">
              <w:rPr>
                <w:rStyle w:val="Hyperlink"/>
                <w:noProof/>
              </w:rPr>
              <w:t>Type of evaluation</w:t>
            </w:r>
            <w:r>
              <w:rPr>
                <w:noProof/>
                <w:webHidden/>
              </w:rPr>
              <w:tab/>
            </w:r>
            <w:r>
              <w:rPr>
                <w:noProof/>
                <w:webHidden/>
              </w:rPr>
              <w:fldChar w:fldCharType="begin"/>
            </w:r>
            <w:r>
              <w:rPr>
                <w:noProof/>
                <w:webHidden/>
              </w:rPr>
              <w:instrText xml:space="preserve"> PAGEREF _Toc221287112 \h </w:instrText>
            </w:r>
            <w:r>
              <w:rPr>
                <w:noProof/>
                <w:webHidden/>
              </w:rPr>
            </w:r>
            <w:r>
              <w:rPr>
                <w:noProof/>
                <w:webHidden/>
              </w:rPr>
              <w:fldChar w:fldCharType="separate"/>
            </w:r>
            <w:r>
              <w:rPr>
                <w:noProof/>
                <w:webHidden/>
              </w:rPr>
              <w:t>9</w:t>
            </w:r>
            <w:r>
              <w:rPr>
                <w:noProof/>
                <w:webHidden/>
              </w:rPr>
              <w:fldChar w:fldCharType="end"/>
            </w:r>
          </w:hyperlink>
        </w:p>
        <w:p w14:paraId="0CCFFAE1" w14:textId="668CC188" w:rsidR="00A108CC" w:rsidRDefault="00A108CC">
          <w:pPr>
            <w:pStyle w:val="TOC3"/>
            <w:tabs>
              <w:tab w:val="right" w:leader="dot" w:pos="9458"/>
            </w:tabs>
            <w:rPr>
              <w:rFonts w:asciiTheme="minorHAnsi" w:eastAsiaTheme="minorEastAsia" w:hAnsiTheme="minorHAnsi" w:cstheme="minorBidi"/>
              <w:noProof/>
              <w:kern w:val="2"/>
              <w:szCs w:val="24"/>
              <w14:ligatures w14:val="standardContextual"/>
            </w:rPr>
          </w:pPr>
          <w:hyperlink w:anchor="_Toc221287113" w:history="1">
            <w:r w:rsidRPr="007137DD">
              <w:rPr>
                <w:rStyle w:val="Hyperlink"/>
                <w:noProof/>
              </w:rPr>
              <w:t>Limitations</w:t>
            </w:r>
            <w:r>
              <w:rPr>
                <w:noProof/>
                <w:webHidden/>
              </w:rPr>
              <w:tab/>
            </w:r>
            <w:r>
              <w:rPr>
                <w:noProof/>
                <w:webHidden/>
              </w:rPr>
              <w:fldChar w:fldCharType="begin"/>
            </w:r>
            <w:r>
              <w:rPr>
                <w:noProof/>
                <w:webHidden/>
              </w:rPr>
              <w:instrText xml:space="preserve"> PAGEREF _Toc221287113 \h </w:instrText>
            </w:r>
            <w:r>
              <w:rPr>
                <w:noProof/>
                <w:webHidden/>
              </w:rPr>
            </w:r>
            <w:r>
              <w:rPr>
                <w:noProof/>
                <w:webHidden/>
              </w:rPr>
              <w:fldChar w:fldCharType="separate"/>
            </w:r>
            <w:r>
              <w:rPr>
                <w:noProof/>
                <w:webHidden/>
              </w:rPr>
              <w:t>9</w:t>
            </w:r>
            <w:r>
              <w:rPr>
                <w:noProof/>
                <w:webHidden/>
              </w:rPr>
              <w:fldChar w:fldCharType="end"/>
            </w:r>
          </w:hyperlink>
        </w:p>
        <w:p w14:paraId="21D842C3" w14:textId="57634716" w:rsidR="00A108CC" w:rsidRDefault="00A108CC">
          <w:pPr>
            <w:pStyle w:val="TOC1"/>
            <w:rPr>
              <w:rFonts w:asciiTheme="minorHAnsi" w:eastAsiaTheme="minorEastAsia" w:hAnsiTheme="minorHAnsi" w:cstheme="minorBidi"/>
              <w:noProof/>
              <w:kern w:val="2"/>
              <w:szCs w:val="24"/>
              <w14:ligatures w14:val="standardContextual"/>
            </w:rPr>
          </w:pPr>
          <w:hyperlink w:anchor="_Toc221287114" w:history="1">
            <w:r w:rsidRPr="007137DD">
              <w:rPr>
                <w:rStyle w:val="Hyperlink"/>
                <w:noProof/>
              </w:rPr>
              <w:t>Results</w:t>
            </w:r>
            <w:r>
              <w:rPr>
                <w:noProof/>
                <w:webHidden/>
              </w:rPr>
              <w:tab/>
            </w:r>
            <w:r>
              <w:rPr>
                <w:noProof/>
                <w:webHidden/>
              </w:rPr>
              <w:fldChar w:fldCharType="begin"/>
            </w:r>
            <w:r>
              <w:rPr>
                <w:noProof/>
                <w:webHidden/>
              </w:rPr>
              <w:instrText xml:space="preserve"> PAGEREF _Toc221287114 \h </w:instrText>
            </w:r>
            <w:r>
              <w:rPr>
                <w:noProof/>
                <w:webHidden/>
              </w:rPr>
            </w:r>
            <w:r>
              <w:rPr>
                <w:noProof/>
                <w:webHidden/>
              </w:rPr>
              <w:fldChar w:fldCharType="separate"/>
            </w:r>
            <w:r>
              <w:rPr>
                <w:noProof/>
                <w:webHidden/>
              </w:rPr>
              <w:t>9</w:t>
            </w:r>
            <w:r>
              <w:rPr>
                <w:noProof/>
                <w:webHidden/>
              </w:rPr>
              <w:fldChar w:fldCharType="end"/>
            </w:r>
          </w:hyperlink>
        </w:p>
        <w:p w14:paraId="0085EF16" w14:textId="383EDD88" w:rsidR="00A108CC" w:rsidRDefault="00A108CC">
          <w:pPr>
            <w:pStyle w:val="TOC1"/>
            <w:rPr>
              <w:rFonts w:asciiTheme="minorHAnsi" w:eastAsiaTheme="minorEastAsia" w:hAnsiTheme="minorHAnsi" w:cstheme="minorBidi"/>
              <w:noProof/>
              <w:kern w:val="2"/>
              <w:szCs w:val="24"/>
              <w14:ligatures w14:val="standardContextual"/>
            </w:rPr>
          </w:pPr>
          <w:hyperlink w:anchor="_Toc221287115" w:history="1">
            <w:r w:rsidRPr="007137DD">
              <w:rPr>
                <w:rStyle w:val="Hyperlink"/>
                <w:noProof/>
              </w:rPr>
              <w:t>Conclusions &amp; recommendations</w:t>
            </w:r>
            <w:r>
              <w:rPr>
                <w:noProof/>
                <w:webHidden/>
              </w:rPr>
              <w:tab/>
            </w:r>
            <w:r>
              <w:rPr>
                <w:noProof/>
                <w:webHidden/>
              </w:rPr>
              <w:fldChar w:fldCharType="begin"/>
            </w:r>
            <w:r>
              <w:rPr>
                <w:noProof/>
                <w:webHidden/>
              </w:rPr>
              <w:instrText xml:space="preserve"> PAGEREF _Toc221287115 \h </w:instrText>
            </w:r>
            <w:r>
              <w:rPr>
                <w:noProof/>
                <w:webHidden/>
              </w:rPr>
            </w:r>
            <w:r>
              <w:rPr>
                <w:noProof/>
                <w:webHidden/>
              </w:rPr>
              <w:fldChar w:fldCharType="separate"/>
            </w:r>
            <w:r>
              <w:rPr>
                <w:noProof/>
                <w:webHidden/>
              </w:rPr>
              <w:t>18</w:t>
            </w:r>
            <w:r>
              <w:rPr>
                <w:noProof/>
                <w:webHidden/>
              </w:rPr>
              <w:fldChar w:fldCharType="end"/>
            </w:r>
          </w:hyperlink>
        </w:p>
        <w:p w14:paraId="2D31D3F8" w14:textId="5AFEF017" w:rsidR="00A108CC" w:rsidRDefault="00A108CC">
          <w:pPr>
            <w:pStyle w:val="TOC2"/>
            <w:tabs>
              <w:tab w:val="right" w:leader="dot" w:pos="9458"/>
            </w:tabs>
            <w:rPr>
              <w:rFonts w:asciiTheme="minorHAnsi" w:eastAsiaTheme="minorEastAsia" w:hAnsiTheme="minorHAnsi" w:cstheme="minorBidi"/>
              <w:noProof/>
              <w:kern w:val="2"/>
              <w:szCs w:val="24"/>
              <w14:ligatures w14:val="standardContextual"/>
            </w:rPr>
          </w:pPr>
          <w:hyperlink w:anchor="_Toc221287116" w:history="1">
            <w:r w:rsidRPr="007137DD">
              <w:rPr>
                <w:rStyle w:val="Hyperlink"/>
                <w:noProof/>
              </w:rPr>
              <w:t>References</w:t>
            </w:r>
            <w:r>
              <w:rPr>
                <w:noProof/>
                <w:webHidden/>
              </w:rPr>
              <w:tab/>
            </w:r>
            <w:r>
              <w:rPr>
                <w:noProof/>
                <w:webHidden/>
              </w:rPr>
              <w:fldChar w:fldCharType="begin"/>
            </w:r>
            <w:r>
              <w:rPr>
                <w:noProof/>
                <w:webHidden/>
              </w:rPr>
              <w:instrText xml:space="preserve"> PAGEREF _Toc221287116 \h </w:instrText>
            </w:r>
            <w:r>
              <w:rPr>
                <w:noProof/>
                <w:webHidden/>
              </w:rPr>
            </w:r>
            <w:r>
              <w:rPr>
                <w:noProof/>
                <w:webHidden/>
              </w:rPr>
              <w:fldChar w:fldCharType="separate"/>
            </w:r>
            <w:r>
              <w:rPr>
                <w:noProof/>
                <w:webHidden/>
              </w:rPr>
              <w:t>21</w:t>
            </w:r>
            <w:r>
              <w:rPr>
                <w:noProof/>
                <w:webHidden/>
              </w:rPr>
              <w:fldChar w:fldCharType="end"/>
            </w:r>
          </w:hyperlink>
        </w:p>
        <w:p w14:paraId="6B9D94AE" w14:textId="182EB2F9" w:rsidR="00A108CC" w:rsidRDefault="00A108CC">
          <w:pPr>
            <w:pStyle w:val="TOC2"/>
            <w:tabs>
              <w:tab w:val="right" w:leader="dot" w:pos="9458"/>
            </w:tabs>
            <w:rPr>
              <w:rFonts w:asciiTheme="minorHAnsi" w:eastAsiaTheme="minorEastAsia" w:hAnsiTheme="minorHAnsi" w:cstheme="minorBidi"/>
              <w:noProof/>
              <w:kern w:val="2"/>
              <w:szCs w:val="24"/>
              <w14:ligatures w14:val="standardContextual"/>
            </w:rPr>
          </w:pPr>
          <w:hyperlink w:anchor="_Toc221287117" w:history="1">
            <w:r w:rsidRPr="007137DD">
              <w:rPr>
                <w:rStyle w:val="Hyperlink"/>
                <w:noProof/>
              </w:rPr>
              <w:t>Acknowledgements</w:t>
            </w:r>
            <w:r>
              <w:rPr>
                <w:noProof/>
                <w:webHidden/>
              </w:rPr>
              <w:tab/>
            </w:r>
            <w:r>
              <w:rPr>
                <w:noProof/>
                <w:webHidden/>
              </w:rPr>
              <w:fldChar w:fldCharType="begin"/>
            </w:r>
            <w:r>
              <w:rPr>
                <w:noProof/>
                <w:webHidden/>
              </w:rPr>
              <w:instrText xml:space="preserve"> PAGEREF _Toc221287117 \h </w:instrText>
            </w:r>
            <w:r>
              <w:rPr>
                <w:noProof/>
                <w:webHidden/>
              </w:rPr>
            </w:r>
            <w:r>
              <w:rPr>
                <w:noProof/>
                <w:webHidden/>
              </w:rPr>
              <w:fldChar w:fldCharType="separate"/>
            </w:r>
            <w:r>
              <w:rPr>
                <w:noProof/>
                <w:webHidden/>
              </w:rPr>
              <w:t>21</w:t>
            </w:r>
            <w:r>
              <w:rPr>
                <w:noProof/>
                <w:webHidden/>
              </w:rPr>
              <w:fldChar w:fldCharType="end"/>
            </w:r>
          </w:hyperlink>
        </w:p>
        <w:p w14:paraId="175DB669" w14:textId="2D20C427" w:rsidR="00A108CC" w:rsidRDefault="00A108CC">
          <w:pPr>
            <w:pStyle w:val="TOC2"/>
            <w:tabs>
              <w:tab w:val="right" w:leader="dot" w:pos="9458"/>
            </w:tabs>
            <w:rPr>
              <w:rFonts w:asciiTheme="minorHAnsi" w:eastAsiaTheme="minorEastAsia" w:hAnsiTheme="minorHAnsi" w:cstheme="minorBidi"/>
              <w:noProof/>
              <w:kern w:val="2"/>
              <w:szCs w:val="24"/>
              <w14:ligatures w14:val="standardContextual"/>
            </w:rPr>
          </w:pPr>
          <w:hyperlink w:anchor="_Toc221287118" w:history="1">
            <w:r w:rsidRPr="007137DD">
              <w:rPr>
                <w:rStyle w:val="Hyperlink"/>
                <w:noProof/>
              </w:rPr>
              <w:t>Notes</w:t>
            </w:r>
            <w:r>
              <w:rPr>
                <w:noProof/>
                <w:webHidden/>
              </w:rPr>
              <w:tab/>
            </w:r>
            <w:r>
              <w:rPr>
                <w:noProof/>
                <w:webHidden/>
              </w:rPr>
              <w:fldChar w:fldCharType="begin"/>
            </w:r>
            <w:r>
              <w:rPr>
                <w:noProof/>
                <w:webHidden/>
              </w:rPr>
              <w:instrText xml:space="preserve"> PAGEREF _Toc221287118 \h </w:instrText>
            </w:r>
            <w:r>
              <w:rPr>
                <w:noProof/>
                <w:webHidden/>
              </w:rPr>
            </w:r>
            <w:r>
              <w:rPr>
                <w:noProof/>
                <w:webHidden/>
              </w:rPr>
              <w:fldChar w:fldCharType="separate"/>
            </w:r>
            <w:r>
              <w:rPr>
                <w:noProof/>
                <w:webHidden/>
              </w:rPr>
              <w:t>21</w:t>
            </w:r>
            <w:r>
              <w:rPr>
                <w:noProof/>
                <w:webHidden/>
              </w:rPr>
              <w:fldChar w:fldCharType="end"/>
            </w:r>
          </w:hyperlink>
        </w:p>
        <w:p w14:paraId="012B9844" w14:textId="12BA4C03" w:rsidR="00A108CC" w:rsidRDefault="00A108CC">
          <w:pPr>
            <w:pStyle w:val="TOC2"/>
            <w:tabs>
              <w:tab w:val="right" w:leader="dot" w:pos="9458"/>
            </w:tabs>
            <w:rPr>
              <w:rFonts w:asciiTheme="minorHAnsi" w:eastAsiaTheme="minorEastAsia" w:hAnsiTheme="minorHAnsi" w:cstheme="minorBidi"/>
              <w:noProof/>
              <w:kern w:val="2"/>
              <w:szCs w:val="24"/>
              <w14:ligatures w14:val="standardContextual"/>
            </w:rPr>
          </w:pPr>
          <w:hyperlink w:anchor="_Toc221287119" w:history="1">
            <w:r w:rsidRPr="007137DD">
              <w:rPr>
                <w:rStyle w:val="Hyperlink"/>
                <w:noProof/>
              </w:rPr>
              <w:t>Appendix A – Theory of Change</w:t>
            </w:r>
            <w:r>
              <w:rPr>
                <w:noProof/>
                <w:webHidden/>
              </w:rPr>
              <w:tab/>
            </w:r>
            <w:r>
              <w:rPr>
                <w:noProof/>
                <w:webHidden/>
              </w:rPr>
              <w:fldChar w:fldCharType="begin"/>
            </w:r>
            <w:r>
              <w:rPr>
                <w:noProof/>
                <w:webHidden/>
              </w:rPr>
              <w:instrText xml:space="preserve"> PAGEREF _Toc221287119 \h </w:instrText>
            </w:r>
            <w:r>
              <w:rPr>
                <w:noProof/>
                <w:webHidden/>
              </w:rPr>
            </w:r>
            <w:r>
              <w:rPr>
                <w:noProof/>
                <w:webHidden/>
              </w:rPr>
              <w:fldChar w:fldCharType="separate"/>
            </w:r>
            <w:r>
              <w:rPr>
                <w:noProof/>
                <w:webHidden/>
              </w:rPr>
              <w:t>22</w:t>
            </w:r>
            <w:r>
              <w:rPr>
                <w:noProof/>
                <w:webHidden/>
              </w:rPr>
              <w:fldChar w:fldCharType="end"/>
            </w:r>
          </w:hyperlink>
        </w:p>
        <w:p w14:paraId="007D0C13" w14:textId="58C33A3F" w:rsidR="00A108CC" w:rsidRDefault="00A108CC">
          <w:pPr>
            <w:pStyle w:val="TOC2"/>
            <w:tabs>
              <w:tab w:val="right" w:leader="dot" w:pos="9458"/>
            </w:tabs>
            <w:rPr>
              <w:rFonts w:asciiTheme="minorHAnsi" w:eastAsiaTheme="minorEastAsia" w:hAnsiTheme="minorHAnsi" w:cstheme="minorBidi"/>
              <w:noProof/>
              <w:kern w:val="2"/>
              <w:szCs w:val="24"/>
              <w14:ligatures w14:val="standardContextual"/>
            </w:rPr>
          </w:pPr>
          <w:hyperlink w:anchor="_Toc221287120" w:history="1">
            <w:r w:rsidRPr="007137DD">
              <w:rPr>
                <w:rStyle w:val="Hyperlink"/>
                <w:noProof/>
              </w:rPr>
              <w:t>Appendix B – Surveys</w:t>
            </w:r>
            <w:r>
              <w:rPr>
                <w:noProof/>
                <w:webHidden/>
              </w:rPr>
              <w:tab/>
            </w:r>
            <w:r>
              <w:rPr>
                <w:noProof/>
                <w:webHidden/>
              </w:rPr>
              <w:fldChar w:fldCharType="begin"/>
            </w:r>
            <w:r>
              <w:rPr>
                <w:noProof/>
                <w:webHidden/>
              </w:rPr>
              <w:instrText xml:space="preserve"> PAGEREF _Toc221287120 \h </w:instrText>
            </w:r>
            <w:r>
              <w:rPr>
                <w:noProof/>
                <w:webHidden/>
              </w:rPr>
            </w:r>
            <w:r>
              <w:rPr>
                <w:noProof/>
                <w:webHidden/>
              </w:rPr>
              <w:fldChar w:fldCharType="separate"/>
            </w:r>
            <w:r>
              <w:rPr>
                <w:noProof/>
                <w:webHidden/>
              </w:rPr>
              <w:t>22</w:t>
            </w:r>
            <w:r>
              <w:rPr>
                <w:noProof/>
                <w:webHidden/>
              </w:rPr>
              <w:fldChar w:fldCharType="end"/>
            </w:r>
          </w:hyperlink>
        </w:p>
        <w:p w14:paraId="5844DE30" w14:textId="5C662593" w:rsidR="00A108CC" w:rsidRDefault="00A108CC">
          <w:pPr>
            <w:pStyle w:val="TOC2"/>
            <w:tabs>
              <w:tab w:val="right" w:leader="dot" w:pos="9458"/>
            </w:tabs>
            <w:rPr>
              <w:rFonts w:asciiTheme="minorHAnsi" w:eastAsiaTheme="minorEastAsia" w:hAnsiTheme="minorHAnsi" w:cstheme="minorBidi"/>
              <w:noProof/>
              <w:kern w:val="2"/>
              <w:szCs w:val="24"/>
              <w14:ligatures w14:val="standardContextual"/>
            </w:rPr>
          </w:pPr>
          <w:hyperlink w:anchor="_Toc221287121" w:history="1">
            <w:r w:rsidRPr="007137DD">
              <w:rPr>
                <w:rStyle w:val="Hyperlink"/>
                <w:noProof/>
              </w:rPr>
              <w:t>Appendix C – After Survey Analysis Based on Number of Meetings Mentees Had With Their Mentors</w:t>
            </w:r>
            <w:r>
              <w:rPr>
                <w:noProof/>
                <w:webHidden/>
              </w:rPr>
              <w:tab/>
            </w:r>
            <w:r>
              <w:rPr>
                <w:noProof/>
                <w:webHidden/>
              </w:rPr>
              <w:fldChar w:fldCharType="begin"/>
            </w:r>
            <w:r>
              <w:rPr>
                <w:noProof/>
                <w:webHidden/>
              </w:rPr>
              <w:instrText xml:space="preserve"> PAGEREF _Toc221287121 \h </w:instrText>
            </w:r>
            <w:r>
              <w:rPr>
                <w:noProof/>
                <w:webHidden/>
              </w:rPr>
            </w:r>
            <w:r>
              <w:rPr>
                <w:noProof/>
                <w:webHidden/>
              </w:rPr>
              <w:fldChar w:fldCharType="separate"/>
            </w:r>
            <w:r>
              <w:rPr>
                <w:noProof/>
                <w:webHidden/>
              </w:rPr>
              <w:t>26</w:t>
            </w:r>
            <w:r>
              <w:rPr>
                <w:noProof/>
                <w:webHidden/>
              </w:rPr>
              <w:fldChar w:fldCharType="end"/>
            </w:r>
          </w:hyperlink>
        </w:p>
        <w:p w14:paraId="650CBFFF" w14:textId="3691B057" w:rsidR="00A108CC" w:rsidRDefault="00A108CC">
          <w:pPr>
            <w:pStyle w:val="TOC2"/>
            <w:tabs>
              <w:tab w:val="right" w:leader="dot" w:pos="9458"/>
            </w:tabs>
            <w:rPr>
              <w:rFonts w:asciiTheme="minorHAnsi" w:eastAsiaTheme="minorEastAsia" w:hAnsiTheme="minorHAnsi" w:cstheme="minorBidi"/>
              <w:noProof/>
              <w:kern w:val="2"/>
              <w:szCs w:val="24"/>
              <w14:ligatures w14:val="standardContextual"/>
            </w:rPr>
          </w:pPr>
          <w:hyperlink w:anchor="_Toc221287122" w:history="1">
            <w:r w:rsidRPr="007137DD">
              <w:rPr>
                <w:rStyle w:val="Hyperlink"/>
                <w:noProof/>
              </w:rPr>
              <w:t>Appendix D – Mentor Feedback Survey January – February 2025</w:t>
            </w:r>
            <w:r>
              <w:rPr>
                <w:noProof/>
                <w:webHidden/>
              </w:rPr>
              <w:tab/>
            </w:r>
            <w:r>
              <w:rPr>
                <w:noProof/>
                <w:webHidden/>
              </w:rPr>
              <w:fldChar w:fldCharType="begin"/>
            </w:r>
            <w:r>
              <w:rPr>
                <w:noProof/>
                <w:webHidden/>
              </w:rPr>
              <w:instrText xml:space="preserve"> PAGEREF _Toc221287122 \h </w:instrText>
            </w:r>
            <w:r>
              <w:rPr>
                <w:noProof/>
                <w:webHidden/>
              </w:rPr>
            </w:r>
            <w:r>
              <w:rPr>
                <w:noProof/>
                <w:webHidden/>
              </w:rPr>
              <w:fldChar w:fldCharType="separate"/>
            </w:r>
            <w:r>
              <w:rPr>
                <w:noProof/>
                <w:webHidden/>
              </w:rPr>
              <w:t>28</w:t>
            </w:r>
            <w:r>
              <w:rPr>
                <w:noProof/>
                <w:webHidden/>
              </w:rPr>
              <w:fldChar w:fldCharType="end"/>
            </w:r>
          </w:hyperlink>
        </w:p>
        <w:p w14:paraId="352E8216" w14:textId="01963915" w:rsidR="00A108CC" w:rsidRDefault="00A108CC">
          <w:pPr>
            <w:pStyle w:val="TOC2"/>
            <w:tabs>
              <w:tab w:val="right" w:leader="dot" w:pos="9458"/>
            </w:tabs>
            <w:rPr>
              <w:rFonts w:asciiTheme="minorHAnsi" w:eastAsiaTheme="minorEastAsia" w:hAnsiTheme="minorHAnsi" w:cstheme="minorBidi"/>
              <w:noProof/>
              <w:kern w:val="2"/>
              <w:szCs w:val="24"/>
              <w14:ligatures w14:val="standardContextual"/>
            </w:rPr>
          </w:pPr>
          <w:hyperlink w:anchor="_Toc221287123" w:history="1">
            <w:r w:rsidRPr="007137DD">
              <w:rPr>
                <w:rStyle w:val="Hyperlink"/>
                <w:noProof/>
              </w:rPr>
              <w:t>Appendix E – Thrive Celebration Event Feedback</w:t>
            </w:r>
            <w:r>
              <w:rPr>
                <w:noProof/>
                <w:webHidden/>
              </w:rPr>
              <w:tab/>
            </w:r>
            <w:r>
              <w:rPr>
                <w:noProof/>
                <w:webHidden/>
              </w:rPr>
              <w:fldChar w:fldCharType="begin"/>
            </w:r>
            <w:r>
              <w:rPr>
                <w:noProof/>
                <w:webHidden/>
              </w:rPr>
              <w:instrText xml:space="preserve"> PAGEREF _Toc221287123 \h </w:instrText>
            </w:r>
            <w:r>
              <w:rPr>
                <w:noProof/>
                <w:webHidden/>
              </w:rPr>
            </w:r>
            <w:r>
              <w:rPr>
                <w:noProof/>
                <w:webHidden/>
              </w:rPr>
              <w:fldChar w:fldCharType="separate"/>
            </w:r>
            <w:r>
              <w:rPr>
                <w:noProof/>
                <w:webHidden/>
              </w:rPr>
              <w:t>29</w:t>
            </w:r>
            <w:r>
              <w:rPr>
                <w:noProof/>
                <w:webHidden/>
              </w:rPr>
              <w:fldChar w:fldCharType="end"/>
            </w:r>
          </w:hyperlink>
        </w:p>
        <w:p w14:paraId="544167C6" w14:textId="78BFCB97" w:rsidR="00A108CC" w:rsidRDefault="00A108CC">
          <w:pPr>
            <w:pStyle w:val="TOC2"/>
            <w:tabs>
              <w:tab w:val="right" w:leader="dot" w:pos="9458"/>
            </w:tabs>
            <w:rPr>
              <w:rFonts w:asciiTheme="minorHAnsi" w:eastAsiaTheme="minorEastAsia" w:hAnsiTheme="minorHAnsi" w:cstheme="minorBidi"/>
              <w:noProof/>
              <w:kern w:val="2"/>
              <w:szCs w:val="24"/>
              <w14:ligatures w14:val="standardContextual"/>
            </w:rPr>
          </w:pPr>
          <w:hyperlink w:anchor="_Toc221287124" w:history="1">
            <w:r w:rsidRPr="007137DD">
              <w:rPr>
                <w:rStyle w:val="Hyperlink"/>
                <w:noProof/>
              </w:rPr>
              <w:t>Appendix F – Analysis of Number of Meetings and Impact</w:t>
            </w:r>
            <w:r>
              <w:rPr>
                <w:noProof/>
                <w:webHidden/>
              </w:rPr>
              <w:tab/>
            </w:r>
            <w:r>
              <w:rPr>
                <w:noProof/>
                <w:webHidden/>
              </w:rPr>
              <w:fldChar w:fldCharType="begin"/>
            </w:r>
            <w:r>
              <w:rPr>
                <w:noProof/>
                <w:webHidden/>
              </w:rPr>
              <w:instrText xml:space="preserve"> PAGEREF _Toc221287124 \h </w:instrText>
            </w:r>
            <w:r>
              <w:rPr>
                <w:noProof/>
                <w:webHidden/>
              </w:rPr>
            </w:r>
            <w:r>
              <w:rPr>
                <w:noProof/>
                <w:webHidden/>
              </w:rPr>
              <w:fldChar w:fldCharType="separate"/>
            </w:r>
            <w:r>
              <w:rPr>
                <w:noProof/>
                <w:webHidden/>
              </w:rPr>
              <w:t>30</w:t>
            </w:r>
            <w:r>
              <w:rPr>
                <w:noProof/>
                <w:webHidden/>
              </w:rPr>
              <w:fldChar w:fldCharType="end"/>
            </w:r>
          </w:hyperlink>
        </w:p>
        <w:p w14:paraId="6C36F257" w14:textId="1BDAC287" w:rsidR="00A108CC" w:rsidRDefault="00A108CC">
          <w:pPr>
            <w:pStyle w:val="TOC2"/>
            <w:tabs>
              <w:tab w:val="right" w:leader="dot" w:pos="9458"/>
            </w:tabs>
            <w:rPr>
              <w:rFonts w:asciiTheme="minorHAnsi" w:eastAsiaTheme="minorEastAsia" w:hAnsiTheme="minorHAnsi" w:cstheme="minorBidi"/>
              <w:noProof/>
              <w:kern w:val="2"/>
              <w:szCs w:val="24"/>
              <w14:ligatures w14:val="standardContextual"/>
            </w:rPr>
          </w:pPr>
          <w:hyperlink w:anchor="_Toc221287125" w:history="1">
            <w:r w:rsidRPr="007137DD">
              <w:rPr>
                <w:rStyle w:val="Hyperlink"/>
                <w:noProof/>
              </w:rPr>
              <w:t>Appendix G – After Survey Analysis on Additional Questions</w:t>
            </w:r>
            <w:r>
              <w:rPr>
                <w:noProof/>
                <w:webHidden/>
              </w:rPr>
              <w:tab/>
            </w:r>
            <w:r>
              <w:rPr>
                <w:noProof/>
                <w:webHidden/>
              </w:rPr>
              <w:fldChar w:fldCharType="begin"/>
            </w:r>
            <w:r>
              <w:rPr>
                <w:noProof/>
                <w:webHidden/>
              </w:rPr>
              <w:instrText xml:space="preserve"> PAGEREF _Toc221287125 \h </w:instrText>
            </w:r>
            <w:r>
              <w:rPr>
                <w:noProof/>
                <w:webHidden/>
              </w:rPr>
            </w:r>
            <w:r>
              <w:rPr>
                <w:noProof/>
                <w:webHidden/>
              </w:rPr>
              <w:fldChar w:fldCharType="separate"/>
            </w:r>
            <w:r>
              <w:rPr>
                <w:noProof/>
                <w:webHidden/>
              </w:rPr>
              <w:t>31</w:t>
            </w:r>
            <w:r>
              <w:rPr>
                <w:noProof/>
                <w:webHidden/>
              </w:rPr>
              <w:fldChar w:fldCharType="end"/>
            </w:r>
          </w:hyperlink>
        </w:p>
        <w:p w14:paraId="12FBE487" w14:textId="7AA9227B" w:rsidR="00A108CC" w:rsidRDefault="00A108CC">
          <w:pPr>
            <w:pStyle w:val="TOC2"/>
            <w:tabs>
              <w:tab w:val="right" w:leader="dot" w:pos="9458"/>
            </w:tabs>
            <w:rPr>
              <w:rFonts w:asciiTheme="minorHAnsi" w:eastAsiaTheme="minorEastAsia" w:hAnsiTheme="minorHAnsi" w:cstheme="minorBidi"/>
              <w:noProof/>
              <w:kern w:val="2"/>
              <w:szCs w:val="24"/>
              <w14:ligatures w14:val="standardContextual"/>
            </w:rPr>
          </w:pPr>
          <w:hyperlink w:anchor="_Toc221287126" w:history="1">
            <w:r w:rsidRPr="007137DD">
              <w:rPr>
                <w:rStyle w:val="Hyperlink"/>
                <w:rFonts w:eastAsiaTheme="minorHAnsi"/>
                <w:noProof/>
              </w:rPr>
              <w:t>Appendix H – Mentor Feedback regarding Online Platform</w:t>
            </w:r>
            <w:r>
              <w:rPr>
                <w:noProof/>
                <w:webHidden/>
              </w:rPr>
              <w:tab/>
            </w:r>
            <w:r>
              <w:rPr>
                <w:noProof/>
                <w:webHidden/>
              </w:rPr>
              <w:fldChar w:fldCharType="begin"/>
            </w:r>
            <w:r>
              <w:rPr>
                <w:noProof/>
                <w:webHidden/>
              </w:rPr>
              <w:instrText xml:space="preserve"> PAGEREF _Toc221287126 \h </w:instrText>
            </w:r>
            <w:r>
              <w:rPr>
                <w:noProof/>
                <w:webHidden/>
              </w:rPr>
            </w:r>
            <w:r>
              <w:rPr>
                <w:noProof/>
                <w:webHidden/>
              </w:rPr>
              <w:fldChar w:fldCharType="separate"/>
            </w:r>
            <w:r>
              <w:rPr>
                <w:noProof/>
                <w:webHidden/>
              </w:rPr>
              <w:t>32</w:t>
            </w:r>
            <w:r>
              <w:rPr>
                <w:noProof/>
                <w:webHidden/>
              </w:rPr>
              <w:fldChar w:fldCharType="end"/>
            </w:r>
          </w:hyperlink>
        </w:p>
        <w:p w14:paraId="647AB854" w14:textId="29E20914" w:rsidR="00A108CC" w:rsidRDefault="00A108CC">
          <w:pPr>
            <w:pStyle w:val="TOC2"/>
            <w:tabs>
              <w:tab w:val="right" w:leader="dot" w:pos="9458"/>
            </w:tabs>
            <w:rPr>
              <w:rFonts w:asciiTheme="minorHAnsi" w:eastAsiaTheme="minorEastAsia" w:hAnsiTheme="minorHAnsi" w:cstheme="minorBidi"/>
              <w:noProof/>
              <w:kern w:val="2"/>
              <w:szCs w:val="24"/>
              <w14:ligatures w14:val="standardContextual"/>
            </w:rPr>
          </w:pPr>
          <w:hyperlink w:anchor="_Toc221287127" w:history="1">
            <w:r w:rsidRPr="007137DD">
              <w:rPr>
                <w:rStyle w:val="Hyperlink"/>
                <w:noProof/>
              </w:rPr>
              <w:t>Appendix I - Analysis of Before survey and Careers Registration Data for all Students who signed up to Thrive</w:t>
            </w:r>
            <w:r>
              <w:rPr>
                <w:noProof/>
                <w:webHidden/>
              </w:rPr>
              <w:tab/>
            </w:r>
            <w:r>
              <w:rPr>
                <w:noProof/>
                <w:webHidden/>
              </w:rPr>
              <w:fldChar w:fldCharType="begin"/>
            </w:r>
            <w:r>
              <w:rPr>
                <w:noProof/>
                <w:webHidden/>
              </w:rPr>
              <w:instrText xml:space="preserve"> PAGEREF _Toc221287127 \h </w:instrText>
            </w:r>
            <w:r>
              <w:rPr>
                <w:noProof/>
                <w:webHidden/>
              </w:rPr>
            </w:r>
            <w:r>
              <w:rPr>
                <w:noProof/>
                <w:webHidden/>
              </w:rPr>
              <w:fldChar w:fldCharType="separate"/>
            </w:r>
            <w:r>
              <w:rPr>
                <w:noProof/>
                <w:webHidden/>
              </w:rPr>
              <w:t>32</w:t>
            </w:r>
            <w:r>
              <w:rPr>
                <w:noProof/>
                <w:webHidden/>
              </w:rPr>
              <w:fldChar w:fldCharType="end"/>
            </w:r>
          </w:hyperlink>
        </w:p>
        <w:p w14:paraId="1D07B930" w14:textId="52FE4B93" w:rsidR="00065212" w:rsidRDefault="005177F3" w:rsidP="31FF623E">
          <w:pPr>
            <w:pStyle w:val="TOC2"/>
            <w:tabs>
              <w:tab w:val="right" w:leader="dot" w:pos="9465"/>
            </w:tabs>
            <w:rPr>
              <w:rStyle w:val="Hyperlink"/>
              <w:noProof/>
              <w:kern w:val="2"/>
              <w14:ligatures w14:val="standardContextual"/>
            </w:rPr>
          </w:pPr>
          <w:r>
            <w:fldChar w:fldCharType="end"/>
          </w:r>
        </w:p>
      </w:sdtContent>
    </w:sdt>
    <w:p w14:paraId="5AE810DE" w14:textId="24E4E122" w:rsidR="00FE690C" w:rsidRDefault="00FE690C" w:rsidP="00FE690C">
      <w:pPr>
        <w:rPr>
          <w:noProof/>
        </w:rPr>
      </w:pPr>
      <w:bookmarkStart w:id="1" w:name="_Toc411949761"/>
      <w:bookmarkStart w:id="2" w:name="_Toc411949762"/>
    </w:p>
    <w:p w14:paraId="5AE0F242" w14:textId="2453E23B" w:rsidR="00FD3C55" w:rsidRDefault="00CD7BA5" w:rsidP="00FD3C55">
      <w:pPr>
        <w:pStyle w:val="Heading1"/>
      </w:pPr>
      <w:bookmarkStart w:id="3" w:name="_Toc221287099"/>
      <w:r>
        <w:t>Executive Summary</w:t>
      </w:r>
      <w:bookmarkEnd w:id="3"/>
    </w:p>
    <w:p w14:paraId="189B3304" w14:textId="77777777" w:rsidR="00BB7DBB" w:rsidRPr="00A108CC" w:rsidRDefault="00BB7DBB" w:rsidP="00A108CC">
      <w:pPr>
        <w:rPr>
          <w:b/>
          <w:bCs/>
        </w:rPr>
      </w:pPr>
      <w:bookmarkStart w:id="4" w:name="_Toc192257637"/>
      <w:r w:rsidRPr="00A108CC">
        <w:rPr>
          <w:b/>
          <w:bCs/>
        </w:rPr>
        <w:t>The activity</w:t>
      </w:r>
      <w:bookmarkEnd w:id="4"/>
    </w:p>
    <w:p w14:paraId="1500E3E4" w14:textId="201E020C" w:rsidR="00BB7DBB" w:rsidRPr="00130AE1" w:rsidRDefault="00BB7DBB" w:rsidP="00BB7DBB">
      <w:r>
        <w:t xml:space="preserve">The Thrive mentoring programme offers University of Reading second and final year undergraduates, and select taught postgraduates, the opportunity to connect with a professional who is in an area of work they are interested in. This affords students the opportunity to seek advice and guidance from industry professionals to gain career clarity, whilst expanding their network and building their confidence. </w:t>
      </w:r>
    </w:p>
    <w:p w14:paraId="5E336796" w14:textId="77777777" w:rsidR="00BB7DBB" w:rsidRPr="00A108CC" w:rsidRDefault="00BB7DBB" w:rsidP="00A108CC">
      <w:pPr>
        <w:rPr>
          <w:b/>
          <w:bCs/>
        </w:rPr>
      </w:pPr>
      <w:bookmarkStart w:id="5" w:name="_Toc192257638"/>
      <w:r w:rsidRPr="00A108CC">
        <w:rPr>
          <w:b/>
          <w:bCs/>
        </w:rPr>
        <w:t>The evaluation</w:t>
      </w:r>
      <w:bookmarkEnd w:id="5"/>
    </w:p>
    <w:p w14:paraId="1F5C5AA9" w14:textId="66030384" w:rsidR="00F1555D" w:rsidRDefault="00BB7DBB" w:rsidP="00BB7DBB">
      <w:r w:rsidRPr="00F1555D">
        <w:t>The evaluation methodology was Type 2, a comparison of pre-post scores, with the intention of a comparison of graduate outcomes for Thrive mentees compared to those who did not participate, in the future.</w:t>
      </w:r>
      <w:r w:rsidR="00F1555D">
        <w:t xml:space="preserve"> Focus groups were also completed to gain further qualitative data insight.</w:t>
      </w:r>
      <w:r w:rsidR="000A2615">
        <w:t xml:space="preserve"> </w:t>
      </w:r>
    </w:p>
    <w:p w14:paraId="786C0A6F" w14:textId="77777777" w:rsidR="00BB7DBB" w:rsidRPr="00A108CC" w:rsidRDefault="00BB7DBB" w:rsidP="00A108CC">
      <w:pPr>
        <w:rPr>
          <w:b/>
          <w:bCs/>
          <w:highlight w:val="yellow"/>
        </w:rPr>
      </w:pPr>
      <w:bookmarkStart w:id="6" w:name="_Toc192257639"/>
      <w:r w:rsidRPr="00A108CC">
        <w:rPr>
          <w:b/>
          <w:bCs/>
        </w:rPr>
        <w:t>Main findings</w:t>
      </w:r>
      <w:bookmarkEnd w:id="6"/>
    </w:p>
    <w:p w14:paraId="63D947AC" w14:textId="22852FB7" w:rsidR="00BB7DBB" w:rsidRPr="00203F21" w:rsidRDefault="00AF72ED" w:rsidP="00BB7DBB">
      <w:r w:rsidRPr="00203F21">
        <w:t>70</w:t>
      </w:r>
      <w:r w:rsidR="00BB7DBB" w:rsidRPr="00203F21">
        <w:t xml:space="preserve"> students in total completed the </w:t>
      </w:r>
      <w:r w:rsidR="007B6735">
        <w:t xml:space="preserve">Before and </w:t>
      </w:r>
      <w:r w:rsidR="00BB7DBB" w:rsidRPr="00203F21">
        <w:t xml:space="preserve">After survey, </w:t>
      </w:r>
      <w:r w:rsidR="001D09EA">
        <w:t xml:space="preserve">49 of which were UK Home UG students, and </w:t>
      </w:r>
      <w:r w:rsidR="00203F21" w:rsidRPr="00203F21">
        <w:t>15</w:t>
      </w:r>
      <w:r w:rsidR="00BB7DBB" w:rsidRPr="00203F21">
        <w:t xml:space="preserve"> were </w:t>
      </w:r>
      <w:r w:rsidR="001D09EA">
        <w:t xml:space="preserve">IMD Q1 and Q2 </w:t>
      </w:r>
      <w:r w:rsidR="00BB7DBB" w:rsidRPr="00203F21">
        <w:t>students.</w:t>
      </w:r>
    </w:p>
    <w:p w14:paraId="219F7B5C" w14:textId="3B464F0F" w:rsidR="00BB7DBB" w:rsidRPr="001845C7" w:rsidRDefault="00BB7DBB" w:rsidP="00BB7DBB">
      <w:r w:rsidRPr="001845C7">
        <w:t>The results showed a</w:t>
      </w:r>
      <w:r w:rsidR="00B64C11">
        <w:t xml:space="preserve"> significant</w:t>
      </w:r>
      <w:r w:rsidRPr="001845C7">
        <w:t xml:space="preserve"> increase in Post-Thrive scores compared to pre-Thrive scores for students in the areas of:</w:t>
      </w:r>
    </w:p>
    <w:p w14:paraId="7E4C4525" w14:textId="54545DB4" w:rsidR="00BB7DBB" w:rsidRPr="001845C7" w:rsidRDefault="00BB7DBB" w:rsidP="00BB7DBB">
      <w:pPr>
        <w:pStyle w:val="ListParagraph"/>
        <w:numPr>
          <w:ilvl w:val="0"/>
          <w:numId w:val="17"/>
        </w:numPr>
      </w:pPr>
      <w:r w:rsidRPr="001845C7">
        <w:t xml:space="preserve">Self-reported confidence (effect size </w:t>
      </w:r>
      <w:r w:rsidRPr="001845C7">
        <w:rPr>
          <w:i/>
        </w:rPr>
        <w:t xml:space="preserve">d </w:t>
      </w:r>
      <w:r w:rsidRPr="001845C7">
        <w:t xml:space="preserve">= </w:t>
      </w:r>
      <w:r w:rsidR="0086009E">
        <w:t>0.50)</w:t>
      </w:r>
    </w:p>
    <w:p w14:paraId="4F059CA5" w14:textId="07219B42" w:rsidR="00BB7DBB" w:rsidRPr="001845C7" w:rsidRDefault="00BB7DBB" w:rsidP="00BB7DBB">
      <w:pPr>
        <w:pStyle w:val="ListParagraph"/>
        <w:numPr>
          <w:ilvl w:val="0"/>
          <w:numId w:val="17"/>
        </w:numPr>
      </w:pPr>
      <w:r w:rsidRPr="001845C7">
        <w:t xml:space="preserve">Self-reported professional networks (effect size </w:t>
      </w:r>
      <w:r w:rsidRPr="001845C7">
        <w:rPr>
          <w:i/>
          <w:iCs/>
        </w:rPr>
        <w:t xml:space="preserve">d </w:t>
      </w:r>
      <w:r w:rsidRPr="001845C7">
        <w:t xml:space="preserve">= </w:t>
      </w:r>
      <w:r w:rsidR="001845C7" w:rsidRPr="001845C7">
        <w:t>1.</w:t>
      </w:r>
      <w:r w:rsidR="0086009E">
        <w:t>13</w:t>
      </w:r>
      <w:r w:rsidRPr="001845C7">
        <w:t>)</w:t>
      </w:r>
    </w:p>
    <w:p w14:paraId="255737B1" w14:textId="65DF5224" w:rsidR="00BB7DBB" w:rsidRDefault="00BB7DBB" w:rsidP="00BB7DBB">
      <w:r w:rsidRPr="0086009E">
        <w:t>These differences were seen both overall and for IMDQ1 and Q2 students as a specific sub-group.</w:t>
      </w:r>
    </w:p>
    <w:p w14:paraId="1B1905BE" w14:textId="69BCE289" w:rsidR="003C5855" w:rsidRPr="00717019" w:rsidRDefault="003C5855" w:rsidP="00BB7DBB">
      <w:r>
        <w:t>Additional feedback was also positive for self-report career destinations and knowledge. Feedback from mentors was also largely positive.</w:t>
      </w:r>
    </w:p>
    <w:p w14:paraId="1E003B4C" w14:textId="77777777" w:rsidR="00BB7DBB" w:rsidRPr="00A108CC" w:rsidRDefault="00BB7DBB" w:rsidP="00A108CC">
      <w:pPr>
        <w:rPr>
          <w:b/>
          <w:bCs/>
        </w:rPr>
      </w:pPr>
      <w:bookmarkStart w:id="7" w:name="_Toc192257640"/>
      <w:r w:rsidRPr="00A108CC">
        <w:rPr>
          <w:b/>
          <w:bCs/>
        </w:rPr>
        <w:t>Conclusions/recommendations</w:t>
      </w:r>
      <w:bookmarkEnd w:id="7"/>
    </w:p>
    <w:p w14:paraId="1A6631D3" w14:textId="6C8C0852" w:rsidR="00C22F88" w:rsidRDefault="00E46868" w:rsidP="00C22F88">
      <w:r w:rsidRPr="00947571">
        <w:lastRenderedPageBreak/>
        <w:t xml:space="preserve">The results suggest that Thrive </w:t>
      </w:r>
      <w:r>
        <w:t>has</w:t>
      </w:r>
      <w:r w:rsidRPr="00947571">
        <w:t xml:space="preserve"> a positive impact on self-reported confidence and professional network development.</w:t>
      </w:r>
      <w:r>
        <w:t xml:space="preserve"> In future, we will focus on increasing the number of IMD Q1 and Q2 students engaging in the Thrive mentoring scheme, and on increasing the impact on these students’ confidence. Recommendations include more 1:1 drop in appointments to receive assistance in choosing a </w:t>
      </w:r>
      <w:r w:rsidR="00FE7C09">
        <w:t>mentor and</w:t>
      </w:r>
      <w:r>
        <w:t xml:space="preserve"> trialling a priority access scheme specifically for these students to give them a head start, helping them engage with Thrive where currently many disengage after signing up due to a delay in being able to choose a mentor. We will also invest time in improving the student sign up process</w:t>
      </w:r>
      <w:r w:rsidR="00316E79">
        <w:t xml:space="preserve"> and </w:t>
      </w:r>
      <w:r w:rsidR="00FE7C09">
        <w:t>training,</w:t>
      </w:r>
      <w:r w:rsidR="00316E79">
        <w:t xml:space="preserve"> so they are suitably prepared for their mentoring partnerships. Finally, we will focus more on mentor recruitment to be able to further expand the scheme to all year groups at the start of the next academic year.</w:t>
      </w:r>
    </w:p>
    <w:p w14:paraId="66D1FEF1" w14:textId="69CC756B" w:rsidR="0047112C" w:rsidRDefault="005F0456" w:rsidP="0047112C">
      <w:pPr>
        <w:pStyle w:val="Heading1"/>
      </w:pPr>
      <w:bookmarkStart w:id="8" w:name="_Toc221287100"/>
      <w:r>
        <w:t>Introduction</w:t>
      </w:r>
      <w:bookmarkEnd w:id="8"/>
    </w:p>
    <w:p w14:paraId="05A0B803" w14:textId="272C094C" w:rsidR="00AA47AB" w:rsidRDefault="005F0456" w:rsidP="00B83BC3">
      <w:pPr>
        <w:pStyle w:val="Heading2"/>
      </w:pPr>
      <w:bookmarkStart w:id="9" w:name="_Toc221287101"/>
      <w:bookmarkEnd w:id="1"/>
      <w:bookmarkEnd w:id="2"/>
      <w:r>
        <w:t>R</w:t>
      </w:r>
      <w:r w:rsidR="0023174D">
        <w:t>ationale</w:t>
      </w:r>
      <w:bookmarkEnd w:id="9"/>
    </w:p>
    <w:p w14:paraId="22823780" w14:textId="77D8C7FF" w:rsidR="00334352" w:rsidRPr="003763B8" w:rsidRDefault="00334352" w:rsidP="00334352">
      <w:bookmarkStart w:id="10" w:name="_Toc21085139"/>
      <w:bookmarkStart w:id="11" w:name="_Toc411949764"/>
      <w:r w:rsidRPr="003763B8">
        <w:t>Progression gaps relate to students from specific backgrounds being at a disadvantage in terms of career progression and positive destinations upon graduating. Students from lower socioeconomic status groups</w:t>
      </w:r>
      <w:r w:rsidR="002423E6">
        <w:t xml:space="preserve"> at the university</w:t>
      </w:r>
      <w:r w:rsidRPr="003763B8">
        <w:t xml:space="preserve"> face the largest progression gaps using both </w:t>
      </w:r>
      <w:r w:rsidR="00DD1068" w:rsidRPr="003763B8">
        <w:t>The 2019</w:t>
      </w:r>
      <w:r w:rsidR="00DD1068">
        <w:t xml:space="preserve"> </w:t>
      </w:r>
      <w:r w:rsidR="00DD1068" w:rsidRPr="003763B8">
        <w:t>IMDQ1&amp;2 - Q3,4&amp;5</w:t>
      </w:r>
      <w:r w:rsidR="00DD1068" w:rsidRPr="003763B8" w:rsidDel="00DD1068">
        <w:t xml:space="preserve"> </w:t>
      </w:r>
      <w:r w:rsidRPr="003763B8">
        <w:t>(</w:t>
      </w:r>
      <w:r w:rsidR="00B43CF2">
        <w:t>4.1</w:t>
      </w:r>
      <w:r w:rsidR="002423E6">
        <w:t>pp</w:t>
      </w:r>
      <w:r w:rsidRPr="003763B8">
        <w:t xml:space="preserve"> 4-year average gap) and Free School Meals (5.</w:t>
      </w:r>
      <w:r w:rsidR="0008682D">
        <w:t>00</w:t>
      </w:r>
      <w:r w:rsidRPr="003763B8">
        <w:t>pp 4-year average gap) metrics. These gaps are both below the national average (</w:t>
      </w:r>
      <w:r w:rsidRPr="00253C07">
        <w:t>10</w:t>
      </w:r>
      <w:r w:rsidR="00C35F41" w:rsidRPr="00A21700">
        <w:t xml:space="preserve">.2pp </w:t>
      </w:r>
      <w:r w:rsidR="00253C07" w:rsidRPr="003763B8">
        <w:t>IMD2019 Q1-Q5</w:t>
      </w:r>
      <w:r w:rsidR="00253C07">
        <w:t xml:space="preserve"> and 6.5pp </w:t>
      </w:r>
      <w:r w:rsidR="00253C07" w:rsidRPr="003763B8">
        <w:t>Free School Meals</w:t>
      </w:r>
      <w:r w:rsidRPr="003763B8">
        <w:t xml:space="preserve">). The </w:t>
      </w:r>
      <w:r w:rsidR="00B03EC0" w:rsidRPr="003763B8">
        <w:t>2019</w:t>
      </w:r>
      <w:r w:rsidR="00B03EC0">
        <w:t xml:space="preserve"> </w:t>
      </w:r>
      <w:r w:rsidRPr="003763B8">
        <w:t xml:space="preserve">IMDQ1&amp;2 - Q3,4&amp;5 gap increased over recently recorded years (2.9pp in 2017/18; 5.4pp in 2019/20), though the most recent </w:t>
      </w:r>
      <w:r w:rsidR="004D7C4F">
        <w:t xml:space="preserve">data </w:t>
      </w:r>
      <w:r w:rsidRPr="003763B8">
        <w:t xml:space="preserve">shows signs of </w:t>
      </w:r>
      <w:r w:rsidR="00F3517D">
        <w:t xml:space="preserve">the gap reducing </w:t>
      </w:r>
      <w:r w:rsidR="00FE607D">
        <w:t>to 2.9pp in 2020/21 and 2.8pp in 2021/22</w:t>
      </w:r>
      <w:r w:rsidR="004D7C4F">
        <w:t>.</w:t>
      </w:r>
      <w:r w:rsidR="00865349">
        <w:t xml:space="preserve"> </w:t>
      </w:r>
      <w:r w:rsidR="00E1698E">
        <w:t xml:space="preserve">However, in </w:t>
      </w:r>
      <w:r w:rsidR="0012185B">
        <w:t xml:space="preserve">2022/23, this increased </w:t>
      </w:r>
      <w:r w:rsidR="009A55AC">
        <w:t xml:space="preserve">once more </w:t>
      </w:r>
      <w:r w:rsidR="0012185B">
        <w:t xml:space="preserve">to 4.9pp </w:t>
      </w:r>
      <w:r w:rsidRPr="003763B8">
        <w:t>(</w:t>
      </w:r>
      <w:hyperlink r:id="rId11" w:history="1">
        <w:r w:rsidRPr="003763B8">
          <w:rPr>
            <w:rStyle w:val="Hyperlink"/>
          </w:rPr>
          <w:t>OfS data dashboard</w:t>
        </w:r>
      </w:hyperlink>
      <w:r w:rsidRPr="003763B8">
        <w:t xml:space="preserve">). </w:t>
      </w:r>
    </w:p>
    <w:p w14:paraId="7897F733" w14:textId="77777777" w:rsidR="00334352" w:rsidRPr="003763B8" w:rsidRDefault="00334352" w:rsidP="00334352">
      <w:r w:rsidRPr="003763B8">
        <w:t xml:space="preserve">One of the factors influencing career success is a network of contacts that can support, advise, mentor and advocate for you throughout your career, and TASO have found some </w:t>
      </w:r>
      <w:hyperlink r:id="rId12" w:tgtFrame="_blank" w:history="1">
        <w:r w:rsidRPr="003763B8">
          <w:rPr>
            <w:rStyle w:val="Hyperlink"/>
          </w:rPr>
          <w:t>evidence</w:t>
        </w:r>
      </w:hyperlink>
      <w:r w:rsidRPr="003763B8">
        <w:t xml:space="preserve"> that offering a mentoring programme positively impacts progression.</w:t>
      </w:r>
    </w:p>
    <w:p w14:paraId="78F3473A" w14:textId="2DDAD0AD" w:rsidR="00334352" w:rsidRPr="003763B8" w:rsidRDefault="00334352" w:rsidP="00334352">
      <w:r w:rsidRPr="003763B8">
        <w:t>Evidence (</w:t>
      </w:r>
      <w:hyperlink r:id="rId13" w:history="1">
        <w:r w:rsidRPr="003763B8">
          <w:rPr>
            <w:rStyle w:val="Hyperlink"/>
          </w:rPr>
          <w:t>OfS, 2022</w:t>
        </w:r>
      </w:hyperlink>
      <w:r w:rsidRPr="003763B8">
        <w:t xml:space="preserve">; </w:t>
      </w:r>
      <w:hyperlink r:id="rId14">
        <w:r w:rsidRPr="003763B8">
          <w:rPr>
            <w:rStyle w:val="Hyperlink"/>
          </w:rPr>
          <w:t>TASO, 2022</w:t>
        </w:r>
      </w:hyperlink>
      <w:r w:rsidRPr="003763B8">
        <w:t xml:space="preserve">; </w:t>
      </w:r>
      <w:hyperlink r:id="rId15" w:history="1">
        <w:r w:rsidRPr="003763B8">
          <w:rPr>
            <w:rStyle w:val="Hyperlink"/>
          </w:rPr>
          <w:t>TASO, 2024</w:t>
        </w:r>
      </w:hyperlink>
      <w:r w:rsidRPr="003763B8">
        <w:t xml:space="preserve">) suggests that IMDQ1&amp;2 students are the </w:t>
      </w:r>
      <w:r w:rsidR="00F42448">
        <w:t>students</w:t>
      </w:r>
      <w:r w:rsidR="00F42448" w:rsidRPr="003763B8">
        <w:t xml:space="preserve"> </w:t>
      </w:r>
      <w:r w:rsidRPr="003763B8">
        <w:t>least likely to have professional networks to draw upon and benefit from receiving mentoring from professionals with similar backgrounds or who can help the students decide on next steps for their career.</w:t>
      </w:r>
    </w:p>
    <w:p w14:paraId="280064E6" w14:textId="77777777" w:rsidR="00334352" w:rsidRDefault="00334352" w:rsidP="00334352">
      <w:r w:rsidRPr="003763B8">
        <w:t>The University has run Thrive Mentoring for over ten years now, and participation in the programme positively correlates to positive destinations in the Graduate Outcomes survey.</w:t>
      </w:r>
      <w:r>
        <w:t xml:space="preserve"> </w:t>
      </w:r>
    </w:p>
    <w:p w14:paraId="79301531" w14:textId="191C9D81" w:rsidR="009E20C3" w:rsidRDefault="00283B50" w:rsidP="00B83BC3">
      <w:pPr>
        <w:pStyle w:val="Heading2"/>
      </w:pPr>
      <w:bookmarkStart w:id="12" w:name="_Toc221287102"/>
      <w:r>
        <w:t>Intervention</w:t>
      </w:r>
      <w:bookmarkEnd w:id="12"/>
    </w:p>
    <w:p w14:paraId="001085DE" w14:textId="3B615214" w:rsidR="008D5CB6" w:rsidRDefault="00B13226" w:rsidP="00B13226">
      <w:r>
        <w:t>For 2024/25 t</w:t>
      </w:r>
      <w:r w:rsidRPr="00156B41">
        <w:t xml:space="preserve">here </w:t>
      </w:r>
      <w:r>
        <w:t xml:space="preserve">was the equivalent of 1 </w:t>
      </w:r>
      <w:r w:rsidRPr="00156B41">
        <w:t xml:space="preserve">full time </w:t>
      </w:r>
      <w:r>
        <w:t>member</w:t>
      </w:r>
      <w:r w:rsidRPr="00156B41">
        <w:t xml:space="preserve"> of staff involved in the operation of the programme</w:t>
      </w:r>
      <w:r w:rsidR="006854B5">
        <w:t>, split across two colleagues who also run the RED Awards</w:t>
      </w:r>
      <w:r w:rsidRPr="00156B41">
        <w:t xml:space="preserve">. </w:t>
      </w:r>
      <w:r w:rsidR="002F65D4">
        <w:t xml:space="preserve">There was a complete change in staffing between 2023/24 and 2024/25, with </w:t>
      </w:r>
      <w:r w:rsidR="008D5CB6">
        <w:t xml:space="preserve">the </w:t>
      </w:r>
      <w:r w:rsidR="008D5CB6">
        <w:lastRenderedPageBreak/>
        <w:t xml:space="preserve">manager starting in post at the end of September and the assistant starting in November. This led to </w:t>
      </w:r>
      <w:r w:rsidR="004F4BBE">
        <w:t>reduced</w:t>
      </w:r>
      <w:r w:rsidR="008D5CB6">
        <w:t xml:space="preserve"> promotion of the mentoring scheme at the start of the academic year.</w:t>
      </w:r>
    </w:p>
    <w:p w14:paraId="6126F894" w14:textId="16A694E2" w:rsidR="00B13226" w:rsidRPr="00156B41" w:rsidRDefault="00B13226" w:rsidP="00B13226">
      <w:r w:rsidRPr="00156B41">
        <w:t>Th</w:t>
      </w:r>
      <w:r>
        <w:t>e team</w:t>
      </w:r>
      <w:r w:rsidRPr="00156B41">
        <w:t xml:space="preserve"> </w:t>
      </w:r>
      <w:r>
        <w:t>were</w:t>
      </w:r>
      <w:r w:rsidRPr="00156B41">
        <w:t xml:space="preserve"> tasked with persuading </w:t>
      </w:r>
      <w:r>
        <w:t>professionals</w:t>
      </w:r>
      <w:r w:rsidRPr="00156B41">
        <w:t xml:space="preserve"> to be mentors, and signing up students to be mentees, training them how to fulfil their roles, dealing with operational queries, monitoring and evaluating engagement, and intervening if engagement between mentors and mentees </w:t>
      </w:r>
      <w:r w:rsidR="00C82059">
        <w:t>was</w:t>
      </w:r>
      <w:r w:rsidRPr="00156B41">
        <w:t xml:space="preserve"> not happening. </w:t>
      </w:r>
    </w:p>
    <w:p w14:paraId="2F1B376F" w14:textId="345FD361" w:rsidR="00B13226" w:rsidRPr="00156B41" w:rsidRDefault="00B13226" w:rsidP="00B13226">
      <w:r>
        <w:t>The mentoring programme was open to part</w:t>
      </w:r>
      <w:r w:rsidR="00C82059">
        <w:t xml:space="preserve"> </w:t>
      </w:r>
      <w:r>
        <w:t xml:space="preserve">2 and final year undergraduate </w:t>
      </w:r>
      <w:r w:rsidR="00AD5018">
        <w:t>students and</w:t>
      </w:r>
      <w:r w:rsidR="001B303D">
        <w:t xml:space="preserve"> opened later in the year to select taught postgraduate students in areas we had mentors remaining</w:t>
      </w:r>
      <w:r>
        <w:t>.</w:t>
      </w:r>
    </w:p>
    <w:p w14:paraId="422A65DB" w14:textId="4A112787" w:rsidR="00B13226" w:rsidRPr="00156B41" w:rsidRDefault="00B13226" w:rsidP="00B13226">
      <w:r w:rsidRPr="00156B41">
        <w:t>Th</w:t>
      </w:r>
      <w:r>
        <w:t>rive’s</w:t>
      </w:r>
      <w:r w:rsidRPr="00156B41">
        <w:t xml:space="preserve"> design is centred around students who are time-poor, have low social capital, </w:t>
      </w:r>
      <w:r>
        <w:t xml:space="preserve">lack experience and exposure to professionals in their fields of interest, </w:t>
      </w:r>
      <w:r w:rsidRPr="00156B41">
        <w:t xml:space="preserve">without familial support structures who have experience of </w:t>
      </w:r>
      <w:r>
        <w:t>higher education</w:t>
      </w:r>
      <w:r w:rsidRPr="00156B41">
        <w:t>.</w:t>
      </w:r>
    </w:p>
    <w:p w14:paraId="6F9255CD" w14:textId="61269EDC" w:rsidR="00B13226" w:rsidRDefault="00B13226" w:rsidP="00B13226">
      <w:r w:rsidRPr="00156B41">
        <w:t>The mentoring programme operates flexibly</w:t>
      </w:r>
      <w:r>
        <w:t xml:space="preserve">. We advise mentors and mentees to meet for an hour a month, online or in-person, and </w:t>
      </w:r>
      <w:r w:rsidRPr="00156B41">
        <w:t>there are minimum expectations about how long a mentoring relationship lasts, and the number of interactions</w:t>
      </w:r>
      <w:r>
        <w:t xml:space="preserve"> (these include consistent communication, respect, relationships last between 3 and 9 months, and professionalism). M</w:t>
      </w:r>
      <w:r w:rsidRPr="00156B41">
        <w:t>entees and mentors can agree what works for them beyond these few expectations. </w:t>
      </w:r>
    </w:p>
    <w:p w14:paraId="29E3DAEC" w14:textId="50C0E70A" w:rsidR="007D2A9C" w:rsidRDefault="00046B6C" w:rsidP="00B13226">
      <w:r w:rsidRPr="00992949">
        <w:t>We introduced a Thrive Celebration Event in May 2025, providing an opportunity for mentees and mentors to come together and celebrate their achievements</w:t>
      </w:r>
      <w:r w:rsidR="00FD2D4D" w:rsidRPr="00992949">
        <w:t>.</w:t>
      </w:r>
      <w:r w:rsidR="00FD2D4D">
        <w:t xml:space="preserve"> It also enabled </w:t>
      </w:r>
      <w:r w:rsidR="006A314E">
        <w:t xml:space="preserve">a Careers Consultant to explain to mentees how to make the most of their networking and newly gained skills from their mentoring </w:t>
      </w:r>
      <w:r w:rsidR="00AD5018">
        <w:t>journey and</w:t>
      </w:r>
      <w:r w:rsidR="006A314E">
        <w:t xml:space="preserve"> offered more training to mentors about reflective processes they could use with mentees during partnerships.</w:t>
      </w:r>
      <w:r w:rsidR="00992949">
        <w:t xml:space="preserve"> </w:t>
      </w:r>
      <w:r w:rsidR="000101C5">
        <w:t>4 students completed the feedback form</w:t>
      </w:r>
      <w:r w:rsidR="0084529E">
        <w:t xml:space="preserve"> for the event. A</w:t>
      </w:r>
      <w:r w:rsidR="000101C5">
        <w:t>ll agreed the event gave them a sense of community within Thrive, the event improved their networking skills,</w:t>
      </w:r>
      <w:r w:rsidR="00434D21">
        <w:t xml:space="preserve"> </w:t>
      </w:r>
      <w:r w:rsidR="0084529E">
        <w:t xml:space="preserve">the event was worth their time, and it should take place once a year. </w:t>
      </w:r>
      <w:r w:rsidR="00434D21">
        <w:t xml:space="preserve">50% strongly agreed the event gave them clarity on what to do after their mentoring partnership, with the other 50% neutral. </w:t>
      </w:r>
      <w:r w:rsidR="0084529E">
        <w:t>We asked the students to rank the elements of the event from highest importance</w:t>
      </w:r>
      <w:r w:rsidR="00C5234D">
        <w:t xml:space="preserve">, with the top three being the </w:t>
      </w:r>
      <w:r w:rsidR="002737C8">
        <w:t xml:space="preserve">opportunity to meet other mentors, </w:t>
      </w:r>
      <w:r w:rsidR="006954B3">
        <w:t xml:space="preserve">followed by opportunity to meet other mentees, </w:t>
      </w:r>
      <w:r w:rsidR="00C5234D">
        <w:t>and</w:t>
      </w:r>
      <w:r w:rsidR="006954B3">
        <w:t xml:space="preserve"> able to reflect on their mentoring partnership.</w:t>
      </w:r>
      <w:r w:rsidR="00C5234D">
        <w:t xml:space="preserve"> It suggests students were lacking an opportunity to further expand their networks with both mentors and mentees prior to this event, and that they </w:t>
      </w:r>
      <w:r w:rsidR="007D2A9C">
        <w:t>liked the chance to reflect on their partnerships.</w:t>
      </w:r>
    </w:p>
    <w:p w14:paraId="79D32F4F" w14:textId="5415C323" w:rsidR="00283B50" w:rsidRPr="00B86F58" w:rsidRDefault="00283B50" w:rsidP="00B83BC3">
      <w:pPr>
        <w:pStyle w:val="Heading2"/>
        <w:rPr>
          <w:highlight w:val="yellow"/>
        </w:rPr>
      </w:pPr>
      <w:bookmarkStart w:id="13" w:name="_Toc221287103"/>
      <w:r>
        <w:t>Context</w:t>
      </w:r>
      <w:bookmarkEnd w:id="13"/>
    </w:p>
    <w:p w14:paraId="0903AA52" w14:textId="37410A61" w:rsidR="00C23C81" w:rsidRPr="00F202CA" w:rsidRDefault="00C23C81" w:rsidP="00C23C81">
      <w:pPr>
        <w:rPr>
          <w:lang w:eastAsia="en-US"/>
        </w:rPr>
      </w:pPr>
      <w:r>
        <w:rPr>
          <w:lang w:eastAsia="en-US"/>
        </w:rPr>
        <w:t>This evaluation focusses on the 2024/25 academic year. Mentoring partnerships took place both online and in-person, and participants were those who engaged in an active mentoring partnership, which we classify as meeting at least once.</w:t>
      </w:r>
    </w:p>
    <w:p w14:paraId="23551521" w14:textId="541355A5" w:rsidR="00283B50" w:rsidRDefault="00283B50" w:rsidP="00B83BC3">
      <w:pPr>
        <w:pStyle w:val="Heading2"/>
      </w:pPr>
      <w:bookmarkStart w:id="14" w:name="_Toc221287104"/>
      <w:r>
        <w:t>Link to Access &amp; Participation Plan (APP)</w:t>
      </w:r>
      <w:bookmarkEnd w:id="14"/>
    </w:p>
    <w:p w14:paraId="0ADCAC5E" w14:textId="3C547B77" w:rsidR="009D00A8" w:rsidRDefault="009D00A8" w:rsidP="009D00A8">
      <w:r w:rsidRPr="00047AE4">
        <w:lastRenderedPageBreak/>
        <w:t xml:space="preserve">This activity contributes to </w:t>
      </w:r>
      <w:r w:rsidR="00F93E25">
        <w:t>the objective to</w:t>
      </w:r>
      <w:r w:rsidR="000035DA" w:rsidRPr="000035DA">
        <w:t xml:space="preserve"> eliminate the gap between IMD Q1 &amp; 2 and IMD Q3, 4 &amp; 5 with respect to positive destinations as shown in Graduate Outcomes data by the end of the period of the Plan</w:t>
      </w:r>
      <w:bookmarkStart w:id="15" w:name="_Hlk174005758"/>
      <w:r w:rsidR="00BC132E">
        <w:t xml:space="preserve"> and a</w:t>
      </w:r>
      <w:r w:rsidR="00BC132E" w:rsidRPr="00BC132E">
        <w:t>chieve parity in progression between IMDQ1&amp;2 compared with IMDQ3,4&amp;5, from a gap of 5.4pp</w:t>
      </w:r>
      <w:r w:rsidR="00BC132E">
        <w:t>.</w:t>
      </w:r>
    </w:p>
    <w:p w14:paraId="56A9764B" w14:textId="416BAF19" w:rsidR="00B47814" w:rsidRDefault="00B47814" w:rsidP="00B83BC3">
      <w:pPr>
        <w:pStyle w:val="Heading2"/>
      </w:pPr>
      <w:bookmarkStart w:id="16" w:name="_Toc221287105"/>
      <w:bookmarkEnd w:id="15"/>
      <w:r>
        <w:t>Previous evaluation</w:t>
      </w:r>
      <w:bookmarkEnd w:id="16"/>
    </w:p>
    <w:p w14:paraId="64C26269" w14:textId="7C0BDF17" w:rsidR="008712F6" w:rsidRDefault="008712F6" w:rsidP="008712F6">
      <w:r w:rsidRPr="003A14AF">
        <w:t xml:space="preserve">Thrive </w:t>
      </w:r>
      <w:r w:rsidR="00306ECF">
        <w:t>M</w:t>
      </w:r>
      <w:r w:rsidRPr="003A14AF">
        <w:t xml:space="preserve">entoring was last evaluated at the end of the </w:t>
      </w:r>
      <w:hyperlink r:id="rId16" w:history="1">
        <w:r w:rsidRPr="00D02395">
          <w:rPr>
            <w:rStyle w:val="Hyperlink"/>
          </w:rPr>
          <w:t>academic year 2023/24</w:t>
        </w:r>
      </w:hyperlink>
      <w:r w:rsidRPr="003A14AF">
        <w:t xml:space="preserve"> using the </w:t>
      </w:r>
      <w:r w:rsidR="00075742">
        <w:t>same research questions</w:t>
      </w:r>
      <w:r w:rsidR="005F514F">
        <w:t xml:space="preserve"> as 2024/25.</w:t>
      </w:r>
    </w:p>
    <w:p w14:paraId="104641AB" w14:textId="3C26E0A5" w:rsidR="008712F6" w:rsidRDefault="008712F6" w:rsidP="008712F6">
      <w:r w:rsidRPr="005F66E1">
        <w:t xml:space="preserve">The previous results showed Thrive increased self-reported career confidence, both career direction and knowledge, and self-reported professional networks too. Based on this data we did not make changes to the programme in relation to career confidence and professional </w:t>
      </w:r>
      <w:r w:rsidR="00AD5018" w:rsidRPr="005F66E1">
        <w:t>networks and</w:t>
      </w:r>
      <w:r w:rsidRPr="005F66E1">
        <w:t xml:space="preserve"> kept the same approach.</w:t>
      </w:r>
    </w:p>
    <w:p w14:paraId="780E997E" w14:textId="17D03848" w:rsidR="00E66B55" w:rsidRDefault="00E66B55" w:rsidP="008712F6">
      <w:r>
        <w:t xml:space="preserve">More tailored support for students who didn’t have time to or were struggling to find a relevant mentor </w:t>
      </w:r>
      <w:r w:rsidR="002E5F6D">
        <w:t>was informed for 2024/25, including drop in appointment</w:t>
      </w:r>
      <w:r w:rsidR="00B62E34">
        <w:t>s.</w:t>
      </w:r>
    </w:p>
    <w:p w14:paraId="27428928" w14:textId="5351378A" w:rsidR="00B62E34" w:rsidRDefault="00B62E34" w:rsidP="008712F6">
      <w:r>
        <w:t xml:space="preserve">In 2023/24, </w:t>
      </w:r>
      <w:r w:rsidR="00F616D9">
        <w:t>there were 262 unique mentoring matches and 253 unique mentoring partnerships (having at least one meeting)</w:t>
      </w:r>
      <w:r w:rsidR="00F616D9">
        <w:rPr>
          <w:rStyle w:val="CommentReference"/>
        </w:rPr>
        <w:t>.</w:t>
      </w:r>
      <w:r w:rsidR="00F616D9">
        <w:t xml:space="preserve"> 252 students signed up and attended the compulsory training session but never matched with a mentor, of these 26.16% were students in IMD Q1 and Q2. This suggests a gap where disadvantaged students are signing up but not progressing. Of the 253 students who had a partnership, 22.13% were from IMDQ1 and Q2. This is slightly below the undergraduate proportion of 25%. Our aim is to increase the proportion taking part in Thrive to be at least in line with this. From 2022/23, this has increased marginally by 1.27%.When comparing the IMD Q1 and Q2 students who participated in 2022/23, 2023/24 saw an increase of 30.1% in sign-ups, of these 128 (72.3%) were trained, with an increase of 9.8% compared to 22/23.</w:t>
      </w:r>
    </w:p>
    <w:p w14:paraId="4CEC2194" w14:textId="6AFCCE42" w:rsidR="00F653EB" w:rsidRDefault="00F653EB" w:rsidP="00F653EB">
      <w:pPr>
        <w:pStyle w:val="Heading1"/>
      </w:pPr>
      <w:bookmarkStart w:id="17" w:name="_Toc221287106"/>
      <w:r>
        <w:t>Methodology</w:t>
      </w:r>
      <w:bookmarkEnd w:id="17"/>
    </w:p>
    <w:p w14:paraId="19D1110C" w14:textId="506980D7" w:rsidR="00F653EB" w:rsidRDefault="00F653EB" w:rsidP="00B83BC3">
      <w:pPr>
        <w:pStyle w:val="Heading2"/>
      </w:pPr>
      <w:bookmarkStart w:id="18" w:name="_Toc221287107"/>
      <w:r>
        <w:t xml:space="preserve">Research </w:t>
      </w:r>
      <w:r w:rsidR="005554E1">
        <w:t>q</w:t>
      </w:r>
      <w:r>
        <w:t>uestions</w:t>
      </w:r>
      <w:bookmarkEnd w:id="18"/>
    </w:p>
    <w:p w14:paraId="219C0039" w14:textId="77777777" w:rsidR="005C5179" w:rsidRPr="00945AFF" w:rsidRDefault="005C5179" w:rsidP="005C5179">
      <w:pPr>
        <w:pStyle w:val="ListParagraph"/>
        <w:numPr>
          <w:ilvl w:val="0"/>
          <w:numId w:val="18"/>
        </w:numPr>
      </w:pPr>
      <w:r w:rsidRPr="00945AFF">
        <w:t>Does participation in Thrive mentoring increase self-reported confidence, as measured by surveys before and after the activities? </w:t>
      </w:r>
    </w:p>
    <w:p w14:paraId="78C15E79" w14:textId="77777777" w:rsidR="005C5179" w:rsidRPr="00945AFF" w:rsidRDefault="005C5179" w:rsidP="005C5179">
      <w:pPr>
        <w:pStyle w:val="ListParagraph"/>
        <w:numPr>
          <w:ilvl w:val="1"/>
          <w:numId w:val="18"/>
        </w:numPr>
      </w:pPr>
      <w:r w:rsidRPr="00945AFF">
        <w:t>Overall </w:t>
      </w:r>
    </w:p>
    <w:p w14:paraId="491459BA" w14:textId="29E67C94" w:rsidR="005C5179" w:rsidRPr="00945AFF" w:rsidRDefault="005C5179" w:rsidP="00AD5018">
      <w:pPr>
        <w:pStyle w:val="ListParagraph"/>
        <w:numPr>
          <w:ilvl w:val="1"/>
          <w:numId w:val="18"/>
        </w:numPr>
      </w:pPr>
      <w:r w:rsidRPr="00945AFF">
        <w:t>For IMD Q1 &amp; Q2 students specifically </w:t>
      </w:r>
    </w:p>
    <w:p w14:paraId="2CC311C8" w14:textId="77777777" w:rsidR="005C5179" w:rsidRPr="00945AFF" w:rsidRDefault="005C5179" w:rsidP="005C5179">
      <w:pPr>
        <w:pStyle w:val="ListParagraph"/>
        <w:numPr>
          <w:ilvl w:val="0"/>
          <w:numId w:val="18"/>
        </w:numPr>
      </w:pPr>
      <w:r w:rsidRPr="00945AFF">
        <w:t>Does participation in Thrive mentoring increase self-reported professional networks, as measured by surveys before and after the activities? </w:t>
      </w:r>
    </w:p>
    <w:p w14:paraId="528DFDFF" w14:textId="77777777" w:rsidR="005C5179" w:rsidRPr="00945AFF" w:rsidRDefault="005C5179" w:rsidP="005C5179">
      <w:pPr>
        <w:pStyle w:val="ListParagraph"/>
        <w:numPr>
          <w:ilvl w:val="1"/>
          <w:numId w:val="18"/>
        </w:numPr>
      </w:pPr>
      <w:r w:rsidRPr="00945AFF">
        <w:t>Overall </w:t>
      </w:r>
    </w:p>
    <w:p w14:paraId="7A33A4C6" w14:textId="5CFBBD4F" w:rsidR="005C5179" w:rsidRPr="00945AFF" w:rsidRDefault="005C5179" w:rsidP="00AD5018">
      <w:pPr>
        <w:pStyle w:val="ListParagraph"/>
        <w:numPr>
          <w:ilvl w:val="1"/>
          <w:numId w:val="18"/>
        </w:numPr>
      </w:pPr>
      <w:r w:rsidRPr="00945AFF">
        <w:t>For IMD Q1 &amp; Q2 students specifically </w:t>
      </w:r>
    </w:p>
    <w:p w14:paraId="2A452D07" w14:textId="77777777" w:rsidR="005C5179" w:rsidRPr="00945AFF" w:rsidRDefault="005C5179" w:rsidP="005C5179">
      <w:pPr>
        <w:pStyle w:val="ListParagraph"/>
        <w:numPr>
          <w:ilvl w:val="0"/>
          <w:numId w:val="18"/>
        </w:numPr>
      </w:pPr>
      <w:r w:rsidRPr="00945AFF">
        <w:t>Does taking part in Thrive mentoring increase positive Graduate Outcomes, compared to those who did not take part? </w:t>
      </w:r>
    </w:p>
    <w:p w14:paraId="3ADD2B01" w14:textId="77777777" w:rsidR="005C5179" w:rsidRPr="00945AFF" w:rsidRDefault="005C5179" w:rsidP="005C5179">
      <w:pPr>
        <w:pStyle w:val="ListParagraph"/>
        <w:numPr>
          <w:ilvl w:val="1"/>
          <w:numId w:val="18"/>
        </w:numPr>
      </w:pPr>
      <w:r w:rsidRPr="00945AFF">
        <w:t>Overall </w:t>
      </w:r>
    </w:p>
    <w:p w14:paraId="51C78773" w14:textId="77777777" w:rsidR="005C5179" w:rsidRDefault="005C5179" w:rsidP="005C5179">
      <w:pPr>
        <w:pStyle w:val="ListParagraph"/>
        <w:numPr>
          <w:ilvl w:val="1"/>
          <w:numId w:val="18"/>
        </w:numPr>
      </w:pPr>
      <w:r w:rsidRPr="00945AFF">
        <w:t>For IMD Q1 &amp; Q2 students specifically </w:t>
      </w:r>
    </w:p>
    <w:p w14:paraId="708E8257" w14:textId="2CFD5474" w:rsidR="00F653EB" w:rsidRDefault="00F653EB" w:rsidP="00B83BC3">
      <w:pPr>
        <w:pStyle w:val="Heading2"/>
      </w:pPr>
      <w:bookmarkStart w:id="19" w:name="_Toc221287108"/>
      <w:r>
        <w:lastRenderedPageBreak/>
        <w:t>Participants</w:t>
      </w:r>
      <w:bookmarkEnd w:id="19"/>
    </w:p>
    <w:p w14:paraId="43613FF8" w14:textId="7770A10F" w:rsidR="0084790F" w:rsidRPr="00390006" w:rsidRDefault="00FB424F" w:rsidP="00FB424F">
      <w:r w:rsidRPr="00D0655F">
        <w:t xml:space="preserve">There were </w:t>
      </w:r>
      <w:r w:rsidR="0008149E" w:rsidRPr="00D0655F">
        <w:t>1</w:t>
      </w:r>
      <w:r w:rsidR="00D0655F" w:rsidRPr="00D0655F">
        <w:t>59</w:t>
      </w:r>
      <w:r w:rsidRPr="00D0655F">
        <w:t xml:space="preserve"> unique mentoring matches and </w:t>
      </w:r>
      <w:r w:rsidR="007748A8" w:rsidRPr="00D0655F">
        <w:t>145</w:t>
      </w:r>
      <w:r w:rsidRPr="00D0655F">
        <w:t xml:space="preserve"> unique mentoring partnerships (having at least one meeting)</w:t>
      </w:r>
      <w:r w:rsidRPr="00D0655F" w:rsidDel="00973471">
        <w:t xml:space="preserve"> </w:t>
      </w:r>
      <w:r w:rsidRPr="00D0655F">
        <w:t>in the academic year 202</w:t>
      </w:r>
      <w:r w:rsidR="00E922A4" w:rsidRPr="00D0655F">
        <w:t>4</w:t>
      </w:r>
      <w:r w:rsidRPr="00D0655F">
        <w:t>/2</w:t>
      </w:r>
      <w:r w:rsidR="00E922A4" w:rsidRPr="00D0655F">
        <w:t>5</w:t>
      </w:r>
      <w:r w:rsidRPr="00AF617B">
        <w:t>.</w:t>
      </w:r>
      <w:r w:rsidR="009B3DB1" w:rsidRPr="00AF617B">
        <w:t xml:space="preserve"> </w:t>
      </w:r>
      <w:r w:rsidR="00AF617B" w:rsidRPr="00AF617B">
        <w:t>181</w:t>
      </w:r>
      <w:r w:rsidR="009B3DB1" w:rsidRPr="00AF617B">
        <w:t xml:space="preserve"> </w:t>
      </w:r>
      <w:r w:rsidRPr="00AF617B">
        <w:t>students signed up and attended the compulsory training session but never matched with a mentor</w:t>
      </w:r>
      <w:r w:rsidRPr="00390006">
        <w:t>, of these</w:t>
      </w:r>
      <w:r w:rsidR="004F6697" w:rsidRPr="00390006">
        <w:t xml:space="preserve"> 18.8</w:t>
      </w:r>
      <w:r w:rsidRPr="00390006">
        <w:t>% were students in IMD Q1 and Q2</w:t>
      </w:r>
      <w:r w:rsidR="008A2C48" w:rsidRPr="00390006">
        <w:t xml:space="preserve">, </w:t>
      </w:r>
      <w:r w:rsidR="00040AE8" w:rsidRPr="00390006">
        <w:t>where in 2023/24, the percentage was 26.16%,</w:t>
      </w:r>
      <w:r w:rsidR="00040AE8">
        <w:t xml:space="preserve"> suggesting an improvement in ensuring </w:t>
      </w:r>
      <w:r w:rsidR="0084790F">
        <w:t xml:space="preserve">IMDQ1 and Q2 </w:t>
      </w:r>
      <w:r w:rsidR="00AD5018">
        <w:t>students’</w:t>
      </w:r>
      <w:r w:rsidR="0084790F">
        <w:t xml:space="preserve"> engagement from signing up through to matching</w:t>
      </w:r>
      <w:r w:rsidRPr="00390006">
        <w:t xml:space="preserve">. This suggests </w:t>
      </w:r>
      <w:r w:rsidR="00390006">
        <w:t xml:space="preserve">there is still </w:t>
      </w:r>
      <w:r w:rsidRPr="00390006">
        <w:t>a gap where disadvantaged students are signing up but not progressing</w:t>
      </w:r>
      <w:r w:rsidR="00390006">
        <w:t>, but it is reducing thanks to team interventions like drop in appointments available for mentees, supporting with matching and any issues or challenges in engaging they may have.</w:t>
      </w:r>
    </w:p>
    <w:p w14:paraId="6D1D1EC4" w14:textId="02EAF8D1" w:rsidR="00FB424F" w:rsidRPr="00292662" w:rsidRDefault="00FB424F" w:rsidP="00FB424F">
      <w:r w:rsidRPr="00326BF0">
        <w:t>Of the</w:t>
      </w:r>
      <w:r w:rsidR="00E55CF9" w:rsidRPr="00326BF0">
        <w:t xml:space="preserve"> 145</w:t>
      </w:r>
      <w:r w:rsidRPr="00326BF0">
        <w:t xml:space="preserve"> students who had a partnership, </w:t>
      </w:r>
      <w:r w:rsidR="00390006" w:rsidRPr="00326BF0">
        <w:t>24.83</w:t>
      </w:r>
      <w:r w:rsidRPr="00326BF0">
        <w:t>% were from IMDQ1 and Q2. This is slightly below the undergraduate proportion of 25%</w:t>
      </w:r>
      <w:r w:rsidR="00326BF0" w:rsidRPr="00326BF0">
        <w:t>, however an improvement on 22.13% in 2023/24</w:t>
      </w:r>
      <w:r w:rsidRPr="00326BF0">
        <w:t xml:space="preserve">. Our aim is to increase the proportion taking part in Thrive to be at least in line with this. </w:t>
      </w:r>
      <w:r w:rsidRPr="00292662">
        <w:t xml:space="preserve">When comparing the </w:t>
      </w:r>
      <w:r w:rsidR="00E727AE" w:rsidRPr="00292662">
        <w:t xml:space="preserve">percentage of </w:t>
      </w:r>
      <w:r w:rsidRPr="00292662">
        <w:t>IMD Q1 and Q2 students who participated in 202</w:t>
      </w:r>
      <w:r w:rsidR="00E922A4" w:rsidRPr="00292662">
        <w:t>3</w:t>
      </w:r>
      <w:r w:rsidRPr="00292662">
        <w:t>/2</w:t>
      </w:r>
      <w:r w:rsidR="00E922A4" w:rsidRPr="00292662">
        <w:t>4</w:t>
      </w:r>
      <w:r w:rsidR="00E727AE" w:rsidRPr="00292662">
        <w:t xml:space="preserve"> to the total number of students signed up</w:t>
      </w:r>
      <w:r w:rsidRPr="00292662">
        <w:t>, 202</w:t>
      </w:r>
      <w:r w:rsidR="00E922A4" w:rsidRPr="00292662">
        <w:t>4</w:t>
      </w:r>
      <w:r w:rsidRPr="00292662">
        <w:t>/2</w:t>
      </w:r>
      <w:r w:rsidR="00E922A4" w:rsidRPr="00292662">
        <w:t>5</w:t>
      </w:r>
      <w:r w:rsidRPr="00292662">
        <w:t xml:space="preserve"> saw a </w:t>
      </w:r>
      <w:r w:rsidR="003C73C7" w:rsidRPr="00292662">
        <w:t>slight decrease</w:t>
      </w:r>
      <w:r w:rsidRPr="00292662">
        <w:t xml:space="preserve"> of </w:t>
      </w:r>
      <w:r w:rsidR="00E727AE" w:rsidRPr="00292662">
        <w:t>1.5</w:t>
      </w:r>
      <w:r w:rsidRPr="00292662">
        <w:t>%</w:t>
      </w:r>
      <w:r w:rsidR="0073553C" w:rsidRPr="00292662">
        <w:t xml:space="preserve"> (111 of the 484 sign ups)</w:t>
      </w:r>
      <w:r w:rsidRPr="00292662">
        <w:t xml:space="preserve">, of these </w:t>
      </w:r>
      <w:r w:rsidR="00E727AE" w:rsidRPr="00292662">
        <w:t>72</w:t>
      </w:r>
      <w:r w:rsidRPr="00292662">
        <w:t xml:space="preserve"> (</w:t>
      </w:r>
      <w:r w:rsidR="00E727AE" w:rsidRPr="00292662">
        <w:t>64.9</w:t>
      </w:r>
      <w:r w:rsidRPr="00292662">
        <w:t xml:space="preserve">%) were trained, with a </w:t>
      </w:r>
      <w:r w:rsidR="00E727AE" w:rsidRPr="00292662">
        <w:t>decrease</w:t>
      </w:r>
      <w:r w:rsidRPr="00292662">
        <w:t xml:space="preserve"> of </w:t>
      </w:r>
      <w:r w:rsidR="00F06E82" w:rsidRPr="00292662">
        <w:t>7.</w:t>
      </w:r>
      <w:r w:rsidR="0073553C" w:rsidRPr="00292662">
        <w:t>4</w:t>
      </w:r>
      <w:r w:rsidRPr="00292662">
        <w:t xml:space="preserve">% </w:t>
      </w:r>
      <w:r w:rsidR="0073553C" w:rsidRPr="00292662">
        <w:t xml:space="preserve">in the percentage of IMD students </w:t>
      </w:r>
      <w:r w:rsidRPr="00292662">
        <w:t>compared to 2</w:t>
      </w:r>
      <w:r w:rsidR="00E922A4" w:rsidRPr="00292662">
        <w:t>3</w:t>
      </w:r>
      <w:r w:rsidRPr="00292662">
        <w:t>/2</w:t>
      </w:r>
      <w:r w:rsidR="00E922A4" w:rsidRPr="00292662">
        <w:t>4</w:t>
      </w:r>
      <w:r w:rsidRPr="00292662">
        <w:t>.</w:t>
      </w:r>
      <w:r w:rsidR="00292662">
        <w:t xml:space="preserve"> This suggests work still needs to be done to encourage </w:t>
      </w:r>
      <w:r w:rsidR="00C32B6A">
        <w:t>and support IMD Q1 and Q2 students in their Thrive Mentoring journey</w:t>
      </w:r>
      <w:r w:rsidR="00772B9C">
        <w:t xml:space="preserve"> prior to the matching process, where there is currently som</w:t>
      </w:r>
      <w:r w:rsidR="008243DF">
        <w:t>e drop off from signing up to attending their training session.</w:t>
      </w:r>
    </w:p>
    <w:p w14:paraId="113241BD" w14:textId="2251243E" w:rsidR="00FB424F" w:rsidRPr="00EF558B" w:rsidRDefault="00FB424F" w:rsidP="00FB424F">
      <w:r w:rsidRPr="00EF558B">
        <w:t xml:space="preserve">The students self-selected to take part in Thrive; student sign up is advertised to all part 2 </w:t>
      </w:r>
      <w:r w:rsidR="00EF558B" w:rsidRPr="00EF558B">
        <w:t xml:space="preserve">and finalist </w:t>
      </w:r>
      <w:r w:rsidRPr="00EF558B">
        <w:t xml:space="preserve">undergraduates through a range of channels. Participants included within this report are those that engaged in an active mentoring partnership (having at least one meeting) and completed both the before </w:t>
      </w:r>
      <w:r w:rsidRPr="00EF558B">
        <w:rPr>
          <w:b/>
          <w:bCs/>
        </w:rPr>
        <w:t>and</w:t>
      </w:r>
      <w:r w:rsidRPr="00EF558B">
        <w:t xml:space="preserve"> after surveys; a total of </w:t>
      </w:r>
      <w:r w:rsidR="00252DBF" w:rsidRPr="00EF558B">
        <w:t>70</w:t>
      </w:r>
      <w:r w:rsidRPr="00EF558B">
        <w:t xml:space="preserve"> students out of the </w:t>
      </w:r>
      <w:r w:rsidR="00EF558B" w:rsidRPr="00EF558B">
        <w:t>145</w:t>
      </w:r>
      <w:r w:rsidRPr="00EF558B">
        <w:t xml:space="preserve"> partnership participants, with </w:t>
      </w:r>
      <w:r w:rsidR="00294770">
        <w:t>21.4</w:t>
      </w:r>
      <w:r w:rsidRPr="00EF558B">
        <w:t>% of survey completions from IMD Q1 and Q2 students.</w:t>
      </w:r>
    </w:p>
    <w:p w14:paraId="50109EF0" w14:textId="143D703B" w:rsidR="00FB424F" w:rsidRPr="003B7FF5" w:rsidRDefault="00FB424F" w:rsidP="00FB424F">
      <w:r w:rsidRPr="00B22368">
        <w:t xml:space="preserve">Students in their first year could sign up as early birds as early as April, then receive their training in summer, gaining two weeks early access to mentor matching before other students in September. </w:t>
      </w:r>
      <w:r w:rsidRPr="004F26AA">
        <w:t>In 202</w:t>
      </w:r>
      <w:r w:rsidR="00E922A4" w:rsidRPr="004F26AA">
        <w:t>4</w:t>
      </w:r>
      <w:r w:rsidRPr="004F26AA">
        <w:t>-202</w:t>
      </w:r>
      <w:r w:rsidR="00E922A4" w:rsidRPr="004F26AA">
        <w:t>5</w:t>
      </w:r>
      <w:r w:rsidRPr="004F26AA">
        <w:t xml:space="preserve">, </w:t>
      </w:r>
      <w:r w:rsidR="00797899" w:rsidRPr="004F26AA">
        <w:t>342</w:t>
      </w:r>
      <w:r w:rsidRPr="004F26AA">
        <w:t xml:space="preserve"> students signed up for early bird</w:t>
      </w:r>
      <w:r w:rsidR="0069241E">
        <w:t xml:space="preserve"> (</w:t>
      </w:r>
      <w:r w:rsidR="00BF4D1F">
        <w:t>332</w:t>
      </w:r>
      <w:r w:rsidR="0069241E">
        <w:t xml:space="preserve"> in 2023/24)</w:t>
      </w:r>
      <w:r w:rsidRPr="004F26AA">
        <w:t xml:space="preserve">, </w:t>
      </w:r>
      <w:r w:rsidR="00383082" w:rsidRPr="004F26AA">
        <w:t>240</w:t>
      </w:r>
      <w:r w:rsidRPr="004F26AA">
        <w:t xml:space="preserve"> of these were trained</w:t>
      </w:r>
      <w:r w:rsidR="0069241E">
        <w:t xml:space="preserve"> (</w:t>
      </w:r>
      <w:r w:rsidR="00BF4D1F">
        <w:t>253 in 2023/24</w:t>
      </w:r>
      <w:r w:rsidR="0069241E">
        <w:t>)</w:t>
      </w:r>
      <w:r w:rsidRPr="004F26AA">
        <w:t xml:space="preserve">, </w:t>
      </w:r>
      <w:r w:rsidR="003A4276" w:rsidRPr="004F26AA">
        <w:t>52.9</w:t>
      </w:r>
      <w:r w:rsidRPr="004F26AA">
        <w:t>% of which remained unmatched</w:t>
      </w:r>
      <w:r w:rsidR="00BF4D1F">
        <w:t xml:space="preserve"> (38% in 2023/24)</w:t>
      </w:r>
      <w:r w:rsidRPr="003B7FF5">
        <w:t xml:space="preserve">. </w:t>
      </w:r>
      <w:r w:rsidR="00A16FC4" w:rsidRPr="003B7FF5">
        <w:t>23.4</w:t>
      </w:r>
      <w:r w:rsidRPr="003B7FF5">
        <w:t xml:space="preserve">% </w:t>
      </w:r>
      <w:r w:rsidR="00A16FC4" w:rsidRPr="003B7FF5">
        <w:t xml:space="preserve">(80) </w:t>
      </w:r>
      <w:r w:rsidRPr="003B7FF5">
        <w:t xml:space="preserve">of early bird </w:t>
      </w:r>
      <w:r w:rsidR="00E922A4" w:rsidRPr="003B7FF5">
        <w:t>sign-ups</w:t>
      </w:r>
      <w:r w:rsidRPr="003B7FF5">
        <w:t xml:space="preserve"> were IMD Q1 and Q2 students, with </w:t>
      </w:r>
      <w:r w:rsidR="00AB1F08">
        <w:t xml:space="preserve">only </w:t>
      </w:r>
      <w:r w:rsidR="003B7FF5" w:rsidRPr="003B7FF5">
        <w:t>32.5</w:t>
      </w:r>
      <w:r w:rsidRPr="003B7FF5">
        <w:t xml:space="preserve">% </w:t>
      </w:r>
      <w:r w:rsidR="0056005E" w:rsidRPr="003B7FF5">
        <w:t xml:space="preserve">(26) </w:t>
      </w:r>
      <w:r w:rsidRPr="003B7FF5">
        <w:t>of these going on to be matched.</w:t>
      </w:r>
    </w:p>
    <w:p w14:paraId="28AE4EA1" w14:textId="1B463807" w:rsidR="00FB424F" w:rsidRDefault="00FB424F" w:rsidP="00FB424F">
      <w:r w:rsidRPr="003B7FF5">
        <w:t>This suggests a large percentage of early bird students, especially those who are IMD Q1 and Q2, disengage with the scheme by the time they start their second year.</w:t>
      </w:r>
      <w:r w:rsidR="004468A4">
        <w:t xml:space="preserve"> When comparing these figures to 2023/24</w:t>
      </w:r>
      <w:r w:rsidR="006F62F1">
        <w:t xml:space="preserve">, 2024/25 saw </w:t>
      </w:r>
      <w:r w:rsidR="00D430DB">
        <w:t>a</w:t>
      </w:r>
      <w:r w:rsidR="006F62F1">
        <w:t xml:space="preserve"> </w:t>
      </w:r>
      <w:r w:rsidR="003F0FC2">
        <w:t>decrease</w:t>
      </w:r>
      <w:r w:rsidR="006F62F1">
        <w:t xml:space="preserve"> </w:t>
      </w:r>
      <w:r w:rsidR="00C02C5E">
        <w:t xml:space="preserve">of </w:t>
      </w:r>
      <w:r w:rsidR="003F0FC2">
        <w:t>15</w:t>
      </w:r>
      <w:r w:rsidR="00C02C5E">
        <w:t xml:space="preserve">% </w:t>
      </w:r>
      <w:r w:rsidR="006F62F1">
        <w:t xml:space="preserve">in IMD Q1 and Q2 early bird students </w:t>
      </w:r>
      <w:r w:rsidR="003F0FC2">
        <w:t>engaging in the scheme</w:t>
      </w:r>
      <w:r w:rsidR="006F62F1">
        <w:t xml:space="preserve"> between receiving training and matching</w:t>
      </w:r>
      <w:r w:rsidR="003F0FC2">
        <w:t xml:space="preserve">. This shows the </w:t>
      </w:r>
      <w:r w:rsidR="00F178DA">
        <w:t>Early Bird scheme is not supporting IMD Q1 and Q2 students</w:t>
      </w:r>
      <w:r w:rsidR="00FD00C6">
        <w:t>, which also applies to the general Early Bird population where less than 50% of those trained go on to match with a mentor. This suggests a waste of resource in the summer and early September, training these students</w:t>
      </w:r>
      <w:r w:rsidR="00862F99">
        <w:t>, when many will disengage in the time it takes to get onto the system and choose a mentor.</w:t>
      </w:r>
    </w:p>
    <w:p w14:paraId="73464C8E" w14:textId="31852BDC" w:rsidR="00EB37BD" w:rsidRDefault="00EF4628" w:rsidP="00FB424F">
      <w:r w:rsidRPr="00E74759">
        <w:lastRenderedPageBreak/>
        <w:t xml:space="preserve">In 2024/25, we had </w:t>
      </w:r>
      <w:r w:rsidR="0017284E">
        <w:t xml:space="preserve">177 mentors in total, including </w:t>
      </w:r>
      <w:r w:rsidR="00E00881" w:rsidRPr="00E74759">
        <w:t>42</w:t>
      </w:r>
      <w:r w:rsidRPr="00E74759">
        <w:t xml:space="preserve"> new mentors join</w:t>
      </w:r>
      <w:r w:rsidR="0017284E">
        <w:t>ing</w:t>
      </w:r>
      <w:r w:rsidRPr="00E74759">
        <w:t xml:space="preserve"> the scheme. We had </w:t>
      </w:r>
      <w:r w:rsidR="006D3F8A" w:rsidRPr="00E74759">
        <w:t>344</w:t>
      </w:r>
      <w:r w:rsidRPr="00E74759">
        <w:t xml:space="preserve"> spaces in total across the mentors</w:t>
      </w:r>
      <w:r w:rsidR="00D07492" w:rsidRPr="00E74759">
        <w:t>. 104 mentors</w:t>
      </w:r>
      <w:r w:rsidRPr="00E74759">
        <w:t xml:space="preserve"> had active partnerships</w:t>
      </w:r>
      <w:r w:rsidR="00E74759" w:rsidRPr="00E74759">
        <w:t>, noting that many mentors had more than one space filled</w:t>
      </w:r>
      <w:r w:rsidRPr="00E74759">
        <w:t>.</w:t>
      </w:r>
      <w:r w:rsidR="004964CC">
        <w:t xml:space="preserve"> 73 mentors remained unmatched</w:t>
      </w:r>
      <w:r w:rsidR="00E74759">
        <w:t xml:space="preserve">, a total of </w:t>
      </w:r>
      <w:r w:rsidR="007E2F60">
        <w:t>41% of mentors not receiving at least 1 mentee.</w:t>
      </w:r>
      <w:r w:rsidR="00245F95">
        <w:t xml:space="preserve"> This is the first year we were able to get this data, but it suggests a low rate of engagement from students in the Thrive Mentoring Programme. This could include the change from terms to semesters overwhelming students, </w:t>
      </w:r>
      <w:r w:rsidR="00DD5665">
        <w:t xml:space="preserve">and a </w:t>
      </w:r>
      <w:r w:rsidR="00245F95">
        <w:t xml:space="preserve">lack of </w:t>
      </w:r>
      <w:r w:rsidR="00DD5665">
        <w:t>promotion until later in the year due to a change in staffing on the scheme.</w:t>
      </w:r>
    </w:p>
    <w:p w14:paraId="0D9DC1B5" w14:textId="6C630CC2" w:rsidR="00F653EB" w:rsidRDefault="00F653EB" w:rsidP="00B83BC3">
      <w:pPr>
        <w:pStyle w:val="Heading2"/>
      </w:pPr>
      <w:bookmarkStart w:id="20" w:name="_Toc221287109"/>
      <w:r>
        <w:t>Data collection</w:t>
      </w:r>
      <w:bookmarkEnd w:id="20"/>
    </w:p>
    <w:p w14:paraId="45ACF26D" w14:textId="77777777" w:rsidR="002B2184" w:rsidRPr="008A19D0" w:rsidRDefault="002B2184" w:rsidP="002B2184">
      <w:pPr>
        <w:rPr>
          <w:i/>
          <w:iCs/>
        </w:rPr>
      </w:pPr>
      <w:r w:rsidRPr="008A19D0">
        <w:rPr>
          <w:i/>
          <w:iCs/>
        </w:rPr>
        <w:t>Surveys</w:t>
      </w:r>
    </w:p>
    <w:p w14:paraId="25F9B617" w14:textId="3F900492" w:rsidR="0034274F" w:rsidRDefault="002B2184" w:rsidP="002B2184">
      <w:r w:rsidRPr="00677788">
        <w:t>Students were sent a</w:t>
      </w:r>
      <w:r w:rsidRPr="00677788" w:rsidDel="00506FE0">
        <w:t xml:space="preserve"> </w:t>
      </w:r>
      <w:r w:rsidRPr="00677788">
        <w:t xml:space="preserve">survey </w:t>
      </w:r>
      <w:r>
        <w:t>after training</w:t>
      </w:r>
      <w:r w:rsidRPr="00677788">
        <w:t xml:space="preserve"> </w:t>
      </w:r>
      <w:r>
        <w:t>which was mandatory in order to view available mentors and start a partnership</w:t>
      </w:r>
      <w:r w:rsidR="002E01FE">
        <w:t xml:space="preserve"> (the ‘Before’ survey)</w:t>
      </w:r>
      <w:r>
        <w:t xml:space="preserve">. </w:t>
      </w:r>
      <w:r w:rsidRPr="00667593">
        <w:t xml:space="preserve">The majority of these were completed between </w:t>
      </w:r>
      <w:r w:rsidR="005B1909" w:rsidRPr="00667593">
        <w:t>September</w:t>
      </w:r>
      <w:r w:rsidRPr="00667593">
        <w:t xml:space="preserve"> and November, when sign-ups were at their peak</w:t>
      </w:r>
      <w:r w:rsidR="002B1C87">
        <w:t xml:space="preserve">, and the </w:t>
      </w:r>
      <w:r w:rsidR="00247EE3">
        <w:t>Early Bird sign ups were able to complete the survey.</w:t>
      </w:r>
    </w:p>
    <w:p w14:paraId="16DD262D" w14:textId="0062E29D" w:rsidR="002B2184" w:rsidRDefault="002B2184" w:rsidP="002B2184">
      <w:r>
        <w:t>A similar</w:t>
      </w:r>
      <w:r w:rsidRPr="00677788" w:rsidDel="000A20DC">
        <w:t xml:space="preserve"> </w:t>
      </w:r>
      <w:r w:rsidRPr="00677788">
        <w:t xml:space="preserve">survey </w:t>
      </w:r>
      <w:r>
        <w:t xml:space="preserve">was sent to all students who had a partnership, </w:t>
      </w:r>
      <w:r w:rsidRPr="00677788">
        <w:t>after the</w:t>
      </w:r>
      <w:r>
        <w:t>ir mentoring partnership ended, the majority of surveys being completed between June and August</w:t>
      </w:r>
      <w:r w:rsidR="002E01FE">
        <w:t xml:space="preserve"> (the ‘After’ survey)</w:t>
      </w:r>
      <w:r w:rsidRPr="00677788">
        <w:t>. The questions were asked on a 5-point Likert scale.</w:t>
      </w:r>
      <w:r>
        <w:t xml:space="preserve"> T</w:t>
      </w:r>
      <w:r w:rsidRPr="00677788">
        <w:t>he scale was 1-5, from ‘Strongly disagree’ to ‘Strongly agree’.</w:t>
      </w:r>
    </w:p>
    <w:p w14:paraId="6A878739" w14:textId="77777777" w:rsidR="002B2184" w:rsidRPr="00677788" w:rsidRDefault="002B2184" w:rsidP="002B2184">
      <w:r w:rsidRPr="00677788">
        <w:t>The concepts measured were:</w:t>
      </w:r>
    </w:p>
    <w:tbl>
      <w:tblPr>
        <w:tblStyle w:val="TableGrid"/>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97"/>
        <w:gridCol w:w="6061"/>
      </w:tblGrid>
      <w:tr w:rsidR="002B2184" w:rsidRPr="00677788" w14:paraId="34C32FDD" w14:textId="77777777" w:rsidTr="00DB78C8">
        <w:tc>
          <w:tcPr>
            <w:tcW w:w="3397" w:type="dxa"/>
          </w:tcPr>
          <w:p w14:paraId="6C5B7D41" w14:textId="77777777" w:rsidR="002B2184" w:rsidRPr="00677788" w:rsidRDefault="002B2184">
            <w:pPr>
              <w:rPr>
                <w:b/>
                <w:bCs/>
              </w:rPr>
            </w:pPr>
            <w:r w:rsidRPr="00677788">
              <w:rPr>
                <w:b/>
                <w:bCs/>
              </w:rPr>
              <w:t>Concept</w:t>
            </w:r>
          </w:p>
        </w:tc>
        <w:tc>
          <w:tcPr>
            <w:tcW w:w="6061" w:type="dxa"/>
          </w:tcPr>
          <w:p w14:paraId="0CE127DE" w14:textId="77777777" w:rsidR="002B2184" w:rsidRPr="00677788" w:rsidRDefault="002B2184">
            <w:pPr>
              <w:rPr>
                <w:b/>
                <w:bCs/>
              </w:rPr>
            </w:pPr>
            <w:r w:rsidRPr="00677788">
              <w:rPr>
                <w:b/>
                <w:bCs/>
              </w:rPr>
              <w:t>Items</w:t>
            </w:r>
          </w:p>
        </w:tc>
      </w:tr>
      <w:tr w:rsidR="00DB78C8" w:rsidRPr="00677788" w14:paraId="6A152D2D" w14:textId="77777777" w:rsidTr="00DB78C8">
        <w:tc>
          <w:tcPr>
            <w:tcW w:w="3397" w:type="dxa"/>
          </w:tcPr>
          <w:p w14:paraId="67B61BC3" w14:textId="77777777" w:rsidR="00DB78C8" w:rsidRDefault="00DB78C8" w:rsidP="00DB78C8">
            <w:pPr>
              <w:rPr>
                <w:b/>
                <w:bCs/>
              </w:rPr>
            </w:pPr>
            <w:r w:rsidRPr="00677788">
              <w:rPr>
                <w:b/>
                <w:bCs/>
              </w:rPr>
              <w:t>Self-reported confidence</w:t>
            </w:r>
          </w:p>
          <w:p w14:paraId="1A324B2A" w14:textId="77777777" w:rsidR="00DB78C8" w:rsidRPr="00677788" w:rsidRDefault="00DB78C8">
            <w:pPr>
              <w:rPr>
                <w:b/>
                <w:bCs/>
              </w:rPr>
            </w:pPr>
          </w:p>
        </w:tc>
        <w:tc>
          <w:tcPr>
            <w:tcW w:w="6061" w:type="dxa"/>
          </w:tcPr>
          <w:p w14:paraId="5353C2A7" w14:textId="0F280D0F" w:rsidR="00DB78C8" w:rsidRPr="00677788" w:rsidRDefault="00DB78C8" w:rsidP="00DB78C8">
            <w:pPr>
              <w:rPr>
                <w:i/>
                <w:iCs/>
              </w:rPr>
            </w:pPr>
            <w:r w:rsidRPr="00677788">
              <w:rPr>
                <w:i/>
                <w:iCs/>
              </w:rPr>
              <w:t>I am confident in my capacity to realise my graduate goals</w:t>
            </w:r>
            <w:r>
              <w:rPr>
                <w:i/>
                <w:iCs/>
              </w:rPr>
              <w:t>.</w:t>
            </w:r>
          </w:p>
          <w:p w14:paraId="167A3A24" w14:textId="0E89A94E" w:rsidR="00DB78C8" w:rsidRPr="00677788" w:rsidRDefault="00DB78C8">
            <w:pPr>
              <w:rPr>
                <w:i/>
                <w:iCs/>
              </w:rPr>
            </w:pPr>
            <w:r w:rsidRPr="00677788">
              <w:rPr>
                <w:i/>
                <w:iCs/>
              </w:rPr>
              <w:t>I have or can develop skills to succeed in the job or course I am aiming for in future</w:t>
            </w:r>
            <w:r>
              <w:rPr>
                <w:i/>
                <w:iCs/>
              </w:rPr>
              <w:t>.</w:t>
            </w:r>
          </w:p>
        </w:tc>
      </w:tr>
      <w:tr w:rsidR="002B2184" w:rsidRPr="00677788" w14:paraId="3B8F8711" w14:textId="77777777" w:rsidTr="00DB78C8">
        <w:tc>
          <w:tcPr>
            <w:tcW w:w="3397" w:type="dxa"/>
          </w:tcPr>
          <w:p w14:paraId="177767CD" w14:textId="77777777" w:rsidR="002B2184" w:rsidRPr="00677788" w:rsidRDefault="002B2184">
            <w:pPr>
              <w:rPr>
                <w:b/>
                <w:bCs/>
              </w:rPr>
            </w:pPr>
            <w:r>
              <w:rPr>
                <w:b/>
                <w:bCs/>
              </w:rPr>
              <w:t>Self-reported c</w:t>
            </w:r>
            <w:r w:rsidRPr="001A670F">
              <w:rPr>
                <w:b/>
                <w:bCs/>
              </w:rPr>
              <w:t>areer confidence</w:t>
            </w:r>
          </w:p>
        </w:tc>
        <w:tc>
          <w:tcPr>
            <w:tcW w:w="6061" w:type="dxa"/>
          </w:tcPr>
          <w:p w14:paraId="1F381B7E" w14:textId="5230D94C" w:rsidR="002B2184" w:rsidRDefault="002B2184">
            <w:pPr>
              <w:rPr>
                <w:i/>
                <w:iCs/>
              </w:rPr>
            </w:pPr>
            <w:r w:rsidRPr="00814703">
              <w:rPr>
                <w:i/>
                <w:iCs/>
              </w:rPr>
              <w:t>I am clear about my career direction</w:t>
            </w:r>
            <w:r w:rsidR="00DB78C8">
              <w:rPr>
                <w:i/>
                <w:iCs/>
              </w:rPr>
              <w:t>.</w:t>
            </w:r>
          </w:p>
          <w:p w14:paraId="468370E9" w14:textId="370D08C9" w:rsidR="002B2184" w:rsidRPr="00677788" w:rsidRDefault="002B2184">
            <w:pPr>
              <w:rPr>
                <w:i/>
                <w:iCs/>
              </w:rPr>
            </w:pPr>
            <w:r w:rsidRPr="00A33034">
              <w:rPr>
                <w:i/>
                <w:iCs/>
              </w:rPr>
              <w:t>I have strong sector, job and organisational knowledge</w:t>
            </w:r>
            <w:r w:rsidR="00DB78C8">
              <w:rPr>
                <w:i/>
                <w:iCs/>
              </w:rPr>
              <w:t>.</w:t>
            </w:r>
          </w:p>
        </w:tc>
      </w:tr>
      <w:tr w:rsidR="002B2184" w:rsidRPr="00677788" w14:paraId="51A0EF71" w14:textId="77777777" w:rsidTr="00DB78C8">
        <w:tc>
          <w:tcPr>
            <w:tcW w:w="3397" w:type="dxa"/>
          </w:tcPr>
          <w:p w14:paraId="0C3D6AA6" w14:textId="77777777" w:rsidR="002B2184" w:rsidRPr="00677788" w:rsidRDefault="002B2184">
            <w:r w:rsidRPr="00677788">
              <w:rPr>
                <w:b/>
                <w:bCs/>
              </w:rPr>
              <w:t>Self-reported professional networks</w:t>
            </w:r>
          </w:p>
        </w:tc>
        <w:tc>
          <w:tcPr>
            <w:tcW w:w="6061" w:type="dxa"/>
          </w:tcPr>
          <w:p w14:paraId="2B31231F" w14:textId="1BB523B8" w:rsidR="002B2184" w:rsidRDefault="002B2184">
            <w:pPr>
              <w:rPr>
                <w:i/>
                <w:iCs/>
              </w:rPr>
            </w:pPr>
            <w:r w:rsidRPr="00677788">
              <w:rPr>
                <w:i/>
                <w:iCs/>
              </w:rPr>
              <w:t>I have contacts who can help me reach my future goals</w:t>
            </w:r>
            <w:r w:rsidR="00DB78C8">
              <w:rPr>
                <w:i/>
                <w:iCs/>
              </w:rPr>
              <w:t>.</w:t>
            </w:r>
          </w:p>
          <w:p w14:paraId="171D1450" w14:textId="0F2D05B1" w:rsidR="002B2184" w:rsidRPr="00677788" w:rsidRDefault="002B2184">
            <w:pPr>
              <w:rPr>
                <w:i/>
                <w:iCs/>
              </w:rPr>
            </w:pPr>
            <w:r w:rsidRPr="00845713">
              <w:rPr>
                <w:i/>
                <w:iCs/>
              </w:rPr>
              <w:t>I would ask for help with career decision and job search issues from others (networking)</w:t>
            </w:r>
            <w:r w:rsidR="00DB78C8">
              <w:rPr>
                <w:i/>
                <w:iCs/>
              </w:rPr>
              <w:t>.</w:t>
            </w:r>
          </w:p>
        </w:tc>
      </w:tr>
    </w:tbl>
    <w:p w14:paraId="260EAC9A" w14:textId="77777777" w:rsidR="002B2184" w:rsidRDefault="002B2184" w:rsidP="002B2184">
      <w:r>
        <w:t>These questions were sourced or adapted from the NERUPI question bank.</w:t>
      </w:r>
    </w:p>
    <w:p w14:paraId="61E5B99B" w14:textId="6328556E" w:rsidR="002D4228" w:rsidRPr="00DB78C8" w:rsidRDefault="002D4228" w:rsidP="002B2184">
      <w:pPr>
        <w:rPr>
          <w:b/>
          <w:bCs/>
        </w:rPr>
      </w:pPr>
      <w:r w:rsidRPr="00DB78C8">
        <w:rPr>
          <w:b/>
          <w:bCs/>
        </w:rPr>
        <w:t>Focus Groups</w:t>
      </w:r>
    </w:p>
    <w:p w14:paraId="60AB70CB" w14:textId="2D810173" w:rsidR="002D4228" w:rsidRPr="002D4228" w:rsidRDefault="00585550" w:rsidP="002B2184">
      <w:r w:rsidRPr="009022EC">
        <w:t xml:space="preserve">We aimed to run several focus groups with students who had completed </w:t>
      </w:r>
      <w:r w:rsidR="003002F2" w:rsidRPr="009022EC">
        <w:t xml:space="preserve">mentoring partnerships in 2024/25. </w:t>
      </w:r>
      <w:r w:rsidR="005A22EA" w:rsidRPr="009022EC">
        <w:t xml:space="preserve">9 students were interviewed online, using the same open questions for all focus groups. </w:t>
      </w:r>
      <w:r w:rsidR="00BF32CE" w:rsidRPr="009022EC">
        <w:t xml:space="preserve">7 of the </w:t>
      </w:r>
      <w:r w:rsidR="000E662E" w:rsidRPr="009022EC">
        <w:t xml:space="preserve">focus group participants were Early Birds and 2 signed up in their second year. We were unable to get a mixture of different students due </w:t>
      </w:r>
      <w:r w:rsidR="000E662E" w:rsidRPr="009022EC">
        <w:lastRenderedPageBreak/>
        <w:t xml:space="preserve">to time constraints and </w:t>
      </w:r>
      <w:r w:rsidR="00E2577C" w:rsidRPr="009022EC">
        <w:t xml:space="preserve">finding it difficult to engage students in a focus group over the summer. In future, we will run focus groups earlier to ensure we have a good range of participants from different backgrounds. 1 of the participants was IMD Q1 </w:t>
      </w:r>
      <w:r w:rsidR="00964451">
        <w:t>or</w:t>
      </w:r>
      <w:r w:rsidR="00964451" w:rsidRPr="009022EC">
        <w:t xml:space="preserve"> </w:t>
      </w:r>
      <w:r w:rsidR="00E2577C" w:rsidRPr="009022EC">
        <w:t>Q2.</w:t>
      </w:r>
    </w:p>
    <w:p w14:paraId="1C004EAA" w14:textId="053874CE" w:rsidR="002B2184" w:rsidRPr="00DB78C8" w:rsidRDefault="002B2184" w:rsidP="002B2184">
      <w:pPr>
        <w:rPr>
          <w:b/>
          <w:bCs/>
        </w:rPr>
      </w:pPr>
      <w:r w:rsidRPr="00DB78C8">
        <w:rPr>
          <w:b/>
          <w:bCs/>
        </w:rPr>
        <w:t>Graduate destinations</w:t>
      </w:r>
    </w:p>
    <w:p w14:paraId="52D68482" w14:textId="3E1180BF" w:rsidR="002B2184" w:rsidRDefault="002B2184" w:rsidP="002B2184">
      <w:r>
        <w:t>Graduate destinations are measured by the Graduate Outcomes Survey, which is sent to students 15 months after graduation. This is not currently available for the 202</w:t>
      </w:r>
      <w:r w:rsidR="002D4228">
        <w:t>4</w:t>
      </w:r>
      <w:r>
        <w:t>/202</w:t>
      </w:r>
      <w:r w:rsidR="002D4228">
        <w:t>5</w:t>
      </w:r>
      <w:r>
        <w:t xml:space="preserve"> Thrive cohort – we will be able to start collecting this data once the 202</w:t>
      </w:r>
      <w:r w:rsidR="002D4228">
        <w:t>4</w:t>
      </w:r>
      <w:r>
        <w:t>/202</w:t>
      </w:r>
      <w:r w:rsidR="002D4228">
        <w:t>5</w:t>
      </w:r>
      <w:r>
        <w:t xml:space="preserve"> Thrive participants finish their course (and receive the survey 15 months later). Note this will not be available for all participants immediately as some students will finish their course later than others (i.e. for Part 2 students who took part in 202</w:t>
      </w:r>
      <w:r w:rsidR="002D4228">
        <w:t>4</w:t>
      </w:r>
      <w:r>
        <w:t>/202</w:t>
      </w:r>
      <w:r w:rsidR="002D4228">
        <w:t>5</w:t>
      </w:r>
      <w:r>
        <w:t xml:space="preserve"> we would get Graduate Outcomes in 2026, whereas a Final Year student who took part in 202</w:t>
      </w:r>
      <w:r w:rsidR="002D4228">
        <w:t>4</w:t>
      </w:r>
      <w:r>
        <w:t>/202</w:t>
      </w:r>
      <w:r w:rsidR="002D4228">
        <w:t>5</w:t>
      </w:r>
      <w:r>
        <w:t xml:space="preserve"> would be towards the end of 2025).</w:t>
      </w:r>
    </w:p>
    <w:p w14:paraId="0AA64446" w14:textId="77777777" w:rsidR="002B2184" w:rsidRDefault="002B2184" w:rsidP="002B2184">
      <w:r>
        <w:t xml:space="preserve">We will follow the </w:t>
      </w:r>
      <w:hyperlink r:id="rId17">
        <w:r w:rsidRPr="73EA9558">
          <w:rPr>
            <w:rStyle w:val="Hyperlink"/>
          </w:rPr>
          <w:t>Office for Students guidance</w:t>
        </w:r>
      </w:hyperlink>
      <w:r>
        <w:t xml:space="preserve"> on the categorisation of positive destinations which is calculated using several questions from the Graduate Outcomes Survey. </w:t>
      </w:r>
    </w:p>
    <w:p w14:paraId="2795EB20" w14:textId="77777777" w:rsidR="002B2184" w:rsidRDefault="002B2184" w:rsidP="002B2184">
      <w:r>
        <w:t>Graduates will be linked to their Thrive participation via their student number.</w:t>
      </w:r>
    </w:p>
    <w:p w14:paraId="2EED61B8" w14:textId="63ABB254" w:rsidR="00F653EB" w:rsidRDefault="00F653EB" w:rsidP="00B83BC3">
      <w:pPr>
        <w:pStyle w:val="Heading2"/>
      </w:pPr>
      <w:bookmarkStart w:id="21" w:name="_Toc221287110"/>
      <w:r>
        <w:t>Ethics and Data Security</w:t>
      </w:r>
      <w:bookmarkEnd w:id="21"/>
    </w:p>
    <w:p w14:paraId="2B6ABFA1" w14:textId="77777777" w:rsidR="00626F66" w:rsidRDefault="00626F66" w:rsidP="00626F66">
      <w:r w:rsidRPr="004D515B">
        <w:t xml:space="preserve">All participants were over 18 and were therefore able to give consent to take part in the research. </w:t>
      </w:r>
      <w:r w:rsidRPr="00A068A5">
        <w:t>Participants were informed of how their data would be used, including for anonymous reporting for scheme funders (APP).</w:t>
      </w:r>
    </w:p>
    <w:p w14:paraId="754AD75B" w14:textId="6863AD95" w:rsidR="005554E1" w:rsidRDefault="005554E1" w:rsidP="00B83BC3">
      <w:pPr>
        <w:pStyle w:val="Heading2"/>
      </w:pPr>
      <w:bookmarkStart w:id="22" w:name="_Toc221287111"/>
      <w:r>
        <w:t>Data analysis</w:t>
      </w:r>
      <w:bookmarkEnd w:id="22"/>
    </w:p>
    <w:p w14:paraId="282A47F7" w14:textId="77777777" w:rsidR="00717EF1" w:rsidRDefault="00717EF1" w:rsidP="00717EF1">
      <w:r>
        <w:t xml:space="preserve">Survey results were analysed using Paired T tests, to ascertain whether average pre-activity scores differed significantly from post-activity scores. Effect sizes were also calculated. </w:t>
      </w:r>
    </w:p>
    <w:p w14:paraId="076F85AB" w14:textId="6F23EAF9" w:rsidR="00C834D5" w:rsidRDefault="00C834D5" w:rsidP="00717EF1">
      <w:r>
        <w:t xml:space="preserve">We also have qualitative data including feedback from events and </w:t>
      </w:r>
      <w:r w:rsidR="008F61A8">
        <w:t>focus groups of mentees who completed mentoring partnerships.</w:t>
      </w:r>
      <w:r w:rsidR="00637326">
        <w:t xml:space="preserve"> We have comparison data </w:t>
      </w:r>
      <w:r w:rsidR="00BD3625">
        <w:t>asking the same Careers-related questions that are analysed in Careers Registration which all students complete when they return to university for each academic year.</w:t>
      </w:r>
    </w:p>
    <w:p w14:paraId="79179E60" w14:textId="77777777" w:rsidR="00717EF1" w:rsidRPr="00C1143D" w:rsidRDefault="00717EF1" w:rsidP="00717EF1">
      <w:pPr>
        <w:rPr>
          <w:u w:val="single"/>
        </w:rPr>
      </w:pPr>
      <w:r>
        <w:t>Once we have the Graduate Outcomes data we will be able to compare the proportion of Thrive students reporting a ‘positive’ graduate destination with the proportion of the non-Thrive comparator group reporting a ‘positive’ graduate destination. Ideally the non-Thrive comparator group will be matched on key demographics to control for the impact of this.</w:t>
      </w:r>
    </w:p>
    <w:p w14:paraId="7A80A80C" w14:textId="6C2F9D2A" w:rsidR="005554E1" w:rsidRDefault="005554E1" w:rsidP="00B83BC3">
      <w:pPr>
        <w:pStyle w:val="Heading2"/>
      </w:pPr>
      <w:bookmarkStart w:id="23" w:name="_Toc221287112"/>
      <w:r>
        <w:t>Type of evaluation</w:t>
      </w:r>
      <w:bookmarkEnd w:id="23"/>
    </w:p>
    <w:p w14:paraId="3E432AA8" w14:textId="77777777" w:rsidR="007C188C" w:rsidRPr="00DF0374" w:rsidRDefault="007C188C" w:rsidP="007C188C">
      <w:r w:rsidRPr="00DF0374">
        <w:lastRenderedPageBreak/>
        <w:t xml:space="preserve">This evaluation was conducted to Type 2, according to the Office for Students’ Standard of Evidence classification. The intermediate outcomes were measured pre- and post- activity, with the same participants. </w:t>
      </w:r>
    </w:p>
    <w:p w14:paraId="31C84427" w14:textId="0821F509" w:rsidR="007C188C" w:rsidRDefault="007C188C" w:rsidP="007C188C">
      <w:r w:rsidRPr="00DF0374">
        <w:t xml:space="preserve">The long-term outcome will be measured and analysed against a comparator group comprising similar students who did not participate in Thrive. We will only be able to do this once the Graduate Outcomes survey is sent out – this is sent to students 15 months after they graduate so we do not yet have any data for </w:t>
      </w:r>
      <w:r w:rsidR="00DF0374" w:rsidRPr="00DF0374">
        <w:t>2024/25</w:t>
      </w:r>
      <w:r w:rsidRPr="00DF0374">
        <w:t xml:space="preserve"> participants.</w:t>
      </w:r>
      <w:r>
        <w:t xml:space="preserve">  </w:t>
      </w:r>
    </w:p>
    <w:p w14:paraId="79AD3AD5" w14:textId="34309BE9" w:rsidR="005554E1" w:rsidRDefault="005554E1" w:rsidP="00B83BC3">
      <w:pPr>
        <w:pStyle w:val="Heading2"/>
      </w:pPr>
      <w:bookmarkStart w:id="24" w:name="_Toc221287113"/>
      <w:r>
        <w:t>Limitations</w:t>
      </w:r>
      <w:bookmarkEnd w:id="24"/>
    </w:p>
    <w:p w14:paraId="4F5FE279" w14:textId="77777777" w:rsidR="00C45550" w:rsidRPr="00F61648" w:rsidRDefault="00C45550" w:rsidP="00C45550">
      <w:r w:rsidRPr="00F61648">
        <w:t>The nature of the evaluation type means that causal inferences cannot be made from any results – there may have been other factors influencing the students. As with many evaluations of activities in the complex landscape of higher education, it can be challenging to link activities directly to causes.</w:t>
      </w:r>
    </w:p>
    <w:p w14:paraId="2C802CE0" w14:textId="41309739" w:rsidR="00C45550" w:rsidRPr="00F61648" w:rsidRDefault="00C45550" w:rsidP="00C45550">
      <w:r w:rsidRPr="00F61648">
        <w:t>Some students who completed Thrive did not complete both surveys, meaning some potential data was lost.</w:t>
      </w:r>
      <w:r w:rsidR="00BF2533">
        <w:t xml:space="preserve"> However, the </w:t>
      </w:r>
      <w:r w:rsidR="00AF6526">
        <w:t xml:space="preserve">Confidence and </w:t>
      </w:r>
      <w:r w:rsidR="00B7670E">
        <w:t xml:space="preserve">Contacts questions are also asked in Careers Registration at the start of each academic year, and for the first time we have been able to </w:t>
      </w:r>
      <w:r w:rsidR="005651D3">
        <w:t xml:space="preserve">analyse this too, giving us a larger </w:t>
      </w:r>
      <w:r w:rsidR="007E396B">
        <w:t>sample size for comparison.</w:t>
      </w:r>
    </w:p>
    <w:p w14:paraId="4C465CF3" w14:textId="77777777" w:rsidR="00C45550" w:rsidRDefault="00C45550" w:rsidP="00C45550">
      <w:r w:rsidRPr="00F61648">
        <w:t>As with all self-reported data, there is the risk that participants report what they think the researchers want to know, rather than how they really feel. Additionally, there was no follow-up, so we cannot be sure that positive effects continued after Thrive, although ideally the longer term Graduate Outcomes data will illuminate this.</w:t>
      </w:r>
      <w:r>
        <w:t xml:space="preserve"> </w:t>
      </w:r>
    </w:p>
    <w:p w14:paraId="729EB0A8" w14:textId="77777777" w:rsidR="00F653EB" w:rsidRDefault="00F653EB" w:rsidP="00DD43FF"/>
    <w:p w14:paraId="5893F6D2" w14:textId="244E85D3" w:rsidR="005554E1" w:rsidRDefault="005554E1" w:rsidP="31FF623E">
      <w:pPr>
        <w:pStyle w:val="Heading1"/>
      </w:pPr>
      <w:bookmarkStart w:id="25" w:name="_Toc221287114"/>
      <w:r>
        <w:t>Results</w:t>
      </w:r>
      <w:bookmarkEnd w:id="25"/>
    </w:p>
    <w:p w14:paraId="649F83C2" w14:textId="33A8364C" w:rsidR="00027125" w:rsidRPr="00DB78C8" w:rsidRDefault="00027125" w:rsidP="00B8126F">
      <w:pPr>
        <w:rPr>
          <w:b/>
          <w:bCs/>
          <w:sz w:val="28"/>
          <w:szCs w:val="24"/>
        </w:rPr>
      </w:pPr>
      <w:r w:rsidRPr="00DB78C8">
        <w:rPr>
          <w:b/>
          <w:bCs/>
          <w:sz w:val="28"/>
          <w:szCs w:val="24"/>
        </w:rPr>
        <w:t xml:space="preserve">Analysis of </w:t>
      </w:r>
      <w:r w:rsidR="00426EC7" w:rsidRPr="00DB78C8">
        <w:rPr>
          <w:b/>
          <w:bCs/>
          <w:sz w:val="28"/>
          <w:szCs w:val="24"/>
        </w:rPr>
        <w:t>Before and After surveys</w:t>
      </w:r>
    </w:p>
    <w:p w14:paraId="3CC16774" w14:textId="6F7E8ACB" w:rsidR="00A60A44" w:rsidRPr="000044DC" w:rsidRDefault="00A60A44" w:rsidP="00A60A44">
      <w:r w:rsidRPr="000044DC">
        <w:t>The mean scores, statistical significance test and effect sizes are shown below.</w:t>
      </w:r>
    </w:p>
    <w:p w14:paraId="62AAA5DB" w14:textId="44AFDD82" w:rsidR="00A60A44" w:rsidRPr="00A60A44" w:rsidRDefault="00A60A44" w:rsidP="00A60A44">
      <w:pPr>
        <w:rPr>
          <w:highlight w:val="yellow"/>
        </w:rPr>
      </w:pPr>
      <w:r w:rsidRPr="000044DC">
        <w:t xml:space="preserve">The below table analyses the before and after Thrive survey results from all UK-domiciled students who are paying home fees and participated in Thrive. </w:t>
      </w:r>
      <w:r w:rsidR="002067D2">
        <w:t>49</w:t>
      </w:r>
      <w:r w:rsidRPr="000044DC">
        <w:t xml:space="preserve"> participant</w:t>
      </w:r>
      <w:r w:rsidRPr="00AE468B">
        <w:t>s.</w:t>
      </w:r>
    </w:p>
    <w:tbl>
      <w:tblPr>
        <w:tblW w:w="946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27"/>
        <w:gridCol w:w="1612"/>
        <w:gridCol w:w="1458"/>
        <w:gridCol w:w="2797"/>
        <w:gridCol w:w="1374"/>
      </w:tblGrid>
      <w:tr w:rsidR="00A60A44" w:rsidRPr="00A60A44" w14:paraId="7D13194F" w14:textId="77777777">
        <w:trPr>
          <w:trHeight w:val="300"/>
        </w:trPr>
        <w:tc>
          <w:tcPr>
            <w:tcW w:w="2227" w:type="dxa"/>
            <w:tcBorders>
              <w:top w:val="nil"/>
              <w:left w:val="nil"/>
              <w:bottom w:val="single" w:sz="6" w:space="0" w:color="auto"/>
              <w:right w:val="nil"/>
            </w:tcBorders>
            <w:hideMark/>
          </w:tcPr>
          <w:p w14:paraId="47A99ECC" w14:textId="77777777" w:rsidR="00A60A44" w:rsidRPr="00C53839" w:rsidRDefault="00A60A44">
            <w:r w:rsidRPr="00C53839">
              <w:t>UK HOME UG STUDENTS</w:t>
            </w:r>
          </w:p>
        </w:tc>
        <w:tc>
          <w:tcPr>
            <w:tcW w:w="1612" w:type="dxa"/>
            <w:tcBorders>
              <w:top w:val="nil"/>
              <w:left w:val="nil"/>
              <w:bottom w:val="single" w:sz="6" w:space="0" w:color="auto"/>
              <w:right w:val="nil"/>
            </w:tcBorders>
            <w:hideMark/>
          </w:tcPr>
          <w:p w14:paraId="513DC296" w14:textId="77777777" w:rsidR="00A60A44" w:rsidRPr="00C53839" w:rsidRDefault="00A60A44">
            <w:r w:rsidRPr="00C53839">
              <w:rPr>
                <w:b/>
                <w:bCs/>
              </w:rPr>
              <w:t>‘Before’</w:t>
            </w:r>
            <w:r w:rsidRPr="00C53839">
              <w:t> </w:t>
            </w:r>
          </w:p>
          <w:p w14:paraId="495EE376" w14:textId="77777777" w:rsidR="00A60A44" w:rsidRPr="00C53839" w:rsidRDefault="00A60A44">
            <w:r w:rsidRPr="00C53839">
              <w:rPr>
                <w:b/>
                <w:bCs/>
              </w:rPr>
              <w:t>Mean (</w:t>
            </w:r>
            <w:r w:rsidRPr="00C53839">
              <w:rPr>
                <w:b/>
                <w:bCs/>
                <w:i/>
                <w:iCs/>
              </w:rPr>
              <w:t>SD</w:t>
            </w:r>
            <w:r w:rsidRPr="00C53839">
              <w:rPr>
                <w:b/>
                <w:bCs/>
              </w:rPr>
              <w:t>)</w:t>
            </w:r>
            <w:r w:rsidRPr="00C53839">
              <w:t> </w:t>
            </w:r>
          </w:p>
        </w:tc>
        <w:tc>
          <w:tcPr>
            <w:tcW w:w="1458" w:type="dxa"/>
            <w:tcBorders>
              <w:top w:val="nil"/>
              <w:left w:val="nil"/>
              <w:bottom w:val="single" w:sz="6" w:space="0" w:color="auto"/>
              <w:right w:val="nil"/>
            </w:tcBorders>
            <w:hideMark/>
          </w:tcPr>
          <w:p w14:paraId="58490014" w14:textId="77777777" w:rsidR="00A60A44" w:rsidRPr="00C53839" w:rsidRDefault="00A60A44">
            <w:r w:rsidRPr="00C53839">
              <w:rPr>
                <w:b/>
                <w:bCs/>
              </w:rPr>
              <w:t>‘After’</w:t>
            </w:r>
            <w:r w:rsidRPr="00C53839">
              <w:t> </w:t>
            </w:r>
          </w:p>
          <w:p w14:paraId="0394F3C8" w14:textId="77777777" w:rsidR="00A60A44" w:rsidRPr="00C53839" w:rsidRDefault="00A60A44">
            <w:r w:rsidRPr="00C53839">
              <w:rPr>
                <w:b/>
                <w:bCs/>
              </w:rPr>
              <w:t>Mean (</w:t>
            </w:r>
            <w:r w:rsidRPr="00C53839">
              <w:rPr>
                <w:b/>
                <w:bCs/>
                <w:i/>
                <w:iCs/>
              </w:rPr>
              <w:t>SD</w:t>
            </w:r>
            <w:r w:rsidRPr="00C53839">
              <w:rPr>
                <w:b/>
                <w:bCs/>
              </w:rPr>
              <w:t>)</w:t>
            </w:r>
            <w:r w:rsidRPr="00C53839">
              <w:t> </w:t>
            </w:r>
          </w:p>
        </w:tc>
        <w:tc>
          <w:tcPr>
            <w:tcW w:w="2797" w:type="dxa"/>
            <w:tcBorders>
              <w:top w:val="nil"/>
              <w:left w:val="nil"/>
              <w:bottom w:val="single" w:sz="6" w:space="0" w:color="auto"/>
              <w:right w:val="nil"/>
            </w:tcBorders>
            <w:hideMark/>
          </w:tcPr>
          <w:p w14:paraId="04590472" w14:textId="77777777" w:rsidR="00A60A44" w:rsidRPr="00C53839" w:rsidRDefault="00A60A44">
            <w:r w:rsidRPr="00C53839">
              <w:rPr>
                <w:b/>
                <w:bCs/>
              </w:rPr>
              <w:t>Statistical test</w:t>
            </w:r>
            <w:r w:rsidRPr="00C53839">
              <w:t> </w:t>
            </w:r>
          </w:p>
        </w:tc>
        <w:tc>
          <w:tcPr>
            <w:tcW w:w="1374" w:type="dxa"/>
            <w:tcBorders>
              <w:top w:val="nil"/>
              <w:left w:val="nil"/>
              <w:bottom w:val="single" w:sz="6" w:space="0" w:color="auto"/>
              <w:right w:val="nil"/>
            </w:tcBorders>
            <w:hideMark/>
          </w:tcPr>
          <w:p w14:paraId="660C3326" w14:textId="77777777" w:rsidR="00A60A44" w:rsidRPr="00C53839" w:rsidRDefault="00A60A44">
            <w:r w:rsidRPr="00C53839">
              <w:rPr>
                <w:b/>
                <w:bCs/>
              </w:rPr>
              <w:t>Effect size</w:t>
            </w:r>
            <w:r w:rsidRPr="00C53839">
              <w:t> </w:t>
            </w:r>
          </w:p>
        </w:tc>
      </w:tr>
      <w:tr w:rsidR="00A60A44" w:rsidRPr="00A60A44" w14:paraId="5E696F58" w14:textId="77777777">
        <w:trPr>
          <w:trHeight w:val="300"/>
        </w:trPr>
        <w:tc>
          <w:tcPr>
            <w:tcW w:w="2227" w:type="dxa"/>
            <w:tcBorders>
              <w:top w:val="single" w:sz="6" w:space="0" w:color="auto"/>
              <w:left w:val="nil"/>
              <w:bottom w:val="single" w:sz="6" w:space="0" w:color="auto"/>
              <w:right w:val="nil"/>
            </w:tcBorders>
            <w:hideMark/>
          </w:tcPr>
          <w:p w14:paraId="60BEEA1A" w14:textId="77777777" w:rsidR="00A60A44" w:rsidRPr="00A60A44" w:rsidRDefault="00A60A44">
            <w:pPr>
              <w:rPr>
                <w:highlight w:val="yellow"/>
              </w:rPr>
            </w:pPr>
            <w:r w:rsidRPr="00C53839">
              <w:rPr>
                <w:b/>
                <w:bCs/>
              </w:rPr>
              <w:t>Confidence</w:t>
            </w:r>
          </w:p>
        </w:tc>
        <w:tc>
          <w:tcPr>
            <w:tcW w:w="1612" w:type="dxa"/>
            <w:tcBorders>
              <w:top w:val="single" w:sz="6" w:space="0" w:color="auto"/>
              <w:left w:val="nil"/>
              <w:bottom w:val="single" w:sz="6" w:space="0" w:color="auto"/>
              <w:right w:val="nil"/>
            </w:tcBorders>
            <w:hideMark/>
          </w:tcPr>
          <w:p w14:paraId="1727D1C5" w14:textId="78DCE993" w:rsidR="00A60A44" w:rsidRPr="00C53839" w:rsidRDefault="00A60A44">
            <w:r w:rsidRPr="00C53839">
              <w:t>3.</w:t>
            </w:r>
            <w:r w:rsidR="00FD0223" w:rsidRPr="00C53839">
              <w:t>79</w:t>
            </w:r>
            <w:r w:rsidRPr="00C53839">
              <w:t xml:space="preserve"> (</w:t>
            </w:r>
            <w:r w:rsidRPr="00C53839">
              <w:rPr>
                <w:i/>
              </w:rPr>
              <w:t>0.</w:t>
            </w:r>
            <w:r w:rsidR="00FD0223" w:rsidRPr="00C53839">
              <w:rPr>
                <w:i/>
              </w:rPr>
              <w:t>61</w:t>
            </w:r>
            <w:r w:rsidRPr="00C53839">
              <w:t>) </w:t>
            </w:r>
          </w:p>
        </w:tc>
        <w:tc>
          <w:tcPr>
            <w:tcW w:w="1458" w:type="dxa"/>
            <w:tcBorders>
              <w:top w:val="single" w:sz="6" w:space="0" w:color="auto"/>
              <w:left w:val="nil"/>
              <w:bottom w:val="single" w:sz="6" w:space="0" w:color="auto"/>
              <w:right w:val="nil"/>
            </w:tcBorders>
            <w:hideMark/>
          </w:tcPr>
          <w:p w14:paraId="6DA742BD" w14:textId="10DDA740" w:rsidR="00A60A44" w:rsidRPr="00C53839" w:rsidRDefault="00A60A44">
            <w:r w:rsidRPr="00C53839">
              <w:t>4.</w:t>
            </w:r>
            <w:r w:rsidR="00FD0223" w:rsidRPr="00C53839">
              <w:t>16</w:t>
            </w:r>
            <w:r w:rsidRPr="00C53839">
              <w:t xml:space="preserve"> (</w:t>
            </w:r>
            <w:r w:rsidRPr="00C53839">
              <w:rPr>
                <w:i/>
              </w:rPr>
              <w:t>0.</w:t>
            </w:r>
            <w:r w:rsidR="00FD0223" w:rsidRPr="00C53839">
              <w:rPr>
                <w:i/>
              </w:rPr>
              <w:t>62</w:t>
            </w:r>
            <w:r w:rsidRPr="00C53839">
              <w:t>) </w:t>
            </w:r>
          </w:p>
        </w:tc>
        <w:tc>
          <w:tcPr>
            <w:tcW w:w="2797" w:type="dxa"/>
            <w:tcBorders>
              <w:top w:val="single" w:sz="6" w:space="0" w:color="auto"/>
              <w:left w:val="nil"/>
              <w:bottom w:val="single" w:sz="6" w:space="0" w:color="auto"/>
              <w:right w:val="nil"/>
            </w:tcBorders>
            <w:hideMark/>
          </w:tcPr>
          <w:p w14:paraId="44B83423" w14:textId="28111597" w:rsidR="00A60A44" w:rsidRPr="00C53839" w:rsidRDefault="00A60A44">
            <w:r w:rsidRPr="00C53839">
              <w:t>t (</w:t>
            </w:r>
            <w:r w:rsidR="0014669A" w:rsidRPr="00C53839">
              <w:t>4</w:t>
            </w:r>
            <w:r w:rsidR="0001766B">
              <w:t>8</w:t>
            </w:r>
            <w:r w:rsidR="002C45B6">
              <w:t>)</w:t>
            </w:r>
            <w:r w:rsidRPr="00C53839">
              <w:t xml:space="preserve"> = -3.</w:t>
            </w:r>
            <w:r w:rsidR="0014669A" w:rsidRPr="00C53839">
              <w:t>38</w:t>
            </w:r>
            <w:r w:rsidRPr="00C53839">
              <w:t xml:space="preserve">, </w:t>
            </w:r>
            <w:r w:rsidRPr="00C53839">
              <w:rPr>
                <w:i/>
                <w:iCs/>
              </w:rPr>
              <w:t>p</w:t>
            </w:r>
            <w:r w:rsidRPr="00C53839">
              <w:t xml:space="preserve">&lt;.001 </w:t>
            </w:r>
            <w:r w:rsidRPr="00C53839">
              <w:rPr>
                <w:b/>
                <w:bCs/>
              </w:rPr>
              <w:t>**</w:t>
            </w:r>
          </w:p>
        </w:tc>
        <w:tc>
          <w:tcPr>
            <w:tcW w:w="1374" w:type="dxa"/>
            <w:tcBorders>
              <w:top w:val="single" w:sz="6" w:space="0" w:color="auto"/>
              <w:left w:val="nil"/>
              <w:bottom w:val="single" w:sz="6" w:space="0" w:color="auto"/>
              <w:right w:val="nil"/>
            </w:tcBorders>
            <w:hideMark/>
          </w:tcPr>
          <w:p w14:paraId="69B4F6B5" w14:textId="44106ADA" w:rsidR="00A60A44" w:rsidRPr="00C53839" w:rsidRDefault="00A60A44">
            <w:r w:rsidRPr="00C53839">
              <w:rPr>
                <w:i/>
                <w:iCs/>
              </w:rPr>
              <w:t>d</w:t>
            </w:r>
            <w:r w:rsidRPr="00C53839">
              <w:t xml:space="preserve"> = 0.</w:t>
            </w:r>
            <w:r w:rsidR="00C53839">
              <w:t>62</w:t>
            </w:r>
          </w:p>
        </w:tc>
      </w:tr>
      <w:tr w:rsidR="00A60A44" w:rsidRPr="00A60A44" w14:paraId="05F2070E" w14:textId="77777777">
        <w:trPr>
          <w:trHeight w:val="300"/>
        </w:trPr>
        <w:tc>
          <w:tcPr>
            <w:tcW w:w="2227" w:type="dxa"/>
            <w:tcBorders>
              <w:top w:val="single" w:sz="6" w:space="0" w:color="auto"/>
              <w:left w:val="nil"/>
              <w:bottom w:val="single" w:sz="6" w:space="0" w:color="auto"/>
              <w:right w:val="nil"/>
            </w:tcBorders>
            <w:hideMark/>
          </w:tcPr>
          <w:p w14:paraId="0DE16AE6" w14:textId="77777777" w:rsidR="00A60A44" w:rsidRPr="001E7FC2" w:rsidRDefault="00A60A44">
            <w:r w:rsidRPr="001E7FC2">
              <w:rPr>
                <w:b/>
                <w:bCs/>
              </w:rPr>
              <w:t>I have contacts who can help me reach my future goals</w:t>
            </w:r>
          </w:p>
        </w:tc>
        <w:tc>
          <w:tcPr>
            <w:tcW w:w="1612" w:type="dxa"/>
            <w:tcBorders>
              <w:top w:val="single" w:sz="6" w:space="0" w:color="auto"/>
              <w:left w:val="nil"/>
              <w:bottom w:val="single" w:sz="6" w:space="0" w:color="auto"/>
              <w:right w:val="nil"/>
            </w:tcBorders>
            <w:hideMark/>
          </w:tcPr>
          <w:p w14:paraId="1BCEAA8F" w14:textId="1957B1A5" w:rsidR="00A60A44" w:rsidRPr="00A60A44" w:rsidRDefault="00A60A44">
            <w:pPr>
              <w:rPr>
                <w:highlight w:val="yellow"/>
              </w:rPr>
            </w:pPr>
            <w:r w:rsidRPr="006153F5">
              <w:t>2.</w:t>
            </w:r>
            <w:r w:rsidR="001E7FC2" w:rsidRPr="006153F5">
              <w:t>57</w:t>
            </w:r>
            <w:r w:rsidRPr="006153F5">
              <w:t xml:space="preserve"> (</w:t>
            </w:r>
            <w:r w:rsidR="006153F5" w:rsidRPr="006153F5">
              <w:rPr>
                <w:i/>
                <w:iCs/>
              </w:rPr>
              <w:t>0.95</w:t>
            </w:r>
            <w:r w:rsidRPr="006153F5">
              <w:rPr>
                <w:i/>
                <w:iCs/>
              </w:rPr>
              <w:t>)</w:t>
            </w:r>
            <w:r w:rsidRPr="006153F5">
              <w:t> </w:t>
            </w:r>
          </w:p>
        </w:tc>
        <w:tc>
          <w:tcPr>
            <w:tcW w:w="1458" w:type="dxa"/>
            <w:tcBorders>
              <w:top w:val="single" w:sz="6" w:space="0" w:color="auto"/>
              <w:left w:val="nil"/>
              <w:bottom w:val="single" w:sz="6" w:space="0" w:color="auto"/>
              <w:right w:val="nil"/>
            </w:tcBorders>
            <w:hideMark/>
          </w:tcPr>
          <w:p w14:paraId="627201D8" w14:textId="3AC9B240" w:rsidR="00A60A44" w:rsidRPr="006153F5" w:rsidRDefault="00A60A44">
            <w:r w:rsidRPr="006153F5">
              <w:t>3</w:t>
            </w:r>
            <w:r w:rsidR="006153F5" w:rsidRPr="006153F5">
              <w:t>.65</w:t>
            </w:r>
            <w:r w:rsidRPr="006153F5">
              <w:t xml:space="preserve"> </w:t>
            </w:r>
            <w:r w:rsidRPr="006153F5">
              <w:rPr>
                <w:i/>
                <w:iCs/>
              </w:rPr>
              <w:t>(</w:t>
            </w:r>
            <w:r w:rsidR="006153F5" w:rsidRPr="006153F5">
              <w:rPr>
                <w:i/>
                <w:iCs/>
              </w:rPr>
              <w:t>0.96</w:t>
            </w:r>
            <w:r w:rsidRPr="006153F5">
              <w:rPr>
                <w:i/>
                <w:iCs/>
              </w:rPr>
              <w:t>)</w:t>
            </w:r>
            <w:r w:rsidRPr="006153F5">
              <w:t> </w:t>
            </w:r>
          </w:p>
        </w:tc>
        <w:tc>
          <w:tcPr>
            <w:tcW w:w="2797" w:type="dxa"/>
            <w:tcBorders>
              <w:top w:val="single" w:sz="6" w:space="0" w:color="auto"/>
              <w:left w:val="nil"/>
              <w:bottom w:val="single" w:sz="6" w:space="0" w:color="auto"/>
              <w:right w:val="nil"/>
            </w:tcBorders>
            <w:hideMark/>
          </w:tcPr>
          <w:p w14:paraId="4ABDA9C3" w14:textId="2AB29BAE" w:rsidR="00A60A44" w:rsidRPr="006153F5" w:rsidRDefault="00A60A44">
            <w:r w:rsidRPr="006153F5">
              <w:t>t (</w:t>
            </w:r>
            <w:r w:rsidR="006153F5" w:rsidRPr="006153F5">
              <w:t>4</w:t>
            </w:r>
            <w:r w:rsidR="0001766B">
              <w:t>8</w:t>
            </w:r>
            <w:r w:rsidRPr="006153F5">
              <w:t>) = -</w:t>
            </w:r>
            <w:r w:rsidR="006153F5" w:rsidRPr="006153F5">
              <w:t>6.47</w:t>
            </w:r>
            <w:r w:rsidRPr="006153F5">
              <w:t xml:space="preserve">, </w:t>
            </w:r>
            <w:r w:rsidRPr="006153F5">
              <w:rPr>
                <w:i/>
                <w:iCs/>
              </w:rPr>
              <w:t>p</w:t>
            </w:r>
            <w:r w:rsidRPr="006153F5">
              <w:t xml:space="preserve">&lt;.001 </w:t>
            </w:r>
            <w:r w:rsidRPr="006153F5">
              <w:rPr>
                <w:b/>
                <w:bCs/>
              </w:rPr>
              <w:t>**</w:t>
            </w:r>
            <w:r w:rsidRPr="006153F5">
              <w:t> </w:t>
            </w:r>
          </w:p>
        </w:tc>
        <w:tc>
          <w:tcPr>
            <w:tcW w:w="1374" w:type="dxa"/>
            <w:tcBorders>
              <w:top w:val="single" w:sz="6" w:space="0" w:color="auto"/>
              <w:left w:val="nil"/>
              <w:bottom w:val="single" w:sz="6" w:space="0" w:color="auto"/>
              <w:right w:val="nil"/>
            </w:tcBorders>
            <w:hideMark/>
          </w:tcPr>
          <w:p w14:paraId="69268610" w14:textId="4C8B8807" w:rsidR="00A60A44" w:rsidRPr="00A60A44" w:rsidRDefault="00A60A44">
            <w:pPr>
              <w:rPr>
                <w:highlight w:val="yellow"/>
              </w:rPr>
            </w:pPr>
            <w:r w:rsidRPr="0017767A">
              <w:rPr>
                <w:i/>
                <w:iCs/>
              </w:rPr>
              <w:t>d</w:t>
            </w:r>
            <w:r w:rsidRPr="0017767A">
              <w:t xml:space="preserve"> = </w:t>
            </w:r>
            <w:r w:rsidR="0017767A" w:rsidRPr="0017767A">
              <w:t>1.14</w:t>
            </w:r>
            <w:r w:rsidRPr="0017767A">
              <w:t> </w:t>
            </w:r>
          </w:p>
        </w:tc>
      </w:tr>
    </w:tbl>
    <w:p w14:paraId="31056580" w14:textId="77777777" w:rsidR="00A60A44" w:rsidRPr="006C6E29" w:rsidRDefault="00A60A44" w:rsidP="00A60A44">
      <w:r w:rsidRPr="006C6E29">
        <w:t>* = significance at 0.05, ** = significance at 0.001</w:t>
      </w:r>
    </w:p>
    <w:p w14:paraId="3713A8EE" w14:textId="24FF9AD5" w:rsidR="00A60A44" w:rsidRPr="00974AA0" w:rsidRDefault="00A60A44" w:rsidP="00A60A44">
      <w:r w:rsidRPr="00974AA0">
        <w:lastRenderedPageBreak/>
        <w:t xml:space="preserve">The below table analyses the before and after Thrive survey results from all UK-domiciled students in IMD quintile 1 or </w:t>
      </w:r>
      <w:r w:rsidR="00DB78C8" w:rsidRPr="00974AA0">
        <w:t>2 and</w:t>
      </w:r>
      <w:r w:rsidRPr="00974AA0">
        <w:t xml:space="preserve"> participated in Thrive. </w:t>
      </w:r>
      <w:r w:rsidR="00974AA0" w:rsidRPr="00974AA0">
        <w:t>15</w:t>
      </w:r>
      <w:r w:rsidRPr="00974AA0">
        <w:t xml:space="preserve"> participants.</w:t>
      </w:r>
    </w:p>
    <w:p w14:paraId="08448C9A" w14:textId="77777777" w:rsidR="00A60A44" w:rsidRPr="00A60A44" w:rsidRDefault="00A60A44" w:rsidP="00A60A44">
      <w:pPr>
        <w:rPr>
          <w:highlight w:val="yellow"/>
        </w:rPr>
      </w:pPr>
    </w:p>
    <w:tbl>
      <w:tblPr>
        <w:tblW w:w="946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79"/>
        <w:gridCol w:w="1791"/>
        <w:gridCol w:w="1649"/>
        <w:gridCol w:w="1981"/>
        <w:gridCol w:w="1568"/>
      </w:tblGrid>
      <w:tr w:rsidR="00A60A44" w:rsidRPr="00A60A44" w14:paraId="4F4D63D2" w14:textId="77777777">
        <w:trPr>
          <w:trHeight w:val="300"/>
        </w:trPr>
        <w:tc>
          <w:tcPr>
            <w:tcW w:w="2479" w:type="dxa"/>
            <w:tcBorders>
              <w:top w:val="nil"/>
              <w:left w:val="nil"/>
              <w:bottom w:val="single" w:sz="6" w:space="0" w:color="auto"/>
              <w:right w:val="nil"/>
            </w:tcBorders>
            <w:hideMark/>
          </w:tcPr>
          <w:p w14:paraId="48D2B721" w14:textId="77777777" w:rsidR="00A60A44" w:rsidRPr="00C578E2" w:rsidRDefault="00A60A44">
            <w:r w:rsidRPr="00C578E2">
              <w:t>IMD Q1+2  STUDENTS</w:t>
            </w:r>
          </w:p>
        </w:tc>
        <w:tc>
          <w:tcPr>
            <w:tcW w:w="1791" w:type="dxa"/>
            <w:tcBorders>
              <w:top w:val="nil"/>
              <w:left w:val="nil"/>
              <w:bottom w:val="single" w:sz="6" w:space="0" w:color="auto"/>
              <w:right w:val="nil"/>
            </w:tcBorders>
            <w:hideMark/>
          </w:tcPr>
          <w:p w14:paraId="56C835E4" w14:textId="77777777" w:rsidR="00A60A44" w:rsidRPr="00C578E2" w:rsidRDefault="00A60A44">
            <w:r w:rsidRPr="00C578E2">
              <w:rPr>
                <w:b/>
                <w:bCs/>
              </w:rPr>
              <w:t>‘Before’</w:t>
            </w:r>
            <w:r w:rsidRPr="00C578E2">
              <w:t> </w:t>
            </w:r>
          </w:p>
          <w:p w14:paraId="59C861EA" w14:textId="77777777" w:rsidR="00A60A44" w:rsidRPr="00C578E2" w:rsidRDefault="00A60A44">
            <w:r w:rsidRPr="00C578E2">
              <w:rPr>
                <w:b/>
                <w:bCs/>
              </w:rPr>
              <w:t>Mean (</w:t>
            </w:r>
            <w:r w:rsidRPr="00C578E2">
              <w:rPr>
                <w:b/>
                <w:bCs/>
                <w:i/>
                <w:iCs/>
              </w:rPr>
              <w:t>SD</w:t>
            </w:r>
            <w:r w:rsidRPr="00C578E2">
              <w:rPr>
                <w:b/>
                <w:bCs/>
              </w:rPr>
              <w:t>)</w:t>
            </w:r>
            <w:r w:rsidRPr="00C578E2">
              <w:t> </w:t>
            </w:r>
          </w:p>
        </w:tc>
        <w:tc>
          <w:tcPr>
            <w:tcW w:w="1649" w:type="dxa"/>
            <w:tcBorders>
              <w:top w:val="nil"/>
              <w:left w:val="nil"/>
              <w:bottom w:val="single" w:sz="6" w:space="0" w:color="auto"/>
              <w:right w:val="nil"/>
            </w:tcBorders>
            <w:hideMark/>
          </w:tcPr>
          <w:p w14:paraId="77613209" w14:textId="77777777" w:rsidR="00A60A44" w:rsidRPr="00C578E2" w:rsidRDefault="00A60A44">
            <w:r w:rsidRPr="00C578E2">
              <w:rPr>
                <w:b/>
                <w:bCs/>
              </w:rPr>
              <w:t>‘After’</w:t>
            </w:r>
            <w:r w:rsidRPr="00C578E2">
              <w:t> </w:t>
            </w:r>
          </w:p>
          <w:p w14:paraId="66C96FEA" w14:textId="77777777" w:rsidR="00A60A44" w:rsidRPr="00C578E2" w:rsidRDefault="00A60A44">
            <w:r w:rsidRPr="00C578E2">
              <w:rPr>
                <w:b/>
                <w:bCs/>
              </w:rPr>
              <w:t>Mean (</w:t>
            </w:r>
            <w:r w:rsidRPr="00C578E2">
              <w:rPr>
                <w:b/>
                <w:bCs/>
                <w:i/>
                <w:iCs/>
              </w:rPr>
              <w:t>SD</w:t>
            </w:r>
            <w:r w:rsidRPr="00C578E2">
              <w:rPr>
                <w:b/>
                <w:bCs/>
              </w:rPr>
              <w:t>)</w:t>
            </w:r>
            <w:r w:rsidRPr="00C578E2">
              <w:t> </w:t>
            </w:r>
          </w:p>
        </w:tc>
        <w:tc>
          <w:tcPr>
            <w:tcW w:w="1981" w:type="dxa"/>
            <w:tcBorders>
              <w:top w:val="nil"/>
              <w:left w:val="nil"/>
              <w:bottom w:val="single" w:sz="6" w:space="0" w:color="auto"/>
              <w:right w:val="nil"/>
            </w:tcBorders>
            <w:hideMark/>
          </w:tcPr>
          <w:p w14:paraId="58D74C88" w14:textId="77777777" w:rsidR="00A60A44" w:rsidRPr="00C578E2" w:rsidRDefault="00A60A44">
            <w:r w:rsidRPr="00C578E2">
              <w:rPr>
                <w:b/>
                <w:bCs/>
              </w:rPr>
              <w:t>Statistical test</w:t>
            </w:r>
            <w:r w:rsidRPr="00C578E2">
              <w:t> </w:t>
            </w:r>
          </w:p>
        </w:tc>
        <w:tc>
          <w:tcPr>
            <w:tcW w:w="1568" w:type="dxa"/>
            <w:tcBorders>
              <w:top w:val="nil"/>
              <w:left w:val="nil"/>
              <w:bottom w:val="single" w:sz="6" w:space="0" w:color="auto"/>
              <w:right w:val="nil"/>
            </w:tcBorders>
            <w:hideMark/>
          </w:tcPr>
          <w:p w14:paraId="569FE628" w14:textId="77777777" w:rsidR="00A60A44" w:rsidRPr="00C578E2" w:rsidRDefault="00A60A44">
            <w:r w:rsidRPr="00C578E2">
              <w:rPr>
                <w:b/>
                <w:bCs/>
              </w:rPr>
              <w:t>Effect size</w:t>
            </w:r>
            <w:r w:rsidRPr="00C578E2">
              <w:t> </w:t>
            </w:r>
          </w:p>
        </w:tc>
      </w:tr>
      <w:tr w:rsidR="00A60A44" w:rsidRPr="00A60A44" w14:paraId="5828B245" w14:textId="77777777">
        <w:trPr>
          <w:trHeight w:val="300"/>
        </w:trPr>
        <w:tc>
          <w:tcPr>
            <w:tcW w:w="2479" w:type="dxa"/>
            <w:tcBorders>
              <w:top w:val="single" w:sz="6" w:space="0" w:color="auto"/>
              <w:left w:val="nil"/>
              <w:bottom w:val="single" w:sz="6" w:space="0" w:color="auto"/>
              <w:right w:val="nil"/>
            </w:tcBorders>
            <w:hideMark/>
          </w:tcPr>
          <w:p w14:paraId="66FB6094" w14:textId="77777777" w:rsidR="00A60A44" w:rsidRPr="00C578E2" w:rsidRDefault="00A60A44">
            <w:r w:rsidRPr="00C578E2">
              <w:rPr>
                <w:b/>
                <w:bCs/>
              </w:rPr>
              <w:t>Confidence</w:t>
            </w:r>
          </w:p>
        </w:tc>
        <w:tc>
          <w:tcPr>
            <w:tcW w:w="1791" w:type="dxa"/>
            <w:tcBorders>
              <w:top w:val="single" w:sz="6" w:space="0" w:color="auto"/>
              <w:left w:val="nil"/>
              <w:bottom w:val="single" w:sz="6" w:space="0" w:color="auto"/>
              <w:right w:val="nil"/>
            </w:tcBorders>
            <w:hideMark/>
          </w:tcPr>
          <w:p w14:paraId="54B5002E" w14:textId="43D24CC3" w:rsidR="00A60A44" w:rsidRPr="00C578E2" w:rsidRDefault="00A60A44">
            <w:r w:rsidRPr="00C578E2">
              <w:t>3.7</w:t>
            </w:r>
            <w:r w:rsidR="00C578E2">
              <w:t>7</w:t>
            </w:r>
            <w:r w:rsidRPr="00C578E2">
              <w:t xml:space="preserve"> (</w:t>
            </w:r>
            <w:r w:rsidR="00F558E3">
              <w:t>0.4</w:t>
            </w:r>
            <w:r w:rsidR="00F0044A">
              <w:t>8</w:t>
            </w:r>
            <w:r w:rsidRPr="00C578E2">
              <w:t>) </w:t>
            </w:r>
          </w:p>
        </w:tc>
        <w:tc>
          <w:tcPr>
            <w:tcW w:w="1649" w:type="dxa"/>
            <w:tcBorders>
              <w:top w:val="single" w:sz="6" w:space="0" w:color="auto"/>
              <w:left w:val="nil"/>
              <w:bottom w:val="single" w:sz="6" w:space="0" w:color="auto"/>
              <w:right w:val="nil"/>
            </w:tcBorders>
            <w:hideMark/>
          </w:tcPr>
          <w:p w14:paraId="3ED4CC90" w14:textId="26EE8230" w:rsidR="00A60A44" w:rsidRPr="00C578E2" w:rsidRDefault="00A60A44">
            <w:r w:rsidRPr="00C578E2">
              <w:t>4.</w:t>
            </w:r>
            <w:r w:rsidR="00CB7697">
              <w:t>37</w:t>
            </w:r>
            <w:r w:rsidRPr="00C578E2">
              <w:t xml:space="preserve"> </w:t>
            </w:r>
            <w:r w:rsidR="00F0044A">
              <w:t>(0.43</w:t>
            </w:r>
            <w:r w:rsidRPr="00C578E2">
              <w:t>) </w:t>
            </w:r>
          </w:p>
        </w:tc>
        <w:tc>
          <w:tcPr>
            <w:tcW w:w="1981" w:type="dxa"/>
            <w:tcBorders>
              <w:top w:val="single" w:sz="6" w:space="0" w:color="auto"/>
              <w:left w:val="nil"/>
              <w:bottom w:val="single" w:sz="6" w:space="0" w:color="auto"/>
              <w:right w:val="nil"/>
            </w:tcBorders>
            <w:hideMark/>
          </w:tcPr>
          <w:p w14:paraId="04B880B7" w14:textId="4E4AD943" w:rsidR="00A60A44" w:rsidRPr="00C578E2" w:rsidRDefault="00A60A44">
            <w:r w:rsidRPr="00C578E2">
              <w:t>t (</w:t>
            </w:r>
            <w:r w:rsidR="00F0044A">
              <w:t>1</w:t>
            </w:r>
            <w:r w:rsidR="0001766B">
              <w:t>4)</w:t>
            </w:r>
            <w:r w:rsidRPr="00C578E2">
              <w:t xml:space="preserve"> = -</w:t>
            </w:r>
            <w:r w:rsidR="00E67CE8">
              <w:t>2.96</w:t>
            </w:r>
            <w:r w:rsidRPr="00C578E2">
              <w:t xml:space="preserve">, </w:t>
            </w:r>
            <w:r w:rsidR="00E67CE8">
              <w:t xml:space="preserve">      </w:t>
            </w:r>
            <w:r w:rsidRPr="00C578E2">
              <w:rPr>
                <w:i/>
                <w:iCs/>
              </w:rPr>
              <w:t>p</w:t>
            </w:r>
            <w:r w:rsidRPr="00C578E2">
              <w:t xml:space="preserve"> = 0.</w:t>
            </w:r>
            <w:r w:rsidR="006D26C0">
              <w:t>01</w:t>
            </w:r>
            <w:r w:rsidRPr="00C578E2">
              <w:rPr>
                <w:color w:val="FF0000"/>
              </w:rPr>
              <w:t> </w:t>
            </w:r>
          </w:p>
        </w:tc>
        <w:tc>
          <w:tcPr>
            <w:tcW w:w="1568" w:type="dxa"/>
            <w:tcBorders>
              <w:top w:val="single" w:sz="6" w:space="0" w:color="auto"/>
              <w:left w:val="nil"/>
              <w:bottom w:val="single" w:sz="6" w:space="0" w:color="auto"/>
              <w:right w:val="nil"/>
            </w:tcBorders>
            <w:hideMark/>
          </w:tcPr>
          <w:p w14:paraId="352E9C23" w14:textId="755C1F3B" w:rsidR="00A60A44" w:rsidRPr="00C578E2" w:rsidRDefault="00A60A44">
            <w:r w:rsidRPr="00C578E2">
              <w:rPr>
                <w:i/>
                <w:iCs/>
              </w:rPr>
              <w:t>d</w:t>
            </w:r>
            <w:r w:rsidRPr="00C578E2">
              <w:t xml:space="preserve"> = </w:t>
            </w:r>
            <w:r w:rsidR="00A03498">
              <w:t>1.25</w:t>
            </w:r>
          </w:p>
        </w:tc>
      </w:tr>
      <w:tr w:rsidR="00A60A44" w:rsidRPr="00A60A44" w14:paraId="5D83544B" w14:textId="77777777">
        <w:trPr>
          <w:trHeight w:val="300"/>
        </w:trPr>
        <w:tc>
          <w:tcPr>
            <w:tcW w:w="2479" w:type="dxa"/>
            <w:tcBorders>
              <w:top w:val="single" w:sz="6" w:space="0" w:color="auto"/>
              <w:left w:val="nil"/>
              <w:bottom w:val="single" w:sz="6" w:space="0" w:color="auto"/>
              <w:right w:val="nil"/>
            </w:tcBorders>
            <w:hideMark/>
          </w:tcPr>
          <w:p w14:paraId="2C4BECD1" w14:textId="77777777" w:rsidR="00A60A44" w:rsidRPr="00C578E2" w:rsidRDefault="00A60A44">
            <w:r w:rsidRPr="00C578E2">
              <w:rPr>
                <w:b/>
                <w:bCs/>
              </w:rPr>
              <w:t>I have contacts who can help me reach my future goals</w:t>
            </w:r>
          </w:p>
        </w:tc>
        <w:tc>
          <w:tcPr>
            <w:tcW w:w="1791" w:type="dxa"/>
            <w:tcBorders>
              <w:top w:val="single" w:sz="6" w:space="0" w:color="auto"/>
              <w:left w:val="nil"/>
              <w:bottom w:val="single" w:sz="6" w:space="0" w:color="auto"/>
              <w:right w:val="nil"/>
            </w:tcBorders>
            <w:hideMark/>
          </w:tcPr>
          <w:p w14:paraId="77C8C90B" w14:textId="56BDA2C5" w:rsidR="00A60A44" w:rsidRPr="00C578E2" w:rsidRDefault="00A60A44">
            <w:r w:rsidRPr="00C578E2">
              <w:t>2.</w:t>
            </w:r>
            <w:r w:rsidR="007C32AC">
              <w:t>47</w:t>
            </w:r>
            <w:r w:rsidRPr="00C578E2">
              <w:t xml:space="preserve"> (</w:t>
            </w:r>
            <w:r w:rsidRPr="00C578E2">
              <w:rPr>
                <w:i/>
              </w:rPr>
              <w:t>0.</w:t>
            </w:r>
            <w:r w:rsidR="00BB382C">
              <w:rPr>
                <w:i/>
              </w:rPr>
              <w:t>88)</w:t>
            </w:r>
            <w:r w:rsidRPr="00C578E2">
              <w:t> </w:t>
            </w:r>
          </w:p>
        </w:tc>
        <w:tc>
          <w:tcPr>
            <w:tcW w:w="1649" w:type="dxa"/>
            <w:tcBorders>
              <w:top w:val="single" w:sz="6" w:space="0" w:color="auto"/>
              <w:left w:val="nil"/>
              <w:bottom w:val="single" w:sz="6" w:space="0" w:color="auto"/>
              <w:right w:val="nil"/>
            </w:tcBorders>
            <w:hideMark/>
          </w:tcPr>
          <w:p w14:paraId="6CD590E5" w14:textId="4B7CA0B8" w:rsidR="00A60A44" w:rsidRPr="00C578E2" w:rsidRDefault="00A60A44">
            <w:r w:rsidRPr="00C578E2">
              <w:t>3</w:t>
            </w:r>
            <w:r w:rsidR="007C32AC">
              <w:t>.87</w:t>
            </w:r>
            <w:r w:rsidRPr="00C578E2">
              <w:t xml:space="preserve"> (</w:t>
            </w:r>
            <w:r w:rsidR="00BB382C">
              <w:t>0.96</w:t>
            </w:r>
            <w:r w:rsidRPr="00C578E2">
              <w:t>) </w:t>
            </w:r>
          </w:p>
        </w:tc>
        <w:tc>
          <w:tcPr>
            <w:tcW w:w="1981" w:type="dxa"/>
            <w:tcBorders>
              <w:top w:val="single" w:sz="6" w:space="0" w:color="auto"/>
              <w:left w:val="nil"/>
              <w:bottom w:val="single" w:sz="6" w:space="0" w:color="auto"/>
              <w:right w:val="nil"/>
            </w:tcBorders>
            <w:hideMark/>
          </w:tcPr>
          <w:p w14:paraId="5824A297" w14:textId="0A711C08" w:rsidR="00A60A44" w:rsidRPr="00C578E2" w:rsidRDefault="00A60A44">
            <w:pPr>
              <w:rPr>
                <w:b/>
                <w:bCs/>
              </w:rPr>
            </w:pPr>
            <w:r w:rsidRPr="00C578E2">
              <w:t>t (</w:t>
            </w:r>
            <w:r w:rsidR="00BB382C">
              <w:t>1</w:t>
            </w:r>
            <w:r w:rsidR="0001766B">
              <w:t>4</w:t>
            </w:r>
            <w:r w:rsidRPr="00C578E2">
              <w:t>) = -</w:t>
            </w:r>
            <w:r w:rsidR="00BB382C">
              <w:t>3.61</w:t>
            </w:r>
            <w:r w:rsidRPr="00C578E2">
              <w:t xml:space="preserve">, </w:t>
            </w:r>
            <w:r w:rsidRPr="00C578E2">
              <w:rPr>
                <w:i/>
                <w:iCs/>
              </w:rPr>
              <w:t>p</w:t>
            </w:r>
            <w:r w:rsidR="00C56F0F">
              <w:rPr>
                <w:i/>
                <w:iCs/>
              </w:rPr>
              <w:t>=</w:t>
            </w:r>
            <w:r w:rsidR="00C56F0F" w:rsidRPr="00AB5E52">
              <w:t>0.01</w:t>
            </w:r>
          </w:p>
        </w:tc>
        <w:tc>
          <w:tcPr>
            <w:tcW w:w="1568" w:type="dxa"/>
            <w:tcBorders>
              <w:top w:val="single" w:sz="6" w:space="0" w:color="auto"/>
              <w:left w:val="nil"/>
              <w:bottom w:val="single" w:sz="6" w:space="0" w:color="auto"/>
              <w:right w:val="nil"/>
            </w:tcBorders>
            <w:hideMark/>
          </w:tcPr>
          <w:p w14:paraId="107E6F5F" w14:textId="58E24B58" w:rsidR="00A60A44" w:rsidRPr="00C578E2" w:rsidRDefault="00A60A44">
            <w:r w:rsidRPr="00C578E2">
              <w:rPr>
                <w:i/>
                <w:iCs/>
              </w:rPr>
              <w:t>d</w:t>
            </w:r>
            <w:r w:rsidRPr="00C578E2">
              <w:t xml:space="preserve"> = 1.</w:t>
            </w:r>
            <w:r w:rsidR="00FA1098">
              <w:t>58</w:t>
            </w:r>
            <w:r w:rsidRPr="00C578E2">
              <w:t> </w:t>
            </w:r>
          </w:p>
        </w:tc>
      </w:tr>
    </w:tbl>
    <w:p w14:paraId="1245B7B6" w14:textId="77777777" w:rsidR="00A60A44" w:rsidRPr="006C6E29" w:rsidRDefault="00A60A44" w:rsidP="00A60A44">
      <w:r w:rsidRPr="006C6E29">
        <w:t>* = significance at 0.05, ** = significance at 0.001</w:t>
      </w:r>
    </w:p>
    <w:p w14:paraId="54FAB812" w14:textId="46DCF907" w:rsidR="00C56F0F" w:rsidRPr="006C6E29" w:rsidRDefault="00A60A44" w:rsidP="00A60A44">
      <w:r w:rsidRPr="006C6E29">
        <w:t xml:space="preserve">These tables show that mean responses were higher for each question in the ‘After’ survey than the ‘Before’ survey. The first table shows all UK Home UG students who completed the surveys, and the second table shows all IMD Q1 and Q2 students. The effect size ranges from medium (0.5) to high (0.8 or higher). The mean from before to after shows an improvement in confidence and contacts across the board, with a larger increase seen in IMD Q1 and Q2 students. The results are statistically significant at the 5% level for all questions, </w:t>
      </w:r>
      <w:r w:rsidR="00EB4221">
        <w:t>and at the 1% level for</w:t>
      </w:r>
      <w:r w:rsidRPr="006C6E29">
        <w:t xml:space="preserve"> IMD Q1 and Q2 students. </w:t>
      </w:r>
    </w:p>
    <w:p w14:paraId="17A57B44" w14:textId="31745F22" w:rsidR="00A60A44" w:rsidRPr="00421598" w:rsidRDefault="00A60A44" w:rsidP="00A60A44">
      <w:r w:rsidRPr="008F3B36">
        <w:t>In future years</w:t>
      </w:r>
      <w:r w:rsidR="00C56F0F" w:rsidRPr="008F3B36">
        <w:t>,</w:t>
      </w:r>
      <w:r w:rsidRPr="008F3B36">
        <w:t xml:space="preserve"> we will combine several years of data to increase sample size which may facilitate the detection of a significant result. </w:t>
      </w:r>
      <w:r w:rsidRPr="00421598">
        <w:t>Together, the data suggests that Thrive is having a positive impact on each of these factors, although the association is not causal.</w:t>
      </w:r>
    </w:p>
    <w:p w14:paraId="190D30BB" w14:textId="77777777" w:rsidR="00FA133B" w:rsidRPr="00A60A44" w:rsidRDefault="00FA133B" w:rsidP="00A60A44">
      <w:pPr>
        <w:rPr>
          <w:highlight w:val="yellow"/>
        </w:rPr>
      </w:pPr>
    </w:p>
    <w:p w14:paraId="59B4207C" w14:textId="77777777" w:rsidR="00A60A44" w:rsidRPr="00DB78C8" w:rsidRDefault="00A60A44" w:rsidP="00B8126F">
      <w:pPr>
        <w:rPr>
          <w:b/>
          <w:bCs/>
          <w:sz w:val="28"/>
          <w:szCs w:val="24"/>
        </w:rPr>
      </w:pPr>
      <w:r w:rsidRPr="00DB78C8">
        <w:rPr>
          <w:b/>
          <w:bCs/>
          <w:sz w:val="28"/>
          <w:szCs w:val="24"/>
        </w:rPr>
        <w:t>Additional questions:</w:t>
      </w:r>
    </w:p>
    <w:p w14:paraId="6E4F249D" w14:textId="5F61718D" w:rsidR="00A60A44" w:rsidRPr="006B4EB5" w:rsidRDefault="00A60A44" w:rsidP="00A60A44">
      <w:r w:rsidRPr="006B4EB5">
        <w:t xml:space="preserve">As part of the </w:t>
      </w:r>
      <w:r w:rsidR="00DB78C8" w:rsidRPr="006B4EB5">
        <w:t>surveys,</w:t>
      </w:r>
      <w:r w:rsidRPr="006B4EB5">
        <w:t xml:space="preserve"> we also asked students the following:</w:t>
      </w:r>
    </w:p>
    <w:tbl>
      <w:tblPr>
        <w:tblW w:w="946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79"/>
        <w:gridCol w:w="1791"/>
        <w:gridCol w:w="1542"/>
        <w:gridCol w:w="2088"/>
        <w:gridCol w:w="1568"/>
      </w:tblGrid>
      <w:tr w:rsidR="00A60A44" w:rsidRPr="006B4EB5" w14:paraId="0DE03D77" w14:textId="77777777">
        <w:trPr>
          <w:trHeight w:val="300"/>
        </w:trPr>
        <w:tc>
          <w:tcPr>
            <w:tcW w:w="2479" w:type="dxa"/>
            <w:tcBorders>
              <w:top w:val="nil"/>
              <w:left w:val="nil"/>
              <w:bottom w:val="single" w:sz="6" w:space="0" w:color="auto"/>
              <w:right w:val="nil"/>
            </w:tcBorders>
            <w:hideMark/>
          </w:tcPr>
          <w:p w14:paraId="6D3C86A1" w14:textId="77777777" w:rsidR="00A60A44" w:rsidRPr="006B4EB5" w:rsidRDefault="00A60A44">
            <w:r w:rsidRPr="006B4EB5">
              <w:t>ALL STUDENTS</w:t>
            </w:r>
          </w:p>
        </w:tc>
        <w:tc>
          <w:tcPr>
            <w:tcW w:w="1791" w:type="dxa"/>
            <w:tcBorders>
              <w:top w:val="nil"/>
              <w:left w:val="nil"/>
              <w:bottom w:val="single" w:sz="6" w:space="0" w:color="auto"/>
              <w:right w:val="nil"/>
            </w:tcBorders>
            <w:hideMark/>
          </w:tcPr>
          <w:p w14:paraId="4605C866" w14:textId="77777777" w:rsidR="00A60A44" w:rsidRPr="006B4EB5" w:rsidRDefault="00A60A44">
            <w:r w:rsidRPr="006B4EB5">
              <w:rPr>
                <w:b/>
                <w:bCs/>
              </w:rPr>
              <w:t>‘Before’</w:t>
            </w:r>
            <w:r w:rsidRPr="006B4EB5">
              <w:t> </w:t>
            </w:r>
          </w:p>
          <w:p w14:paraId="66E5B8E9" w14:textId="77777777" w:rsidR="00A60A44" w:rsidRPr="006B4EB5" w:rsidRDefault="00A60A44">
            <w:r w:rsidRPr="006B4EB5">
              <w:rPr>
                <w:b/>
                <w:bCs/>
              </w:rPr>
              <w:t>Mean (</w:t>
            </w:r>
            <w:r w:rsidRPr="006B4EB5">
              <w:rPr>
                <w:b/>
                <w:bCs/>
                <w:i/>
                <w:iCs/>
              </w:rPr>
              <w:t>SD</w:t>
            </w:r>
            <w:r w:rsidRPr="006B4EB5">
              <w:rPr>
                <w:b/>
                <w:bCs/>
              </w:rPr>
              <w:t>)</w:t>
            </w:r>
            <w:r w:rsidRPr="006B4EB5">
              <w:t> </w:t>
            </w:r>
          </w:p>
        </w:tc>
        <w:tc>
          <w:tcPr>
            <w:tcW w:w="1542" w:type="dxa"/>
            <w:tcBorders>
              <w:top w:val="nil"/>
              <w:left w:val="nil"/>
              <w:bottom w:val="single" w:sz="6" w:space="0" w:color="auto"/>
              <w:right w:val="nil"/>
            </w:tcBorders>
            <w:hideMark/>
          </w:tcPr>
          <w:p w14:paraId="15F3A3E8" w14:textId="77777777" w:rsidR="00A60A44" w:rsidRPr="006B4EB5" w:rsidRDefault="00A60A44">
            <w:r w:rsidRPr="006B4EB5">
              <w:rPr>
                <w:b/>
                <w:bCs/>
              </w:rPr>
              <w:t>‘After’</w:t>
            </w:r>
            <w:r w:rsidRPr="006B4EB5">
              <w:t> </w:t>
            </w:r>
          </w:p>
          <w:p w14:paraId="3EE3A5EA" w14:textId="77777777" w:rsidR="00A60A44" w:rsidRPr="006B4EB5" w:rsidRDefault="00A60A44">
            <w:r w:rsidRPr="006B4EB5">
              <w:rPr>
                <w:b/>
                <w:bCs/>
              </w:rPr>
              <w:t>Mean (</w:t>
            </w:r>
            <w:r w:rsidRPr="006B4EB5">
              <w:rPr>
                <w:b/>
                <w:bCs/>
                <w:i/>
                <w:iCs/>
              </w:rPr>
              <w:t>SD</w:t>
            </w:r>
            <w:r w:rsidRPr="006B4EB5">
              <w:rPr>
                <w:b/>
                <w:bCs/>
              </w:rPr>
              <w:t>)</w:t>
            </w:r>
            <w:r w:rsidRPr="006B4EB5">
              <w:t> </w:t>
            </w:r>
          </w:p>
        </w:tc>
        <w:tc>
          <w:tcPr>
            <w:tcW w:w="2088" w:type="dxa"/>
            <w:tcBorders>
              <w:top w:val="nil"/>
              <w:left w:val="nil"/>
              <w:bottom w:val="single" w:sz="6" w:space="0" w:color="auto"/>
              <w:right w:val="nil"/>
            </w:tcBorders>
            <w:hideMark/>
          </w:tcPr>
          <w:p w14:paraId="3E60E969" w14:textId="77777777" w:rsidR="00A60A44" w:rsidRPr="006B4EB5" w:rsidRDefault="00A60A44">
            <w:r w:rsidRPr="006B4EB5">
              <w:rPr>
                <w:b/>
                <w:bCs/>
              </w:rPr>
              <w:t>Statistical test</w:t>
            </w:r>
            <w:r w:rsidRPr="006B4EB5">
              <w:t> </w:t>
            </w:r>
          </w:p>
        </w:tc>
        <w:tc>
          <w:tcPr>
            <w:tcW w:w="1568" w:type="dxa"/>
            <w:tcBorders>
              <w:top w:val="nil"/>
              <w:left w:val="nil"/>
              <w:bottom w:val="single" w:sz="6" w:space="0" w:color="auto"/>
              <w:right w:val="nil"/>
            </w:tcBorders>
            <w:hideMark/>
          </w:tcPr>
          <w:p w14:paraId="26E72E19" w14:textId="77777777" w:rsidR="00A60A44" w:rsidRPr="006B4EB5" w:rsidRDefault="00A60A44">
            <w:r w:rsidRPr="006B4EB5">
              <w:rPr>
                <w:b/>
                <w:bCs/>
              </w:rPr>
              <w:t>Effect size</w:t>
            </w:r>
            <w:r w:rsidRPr="006B4EB5">
              <w:t> </w:t>
            </w:r>
          </w:p>
        </w:tc>
      </w:tr>
      <w:tr w:rsidR="00A60A44" w:rsidRPr="006B4EB5" w14:paraId="3FDCE311" w14:textId="77777777">
        <w:trPr>
          <w:trHeight w:val="300"/>
        </w:trPr>
        <w:tc>
          <w:tcPr>
            <w:tcW w:w="2479" w:type="dxa"/>
            <w:tcBorders>
              <w:top w:val="single" w:sz="6" w:space="0" w:color="auto"/>
              <w:left w:val="nil"/>
              <w:bottom w:val="single" w:sz="6" w:space="0" w:color="auto"/>
              <w:right w:val="nil"/>
            </w:tcBorders>
            <w:hideMark/>
          </w:tcPr>
          <w:p w14:paraId="6EA2C389" w14:textId="77777777" w:rsidR="00A60A44" w:rsidRPr="006B4EB5" w:rsidRDefault="00A60A44">
            <w:pPr>
              <w:rPr>
                <w:b/>
                <w:bCs/>
              </w:rPr>
            </w:pPr>
            <w:r w:rsidRPr="006B4EB5">
              <w:rPr>
                <w:b/>
                <w:bCs/>
              </w:rPr>
              <w:t>I am clear about my career direction</w:t>
            </w:r>
          </w:p>
        </w:tc>
        <w:tc>
          <w:tcPr>
            <w:tcW w:w="1791" w:type="dxa"/>
            <w:tcBorders>
              <w:top w:val="single" w:sz="6" w:space="0" w:color="auto"/>
              <w:left w:val="nil"/>
              <w:bottom w:val="single" w:sz="6" w:space="0" w:color="auto"/>
              <w:right w:val="nil"/>
            </w:tcBorders>
            <w:hideMark/>
          </w:tcPr>
          <w:p w14:paraId="75345FA5" w14:textId="08E5B949" w:rsidR="00A60A44" w:rsidRPr="006B4EB5" w:rsidRDefault="00BA010F">
            <w:r w:rsidRPr="006B4EB5">
              <w:t>3.44</w:t>
            </w:r>
            <w:r w:rsidR="00D47A1D" w:rsidRPr="006B4EB5">
              <w:t xml:space="preserve"> (0.79)</w:t>
            </w:r>
          </w:p>
        </w:tc>
        <w:tc>
          <w:tcPr>
            <w:tcW w:w="1542" w:type="dxa"/>
            <w:tcBorders>
              <w:top w:val="single" w:sz="6" w:space="0" w:color="auto"/>
              <w:left w:val="nil"/>
              <w:bottom w:val="single" w:sz="6" w:space="0" w:color="auto"/>
              <w:right w:val="nil"/>
            </w:tcBorders>
            <w:hideMark/>
          </w:tcPr>
          <w:p w14:paraId="754626F6" w14:textId="47DAC0F8" w:rsidR="00A60A44" w:rsidRPr="006B4EB5" w:rsidRDefault="00A60A44">
            <w:r w:rsidRPr="006B4EB5">
              <w:t>3.</w:t>
            </w:r>
            <w:r w:rsidR="00D47A1D" w:rsidRPr="006B4EB5">
              <w:t>9</w:t>
            </w:r>
            <w:r w:rsidR="00486B53" w:rsidRPr="006B4EB5">
              <w:t>3</w:t>
            </w:r>
            <w:r w:rsidRPr="006B4EB5">
              <w:t xml:space="preserve"> (</w:t>
            </w:r>
            <w:r w:rsidRPr="006B4EB5">
              <w:rPr>
                <w:i/>
              </w:rPr>
              <w:t>0</w:t>
            </w:r>
            <w:r w:rsidR="00486B53" w:rsidRPr="006B4EB5">
              <w:rPr>
                <w:i/>
              </w:rPr>
              <w:t>.80</w:t>
            </w:r>
            <w:r w:rsidRPr="006B4EB5">
              <w:t>) </w:t>
            </w:r>
          </w:p>
        </w:tc>
        <w:tc>
          <w:tcPr>
            <w:tcW w:w="2088" w:type="dxa"/>
            <w:tcBorders>
              <w:top w:val="single" w:sz="6" w:space="0" w:color="auto"/>
              <w:left w:val="nil"/>
              <w:bottom w:val="single" w:sz="6" w:space="0" w:color="auto"/>
              <w:right w:val="nil"/>
            </w:tcBorders>
            <w:hideMark/>
          </w:tcPr>
          <w:p w14:paraId="1F51AC79" w14:textId="7F3D5BE6" w:rsidR="00A60A44" w:rsidRPr="006B4EB5" w:rsidRDefault="00A60A44">
            <w:r w:rsidRPr="006B4EB5">
              <w:t>t (</w:t>
            </w:r>
            <w:r w:rsidR="004412CB" w:rsidRPr="006B4EB5">
              <w:t>70</w:t>
            </w:r>
            <w:r w:rsidRPr="006B4EB5">
              <w:t>) = -</w:t>
            </w:r>
            <w:r w:rsidR="004412CB" w:rsidRPr="006B4EB5">
              <w:t>4.24</w:t>
            </w:r>
            <w:r w:rsidRPr="006B4EB5">
              <w:t xml:space="preserve">, </w:t>
            </w:r>
            <w:r w:rsidR="004412CB" w:rsidRPr="006B4EB5">
              <w:t>p</w:t>
            </w:r>
            <w:r w:rsidR="00177544">
              <w:t>&lt;</w:t>
            </w:r>
            <w:r w:rsidR="00416B85" w:rsidRPr="006B4EB5">
              <w:t>0.001</w:t>
            </w:r>
          </w:p>
        </w:tc>
        <w:tc>
          <w:tcPr>
            <w:tcW w:w="1568" w:type="dxa"/>
            <w:tcBorders>
              <w:top w:val="single" w:sz="6" w:space="0" w:color="auto"/>
              <w:left w:val="nil"/>
              <w:bottom w:val="single" w:sz="6" w:space="0" w:color="auto"/>
              <w:right w:val="nil"/>
            </w:tcBorders>
            <w:hideMark/>
          </w:tcPr>
          <w:p w14:paraId="1B52503D" w14:textId="34E597FB" w:rsidR="00A60A44" w:rsidRPr="006B4EB5" w:rsidRDefault="00A60A44">
            <w:r w:rsidRPr="006B4EB5">
              <w:rPr>
                <w:i/>
                <w:iCs/>
              </w:rPr>
              <w:t>d</w:t>
            </w:r>
            <w:r w:rsidRPr="006B4EB5">
              <w:t xml:space="preserve"> = 0.</w:t>
            </w:r>
            <w:r w:rsidR="00416B85" w:rsidRPr="006B4EB5">
              <w:t>62</w:t>
            </w:r>
            <w:r w:rsidRPr="006B4EB5">
              <w:t> </w:t>
            </w:r>
          </w:p>
        </w:tc>
      </w:tr>
      <w:tr w:rsidR="00A60A44" w:rsidRPr="006B4EB5" w14:paraId="4C5D0D7C" w14:textId="77777777">
        <w:trPr>
          <w:trHeight w:val="1399"/>
        </w:trPr>
        <w:tc>
          <w:tcPr>
            <w:tcW w:w="2479" w:type="dxa"/>
            <w:tcBorders>
              <w:top w:val="single" w:sz="6" w:space="0" w:color="auto"/>
              <w:left w:val="nil"/>
              <w:bottom w:val="single" w:sz="4" w:space="0" w:color="auto"/>
              <w:right w:val="nil"/>
            </w:tcBorders>
            <w:hideMark/>
          </w:tcPr>
          <w:p w14:paraId="17FFD1C7" w14:textId="77777777" w:rsidR="00A60A44" w:rsidRPr="006B4EB5" w:rsidRDefault="00A60A44">
            <w:pPr>
              <w:rPr>
                <w:b/>
                <w:bCs/>
              </w:rPr>
            </w:pPr>
            <w:r w:rsidRPr="006B4EB5">
              <w:rPr>
                <w:b/>
                <w:bCs/>
              </w:rPr>
              <w:t>I have strong sector, job and organisational knowledge</w:t>
            </w:r>
          </w:p>
        </w:tc>
        <w:tc>
          <w:tcPr>
            <w:tcW w:w="1791" w:type="dxa"/>
            <w:tcBorders>
              <w:top w:val="single" w:sz="6" w:space="0" w:color="auto"/>
              <w:left w:val="nil"/>
              <w:bottom w:val="single" w:sz="4" w:space="0" w:color="auto"/>
              <w:right w:val="nil"/>
            </w:tcBorders>
            <w:hideMark/>
          </w:tcPr>
          <w:p w14:paraId="4C1F8786" w14:textId="50BF4BF7" w:rsidR="00A60A44" w:rsidRPr="006B4EB5" w:rsidRDefault="00A60A44">
            <w:r w:rsidRPr="006B4EB5">
              <w:t>2.9</w:t>
            </w:r>
            <w:r w:rsidR="001752AA">
              <w:t>7</w:t>
            </w:r>
            <w:r w:rsidRPr="006B4EB5">
              <w:t xml:space="preserve"> (</w:t>
            </w:r>
            <w:r w:rsidRPr="006B4EB5">
              <w:rPr>
                <w:i/>
              </w:rPr>
              <w:t>0.9</w:t>
            </w:r>
            <w:r w:rsidR="00A77F8B" w:rsidRPr="006B4EB5">
              <w:rPr>
                <w:i/>
              </w:rPr>
              <w:t>1</w:t>
            </w:r>
            <w:r w:rsidRPr="006B4EB5">
              <w:t>) </w:t>
            </w:r>
          </w:p>
        </w:tc>
        <w:tc>
          <w:tcPr>
            <w:tcW w:w="1542" w:type="dxa"/>
            <w:tcBorders>
              <w:top w:val="single" w:sz="6" w:space="0" w:color="auto"/>
              <w:left w:val="nil"/>
              <w:bottom w:val="single" w:sz="4" w:space="0" w:color="auto"/>
              <w:right w:val="nil"/>
            </w:tcBorders>
            <w:hideMark/>
          </w:tcPr>
          <w:p w14:paraId="709EFD6A" w14:textId="0D30CADA" w:rsidR="00A60A44" w:rsidRPr="006B4EB5" w:rsidRDefault="00A60A44">
            <w:r w:rsidRPr="006B4EB5">
              <w:t>3.8</w:t>
            </w:r>
            <w:r w:rsidR="00416B85" w:rsidRPr="006B4EB5">
              <w:t>1</w:t>
            </w:r>
            <w:r w:rsidRPr="006B4EB5">
              <w:t xml:space="preserve"> (</w:t>
            </w:r>
            <w:r w:rsidRPr="006B4EB5">
              <w:rPr>
                <w:i/>
              </w:rPr>
              <w:t>0.</w:t>
            </w:r>
            <w:r w:rsidR="00A77F8B" w:rsidRPr="006B4EB5">
              <w:rPr>
                <w:i/>
              </w:rPr>
              <w:t>70</w:t>
            </w:r>
            <w:r w:rsidRPr="006B4EB5">
              <w:t>) </w:t>
            </w:r>
          </w:p>
        </w:tc>
        <w:tc>
          <w:tcPr>
            <w:tcW w:w="2088" w:type="dxa"/>
            <w:tcBorders>
              <w:top w:val="single" w:sz="6" w:space="0" w:color="auto"/>
              <w:left w:val="nil"/>
              <w:bottom w:val="single" w:sz="4" w:space="0" w:color="auto"/>
              <w:right w:val="nil"/>
            </w:tcBorders>
            <w:hideMark/>
          </w:tcPr>
          <w:p w14:paraId="1E6CAE44" w14:textId="1FFD4BC2" w:rsidR="00A60A44" w:rsidRPr="006B4EB5" w:rsidRDefault="00A60A44">
            <w:pPr>
              <w:rPr>
                <w:b/>
                <w:bCs/>
              </w:rPr>
            </w:pPr>
            <w:r w:rsidRPr="006B4EB5">
              <w:t>t (</w:t>
            </w:r>
            <w:r w:rsidR="00A77F8B" w:rsidRPr="006B4EB5">
              <w:t>70</w:t>
            </w:r>
            <w:r w:rsidRPr="006B4EB5">
              <w:t>) = -</w:t>
            </w:r>
            <w:r w:rsidR="00A77F8B" w:rsidRPr="006B4EB5">
              <w:t>7.36</w:t>
            </w:r>
            <w:r w:rsidRPr="006B4EB5">
              <w:t xml:space="preserve">,    </w:t>
            </w:r>
            <w:r w:rsidRPr="006B4EB5">
              <w:rPr>
                <w:i/>
                <w:iCs/>
              </w:rPr>
              <w:t>p</w:t>
            </w:r>
            <w:r w:rsidR="00177544">
              <w:rPr>
                <w:i/>
                <w:iCs/>
              </w:rPr>
              <w:t>&lt;</w:t>
            </w:r>
            <w:r w:rsidR="00DF3EFF" w:rsidRPr="00CF2458">
              <w:t>0.001</w:t>
            </w:r>
          </w:p>
        </w:tc>
        <w:tc>
          <w:tcPr>
            <w:tcW w:w="1568" w:type="dxa"/>
            <w:tcBorders>
              <w:top w:val="single" w:sz="6" w:space="0" w:color="auto"/>
              <w:left w:val="nil"/>
              <w:bottom w:val="single" w:sz="4" w:space="0" w:color="auto"/>
              <w:right w:val="nil"/>
            </w:tcBorders>
            <w:hideMark/>
          </w:tcPr>
          <w:p w14:paraId="4A6629C3" w14:textId="13CCA256" w:rsidR="00A60A44" w:rsidRPr="006B4EB5" w:rsidRDefault="00A60A44">
            <w:r w:rsidRPr="006B4EB5">
              <w:rPr>
                <w:i/>
                <w:iCs/>
              </w:rPr>
              <w:t>d</w:t>
            </w:r>
            <w:r w:rsidRPr="006B4EB5">
              <w:t xml:space="preserve"> = </w:t>
            </w:r>
            <w:r w:rsidR="00DF3EFF" w:rsidRPr="006B4EB5">
              <w:t>0.93</w:t>
            </w:r>
          </w:p>
        </w:tc>
      </w:tr>
      <w:tr w:rsidR="00A60A44" w:rsidRPr="006B4EB5" w14:paraId="56677A92" w14:textId="77777777">
        <w:trPr>
          <w:trHeight w:val="1407"/>
        </w:trPr>
        <w:tc>
          <w:tcPr>
            <w:tcW w:w="2479" w:type="dxa"/>
            <w:tcBorders>
              <w:top w:val="single" w:sz="4" w:space="0" w:color="auto"/>
              <w:left w:val="nil"/>
              <w:bottom w:val="single" w:sz="6" w:space="0" w:color="auto"/>
              <w:right w:val="nil"/>
            </w:tcBorders>
          </w:tcPr>
          <w:p w14:paraId="28DB1A40" w14:textId="77777777" w:rsidR="00A60A44" w:rsidRPr="006B4EB5" w:rsidRDefault="00A60A44">
            <w:pPr>
              <w:rPr>
                <w:b/>
                <w:bCs/>
              </w:rPr>
            </w:pPr>
            <w:r w:rsidRPr="006B4EB5">
              <w:rPr>
                <w:b/>
                <w:bCs/>
              </w:rPr>
              <w:t>I would ask for help with career decision and job search issues from others</w:t>
            </w:r>
          </w:p>
        </w:tc>
        <w:tc>
          <w:tcPr>
            <w:tcW w:w="1791" w:type="dxa"/>
            <w:tcBorders>
              <w:top w:val="single" w:sz="4" w:space="0" w:color="auto"/>
              <w:left w:val="nil"/>
              <w:bottom w:val="single" w:sz="6" w:space="0" w:color="auto"/>
              <w:right w:val="nil"/>
            </w:tcBorders>
          </w:tcPr>
          <w:p w14:paraId="788AD8AC" w14:textId="3746AC51" w:rsidR="00A60A44" w:rsidRPr="006B4EB5" w:rsidRDefault="00A60A44">
            <w:r w:rsidRPr="006B4EB5">
              <w:t>4.</w:t>
            </w:r>
            <w:r w:rsidR="00DF3EFF" w:rsidRPr="006B4EB5">
              <w:t xml:space="preserve">23 </w:t>
            </w:r>
            <w:r w:rsidRPr="006B4EB5">
              <w:t>(</w:t>
            </w:r>
            <w:r w:rsidRPr="006B4EB5">
              <w:rPr>
                <w:i/>
              </w:rPr>
              <w:t>0.</w:t>
            </w:r>
            <w:r w:rsidR="00540644">
              <w:rPr>
                <w:i/>
              </w:rPr>
              <w:t>74</w:t>
            </w:r>
            <w:r w:rsidRPr="006B4EB5">
              <w:t>)</w:t>
            </w:r>
          </w:p>
        </w:tc>
        <w:tc>
          <w:tcPr>
            <w:tcW w:w="1542" w:type="dxa"/>
            <w:tcBorders>
              <w:top w:val="single" w:sz="4" w:space="0" w:color="auto"/>
              <w:left w:val="nil"/>
              <w:bottom w:val="single" w:sz="6" w:space="0" w:color="auto"/>
              <w:right w:val="nil"/>
            </w:tcBorders>
          </w:tcPr>
          <w:p w14:paraId="01A72D02" w14:textId="0C123892" w:rsidR="00A60A44" w:rsidRPr="006B4EB5" w:rsidRDefault="00A60A44">
            <w:r w:rsidRPr="006B4EB5">
              <w:t>4.</w:t>
            </w:r>
            <w:r w:rsidR="00DF3EFF" w:rsidRPr="006B4EB5">
              <w:t>21</w:t>
            </w:r>
            <w:r w:rsidRPr="006B4EB5">
              <w:t xml:space="preserve"> (</w:t>
            </w:r>
            <w:r w:rsidRPr="006B4EB5">
              <w:rPr>
                <w:i/>
              </w:rPr>
              <w:t>0.</w:t>
            </w:r>
            <w:r w:rsidR="004E0A9F">
              <w:rPr>
                <w:i/>
              </w:rPr>
              <w:t>79</w:t>
            </w:r>
            <w:r w:rsidRPr="006B4EB5">
              <w:t>)</w:t>
            </w:r>
          </w:p>
        </w:tc>
        <w:tc>
          <w:tcPr>
            <w:tcW w:w="2088" w:type="dxa"/>
            <w:tcBorders>
              <w:top w:val="single" w:sz="4" w:space="0" w:color="auto"/>
              <w:left w:val="nil"/>
              <w:bottom w:val="single" w:sz="6" w:space="0" w:color="auto"/>
              <w:right w:val="nil"/>
            </w:tcBorders>
          </w:tcPr>
          <w:p w14:paraId="05765636" w14:textId="187FDF86" w:rsidR="00A60A44" w:rsidRPr="006B4EB5" w:rsidRDefault="00A60A44">
            <w:r w:rsidRPr="006B4EB5">
              <w:t>t (</w:t>
            </w:r>
            <w:r w:rsidR="00DF3EFF" w:rsidRPr="006B4EB5">
              <w:t>70</w:t>
            </w:r>
            <w:r w:rsidRPr="006B4EB5">
              <w:t>) = 0.</w:t>
            </w:r>
            <w:r w:rsidR="008E085D" w:rsidRPr="006B4EB5">
              <w:t>90</w:t>
            </w:r>
            <w:r w:rsidRPr="006B4EB5">
              <w:t xml:space="preserve">, </w:t>
            </w:r>
            <w:r w:rsidR="008E085D" w:rsidRPr="006B4EB5">
              <w:t xml:space="preserve"> </w:t>
            </w:r>
            <w:r w:rsidRPr="006B4EB5">
              <w:rPr>
                <w:i/>
                <w:iCs/>
              </w:rPr>
              <w:t>p</w:t>
            </w:r>
            <w:r w:rsidR="0016308F">
              <w:rPr>
                <w:i/>
                <w:iCs/>
              </w:rPr>
              <w:t>=</w:t>
            </w:r>
            <w:r w:rsidR="008E085D" w:rsidRPr="0016308F">
              <w:t>0.90</w:t>
            </w:r>
          </w:p>
        </w:tc>
        <w:tc>
          <w:tcPr>
            <w:tcW w:w="1568" w:type="dxa"/>
            <w:tcBorders>
              <w:top w:val="single" w:sz="4" w:space="0" w:color="auto"/>
              <w:left w:val="nil"/>
              <w:bottom w:val="single" w:sz="6" w:space="0" w:color="auto"/>
              <w:right w:val="nil"/>
            </w:tcBorders>
          </w:tcPr>
          <w:p w14:paraId="27D5F6BD" w14:textId="1BF5AA23" w:rsidR="008E085D" w:rsidRPr="006B4EB5" w:rsidRDefault="00A60A44">
            <w:r w:rsidRPr="006B4EB5">
              <w:rPr>
                <w:i/>
                <w:iCs/>
              </w:rPr>
              <w:t>d</w:t>
            </w:r>
            <w:r w:rsidRPr="006B4EB5">
              <w:t xml:space="preserve"> = </w:t>
            </w:r>
            <w:r w:rsidR="008E085D" w:rsidRPr="006B4EB5">
              <w:t>-0.02</w:t>
            </w:r>
          </w:p>
        </w:tc>
      </w:tr>
    </w:tbl>
    <w:p w14:paraId="5AD61FA5" w14:textId="77777777" w:rsidR="00A60A44" w:rsidRPr="00A60A44" w:rsidRDefault="00A60A44" w:rsidP="00A60A44">
      <w:pPr>
        <w:rPr>
          <w:highlight w:val="yellow"/>
        </w:rPr>
      </w:pPr>
    </w:p>
    <w:p w14:paraId="6388F4FA" w14:textId="41EB2B36" w:rsidR="00A60A44" w:rsidRPr="00E94209" w:rsidRDefault="00A60A44" w:rsidP="00A60A44">
      <w:r w:rsidRPr="00030B5F">
        <w:lastRenderedPageBreak/>
        <w:t xml:space="preserve">Note that these were not included in the main </w:t>
      </w:r>
      <w:r w:rsidR="00DB78C8" w:rsidRPr="00030B5F">
        <w:t>analysis but</w:t>
      </w:r>
      <w:r w:rsidRPr="00030B5F">
        <w:t xml:space="preserve"> will be combined to form a new concept in future evaluations</w:t>
      </w:r>
      <w:r w:rsidR="00030B5F" w:rsidRPr="00030B5F">
        <w:t xml:space="preserve"> from 2025/26 onwards</w:t>
      </w:r>
      <w:r w:rsidRPr="00030B5F">
        <w:t xml:space="preserve">. </w:t>
      </w:r>
      <w:r w:rsidRPr="00E94209">
        <w:t>The top two areas saw a</w:t>
      </w:r>
      <w:r w:rsidR="006C6C0C">
        <w:t xml:space="preserve"> significant</w:t>
      </w:r>
      <w:r w:rsidRPr="00E94209">
        <w:t xml:space="preserve"> increase from ‘Before’ to ‘After’ Thrive, with a medium to large effect size, however the networking response </w:t>
      </w:r>
      <w:r w:rsidR="007936AB">
        <w:t>for ‘I would ask for help with career decision and job search issues from others’ was not significant</w:t>
      </w:r>
      <w:r w:rsidRPr="00E94209">
        <w:t>. Considering all other areas showed an improvement, this suggests potentially the question may be phrased in a way that is not easily understandable. This will be reviewed in future.</w:t>
      </w:r>
      <w:r w:rsidR="00275616" w:rsidRPr="00E94209">
        <w:t xml:space="preserve"> Similar </w:t>
      </w:r>
      <w:r w:rsidR="00E94209" w:rsidRPr="00E94209">
        <w:t xml:space="preserve">issues arose in the 2023/24 data, however the starting score for this question is already high in all areas which suggests </w:t>
      </w:r>
      <w:r w:rsidR="00004A22">
        <w:t xml:space="preserve">the type of students signing up to Thrive are already able to ask for help, </w:t>
      </w:r>
      <w:r w:rsidR="006A3DCD">
        <w:t xml:space="preserve">and as a result, </w:t>
      </w:r>
      <w:r w:rsidR="00E94209" w:rsidRPr="00E94209">
        <w:t xml:space="preserve">it is not an important </w:t>
      </w:r>
      <w:r w:rsidR="009048BC">
        <w:t>factor to the success</w:t>
      </w:r>
      <w:r w:rsidR="00E94209" w:rsidRPr="00E94209">
        <w:t xml:space="preserve"> of the Thrive Mentoring Programme.</w:t>
      </w:r>
    </w:p>
    <w:p w14:paraId="182AF436" w14:textId="45CE5B1F" w:rsidR="00A60A44" w:rsidRPr="001D2A2C" w:rsidRDefault="00A60A44" w:rsidP="00A60A44">
      <w:r w:rsidRPr="00C14CBE">
        <w:t xml:space="preserve">One additional question in both the pre and post surveys asked whether students knew what type of career/job role/sector they hoped to secure after graduation. The sample size was </w:t>
      </w:r>
      <w:r w:rsidR="008A07D0" w:rsidRPr="00C14CBE">
        <w:t>70</w:t>
      </w:r>
      <w:r w:rsidRPr="00C14CBE">
        <w:t xml:space="preserve"> and we compared the data of the </w:t>
      </w:r>
      <w:r w:rsidR="008A07D0" w:rsidRPr="00C14CBE">
        <w:t>70</w:t>
      </w:r>
      <w:r w:rsidRPr="00C14CBE">
        <w:t xml:space="preserve"> students who completed both surveys. In the pre-survey, </w:t>
      </w:r>
      <w:r w:rsidR="00C14CBE" w:rsidRPr="00C14CBE">
        <w:t>88.6</w:t>
      </w:r>
      <w:r w:rsidRPr="00C14CBE">
        <w:t xml:space="preserve">% answered ‘Yes’, while in the post-survey, this rose to </w:t>
      </w:r>
      <w:r w:rsidR="00C142F2" w:rsidRPr="00C14CBE">
        <w:t>90</w:t>
      </w:r>
      <w:r w:rsidRPr="00C14CBE">
        <w:t>%,</w:t>
      </w:r>
      <w:r w:rsidRPr="003C33F6">
        <w:t xml:space="preserve"> </w:t>
      </w:r>
      <w:r w:rsidRPr="001D2A2C">
        <w:t xml:space="preserve">although only a slight </w:t>
      </w:r>
      <w:r w:rsidR="001D2A2C" w:rsidRPr="001D2A2C">
        <w:t>1.4</w:t>
      </w:r>
      <w:r w:rsidRPr="001D2A2C">
        <w:t>% increase, it is moving in the right direction. In future, we make this question in line with the answer options for the other questions, from strongly disagree to strongly agree, to be able to improve analysis.</w:t>
      </w:r>
    </w:p>
    <w:p w14:paraId="42E789D8" w14:textId="2A9988D3" w:rsidR="00A60A44" w:rsidRPr="001D2A2C" w:rsidRDefault="00A60A44" w:rsidP="00A60A44">
      <w:r w:rsidRPr="001D2A2C">
        <w:t xml:space="preserve">Finally, we also asked the participants about their experience, with a sample size of </w:t>
      </w:r>
      <w:r w:rsidR="001D2A2C" w:rsidRPr="001D2A2C">
        <w:t>70</w:t>
      </w:r>
      <w:r w:rsidRPr="001D2A2C">
        <w:t>. The questions below do not feature in the Before</w:t>
      </w:r>
      <w:r w:rsidR="001D2A2C" w:rsidRPr="001D2A2C">
        <w:t xml:space="preserve"> </w:t>
      </w:r>
      <w:r w:rsidR="00DB78C8" w:rsidRPr="001D2A2C">
        <w:t>survey and</w:t>
      </w:r>
      <w:r w:rsidRPr="001D2A2C">
        <w:t xml:space="preserve"> were only asked in the After survey. They are worth reporting on as they further demonstrate the positive impact Thrive has on all students who participate.</w:t>
      </w:r>
    </w:p>
    <w:p w14:paraId="7C0AD562" w14:textId="0105DC84" w:rsidR="006A3DCD" w:rsidRDefault="00A60A44" w:rsidP="00A60A44">
      <w:r w:rsidRPr="001D2A2C">
        <w:t>These questions were only asked in the after survey and for all students</w:t>
      </w:r>
      <w:r w:rsidR="001D2A2C">
        <w:t xml:space="preserve"> who had a partnership</w:t>
      </w:r>
      <w:r w:rsidR="000538ED">
        <w:t xml:space="preserve">, using the same </w:t>
      </w:r>
      <w:r w:rsidR="009E1757">
        <w:t xml:space="preserve">scale as the aforementioned questions from strongly disagree to strongly agree. Positive results were either </w:t>
      </w:r>
      <w:r w:rsidR="00DB78C8">
        <w:t>agreed</w:t>
      </w:r>
      <w:r w:rsidR="009E1757">
        <w:t xml:space="preserve"> or strongly agree</w:t>
      </w:r>
      <w:r w:rsidRPr="00193EB7">
        <w:t>. The results showed that</w:t>
      </w:r>
      <w:r w:rsidR="006A3DCD">
        <w:t>:</w:t>
      </w:r>
    </w:p>
    <w:p w14:paraId="55CAC1AE" w14:textId="35D9967D" w:rsidR="006A3DCD" w:rsidRDefault="00A60A44" w:rsidP="006A3DCD">
      <w:pPr>
        <w:pStyle w:val="ListParagraph"/>
        <w:numPr>
          <w:ilvl w:val="0"/>
          <w:numId w:val="40"/>
        </w:numPr>
      </w:pPr>
      <w:r w:rsidRPr="00193EB7">
        <w:t>9</w:t>
      </w:r>
      <w:r w:rsidR="00193EB7" w:rsidRPr="00193EB7">
        <w:t>1</w:t>
      </w:r>
      <w:r w:rsidRPr="00193EB7">
        <w:t>% found their mentor approachable</w:t>
      </w:r>
      <w:r w:rsidR="00193EB7" w:rsidRPr="00193EB7">
        <w:t xml:space="preserve"> (7% less than 23/24</w:t>
      </w:r>
      <w:r w:rsidR="00193EB7" w:rsidRPr="00A024DF">
        <w:t>)</w:t>
      </w:r>
    </w:p>
    <w:p w14:paraId="166F7807" w14:textId="03E5B6E5" w:rsidR="006A3DCD" w:rsidRDefault="00A60A44" w:rsidP="006A3DCD">
      <w:pPr>
        <w:pStyle w:val="ListParagraph"/>
        <w:numPr>
          <w:ilvl w:val="0"/>
          <w:numId w:val="40"/>
        </w:numPr>
      </w:pPr>
      <w:r w:rsidRPr="00A024DF">
        <w:t>9</w:t>
      </w:r>
      <w:r w:rsidR="00A024DF" w:rsidRPr="00A024DF">
        <w:t>6</w:t>
      </w:r>
      <w:r w:rsidRPr="00A024DF">
        <w:t>% would recommend Thrive to other eligible students</w:t>
      </w:r>
      <w:r w:rsidR="00A024DF" w:rsidRPr="00A024DF">
        <w:t xml:space="preserve"> (1% less than 23/24)</w:t>
      </w:r>
    </w:p>
    <w:p w14:paraId="4CDB84F5" w14:textId="7A46C7F9" w:rsidR="006A3DCD" w:rsidRDefault="00A024DF" w:rsidP="006A3DCD">
      <w:pPr>
        <w:pStyle w:val="ListParagraph"/>
        <w:numPr>
          <w:ilvl w:val="0"/>
          <w:numId w:val="40"/>
        </w:numPr>
      </w:pPr>
      <w:r w:rsidRPr="00A024DF">
        <w:t>89</w:t>
      </w:r>
      <w:r w:rsidR="00A60A44" w:rsidRPr="00A024DF">
        <w:t>% agreed the time commitment fit in well with their other commitments</w:t>
      </w:r>
      <w:r w:rsidRPr="00A024DF">
        <w:t xml:space="preserve"> (4% less than 23/24)</w:t>
      </w:r>
    </w:p>
    <w:p w14:paraId="0EEFEA2D" w14:textId="5D03CF46" w:rsidR="006A3DCD" w:rsidRDefault="00A60A44" w:rsidP="006A3DCD">
      <w:pPr>
        <w:pStyle w:val="ListParagraph"/>
        <w:numPr>
          <w:ilvl w:val="0"/>
          <w:numId w:val="40"/>
        </w:numPr>
      </w:pPr>
      <w:r w:rsidRPr="00B638C9">
        <w:t>9</w:t>
      </w:r>
      <w:r w:rsidR="00B638C9" w:rsidRPr="00B638C9">
        <w:t>7</w:t>
      </w:r>
      <w:r w:rsidRPr="00B638C9">
        <w:t>% were comfortable interacting with their mentor</w:t>
      </w:r>
      <w:r w:rsidR="00B638C9" w:rsidRPr="00B638C9">
        <w:t xml:space="preserve"> (6% higher than 23/24)</w:t>
      </w:r>
    </w:p>
    <w:p w14:paraId="26D2C13D" w14:textId="7A143A2E" w:rsidR="006A3DCD" w:rsidRDefault="00B638C9" w:rsidP="006A3DCD">
      <w:pPr>
        <w:pStyle w:val="ListParagraph"/>
        <w:numPr>
          <w:ilvl w:val="0"/>
          <w:numId w:val="40"/>
        </w:numPr>
      </w:pPr>
      <w:r w:rsidRPr="00B638C9">
        <w:t>87</w:t>
      </w:r>
      <w:r w:rsidR="00A60A44" w:rsidRPr="00B638C9">
        <w:t>% were satisfied with their partnership</w:t>
      </w:r>
      <w:r w:rsidRPr="00B638C9">
        <w:t xml:space="preserve"> (3% less than 23/24)</w:t>
      </w:r>
    </w:p>
    <w:p w14:paraId="479FEF39" w14:textId="19F3D1A3" w:rsidR="00A60A44" w:rsidRDefault="00A60A44" w:rsidP="006A3DCD">
      <w:r w:rsidRPr="00FD13C4">
        <w:t xml:space="preserve">These statistics suggest Thrive works well for the students who </w:t>
      </w:r>
      <w:r w:rsidR="00DB78C8" w:rsidRPr="00FD13C4">
        <w:t>participate,</w:t>
      </w:r>
      <w:r w:rsidRPr="00FD13C4">
        <w:t xml:space="preserve"> and they find it a rewarding experience.</w:t>
      </w:r>
      <w:r w:rsidR="005B71A6" w:rsidRPr="00FD13C4">
        <w:t xml:space="preserve"> Despite slightly lower percentages for most questions than in 2023/24, we had an increase of </w:t>
      </w:r>
      <w:r w:rsidR="00FD13C4" w:rsidRPr="00FD13C4">
        <w:t>6% in students feeling comfortable interacting with their mentor</w:t>
      </w:r>
      <w:r w:rsidR="003532F8">
        <w:t xml:space="preserve">, suggesting the team’s work with online mentor networking and update sessions may have provided the mentors with more encouragement to support </w:t>
      </w:r>
      <w:r w:rsidR="0034110C">
        <w:t>their mentees in an understanding way.</w:t>
      </w:r>
    </w:p>
    <w:p w14:paraId="1A84FE66" w14:textId="5B7DD81C" w:rsidR="00DE5C9A" w:rsidRDefault="00DE5C9A" w:rsidP="00A60A44">
      <w:r>
        <w:t xml:space="preserve">We did not previously ask if the students had achieved their career mentoring goals. We included this in 2024/25’s </w:t>
      </w:r>
      <w:r w:rsidR="006514E9">
        <w:t>After survey, with 77% of students agreeing or strongly agreeing they achieved their career mentoring goal(s)</w:t>
      </w:r>
      <w:r w:rsidR="00A043F0">
        <w:t xml:space="preserve">. 11 students </w:t>
      </w:r>
      <w:r w:rsidR="00DB78C8">
        <w:t>answered,</w:t>
      </w:r>
      <w:r w:rsidR="00A043F0">
        <w:t xml:space="preserve"> ‘Neither </w:t>
      </w:r>
      <w:r w:rsidR="00A043F0">
        <w:lastRenderedPageBreak/>
        <w:t>agree nor disagree’ and 5 disagreed. Thi</w:t>
      </w:r>
      <w:r w:rsidR="00E40B61">
        <w:t>s suggests more work needs to be done to provide support and advice to mentees around goal setting and attainment.</w:t>
      </w:r>
    </w:p>
    <w:p w14:paraId="36234CBA" w14:textId="77A30F70" w:rsidR="0086272E" w:rsidRDefault="0092204B" w:rsidP="00A60A44">
      <w:r>
        <w:t>We amended the question around how many times mentees met with their mentor, as in previous review including 2023/24, it was an open text question, making it difficult to analyse</w:t>
      </w:r>
      <w:r w:rsidR="00BF2C6D">
        <w:t xml:space="preserve"> and quantify</w:t>
      </w:r>
      <w:r>
        <w:t xml:space="preserve"> the data</w:t>
      </w:r>
      <w:r w:rsidR="00BF2C6D">
        <w:t xml:space="preserve">. We have since incorporated </w:t>
      </w:r>
      <w:r w:rsidR="005A561B">
        <w:t xml:space="preserve">this question into selected criteria. Of the 70 students who </w:t>
      </w:r>
      <w:r w:rsidR="00451681">
        <w:t xml:space="preserve">completed the After survey, </w:t>
      </w:r>
      <w:r w:rsidR="0054595E">
        <w:t>17% met 1-2 times, 33% met 3-4 times, 24% met 5-6 times, 10% met 7-8 times, 10% met 9-10 times, and 6% met 11+ times. This enables us to see how utilised the mentors were</w:t>
      </w:r>
      <w:r w:rsidR="00751160">
        <w:t>, and suggests most mentees met between 3 and 6 times with their mentors. Breaking down this data further</w:t>
      </w:r>
      <w:r w:rsidR="001B4728">
        <w:t xml:space="preserve">, the team have also analysed the scoring of different questions based on the number of meetings mentees had to determine whether the more meetings, the more positive the experience. This could help us encourage students </w:t>
      </w:r>
      <w:r w:rsidR="00BE4863">
        <w:t>in a more meaningful way in future to ensure they are getting the most from the experience.</w:t>
      </w:r>
      <w:r w:rsidR="009C6910">
        <w:t xml:space="preserve"> Please see </w:t>
      </w:r>
      <w:hyperlink w:anchor="_Appendix_C_–" w:history="1">
        <w:r w:rsidR="009C6910" w:rsidRPr="002E1B7C">
          <w:rPr>
            <w:rStyle w:val="Hyperlink"/>
          </w:rPr>
          <w:t>Appendix C</w:t>
        </w:r>
      </w:hyperlink>
      <w:r w:rsidR="009C6910">
        <w:t xml:space="preserve"> for </w:t>
      </w:r>
      <w:r w:rsidR="002E1B7C">
        <w:t>the data on these areas.</w:t>
      </w:r>
      <w:r w:rsidR="00D13C99">
        <w:t xml:space="preserve"> Using the criteria of </w:t>
      </w:r>
      <w:r w:rsidR="003B0D70">
        <w:t xml:space="preserve">the aforementioned </w:t>
      </w:r>
      <w:r w:rsidR="0086272E">
        <w:t>statements which included:</w:t>
      </w:r>
    </w:p>
    <w:p w14:paraId="40C3F0C3" w14:textId="02549797" w:rsidR="00E40B61" w:rsidRDefault="0086272E" w:rsidP="0086272E">
      <w:pPr>
        <w:pStyle w:val="ListParagraph"/>
        <w:numPr>
          <w:ilvl w:val="0"/>
          <w:numId w:val="31"/>
        </w:numPr>
      </w:pPr>
      <w:r>
        <w:t>I was overall satisfied with my mentoring partnership</w:t>
      </w:r>
    </w:p>
    <w:p w14:paraId="26E7DA92" w14:textId="67983020" w:rsidR="0086272E" w:rsidRDefault="0086272E" w:rsidP="0086272E">
      <w:pPr>
        <w:pStyle w:val="ListParagraph"/>
        <w:numPr>
          <w:ilvl w:val="0"/>
          <w:numId w:val="31"/>
        </w:numPr>
      </w:pPr>
      <w:r>
        <w:t>I was comfortable interacting with my mentor</w:t>
      </w:r>
    </w:p>
    <w:p w14:paraId="6F077B26" w14:textId="1F035A73" w:rsidR="0086272E" w:rsidRDefault="0086272E" w:rsidP="0086272E">
      <w:pPr>
        <w:pStyle w:val="ListParagraph"/>
        <w:numPr>
          <w:ilvl w:val="0"/>
          <w:numId w:val="31"/>
        </w:numPr>
      </w:pPr>
      <w:r>
        <w:t>My mentor was approachable</w:t>
      </w:r>
    </w:p>
    <w:p w14:paraId="63BCDBA8" w14:textId="7962CBD7" w:rsidR="0086272E" w:rsidRDefault="0086272E" w:rsidP="0086272E">
      <w:pPr>
        <w:pStyle w:val="ListParagraph"/>
        <w:numPr>
          <w:ilvl w:val="0"/>
          <w:numId w:val="31"/>
        </w:numPr>
      </w:pPr>
      <w:r>
        <w:t xml:space="preserve">I felt the time I committed to Thrive each month fitted in well with my university </w:t>
      </w:r>
      <w:r w:rsidR="0096609C">
        <w:t>and personal schedule</w:t>
      </w:r>
    </w:p>
    <w:p w14:paraId="6451E2ED" w14:textId="21FF36FD" w:rsidR="0096609C" w:rsidRDefault="0096609C" w:rsidP="0086272E">
      <w:pPr>
        <w:pStyle w:val="ListParagraph"/>
        <w:numPr>
          <w:ilvl w:val="0"/>
          <w:numId w:val="31"/>
        </w:numPr>
      </w:pPr>
      <w:r>
        <w:t>I have achieved my career mentoring goal(s)</w:t>
      </w:r>
    </w:p>
    <w:p w14:paraId="6810A092" w14:textId="7D2CC1EE" w:rsidR="008711C4" w:rsidRDefault="0096609C" w:rsidP="008711C4">
      <w:pPr>
        <w:pStyle w:val="ListParagraph"/>
        <w:numPr>
          <w:ilvl w:val="0"/>
          <w:numId w:val="31"/>
        </w:numPr>
      </w:pPr>
      <w:r>
        <w:t>I would recommend Thrive to my friends</w:t>
      </w:r>
    </w:p>
    <w:p w14:paraId="0443B271" w14:textId="1714A938" w:rsidR="008711C4" w:rsidRDefault="008711C4" w:rsidP="008711C4">
      <w:r>
        <w:t>Analysis of number of meetings</w:t>
      </w:r>
      <w:r w:rsidR="00F06478">
        <w:t xml:space="preserve"> and the correlation to the</w:t>
      </w:r>
      <w:r>
        <w:t xml:space="preserve"> impact of Thrive on the students was conducted and can be viewed in </w:t>
      </w:r>
      <w:hyperlink w:anchor="_Appendix_F_–" w:history="1">
        <w:r w:rsidRPr="008711C4">
          <w:rPr>
            <w:rStyle w:val="Hyperlink"/>
          </w:rPr>
          <w:t>Appendix F.</w:t>
        </w:r>
      </w:hyperlink>
    </w:p>
    <w:p w14:paraId="204CA58E" w14:textId="52C2AA10" w:rsidR="00F06478" w:rsidRDefault="001F1031" w:rsidP="008711C4">
      <w:r>
        <w:t xml:space="preserve">Further analysis was conducted </w:t>
      </w:r>
      <w:r w:rsidR="00A27C61">
        <w:t xml:space="preserve">on extra responses within the survey including about in person meetings, </w:t>
      </w:r>
      <w:r w:rsidR="00EE4851">
        <w:t>the types of experiences they secured through their mentor and whether they had any support needs during their Thrive journey</w:t>
      </w:r>
      <w:r w:rsidR="00DE6049">
        <w:t xml:space="preserve">. </w:t>
      </w:r>
      <w:r w:rsidR="00EE4851">
        <w:t>The headlines are below, and y</w:t>
      </w:r>
      <w:r w:rsidR="00DE6049">
        <w:t xml:space="preserve">ou can find full details in </w:t>
      </w:r>
      <w:hyperlink w:anchor="_Appendix_G_–" w:history="1">
        <w:r w:rsidR="00DE6049" w:rsidRPr="00302FA7">
          <w:rPr>
            <w:rStyle w:val="Hyperlink"/>
          </w:rPr>
          <w:t>Appendix G</w:t>
        </w:r>
      </w:hyperlink>
      <w:r w:rsidR="00DE6049">
        <w:t>.</w:t>
      </w:r>
    </w:p>
    <w:p w14:paraId="6D09B08E" w14:textId="48FC29E1" w:rsidR="00A50056" w:rsidRDefault="00DE6049" w:rsidP="00A27C61">
      <w:pPr>
        <w:pStyle w:val="ListParagraph"/>
        <w:numPr>
          <w:ilvl w:val="0"/>
          <w:numId w:val="41"/>
        </w:numPr>
      </w:pPr>
      <w:r>
        <w:t>30% of surveyed mentees met their mentor in person at least once.</w:t>
      </w:r>
      <w:r w:rsidR="00C32EDD">
        <w:t xml:space="preserve"> </w:t>
      </w:r>
      <w:r>
        <w:t xml:space="preserve">In-person meetings strongly </w:t>
      </w:r>
      <w:r w:rsidR="00161C10">
        <w:t xml:space="preserve">linked to better outcomes, including higher recommendation rates, greater goal achievement, better time fit, and higher satisfaction.100% of mentees who met in person </w:t>
      </w:r>
      <w:r w:rsidR="00A50056">
        <w:t>would recommend Thrive vs. 86% who only met online.</w:t>
      </w:r>
    </w:p>
    <w:p w14:paraId="77849013" w14:textId="1D9113EC" w:rsidR="00E70CA8" w:rsidRDefault="00C32EDD" w:rsidP="00E70CA8">
      <w:pPr>
        <w:pStyle w:val="ListParagraph"/>
        <w:numPr>
          <w:ilvl w:val="0"/>
          <w:numId w:val="41"/>
        </w:numPr>
      </w:pPr>
      <w:r>
        <w:t>The students accessed a wide range of opportunities through their mentors, including industry insights</w:t>
      </w:r>
      <w:r w:rsidR="00AD2418">
        <w:t>, skills development, application and interview support, workplace visits, work experience, placements, and job offers. The most common opportunity was gaining industry insights.</w:t>
      </w:r>
    </w:p>
    <w:p w14:paraId="2C1EFF8B" w14:textId="77777777" w:rsidR="00FA133B" w:rsidRDefault="00880079" w:rsidP="00FA133B">
      <w:pPr>
        <w:pStyle w:val="ListParagraph"/>
        <w:numPr>
          <w:ilvl w:val="0"/>
          <w:numId w:val="41"/>
        </w:numPr>
      </w:pPr>
      <w:r>
        <w:t>4 mentees needed extra support, and all were satisfied</w:t>
      </w:r>
      <w:r w:rsidR="00AB4262">
        <w:t xml:space="preserve"> with the Thrive Team’s support</w:t>
      </w:r>
      <w:r>
        <w:t xml:space="preserve">, showing a 9% increase in satisfaction </w:t>
      </w:r>
      <w:r w:rsidR="00AB4262">
        <w:t>compared with 2023/24.</w:t>
      </w:r>
    </w:p>
    <w:p w14:paraId="7050308C" w14:textId="639A4232" w:rsidR="00FA133B" w:rsidRPr="00B8126F" w:rsidRDefault="001D7236" w:rsidP="00B8126F">
      <w:pPr>
        <w:rPr>
          <w:b/>
          <w:bCs/>
        </w:rPr>
      </w:pPr>
      <w:r w:rsidRPr="00B8126F">
        <w:rPr>
          <w:b/>
          <w:bCs/>
        </w:rPr>
        <w:t>Analysis of Before Survey and Careers Registration Data</w:t>
      </w:r>
      <w:r w:rsidR="00B8126F">
        <w:rPr>
          <w:b/>
          <w:bCs/>
        </w:rPr>
        <w:t xml:space="preserve"> -</w:t>
      </w:r>
      <w:r w:rsidR="00751252" w:rsidRPr="00B8126F">
        <w:rPr>
          <w:b/>
          <w:bCs/>
        </w:rPr>
        <w:t xml:space="preserve"> all partnerships</w:t>
      </w:r>
    </w:p>
    <w:p w14:paraId="12AB2ACC" w14:textId="77777777" w:rsidR="00FA133B" w:rsidRPr="000044DC" w:rsidRDefault="00FA133B" w:rsidP="00FA133B">
      <w:r w:rsidRPr="000044DC">
        <w:t>The mean scores, statistical significance test and effect sizes are shown below.</w:t>
      </w:r>
    </w:p>
    <w:p w14:paraId="4B9590A7" w14:textId="4BAFDB6C" w:rsidR="00FA133B" w:rsidRDefault="00FA133B" w:rsidP="00FA133B">
      <w:r w:rsidRPr="000044DC">
        <w:lastRenderedPageBreak/>
        <w:t>The below table analyses the before</w:t>
      </w:r>
      <w:r w:rsidR="001D7236">
        <w:t xml:space="preserve"> survey</w:t>
      </w:r>
      <w:r w:rsidRPr="000044DC">
        <w:t xml:space="preserve"> and </w:t>
      </w:r>
      <w:r w:rsidR="001D7236">
        <w:t>Careers Registration data</w:t>
      </w:r>
      <w:r w:rsidRPr="000044DC">
        <w:t xml:space="preserve"> </w:t>
      </w:r>
      <w:r w:rsidR="001D7236">
        <w:t>for students who were returning for another academic year</w:t>
      </w:r>
      <w:r w:rsidR="00776BD6">
        <w:t xml:space="preserve">, </w:t>
      </w:r>
      <w:r w:rsidRPr="000044DC">
        <w:t>from all UK-domiciled students who are paying home fees and participated in Thrive</w:t>
      </w:r>
      <w:r w:rsidR="00776BD6">
        <w:t>, having a partnership</w:t>
      </w:r>
      <w:r w:rsidRPr="000044DC">
        <w:t>.</w:t>
      </w:r>
      <w:r w:rsidR="00146FBE">
        <w:t xml:space="preserve"> This survey is effectively at the end of the academic year, rather than the end of the partnership, shedding light on any</w:t>
      </w:r>
      <w:r w:rsidR="003F0060">
        <w:t xml:space="preserve"> sustained impacts.</w:t>
      </w:r>
      <w:r w:rsidRPr="000044DC">
        <w:t xml:space="preserve"> </w:t>
      </w:r>
      <w:r w:rsidR="00B45F69">
        <w:t>104</w:t>
      </w:r>
      <w:r w:rsidRPr="000044DC">
        <w:t xml:space="preserve"> participant</w:t>
      </w:r>
      <w:r w:rsidRPr="00AE468B">
        <w:t>s.</w:t>
      </w:r>
    </w:p>
    <w:p w14:paraId="6D8B21DA" w14:textId="77777777" w:rsidR="003F0060" w:rsidRDefault="003F0060" w:rsidP="00FA133B">
      <w:pPr>
        <w:rPr>
          <w:highlight w:val="yellow"/>
        </w:rPr>
      </w:pPr>
    </w:p>
    <w:p w14:paraId="19984F6C" w14:textId="77777777" w:rsidR="003F0060" w:rsidRPr="00A60A44" w:rsidRDefault="003F0060" w:rsidP="00FA133B">
      <w:pPr>
        <w:rPr>
          <w:highlight w:val="yellow"/>
        </w:rPr>
      </w:pPr>
    </w:p>
    <w:tbl>
      <w:tblPr>
        <w:tblW w:w="946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27"/>
        <w:gridCol w:w="1612"/>
        <w:gridCol w:w="1458"/>
        <w:gridCol w:w="2797"/>
        <w:gridCol w:w="1374"/>
      </w:tblGrid>
      <w:tr w:rsidR="00FA133B" w:rsidRPr="00A60A44" w14:paraId="71FAC712" w14:textId="77777777" w:rsidTr="003F79DA">
        <w:trPr>
          <w:trHeight w:val="300"/>
        </w:trPr>
        <w:tc>
          <w:tcPr>
            <w:tcW w:w="2227" w:type="dxa"/>
            <w:tcBorders>
              <w:top w:val="nil"/>
              <w:left w:val="nil"/>
              <w:bottom w:val="single" w:sz="6" w:space="0" w:color="auto"/>
              <w:right w:val="nil"/>
            </w:tcBorders>
            <w:hideMark/>
          </w:tcPr>
          <w:p w14:paraId="43DB3304" w14:textId="77777777" w:rsidR="00FA133B" w:rsidRPr="00C53839" w:rsidRDefault="00FA133B" w:rsidP="003F79DA">
            <w:r w:rsidRPr="00C53839">
              <w:t>UK HOME UG STUDENTS</w:t>
            </w:r>
          </w:p>
        </w:tc>
        <w:tc>
          <w:tcPr>
            <w:tcW w:w="1612" w:type="dxa"/>
            <w:tcBorders>
              <w:top w:val="nil"/>
              <w:left w:val="nil"/>
              <w:bottom w:val="single" w:sz="6" w:space="0" w:color="auto"/>
              <w:right w:val="nil"/>
            </w:tcBorders>
            <w:hideMark/>
          </w:tcPr>
          <w:p w14:paraId="4B41089A" w14:textId="77777777" w:rsidR="00FA133B" w:rsidRPr="00C53839" w:rsidRDefault="00FA133B" w:rsidP="003F79DA">
            <w:r w:rsidRPr="00C53839">
              <w:rPr>
                <w:b/>
                <w:bCs/>
              </w:rPr>
              <w:t>‘Before’</w:t>
            </w:r>
            <w:r w:rsidRPr="00C53839">
              <w:t> </w:t>
            </w:r>
          </w:p>
          <w:p w14:paraId="18F3E838" w14:textId="77777777" w:rsidR="00FA133B" w:rsidRPr="00C53839" w:rsidRDefault="00FA133B" w:rsidP="003F79DA">
            <w:r w:rsidRPr="00C53839">
              <w:rPr>
                <w:b/>
                <w:bCs/>
              </w:rPr>
              <w:t>Mean (</w:t>
            </w:r>
            <w:r w:rsidRPr="00C53839">
              <w:rPr>
                <w:b/>
                <w:bCs/>
                <w:i/>
                <w:iCs/>
              </w:rPr>
              <w:t>SD</w:t>
            </w:r>
            <w:r w:rsidRPr="00C53839">
              <w:rPr>
                <w:b/>
                <w:bCs/>
              </w:rPr>
              <w:t>)</w:t>
            </w:r>
            <w:r w:rsidRPr="00C53839">
              <w:t> </w:t>
            </w:r>
          </w:p>
        </w:tc>
        <w:tc>
          <w:tcPr>
            <w:tcW w:w="1458" w:type="dxa"/>
            <w:tcBorders>
              <w:top w:val="nil"/>
              <w:left w:val="nil"/>
              <w:bottom w:val="single" w:sz="6" w:space="0" w:color="auto"/>
              <w:right w:val="nil"/>
            </w:tcBorders>
            <w:hideMark/>
          </w:tcPr>
          <w:p w14:paraId="602071E0" w14:textId="77777777" w:rsidR="00FA133B" w:rsidRPr="00C53839" w:rsidRDefault="00FA133B" w:rsidP="003F79DA">
            <w:r w:rsidRPr="00C53839">
              <w:rPr>
                <w:b/>
                <w:bCs/>
              </w:rPr>
              <w:t>‘After’</w:t>
            </w:r>
            <w:r w:rsidRPr="00C53839">
              <w:t> </w:t>
            </w:r>
          </w:p>
          <w:p w14:paraId="57BD8DCB" w14:textId="77777777" w:rsidR="00FA133B" w:rsidRPr="00C53839" w:rsidRDefault="00FA133B" w:rsidP="003F79DA">
            <w:r w:rsidRPr="00C53839">
              <w:rPr>
                <w:b/>
                <w:bCs/>
              </w:rPr>
              <w:t>Mean (</w:t>
            </w:r>
            <w:r w:rsidRPr="00C53839">
              <w:rPr>
                <w:b/>
                <w:bCs/>
                <w:i/>
                <w:iCs/>
              </w:rPr>
              <w:t>SD</w:t>
            </w:r>
            <w:r w:rsidRPr="00C53839">
              <w:rPr>
                <w:b/>
                <w:bCs/>
              </w:rPr>
              <w:t>)</w:t>
            </w:r>
            <w:r w:rsidRPr="00C53839">
              <w:t> </w:t>
            </w:r>
          </w:p>
        </w:tc>
        <w:tc>
          <w:tcPr>
            <w:tcW w:w="2797" w:type="dxa"/>
            <w:tcBorders>
              <w:top w:val="nil"/>
              <w:left w:val="nil"/>
              <w:bottom w:val="single" w:sz="6" w:space="0" w:color="auto"/>
              <w:right w:val="nil"/>
            </w:tcBorders>
            <w:hideMark/>
          </w:tcPr>
          <w:p w14:paraId="1DF58269" w14:textId="77777777" w:rsidR="00FA133B" w:rsidRPr="00C53839" w:rsidRDefault="00FA133B" w:rsidP="003F79DA">
            <w:r w:rsidRPr="00C53839">
              <w:rPr>
                <w:b/>
                <w:bCs/>
              </w:rPr>
              <w:t>Statistical test</w:t>
            </w:r>
            <w:r w:rsidRPr="00C53839">
              <w:t> </w:t>
            </w:r>
          </w:p>
        </w:tc>
        <w:tc>
          <w:tcPr>
            <w:tcW w:w="1374" w:type="dxa"/>
            <w:tcBorders>
              <w:top w:val="nil"/>
              <w:left w:val="nil"/>
              <w:bottom w:val="single" w:sz="6" w:space="0" w:color="auto"/>
              <w:right w:val="nil"/>
            </w:tcBorders>
            <w:hideMark/>
          </w:tcPr>
          <w:p w14:paraId="6E98AB91" w14:textId="77777777" w:rsidR="00FA133B" w:rsidRPr="00C53839" w:rsidRDefault="00FA133B" w:rsidP="003F79DA">
            <w:r w:rsidRPr="00C53839">
              <w:rPr>
                <w:b/>
                <w:bCs/>
              </w:rPr>
              <w:t>Effect size</w:t>
            </w:r>
            <w:r w:rsidRPr="00C53839">
              <w:t> </w:t>
            </w:r>
          </w:p>
        </w:tc>
      </w:tr>
      <w:tr w:rsidR="00FA133B" w:rsidRPr="00A60A44" w14:paraId="75896FB0" w14:textId="77777777" w:rsidTr="003F79DA">
        <w:trPr>
          <w:trHeight w:val="300"/>
        </w:trPr>
        <w:tc>
          <w:tcPr>
            <w:tcW w:w="2227" w:type="dxa"/>
            <w:tcBorders>
              <w:top w:val="single" w:sz="6" w:space="0" w:color="auto"/>
              <w:left w:val="nil"/>
              <w:bottom w:val="single" w:sz="6" w:space="0" w:color="auto"/>
              <w:right w:val="nil"/>
            </w:tcBorders>
            <w:hideMark/>
          </w:tcPr>
          <w:p w14:paraId="3CB3DEDF" w14:textId="77777777" w:rsidR="00FA133B" w:rsidRPr="00A60A44" w:rsidRDefault="00FA133B" w:rsidP="003F79DA">
            <w:pPr>
              <w:rPr>
                <w:highlight w:val="yellow"/>
              </w:rPr>
            </w:pPr>
            <w:r w:rsidRPr="00C53839">
              <w:rPr>
                <w:b/>
                <w:bCs/>
              </w:rPr>
              <w:t>Confidence</w:t>
            </w:r>
          </w:p>
        </w:tc>
        <w:tc>
          <w:tcPr>
            <w:tcW w:w="1612" w:type="dxa"/>
            <w:tcBorders>
              <w:top w:val="single" w:sz="6" w:space="0" w:color="auto"/>
              <w:left w:val="nil"/>
              <w:bottom w:val="single" w:sz="6" w:space="0" w:color="auto"/>
              <w:right w:val="nil"/>
            </w:tcBorders>
            <w:hideMark/>
          </w:tcPr>
          <w:p w14:paraId="5B79E90D" w14:textId="7E78CBAB" w:rsidR="00FA133B" w:rsidRPr="00C53839" w:rsidRDefault="00FA133B" w:rsidP="003F79DA">
            <w:r w:rsidRPr="00C53839">
              <w:t>3.</w:t>
            </w:r>
            <w:r w:rsidR="00BD5C75">
              <w:t>90</w:t>
            </w:r>
            <w:r w:rsidRPr="00C53839">
              <w:t xml:space="preserve"> (</w:t>
            </w:r>
            <w:r w:rsidRPr="00C53839">
              <w:rPr>
                <w:i/>
              </w:rPr>
              <w:t>0.6</w:t>
            </w:r>
            <w:r w:rsidR="007B7C2C">
              <w:rPr>
                <w:i/>
              </w:rPr>
              <w:t>5</w:t>
            </w:r>
            <w:r w:rsidRPr="00C53839">
              <w:t>) </w:t>
            </w:r>
          </w:p>
        </w:tc>
        <w:tc>
          <w:tcPr>
            <w:tcW w:w="1458" w:type="dxa"/>
            <w:tcBorders>
              <w:top w:val="single" w:sz="6" w:space="0" w:color="auto"/>
              <w:left w:val="nil"/>
              <w:bottom w:val="single" w:sz="6" w:space="0" w:color="auto"/>
              <w:right w:val="nil"/>
            </w:tcBorders>
            <w:hideMark/>
          </w:tcPr>
          <w:p w14:paraId="6EEE81F8" w14:textId="6E59573B" w:rsidR="00FA133B" w:rsidRPr="00C53839" w:rsidRDefault="00FA133B" w:rsidP="003F79DA">
            <w:r w:rsidRPr="00C53839">
              <w:t>4.</w:t>
            </w:r>
            <w:r w:rsidR="005C3FE7">
              <w:t>06</w:t>
            </w:r>
            <w:r w:rsidRPr="00C53839">
              <w:t xml:space="preserve"> (</w:t>
            </w:r>
            <w:r w:rsidRPr="00C53839">
              <w:rPr>
                <w:i/>
              </w:rPr>
              <w:t>0.6</w:t>
            </w:r>
            <w:r w:rsidR="005C3FE7">
              <w:rPr>
                <w:i/>
              </w:rPr>
              <w:t>1</w:t>
            </w:r>
            <w:r w:rsidRPr="00C53839">
              <w:t>) </w:t>
            </w:r>
          </w:p>
        </w:tc>
        <w:tc>
          <w:tcPr>
            <w:tcW w:w="2797" w:type="dxa"/>
            <w:tcBorders>
              <w:top w:val="single" w:sz="6" w:space="0" w:color="auto"/>
              <w:left w:val="nil"/>
              <w:bottom w:val="single" w:sz="6" w:space="0" w:color="auto"/>
              <w:right w:val="nil"/>
            </w:tcBorders>
            <w:hideMark/>
          </w:tcPr>
          <w:p w14:paraId="4EFCF6A9" w14:textId="4AE13FE9" w:rsidR="00FA133B" w:rsidRPr="00C53839" w:rsidRDefault="00FA133B" w:rsidP="003F79DA">
            <w:r w:rsidRPr="00C53839">
              <w:t>t (</w:t>
            </w:r>
            <w:r w:rsidR="005C3FE7">
              <w:t>103</w:t>
            </w:r>
            <w:r w:rsidR="0006423E">
              <w:t>)</w:t>
            </w:r>
            <w:r w:rsidRPr="00C53839">
              <w:t xml:space="preserve"> = -</w:t>
            </w:r>
            <w:r w:rsidR="00870928">
              <w:t>2.03</w:t>
            </w:r>
            <w:r w:rsidRPr="00C53839">
              <w:t xml:space="preserve">, </w:t>
            </w:r>
            <w:r w:rsidRPr="003F1AC0">
              <w:rPr>
                <w:i/>
                <w:iCs/>
              </w:rPr>
              <w:t>p</w:t>
            </w:r>
            <w:r w:rsidRPr="003F1AC0">
              <w:t xml:space="preserve">&lt;.01 </w:t>
            </w:r>
            <w:r w:rsidRPr="003F1AC0">
              <w:rPr>
                <w:b/>
                <w:bCs/>
              </w:rPr>
              <w:t>*</w:t>
            </w:r>
          </w:p>
        </w:tc>
        <w:tc>
          <w:tcPr>
            <w:tcW w:w="1374" w:type="dxa"/>
            <w:tcBorders>
              <w:top w:val="single" w:sz="6" w:space="0" w:color="auto"/>
              <w:left w:val="nil"/>
              <w:bottom w:val="single" w:sz="6" w:space="0" w:color="auto"/>
              <w:right w:val="nil"/>
            </w:tcBorders>
            <w:hideMark/>
          </w:tcPr>
          <w:p w14:paraId="598F9D11" w14:textId="79685717" w:rsidR="00FA133B" w:rsidRPr="00C53839" w:rsidRDefault="00FA133B" w:rsidP="003F79DA">
            <w:r w:rsidRPr="00C53839">
              <w:rPr>
                <w:i/>
                <w:iCs/>
              </w:rPr>
              <w:t>d</w:t>
            </w:r>
            <w:r w:rsidRPr="00C53839">
              <w:t xml:space="preserve"> = 0.</w:t>
            </w:r>
            <w:r w:rsidR="00AA43D1">
              <w:t>24</w:t>
            </w:r>
          </w:p>
        </w:tc>
      </w:tr>
      <w:tr w:rsidR="00FA133B" w:rsidRPr="00A60A44" w14:paraId="07E1B866" w14:textId="77777777" w:rsidTr="003F79DA">
        <w:trPr>
          <w:trHeight w:val="300"/>
        </w:trPr>
        <w:tc>
          <w:tcPr>
            <w:tcW w:w="2227" w:type="dxa"/>
            <w:tcBorders>
              <w:top w:val="single" w:sz="6" w:space="0" w:color="auto"/>
              <w:left w:val="nil"/>
              <w:bottom w:val="single" w:sz="6" w:space="0" w:color="auto"/>
              <w:right w:val="nil"/>
            </w:tcBorders>
            <w:hideMark/>
          </w:tcPr>
          <w:p w14:paraId="348E9CF6" w14:textId="77777777" w:rsidR="00FA133B" w:rsidRPr="001E7FC2" w:rsidRDefault="00FA133B" w:rsidP="003F79DA">
            <w:r w:rsidRPr="001E7FC2">
              <w:rPr>
                <w:b/>
                <w:bCs/>
              </w:rPr>
              <w:t>I have contacts who can help me reach my future goals</w:t>
            </w:r>
          </w:p>
        </w:tc>
        <w:tc>
          <w:tcPr>
            <w:tcW w:w="1612" w:type="dxa"/>
            <w:tcBorders>
              <w:top w:val="single" w:sz="6" w:space="0" w:color="auto"/>
              <w:left w:val="nil"/>
              <w:bottom w:val="single" w:sz="6" w:space="0" w:color="auto"/>
              <w:right w:val="nil"/>
            </w:tcBorders>
            <w:hideMark/>
          </w:tcPr>
          <w:p w14:paraId="5E28641B" w14:textId="3E218CB8" w:rsidR="00FA133B" w:rsidRPr="00A60A44" w:rsidRDefault="00FA133B" w:rsidP="003F79DA">
            <w:pPr>
              <w:rPr>
                <w:highlight w:val="yellow"/>
              </w:rPr>
            </w:pPr>
            <w:r w:rsidRPr="006153F5">
              <w:t>2.</w:t>
            </w:r>
            <w:r w:rsidR="005E38C2">
              <w:t>63</w:t>
            </w:r>
            <w:r w:rsidRPr="006153F5">
              <w:t xml:space="preserve"> (</w:t>
            </w:r>
            <w:r w:rsidR="005E38C2">
              <w:t>1.</w:t>
            </w:r>
            <w:r w:rsidR="0006423E">
              <w:t>04</w:t>
            </w:r>
            <w:r w:rsidRPr="006153F5">
              <w:rPr>
                <w:i/>
                <w:iCs/>
              </w:rPr>
              <w:t>)</w:t>
            </w:r>
            <w:r w:rsidRPr="006153F5">
              <w:t> </w:t>
            </w:r>
          </w:p>
        </w:tc>
        <w:tc>
          <w:tcPr>
            <w:tcW w:w="1458" w:type="dxa"/>
            <w:tcBorders>
              <w:top w:val="single" w:sz="6" w:space="0" w:color="auto"/>
              <w:left w:val="nil"/>
              <w:bottom w:val="single" w:sz="6" w:space="0" w:color="auto"/>
              <w:right w:val="nil"/>
            </w:tcBorders>
            <w:hideMark/>
          </w:tcPr>
          <w:p w14:paraId="4E953860" w14:textId="029E58C7" w:rsidR="00FA133B" w:rsidRPr="006153F5" w:rsidRDefault="00FA133B" w:rsidP="003F79DA">
            <w:r w:rsidRPr="006153F5">
              <w:t>3.</w:t>
            </w:r>
            <w:r w:rsidR="0006423E">
              <w:t>42</w:t>
            </w:r>
            <w:r w:rsidRPr="006153F5">
              <w:t xml:space="preserve"> </w:t>
            </w:r>
            <w:r w:rsidRPr="006153F5">
              <w:rPr>
                <w:i/>
                <w:iCs/>
              </w:rPr>
              <w:t>(0.9</w:t>
            </w:r>
            <w:r w:rsidR="0006423E">
              <w:rPr>
                <w:i/>
                <w:iCs/>
              </w:rPr>
              <w:t>7</w:t>
            </w:r>
            <w:r w:rsidRPr="006153F5">
              <w:rPr>
                <w:i/>
                <w:iCs/>
              </w:rPr>
              <w:t>)</w:t>
            </w:r>
            <w:r w:rsidRPr="006153F5">
              <w:t> </w:t>
            </w:r>
          </w:p>
        </w:tc>
        <w:tc>
          <w:tcPr>
            <w:tcW w:w="2797" w:type="dxa"/>
            <w:tcBorders>
              <w:top w:val="single" w:sz="6" w:space="0" w:color="auto"/>
              <w:left w:val="nil"/>
              <w:bottom w:val="single" w:sz="6" w:space="0" w:color="auto"/>
              <w:right w:val="nil"/>
            </w:tcBorders>
            <w:hideMark/>
          </w:tcPr>
          <w:p w14:paraId="4DA0892D" w14:textId="050583D3" w:rsidR="00FA133B" w:rsidRPr="006153F5" w:rsidRDefault="00FA133B" w:rsidP="003F79DA">
            <w:r w:rsidRPr="006153F5">
              <w:t>t (</w:t>
            </w:r>
            <w:r w:rsidR="0006423E">
              <w:t>103</w:t>
            </w:r>
            <w:r w:rsidRPr="006153F5">
              <w:t>) = -</w:t>
            </w:r>
            <w:r w:rsidR="0006423E">
              <w:t>7</w:t>
            </w:r>
            <w:r w:rsidR="00E4413B">
              <w:t>.23</w:t>
            </w:r>
            <w:r w:rsidRPr="006153F5">
              <w:t xml:space="preserve">, </w:t>
            </w:r>
            <w:r w:rsidRPr="006153F5">
              <w:rPr>
                <w:i/>
                <w:iCs/>
              </w:rPr>
              <w:t>p</w:t>
            </w:r>
            <w:r w:rsidRPr="006153F5">
              <w:t xml:space="preserve">&lt;.001 </w:t>
            </w:r>
            <w:r w:rsidRPr="006153F5">
              <w:rPr>
                <w:b/>
                <w:bCs/>
              </w:rPr>
              <w:t>**</w:t>
            </w:r>
            <w:r w:rsidRPr="006153F5">
              <w:t> </w:t>
            </w:r>
          </w:p>
        </w:tc>
        <w:tc>
          <w:tcPr>
            <w:tcW w:w="1374" w:type="dxa"/>
            <w:tcBorders>
              <w:top w:val="single" w:sz="6" w:space="0" w:color="auto"/>
              <w:left w:val="nil"/>
              <w:bottom w:val="single" w:sz="6" w:space="0" w:color="auto"/>
              <w:right w:val="nil"/>
            </w:tcBorders>
            <w:hideMark/>
          </w:tcPr>
          <w:p w14:paraId="22BB5612" w14:textId="353C8AFF" w:rsidR="00FA133B" w:rsidRPr="00A60A44" w:rsidRDefault="00FA133B" w:rsidP="003F79DA">
            <w:pPr>
              <w:rPr>
                <w:highlight w:val="yellow"/>
              </w:rPr>
            </w:pPr>
            <w:r w:rsidRPr="0017767A">
              <w:rPr>
                <w:i/>
                <w:iCs/>
              </w:rPr>
              <w:t>d</w:t>
            </w:r>
            <w:r w:rsidRPr="0017767A">
              <w:t xml:space="preserve"> = </w:t>
            </w:r>
            <w:r w:rsidR="00E4413B">
              <w:t>0.76</w:t>
            </w:r>
            <w:r w:rsidRPr="0017767A">
              <w:t> </w:t>
            </w:r>
          </w:p>
        </w:tc>
      </w:tr>
    </w:tbl>
    <w:p w14:paraId="796BDBF2" w14:textId="77777777" w:rsidR="00FA133B" w:rsidRPr="006C6E29" w:rsidRDefault="00FA133B" w:rsidP="00FA133B">
      <w:r w:rsidRPr="006C6E29">
        <w:t>* = significance at 0.05, ** = significance at 0.001</w:t>
      </w:r>
    </w:p>
    <w:p w14:paraId="39E1CA47" w14:textId="06D79D85" w:rsidR="00FA133B" w:rsidRPr="00974AA0" w:rsidRDefault="00FA133B" w:rsidP="00FA133B">
      <w:r w:rsidRPr="00974AA0">
        <w:t xml:space="preserve">The below table analyses the before </w:t>
      </w:r>
      <w:r w:rsidR="003F1AC0">
        <w:t>survey careers registration survey</w:t>
      </w:r>
      <w:r w:rsidRPr="00974AA0">
        <w:t xml:space="preserve"> from all UK-domiciled students in IMD quintile 1 or </w:t>
      </w:r>
      <w:r w:rsidR="00D430DB" w:rsidRPr="00974AA0">
        <w:t>2 and</w:t>
      </w:r>
      <w:r w:rsidRPr="00974AA0">
        <w:t xml:space="preserve"> participated in Thrive</w:t>
      </w:r>
      <w:r w:rsidR="003F1AC0">
        <w:t xml:space="preserve"> partnerships</w:t>
      </w:r>
      <w:r w:rsidRPr="00974AA0">
        <w:t xml:space="preserve">. </w:t>
      </w:r>
      <w:r w:rsidR="00C26D80">
        <w:t>36</w:t>
      </w:r>
      <w:r w:rsidRPr="00974AA0">
        <w:t xml:space="preserve"> participants.</w:t>
      </w:r>
    </w:p>
    <w:p w14:paraId="2619C6E8" w14:textId="77777777" w:rsidR="00FA133B" w:rsidRPr="00A60A44" w:rsidRDefault="00FA133B" w:rsidP="00FA133B">
      <w:pPr>
        <w:rPr>
          <w:highlight w:val="yellow"/>
        </w:rPr>
      </w:pPr>
    </w:p>
    <w:tbl>
      <w:tblPr>
        <w:tblW w:w="946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79"/>
        <w:gridCol w:w="1791"/>
        <w:gridCol w:w="1649"/>
        <w:gridCol w:w="1981"/>
        <w:gridCol w:w="1568"/>
      </w:tblGrid>
      <w:tr w:rsidR="00FA133B" w:rsidRPr="00A60A44" w14:paraId="31DF303A" w14:textId="77777777" w:rsidTr="003F79DA">
        <w:trPr>
          <w:trHeight w:val="300"/>
        </w:trPr>
        <w:tc>
          <w:tcPr>
            <w:tcW w:w="2479" w:type="dxa"/>
            <w:tcBorders>
              <w:top w:val="nil"/>
              <w:left w:val="nil"/>
              <w:bottom w:val="single" w:sz="6" w:space="0" w:color="auto"/>
              <w:right w:val="nil"/>
            </w:tcBorders>
            <w:hideMark/>
          </w:tcPr>
          <w:p w14:paraId="45F08633" w14:textId="77777777" w:rsidR="00FA133B" w:rsidRPr="00C578E2" w:rsidRDefault="00FA133B" w:rsidP="003F79DA">
            <w:r w:rsidRPr="00C578E2">
              <w:t>IMD Q1+2  STUDENTS</w:t>
            </w:r>
          </w:p>
        </w:tc>
        <w:tc>
          <w:tcPr>
            <w:tcW w:w="1791" w:type="dxa"/>
            <w:tcBorders>
              <w:top w:val="nil"/>
              <w:left w:val="nil"/>
              <w:bottom w:val="single" w:sz="6" w:space="0" w:color="auto"/>
              <w:right w:val="nil"/>
            </w:tcBorders>
            <w:hideMark/>
          </w:tcPr>
          <w:p w14:paraId="37593D27" w14:textId="77777777" w:rsidR="00FA133B" w:rsidRPr="00C578E2" w:rsidRDefault="00FA133B" w:rsidP="003F79DA">
            <w:r w:rsidRPr="00C578E2">
              <w:rPr>
                <w:b/>
                <w:bCs/>
              </w:rPr>
              <w:t>‘Before’</w:t>
            </w:r>
            <w:r w:rsidRPr="00C578E2">
              <w:t> </w:t>
            </w:r>
          </w:p>
          <w:p w14:paraId="758BC6D9" w14:textId="77777777" w:rsidR="00FA133B" w:rsidRPr="00C578E2" w:rsidRDefault="00FA133B" w:rsidP="003F79DA">
            <w:r w:rsidRPr="00C578E2">
              <w:rPr>
                <w:b/>
                <w:bCs/>
              </w:rPr>
              <w:t>Mean (</w:t>
            </w:r>
            <w:r w:rsidRPr="00C578E2">
              <w:rPr>
                <w:b/>
                <w:bCs/>
                <w:i/>
                <w:iCs/>
              </w:rPr>
              <w:t>SD</w:t>
            </w:r>
            <w:r w:rsidRPr="00C578E2">
              <w:rPr>
                <w:b/>
                <w:bCs/>
              </w:rPr>
              <w:t>)</w:t>
            </w:r>
            <w:r w:rsidRPr="00C578E2">
              <w:t> </w:t>
            </w:r>
          </w:p>
        </w:tc>
        <w:tc>
          <w:tcPr>
            <w:tcW w:w="1649" w:type="dxa"/>
            <w:tcBorders>
              <w:top w:val="nil"/>
              <w:left w:val="nil"/>
              <w:bottom w:val="single" w:sz="6" w:space="0" w:color="auto"/>
              <w:right w:val="nil"/>
            </w:tcBorders>
            <w:hideMark/>
          </w:tcPr>
          <w:p w14:paraId="0E587031" w14:textId="77777777" w:rsidR="00FA133B" w:rsidRPr="00C578E2" w:rsidRDefault="00FA133B" w:rsidP="003F79DA">
            <w:r w:rsidRPr="00C578E2">
              <w:rPr>
                <w:b/>
                <w:bCs/>
              </w:rPr>
              <w:t>‘After’</w:t>
            </w:r>
            <w:r w:rsidRPr="00C578E2">
              <w:t> </w:t>
            </w:r>
          </w:p>
          <w:p w14:paraId="71D4B6EE" w14:textId="77777777" w:rsidR="00FA133B" w:rsidRPr="00C578E2" w:rsidRDefault="00FA133B" w:rsidP="003F79DA">
            <w:r w:rsidRPr="00C578E2">
              <w:rPr>
                <w:b/>
                <w:bCs/>
              </w:rPr>
              <w:t>Mean (</w:t>
            </w:r>
            <w:r w:rsidRPr="00C578E2">
              <w:rPr>
                <w:b/>
                <w:bCs/>
                <w:i/>
                <w:iCs/>
              </w:rPr>
              <w:t>SD</w:t>
            </w:r>
            <w:r w:rsidRPr="00C578E2">
              <w:rPr>
                <w:b/>
                <w:bCs/>
              </w:rPr>
              <w:t>)</w:t>
            </w:r>
            <w:r w:rsidRPr="00C578E2">
              <w:t> </w:t>
            </w:r>
          </w:p>
        </w:tc>
        <w:tc>
          <w:tcPr>
            <w:tcW w:w="1981" w:type="dxa"/>
            <w:tcBorders>
              <w:top w:val="nil"/>
              <w:left w:val="nil"/>
              <w:bottom w:val="single" w:sz="6" w:space="0" w:color="auto"/>
              <w:right w:val="nil"/>
            </w:tcBorders>
            <w:hideMark/>
          </w:tcPr>
          <w:p w14:paraId="087AABF8" w14:textId="77777777" w:rsidR="00FA133B" w:rsidRPr="00C578E2" w:rsidRDefault="00FA133B" w:rsidP="003F79DA">
            <w:r w:rsidRPr="00C578E2">
              <w:rPr>
                <w:b/>
                <w:bCs/>
              </w:rPr>
              <w:t>Statistical test</w:t>
            </w:r>
            <w:r w:rsidRPr="00C578E2">
              <w:t> </w:t>
            </w:r>
          </w:p>
        </w:tc>
        <w:tc>
          <w:tcPr>
            <w:tcW w:w="1568" w:type="dxa"/>
            <w:tcBorders>
              <w:top w:val="nil"/>
              <w:left w:val="nil"/>
              <w:bottom w:val="single" w:sz="6" w:space="0" w:color="auto"/>
              <w:right w:val="nil"/>
            </w:tcBorders>
            <w:hideMark/>
          </w:tcPr>
          <w:p w14:paraId="652404F6" w14:textId="77777777" w:rsidR="00FA133B" w:rsidRPr="00C578E2" w:rsidRDefault="00FA133B" w:rsidP="003F79DA">
            <w:r w:rsidRPr="00C578E2">
              <w:rPr>
                <w:b/>
                <w:bCs/>
              </w:rPr>
              <w:t>Effect size</w:t>
            </w:r>
            <w:r w:rsidRPr="00C578E2">
              <w:t> </w:t>
            </w:r>
          </w:p>
        </w:tc>
      </w:tr>
      <w:tr w:rsidR="00FA133B" w:rsidRPr="00A60A44" w14:paraId="42B09AC5" w14:textId="77777777" w:rsidTr="003F79DA">
        <w:trPr>
          <w:trHeight w:val="300"/>
        </w:trPr>
        <w:tc>
          <w:tcPr>
            <w:tcW w:w="2479" w:type="dxa"/>
            <w:tcBorders>
              <w:top w:val="single" w:sz="6" w:space="0" w:color="auto"/>
              <w:left w:val="nil"/>
              <w:bottom w:val="single" w:sz="6" w:space="0" w:color="auto"/>
              <w:right w:val="nil"/>
            </w:tcBorders>
            <w:hideMark/>
          </w:tcPr>
          <w:p w14:paraId="5A49F942" w14:textId="77777777" w:rsidR="00FA133B" w:rsidRPr="00C578E2" w:rsidRDefault="00FA133B" w:rsidP="003F79DA">
            <w:r w:rsidRPr="00C578E2">
              <w:rPr>
                <w:b/>
                <w:bCs/>
              </w:rPr>
              <w:t>Confidence</w:t>
            </w:r>
          </w:p>
        </w:tc>
        <w:tc>
          <w:tcPr>
            <w:tcW w:w="1791" w:type="dxa"/>
            <w:tcBorders>
              <w:top w:val="single" w:sz="6" w:space="0" w:color="auto"/>
              <w:left w:val="nil"/>
              <w:bottom w:val="single" w:sz="6" w:space="0" w:color="auto"/>
              <w:right w:val="nil"/>
            </w:tcBorders>
            <w:hideMark/>
          </w:tcPr>
          <w:p w14:paraId="62EC5129" w14:textId="5CC2F6F7" w:rsidR="00FA133B" w:rsidRPr="00C578E2" w:rsidRDefault="00FA133B" w:rsidP="003F79DA">
            <w:r w:rsidRPr="00C578E2">
              <w:t>3.</w:t>
            </w:r>
            <w:r w:rsidR="00C26D80">
              <w:t>83</w:t>
            </w:r>
            <w:r w:rsidRPr="00C578E2">
              <w:t xml:space="preserve"> (</w:t>
            </w:r>
            <w:r>
              <w:t>0.</w:t>
            </w:r>
            <w:r w:rsidR="00692D1A">
              <w:t>67</w:t>
            </w:r>
            <w:r w:rsidRPr="00C578E2">
              <w:t>) </w:t>
            </w:r>
          </w:p>
        </w:tc>
        <w:tc>
          <w:tcPr>
            <w:tcW w:w="1649" w:type="dxa"/>
            <w:tcBorders>
              <w:top w:val="single" w:sz="6" w:space="0" w:color="auto"/>
              <w:left w:val="nil"/>
              <w:bottom w:val="single" w:sz="6" w:space="0" w:color="auto"/>
              <w:right w:val="nil"/>
            </w:tcBorders>
            <w:hideMark/>
          </w:tcPr>
          <w:p w14:paraId="1EF27939" w14:textId="6513E26F" w:rsidR="00FA133B" w:rsidRPr="00C578E2" w:rsidRDefault="00692D1A" w:rsidP="003F79DA">
            <w:r>
              <w:t>3.92</w:t>
            </w:r>
            <w:r w:rsidR="00FA133B" w:rsidRPr="00C578E2">
              <w:t xml:space="preserve"> </w:t>
            </w:r>
            <w:r w:rsidR="00FA133B">
              <w:t>(0.</w:t>
            </w:r>
            <w:r>
              <w:t>63</w:t>
            </w:r>
            <w:r w:rsidR="00FA133B" w:rsidRPr="00C578E2">
              <w:t>) </w:t>
            </w:r>
          </w:p>
        </w:tc>
        <w:tc>
          <w:tcPr>
            <w:tcW w:w="1981" w:type="dxa"/>
            <w:tcBorders>
              <w:top w:val="single" w:sz="6" w:space="0" w:color="auto"/>
              <w:left w:val="nil"/>
              <w:bottom w:val="single" w:sz="6" w:space="0" w:color="auto"/>
              <w:right w:val="nil"/>
            </w:tcBorders>
            <w:hideMark/>
          </w:tcPr>
          <w:p w14:paraId="572145B0" w14:textId="521D5AFA" w:rsidR="00FA133B" w:rsidRPr="00C578E2" w:rsidRDefault="00FA133B" w:rsidP="003F79DA">
            <w:r w:rsidRPr="00C578E2">
              <w:t>t (</w:t>
            </w:r>
            <w:r w:rsidR="00692D1A">
              <w:t>35</w:t>
            </w:r>
            <w:r>
              <w:t>)</w:t>
            </w:r>
            <w:r w:rsidRPr="00C578E2">
              <w:t xml:space="preserve"> = -</w:t>
            </w:r>
            <w:r w:rsidR="00F31193">
              <w:t>0.52</w:t>
            </w:r>
            <w:r w:rsidRPr="00C578E2">
              <w:t xml:space="preserve">, </w:t>
            </w:r>
            <w:r>
              <w:t xml:space="preserve">      </w:t>
            </w:r>
            <w:r w:rsidRPr="00C578E2">
              <w:rPr>
                <w:i/>
                <w:iCs/>
              </w:rPr>
              <w:t>p</w:t>
            </w:r>
            <w:r w:rsidRPr="00C578E2">
              <w:t xml:space="preserve"> = 0.</w:t>
            </w:r>
            <w:r w:rsidR="00F31193">
              <w:t>6</w:t>
            </w:r>
            <w:r w:rsidRPr="00C578E2">
              <w:rPr>
                <w:color w:val="FF0000"/>
              </w:rPr>
              <w:t> </w:t>
            </w:r>
          </w:p>
        </w:tc>
        <w:tc>
          <w:tcPr>
            <w:tcW w:w="1568" w:type="dxa"/>
            <w:tcBorders>
              <w:top w:val="single" w:sz="6" w:space="0" w:color="auto"/>
              <w:left w:val="nil"/>
              <w:bottom w:val="single" w:sz="6" w:space="0" w:color="auto"/>
              <w:right w:val="nil"/>
            </w:tcBorders>
            <w:hideMark/>
          </w:tcPr>
          <w:p w14:paraId="327B63CE" w14:textId="7E7C83C9" w:rsidR="00FA133B" w:rsidRPr="00C578E2" w:rsidRDefault="00FA133B" w:rsidP="003F79DA">
            <w:r w:rsidRPr="00C578E2">
              <w:rPr>
                <w:i/>
                <w:iCs/>
              </w:rPr>
              <w:t>d</w:t>
            </w:r>
            <w:r w:rsidRPr="00C578E2">
              <w:t xml:space="preserve"> = </w:t>
            </w:r>
            <w:r w:rsidR="00F31193">
              <w:t>0.13</w:t>
            </w:r>
          </w:p>
        </w:tc>
      </w:tr>
      <w:tr w:rsidR="00FA133B" w:rsidRPr="00A60A44" w14:paraId="3B14551F" w14:textId="77777777" w:rsidTr="003F79DA">
        <w:trPr>
          <w:trHeight w:val="300"/>
        </w:trPr>
        <w:tc>
          <w:tcPr>
            <w:tcW w:w="2479" w:type="dxa"/>
            <w:tcBorders>
              <w:top w:val="single" w:sz="6" w:space="0" w:color="auto"/>
              <w:left w:val="nil"/>
              <w:bottom w:val="single" w:sz="6" w:space="0" w:color="auto"/>
              <w:right w:val="nil"/>
            </w:tcBorders>
            <w:hideMark/>
          </w:tcPr>
          <w:p w14:paraId="0C2E559B" w14:textId="77777777" w:rsidR="00FA133B" w:rsidRPr="00C578E2" w:rsidRDefault="00FA133B" w:rsidP="003F79DA">
            <w:r w:rsidRPr="00C578E2">
              <w:rPr>
                <w:b/>
                <w:bCs/>
              </w:rPr>
              <w:t>I have contacts who can help me reach my future goals</w:t>
            </w:r>
          </w:p>
        </w:tc>
        <w:tc>
          <w:tcPr>
            <w:tcW w:w="1791" w:type="dxa"/>
            <w:tcBorders>
              <w:top w:val="single" w:sz="6" w:space="0" w:color="auto"/>
              <w:left w:val="nil"/>
              <w:bottom w:val="single" w:sz="6" w:space="0" w:color="auto"/>
              <w:right w:val="nil"/>
            </w:tcBorders>
            <w:hideMark/>
          </w:tcPr>
          <w:p w14:paraId="6896CD35" w14:textId="77D2E234" w:rsidR="00FA133B" w:rsidRPr="00C578E2" w:rsidRDefault="00FA133B" w:rsidP="003F79DA">
            <w:r w:rsidRPr="00C578E2">
              <w:t>2.</w:t>
            </w:r>
            <w:r w:rsidR="007063C3">
              <w:t>39</w:t>
            </w:r>
            <w:r w:rsidRPr="00C578E2">
              <w:t xml:space="preserve"> (</w:t>
            </w:r>
            <w:r w:rsidRPr="00C578E2">
              <w:rPr>
                <w:i/>
              </w:rPr>
              <w:t>0.</w:t>
            </w:r>
            <w:r w:rsidR="007063C3">
              <w:rPr>
                <w:i/>
              </w:rPr>
              <w:t>89</w:t>
            </w:r>
            <w:r>
              <w:rPr>
                <w:i/>
              </w:rPr>
              <w:t>)</w:t>
            </w:r>
            <w:r w:rsidRPr="00C578E2">
              <w:t> </w:t>
            </w:r>
          </w:p>
        </w:tc>
        <w:tc>
          <w:tcPr>
            <w:tcW w:w="1649" w:type="dxa"/>
            <w:tcBorders>
              <w:top w:val="single" w:sz="6" w:space="0" w:color="auto"/>
              <w:left w:val="nil"/>
              <w:bottom w:val="single" w:sz="6" w:space="0" w:color="auto"/>
              <w:right w:val="nil"/>
            </w:tcBorders>
            <w:hideMark/>
          </w:tcPr>
          <w:p w14:paraId="7C4B6967" w14:textId="579E638A" w:rsidR="00FA133B" w:rsidRPr="00C578E2" w:rsidRDefault="00FA133B" w:rsidP="003F79DA">
            <w:r w:rsidRPr="00C578E2">
              <w:t>3</w:t>
            </w:r>
            <w:r>
              <w:t>.</w:t>
            </w:r>
            <w:r w:rsidR="007063C3">
              <w:t>47</w:t>
            </w:r>
            <w:r w:rsidRPr="00C578E2">
              <w:t xml:space="preserve"> (</w:t>
            </w:r>
            <w:r>
              <w:t>0.</w:t>
            </w:r>
            <w:r w:rsidR="007063C3">
              <w:t>93</w:t>
            </w:r>
            <w:r w:rsidRPr="00C578E2">
              <w:t>) </w:t>
            </w:r>
          </w:p>
        </w:tc>
        <w:tc>
          <w:tcPr>
            <w:tcW w:w="1981" w:type="dxa"/>
            <w:tcBorders>
              <w:top w:val="single" w:sz="6" w:space="0" w:color="auto"/>
              <w:left w:val="nil"/>
              <w:bottom w:val="single" w:sz="6" w:space="0" w:color="auto"/>
              <w:right w:val="nil"/>
            </w:tcBorders>
            <w:hideMark/>
          </w:tcPr>
          <w:p w14:paraId="74179DFC" w14:textId="35546C21" w:rsidR="00FA133B" w:rsidRPr="00C578E2" w:rsidRDefault="00FA133B" w:rsidP="003F79DA">
            <w:pPr>
              <w:rPr>
                <w:b/>
                <w:bCs/>
              </w:rPr>
            </w:pPr>
            <w:r w:rsidRPr="00C578E2">
              <w:t>t (</w:t>
            </w:r>
            <w:r w:rsidR="007063C3">
              <w:t>35</w:t>
            </w:r>
            <w:r w:rsidRPr="00C578E2">
              <w:t>) = -</w:t>
            </w:r>
            <w:r w:rsidR="0037783B">
              <w:t>6.02</w:t>
            </w:r>
            <w:r w:rsidRPr="00C578E2">
              <w:t xml:space="preserve">, </w:t>
            </w:r>
            <w:r w:rsidR="0037783B" w:rsidRPr="006153F5">
              <w:rPr>
                <w:i/>
                <w:iCs/>
              </w:rPr>
              <w:t>p</w:t>
            </w:r>
            <w:r w:rsidR="0037783B" w:rsidRPr="006153F5">
              <w:t xml:space="preserve">&lt;.001 </w:t>
            </w:r>
            <w:r w:rsidR="0037783B" w:rsidRPr="006153F5">
              <w:rPr>
                <w:b/>
                <w:bCs/>
              </w:rPr>
              <w:t>**</w:t>
            </w:r>
            <w:r w:rsidR="0037783B" w:rsidRPr="006153F5">
              <w:t> </w:t>
            </w:r>
          </w:p>
        </w:tc>
        <w:tc>
          <w:tcPr>
            <w:tcW w:w="1568" w:type="dxa"/>
            <w:tcBorders>
              <w:top w:val="single" w:sz="6" w:space="0" w:color="auto"/>
              <w:left w:val="nil"/>
              <w:bottom w:val="single" w:sz="6" w:space="0" w:color="auto"/>
              <w:right w:val="nil"/>
            </w:tcBorders>
            <w:hideMark/>
          </w:tcPr>
          <w:p w14:paraId="4914B945" w14:textId="76F48F71" w:rsidR="00FA133B" w:rsidRPr="00C578E2" w:rsidRDefault="00FA133B" w:rsidP="003F79DA">
            <w:r w:rsidRPr="00C578E2">
              <w:rPr>
                <w:i/>
                <w:iCs/>
              </w:rPr>
              <w:t>d</w:t>
            </w:r>
            <w:r w:rsidRPr="00C578E2">
              <w:t xml:space="preserve"> = 1.</w:t>
            </w:r>
            <w:r w:rsidR="0037783B">
              <w:t>22</w:t>
            </w:r>
            <w:r w:rsidRPr="00C578E2">
              <w:t> </w:t>
            </w:r>
          </w:p>
        </w:tc>
      </w:tr>
    </w:tbl>
    <w:p w14:paraId="161263ED" w14:textId="77777777" w:rsidR="00FA133B" w:rsidRPr="006C6E29" w:rsidRDefault="00FA133B" w:rsidP="00FA133B">
      <w:r w:rsidRPr="006C6E29">
        <w:t>* = significance at 0.05, ** = significance at 0.001</w:t>
      </w:r>
    </w:p>
    <w:p w14:paraId="153A45AE" w14:textId="10ED1CE9" w:rsidR="00FA133B" w:rsidRDefault="00FA133B" w:rsidP="00FA133B">
      <w:r w:rsidRPr="006C6E29">
        <w:t xml:space="preserve">These tables show that mean responses were higher for each question in the </w:t>
      </w:r>
      <w:r w:rsidR="00FF096D">
        <w:t xml:space="preserve">Careers Registration data </w:t>
      </w:r>
      <w:r w:rsidRPr="006C6E29">
        <w:t xml:space="preserve">than the ‘Before’ survey. The first table shows all UK Home UG students who completed </w:t>
      </w:r>
      <w:r w:rsidR="00137B91">
        <w:t>a partnership and did not leave university before the next academic year</w:t>
      </w:r>
      <w:r w:rsidRPr="006C6E29">
        <w:t>, and the second table shows all IMD Q1 and Q2 students</w:t>
      </w:r>
      <w:r w:rsidR="00137B91">
        <w:t xml:space="preserve"> who participated and </w:t>
      </w:r>
      <w:r w:rsidR="001B2464">
        <w:t>stayed at university another year</w:t>
      </w:r>
      <w:r w:rsidRPr="006C6E29">
        <w:t xml:space="preserve">. The effect size ranges from </w:t>
      </w:r>
      <w:r w:rsidR="00FF096D">
        <w:t>small</w:t>
      </w:r>
      <w:r w:rsidRPr="006C6E29">
        <w:t xml:space="preserve"> to high (0.8 or higher). The mean from before to after shows an improvement in confidence and contacts across the board, with a larger increase seen in IMD Q1 and Q2 students</w:t>
      </w:r>
      <w:r w:rsidR="00F9622F">
        <w:t xml:space="preserve"> for the contacts question, suggesting </w:t>
      </w:r>
      <w:r w:rsidR="001B2464">
        <w:t xml:space="preserve">it is </w:t>
      </w:r>
      <w:r w:rsidR="00510FD9">
        <w:t>having a positive effect on IMD students</w:t>
      </w:r>
      <w:r w:rsidRPr="006C6E29">
        <w:t xml:space="preserve">. The results are </w:t>
      </w:r>
      <w:r w:rsidR="00510FD9">
        <w:t xml:space="preserve">mostly </w:t>
      </w:r>
      <w:r w:rsidRPr="006C6E29">
        <w:t>statistically significant</w:t>
      </w:r>
      <w:r w:rsidR="00532B55">
        <w:t>, other than confidence</w:t>
      </w:r>
      <w:r w:rsidR="00F44465">
        <w:t xml:space="preserve"> for IMDQ1&amp;2 students.</w:t>
      </w:r>
      <w:r w:rsidRPr="006C6E29">
        <w:t xml:space="preserve"> </w:t>
      </w:r>
      <w:r w:rsidR="003F0060">
        <w:t>We also acknowledge that students who did not continue are unable to be included in this analysis, which may slightly skew results.</w:t>
      </w:r>
    </w:p>
    <w:p w14:paraId="277BA72A" w14:textId="2C79283B" w:rsidR="00227EB6" w:rsidRDefault="00F44465" w:rsidP="00FA133B">
      <w:r>
        <w:lastRenderedPageBreak/>
        <w:t>Additional analysis of students who signed up to Thrive but may or may not have engaged in a partnership, can be found in Appendix</w:t>
      </w:r>
      <w:r w:rsidR="005070C6">
        <w:t xml:space="preserve"> I</w:t>
      </w:r>
      <w:r>
        <w:t>.</w:t>
      </w:r>
    </w:p>
    <w:p w14:paraId="77FEE3E6" w14:textId="2193D1F3" w:rsidR="00210D3B" w:rsidRDefault="00210D3B" w:rsidP="00FA133B">
      <w:r w:rsidRPr="00210D3B">
        <w:t>The evaluation demonstrates that Thrive has a positive impact on students’ confidence and professional networks, with outcomes closely linked to level of engagement. The strongest gains were observed among students who completed both pre- and post-programme surveys, particularly IMD</w:t>
      </w:r>
      <w:r>
        <w:t xml:space="preserve"> Q1 and Q2</w:t>
      </w:r>
      <w:r w:rsidRPr="00210D3B">
        <w:t xml:space="preserve"> students, who showed the highest increases in confidence (0.6) and employer contacts (1.4). More moderate but still positive increases were evident in careers registration data for students who </w:t>
      </w:r>
      <w:r w:rsidR="0009043E">
        <w:t xml:space="preserve">completed partnerships and </w:t>
      </w:r>
      <w:r w:rsidRPr="00210D3B">
        <w:t>remained enrolled</w:t>
      </w:r>
      <w:r>
        <w:t xml:space="preserve"> at the university</w:t>
      </w:r>
      <w:r w:rsidRPr="00210D3B">
        <w:t xml:space="preserve"> the following academic</w:t>
      </w:r>
      <w:r w:rsidR="0009043E">
        <w:t xml:space="preserve"> year</w:t>
      </w:r>
      <w:r w:rsidRPr="00210D3B">
        <w:t xml:space="preserve">. </w:t>
      </w:r>
    </w:p>
    <w:p w14:paraId="469C0BEE" w14:textId="77777777" w:rsidR="00210D3B" w:rsidRPr="00FA133B" w:rsidRDefault="00210D3B" w:rsidP="00B8126F"/>
    <w:p w14:paraId="5548F0A2" w14:textId="7C21F9E2" w:rsidR="00426EC7" w:rsidRPr="00B8126F" w:rsidRDefault="00426EC7" w:rsidP="00B8126F">
      <w:pPr>
        <w:rPr>
          <w:b/>
          <w:bCs/>
        </w:rPr>
      </w:pPr>
      <w:r w:rsidRPr="00B8126F">
        <w:rPr>
          <w:b/>
          <w:bCs/>
        </w:rPr>
        <w:t>Analysis of focus group themes</w:t>
      </w:r>
    </w:p>
    <w:tbl>
      <w:tblPr>
        <w:tblStyle w:val="UoRTable"/>
        <w:tblW w:w="9640" w:type="dxa"/>
        <w:tblLook w:val="04A0" w:firstRow="1" w:lastRow="0" w:firstColumn="1" w:lastColumn="0" w:noHBand="0" w:noVBand="1"/>
      </w:tblPr>
      <w:tblGrid>
        <w:gridCol w:w="3120"/>
        <w:gridCol w:w="3118"/>
        <w:gridCol w:w="3402"/>
      </w:tblGrid>
      <w:tr w:rsidR="0032515B" w:rsidRPr="006B4EB5" w14:paraId="3CAED657" w14:textId="77777777" w:rsidTr="0073689A">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20" w:type="dxa"/>
            <w:hideMark/>
          </w:tcPr>
          <w:p w14:paraId="6E7F5B73" w14:textId="037BE1DE" w:rsidR="0032515B" w:rsidRPr="0032515B" w:rsidRDefault="0032515B">
            <w:pPr>
              <w:rPr>
                <w:b w:val="0"/>
                <w:bCs/>
              </w:rPr>
            </w:pPr>
            <w:r w:rsidRPr="0032515B">
              <w:rPr>
                <w:b w:val="0"/>
                <w:bCs/>
              </w:rPr>
              <w:t>Theme</w:t>
            </w:r>
          </w:p>
        </w:tc>
        <w:tc>
          <w:tcPr>
            <w:tcW w:w="3118" w:type="dxa"/>
            <w:hideMark/>
          </w:tcPr>
          <w:p w14:paraId="1AE1A1C4" w14:textId="7CD50A63" w:rsidR="0032515B" w:rsidRPr="006B4EB5" w:rsidRDefault="0032515B">
            <w:pPr>
              <w:cnfStyle w:val="100000000000" w:firstRow="1" w:lastRow="0" w:firstColumn="0" w:lastColumn="0" w:oddVBand="0" w:evenVBand="0" w:oddHBand="0" w:evenHBand="0" w:firstRowFirstColumn="0" w:firstRowLastColumn="0" w:lastRowFirstColumn="0" w:lastRowLastColumn="0"/>
            </w:pPr>
            <w:r>
              <w:rPr>
                <w:b w:val="0"/>
                <w:bCs/>
              </w:rPr>
              <w:t>Subtheme(s</w:t>
            </w:r>
            <w:r w:rsidRPr="006B4EB5">
              <w:rPr>
                <w:bCs/>
              </w:rPr>
              <w:t>)</w:t>
            </w:r>
            <w:r w:rsidRPr="006B4EB5">
              <w:t> </w:t>
            </w:r>
          </w:p>
        </w:tc>
        <w:tc>
          <w:tcPr>
            <w:tcW w:w="3402" w:type="dxa"/>
            <w:hideMark/>
          </w:tcPr>
          <w:p w14:paraId="2608DA63" w14:textId="4770A8C7" w:rsidR="0032515B" w:rsidRPr="006B4EB5" w:rsidRDefault="0032515B">
            <w:pPr>
              <w:cnfStyle w:val="100000000000" w:firstRow="1" w:lastRow="0" w:firstColumn="0" w:lastColumn="0" w:oddVBand="0" w:evenVBand="0" w:oddHBand="0" w:evenHBand="0" w:firstRowFirstColumn="0" w:firstRowLastColumn="0" w:lastRowFirstColumn="0" w:lastRowLastColumn="0"/>
            </w:pPr>
            <w:r>
              <w:rPr>
                <w:b w:val="0"/>
                <w:bCs/>
              </w:rPr>
              <w:t>Representative quotation</w:t>
            </w:r>
          </w:p>
        </w:tc>
      </w:tr>
      <w:tr w:rsidR="0032515B" w:rsidRPr="006B4EB5" w14:paraId="19035D7A" w14:textId="77777777" w:rsidTr="0073689A">
        <w:tblPrEx>
          <w:tblCellMar>
            <w:top w:w="57" w:type="dxa"/>
          </w:tblCellMar>
        </w:tblPrEx>
        <w:trPr>
          <w:trHeight w:val="399"/>
        </w:trPr>
        <w:tc>
          <w:tcPr>
            <w:cnfStyle w:val="001000000000" w:firstRow="0" w:lastRow="0" w:firstColumn="1" w:lastColumn="0" w:oddVBand="0" w:evenVBand="0" w:oddHBand="0" w:evenHBand="0" w:firstRowFirstColumn="0" w:firstRowLastColumn="0" w:lastRowFirstColumn="0" w:lastRowLastColumn="0"/>
            <w:tcW w:w="3120" w:type="dxa"/>
            <w:hideMark/>
          </w:tcPr>
          <w:p w14:paraId="1A61A14C" w14:textId="06A82D05" w:rsidR="0032515B" w:rsidRPr="006B4EB5" w:rsidRDefault="004948BB">
            <w:pPr>
              <w:rPr>
                <w:b w:val="0"/>
                <w:bCs/>
              </w:rPr>
            </w:pPr>
            <w:r>
              <w:rPr>
                <w:b w:val="0"/>
                <w:bCs/>
              </w:rPr>
              <w:t>Expectations</w:t>
            </w:r>
          </w:p>
        </w:tc>
        <w:tc>
          <w:tcPr>
            <w:tcW w:w="3118" w:type="dxa"/>
            <w:hideMark/>
          </w:tcPr>
          <w:p w14:paraId="338AC2F5" w14:textId="77777777" w:rsidR="0032515B" w:rsidRPr="00790BB8" w:rsidRDefault="00262559" w:rsidP="00262559">
            <w:pPr>
              <w:pStyle w:val="ListParagraph"/>
              <w:numPr>
                <w:ilvl w:val="0"/>
                <w:numId w:val="32"/>
              </w:numPr>
              <w:cnfStyle w:val="000000000000" w:firstRow="0" w:lastRow="0" w:firstColumn="0" w:lastColumn="0" w:oddVBand="0" w:evenVBand="0" w:oddHBand="0" w:evenHBand="0" w:firstRowFirstColumn="0" w:firstRowLastColumn="0" w:lastRowFirstColumn="0" w:lastRowLastColumn="0"/>
              <w:rPr>
                <w:rFonts w:cs="Arial"/>
              </w:rPr>
            </w:pPr>
            <w:r w:rsidRPr="00790BB8">
              <w:rPr>
                <w:rFonts w:cs="Arial"/>
              </w:rPr>
              <w:t>Nervous, unsure</w:t>
            </w:r>
          </w:p>
          <w:p w14:paraId="13363D00" w14:textId="77777777" w:rsidR="00262559" w:rsidRPr="00790BB8" w:rsidRDefault="001B0EBD" w:rsidP="00262559">
            <w:pPr>
              <w:pStyle w:val="ListParagraph"/>
              <w:numPr>
                <w:ilvl w:val="0"/>
                <w:numId w:val="32"/>
              </w:numPr>
              <w:cnfStyle w:val="000000000000" w:firstRow="0" w:lastRow="0" w:firstColumn="0" w:lastColumn="0" w:oddVBand="0" w:evenVBand="0" w:oddHBand="0" w:evenHBand="0" w:firstRowFirstColumn="0" w:firstRowLastColumn="0" w:lastRowFirstColumn="0" w:lastRowLastColumn="0"/>
              <w:rPr>
                <w:rFonts w:cs="Arial"/>
              </w:rPr>
            </w:pPr>
            <w:r w:rsidRPr="00790BB8">
              <w:rPr>
                <w:rFonts w:cs="Arial"/>
              </w:rPr>
              <w:t>Networking</w:t>
            </w:r>
          </w:p>
          <w:p w14:paraId="2E75A459" w14:textId="09815B54" w:rsidR="001B0EBD" w:rsidRPr="00790BB8" w:rsidRDefault="001B0EBD" w:rsidP="001B0EBD">
            <w:pPr>
              <w:pStyle w:val="ListParagraph"/>
              <w:numPr>
                <w:ilvl w:val="0"/>
                <w:numId w:val="32"/>
              </w:numPr>
              <w:cnfStyle w:val="000000000000" w:firstRow="0" w:lastRow="0" w:firstColumn="0" w:lastColumn="0" w:oddVBand="0" w:evenVBand="0" w:oddHBand="0" w:evenHBand="0" w:firstRowFirstColumn="0" w:firstRowLastColumn="0" w:lastRowFirstColumn="0" w:lastRowLastColumn="0"/>
              <w:rPr>
                <w:rFonts w:cs="Arial"/>
              </w:rPr>
            </w:pPr>
            <w:r w:rsidRPr="00790BB8">
              <w:rPr>
                <w:rFonts w:cs="Arial"/>
              </w:rPr>
              <w:t>Good for CV</w:t>
            </w:r>
          </w:p>
        </w:tc>
        <w:tc>
          <w:tcPr>
            <w:tcW w:w="3402" w:type="dxa"/>
            <w:hideMark/>
          </w:tcPr>
          <w:p w14:paraId="7BFC4C2D" w14:textId="560DCCBB" w:rsidR="0032515B" w:rsidRPr="00790BB8" w:rsidRDefault="00636974">
            <w:pPr>
              <w:cnfStyle w:val="000000000000" w:firstRow="0" w:lastRow="0" w:firstColumn="0" w:lastColumn="0" w:oddVBand="0" w:evenVBand="0" w:oddHBand="0" w:evenHBand="0" w:firstRowFirstColumn="0" w:firstRowLastColumn="0" w:lastRowFirstColumn="0" w:lastRowLastColumn="0"/>
              <w:rPr>
                <w:rFonts w:cs="Arial"/>
              </w:rPr>
            </w:pPr>
            <w:r w:rsidRPr="00790BB8">
              <w:rPr>
                <w:rFonts w:cs="Arial"/>
              </w:rPr>
              <w:t>“didn't know if I was supposed to, like, write things down to discuss and or if I could just go in freely”</w:t>
            </w:r>
          </w:p>
        </w:tc>
      </w:tr>
      <w:tr w:rsidR="0032515B" w:rsidRPr="006B4EB5" w14:paraId="192C353A" w14:textId="77777777" w:rsidTr="0073689A">
        <w:tblPrEx>
          <w:tblCellMar>
            <w:top w:w="57" w:type="dxa"/>
          </w:tblCellMar>
        </w:tblPrEx>
        <w:trPr>
          <w:trHeight w:val="504"/>
        </w:trPr>
        <w:tc>
          <w:tcPr>
            <w:cnfStyle w:val="001000000000" w:firstRow="0" w:lastRow="0" w:firstColumn="1" w:lastColumn="0" w:oddVBand="0" w:evenVBand="0" w:oddHBand="0" w:evenHBand="0" w:firstRowFirstColumn="0" w:firstRowLastColumn="0" w:lastRowFirstColumn="0" w:lastRowLastColumn="0"/>
            <w:tcW w:w="3120" w:type="dxa"/>
            <w:hideMark/>
          </w:tcPr>
          <w:p w14:paraId="3125D6EE" w14:textId="2502CFDA" w:rsidR="0032515B" w:rsidRPr="006B4EB5" w:rsidRDefault="00636974">
            <w:pPr>
              <w:rPr>
                <w:b w:val="0"/>
                <w:bCs/>
              </w:rPr>
            </w:pPr>
            <w:r>
              <w:rPr>
                <w:b w:val="0"/>
                <w:bCs/>
              </w:rPr>
              <w:t>Match process</w:t>
            </w:r>
          </w:p>
        </w:tc>
        <w:tc>
          <w:tcPr>
            <w:tcW w:w="3118" w:type="dxa"/>
            <w:hideMark/>
          </w:tcPr>
          <w:p w14:paraId="707CDE7D" w14:textId="77777777" w:rsidR="0032515B" w:rsidRPr="00790BB8" w:rsidRDefault="00636974" w:rsidP="00636974">
            <w:pPr>
              <w:pStyle w:val="ListParagraph"/>
              <w:numPr>
                <w:ilvl w:val="0"/>
                <w:numId w:val="33"/>
              </w:numPr>
              <w:cnfStyle w:val="000000000000" w:firstRow="0" w:lastRow="0" w:firstColumn="0" w:lastColumn="0" w:oddVBand="0" w:evenVBand="0" w:oddHBand="0" w:evenHBand="0" w:firstRowFirstColumn="0" w:firstRowLastColumn="0" w:lastRowFirstColumn="0" w:lastRowLastColumn="0"/>
              <w:rPr>
                <w:rFonts w:cs="Arial"/>
              </w:rPr>
            </w:pPr>
            <w:r w:rsidRPr="00790BB8">
              <w:rPr>
                <w:rFonts w:cs="Arial"/>
              </w:rPr>
              <w:t xml:space="preserve">Hard to use </w:t>
            </w:r>
            <w:r w:rsidR="00390445" w:rsidRPr="00790BB8">
              <w:rPr>
                <w:rFonts w:cs="Arial"/>
              </w:rPr>
              <w:t>platform</w:t>
            </w:r>
          </w:p>
          <w:p w14:paraId="7C999E83" w14:textId="77777777" w:rsidR="00390445" w:rsidRPr="00790BB8" w:rsidRDefault="00390445" w:rsidP="00636974">
            <w:pPr>
              <w:pStyle w:val="ListParagraph"/>
              <w:numPr>
                <w:ilvl w:val="0"/>
                <w:numId w:val="33"/>
              </w:numPr>
              <w:cnfStyle w:val="000000000000" w:firstRow="0" w:lastRow="0" w:firstColumn="0" w:lastColumn="0" w:oddVBand="0" w:evenVBand="0" w:oddHBand="0" w:evenHBand="0" w:firstRowFirstColumn="0" w:firstRowLastColumn="0" w:lastRowFirstColumn="0" w:lastRowLastColumn="0"/>
              <w:rPr>
                <w:rFonts w:cs="Arial"/>
              </w:rPr>
            </w:pPr>
            <w:r w:rsidRPr="00790BB8">
              <w:rPr>
                <w:rFonts w:cs="Arial"/>
              </w:rPr>
              <w:t>Good to choose your own mentor</w:t>
            </w:r>
          </w:p>
          <w:p w14:paraId="5410F7D2" w14:textId="77777777" w:rsidR="00390445" w:rsidRPr="00790BB8" w:rsidRDefault="00390445" w:rsidP="00636974">
            <w:pPr>
              <w:pStyle w:val="ListParagraph"/>
              <w:numPr>
                <w:ilvl w:val="0"/>
                <w:numId w:val="33"/>
              </w:numPr>
              <w:cnfStyle w:val="000000000000" w:firstRow="0" w:lastRow="0" w:firstColumn="0" w:lastColumn="0" w:oddVBand="0" w:evenVBand="0" w:oddHBand="0" w:evenHBand="0" w:firstRowFirstColumn="0" w:firstRowLastColumn="0" w:lastRowFirstColumn="0" w:lastRowLastColumn="0"/>
              <w:rPr>
                <w:rFonts w:cs="Arial"/>
              </w:rPr>
            </w:pPr>
            <w:r w:rsidRPr="00790BB8">
              <w:rPr>
                <w:rFonts w:cs="Arial"/>
              </w:rPr>
              <w:t>Easy to see profiles</w:t>
            </w:r>
          </w:p>
          <w:p w14:paraId="13B3387D" w14:textId="1E1E13CA" w:rsidR="00390445" w:rsidRPr="00790BB8" w:rsidRDefault="00390445" w:rsidP="00636974">
            <w:pPr>
              <w:pStyle w:val="ListParagraph"/>
              <w:numPr>
                <w:ilvl w:val="0"/>
                <w:numId w:val="33"/>
              </w:numPr>
              <w:cnfStyle w:val="000000000000" w:firstRow="0" w:lastRow="0" w:firstColumn="0" w:lastColumn="0" w:oddVBand="0" w:evenVBand="0" w:oddHBand="0" w:evenHBand="0" w:firstRowFirstColumn="0" w:firstRowLastColumn="0" w:lastRowFirstColumn="0" w:lastRowLastColumn="0"/>
              <w:rPr>
                <w:rFonts w:cs="Arial"/>
              </w:rPr>
            </w:pPr>
            <w:r w:rsidRPr="00790BB8">
              <w:rPr>
                <w:rFonts w:cs="Arial"/>
              </w:rPr>
              <w:t>Not enough mentors in certain industries</w:t>
            </w:r>
          </w:p>
        </w:tc>
        <w:tc>
          <w:tcPr>
            <w:tcW w:w="3402" w:type="dxa"/>
            <w:hideMark/>
          </w:tcPr>
          <w:p w14:paraId="55E3A48A" w14:textId="456C8CDC" w:rsidR="0032515B" w:rsidRPr="00790BB8" w:rsidRDefault="00024F03">
            <w:pPr>
              <w:cnfStyle w:val="000000000000" w:firstRow="0" w:lastRow="0" w:firstColumn="0" w:lastColumn="0" w:oddVBand="0" w:evenVBand="0" w:oddHBand="0" w:evenHBand="0" w:firstRowFirstColumn="0" w:firstRowLastColumn="0" w:lastRowFirstColumn="0" w:lastRowLastColumn="0"/>
              <w:rPr>
                <w:rFonts w:cs="Arial"/>
              </w:rPr>
            </w:pPr>
            <w:r w:rsidRPr="00790BB8">
              <w:rPr>
                <w:rFonts w:cs="Arial"/>
              </w:rPr>
              <w:t>“go on the website I saw that there was a list of some people and I kept trying to Scroll down but it kept freezing at a certain point’</w:t>
            </w:r>
          </w:p>
        </w:tc>
      </w:tr>
      <w:tr w:rsidR="0032515B" w:rsidRPr="006B4EB5" w14:paraId="510BE472" w14:textId="77777777" w:rsidTr="0073689A">
        <w:tblPrEx>
          <w:tblCellMar>
            <w:top w:w="57" w:type="dxa"/>
          </w:tblCellMar>
        </w:tblPrEx>
        <w:trPr>
          <w:trHeight w:val="557"/>
        </w:trPr>
        <w:tc>
          <w:tcPr>
            <w:cnfStyle w:val="001000000000" w:firstRow="0" w:lastRow="0" w:firstColumn="1" w:lastColumn="0" w:oddVBand="0" w:evenVBand="0" w:oddHBand="0" w:evenHBand="0" w:firstRowFirstColumn="0" w:firstRowLastColumn="0" w:lastRowFirstColumn="0" w:lastRowLastColumn="0"/>
            <w:tcW w:w="3120" w:type="dxa"/>
          </w:tcPr>
          <w:p w14:paraId="5DD461BF" w14:textId="6518E44B" w:rsidR="0032515B" w:rsidRPr="006B4EB5" w:rsidRDefault="00295459">
            <w:pPr>
              <w:rPr>
                <w:b w:val="0"/>
                <w:bCs/>
              </w:rPr>
            </w:pPr>
            <w:r>
              <w:rPr>
                <w:b w:val="0"/>
                <w:bCs/>
              </w:rPr>
              <w:t>Mentor Relationship</w:t>
            </w:r>
          </w:p>
        </w:tc>
        <w:tc>
          <w:tcPr>
            <w:tcW w:w="3118" w:type="dxa"/>
          </w:tcPr>
          <w:p w14:paraId="5A2E36AD" w14:textId="0FAF596C" w:rsidR="0032515B" w:rsidRPr="00790BB8" w:rsidRDefault="00EC6B32" w:rsidP="00295459">
            <w:pPr>
              <w:pStyle w:val="ListParagraph"/>
              <w:numPr>
                <w:ilvl w:val="0"/>
                <w:numId w:val="34"/>
              </w:numPr>
              <w:cnfStyle w:val="000000000000" w:firstRow="0" w:lastRow="0" w:firstColumn="0" w:lastColumn="0" w:oddVBand="0" w:evenVBand="0" w:oddHBand="0" w:evenHBand="0" w:firstRowFirstColumn="0" w:firstRowLastColumn="0" w:lastRowFirstColumn="0" w:lastRowLastColumn="0"/>
              <w:rPr>
                <w:rFonts w:cs="Arial"/>
              </w:rPr>
            </w:pPr>
            <w:r w:rsidRPr="00790BB8">
              <w:rPr>
                <w:rFonts w:cs="Arial"/>
              </w:rPr>
              <w:t>Supportive</w:t>
            </w:r>
          </w:p>
          <w:p w14:paraId="1707B852" w14:textId="77777777" w:rsidR="00381C24" w:rsidRPr="00790BB8" w:rsidRDefault="00381C24" w:rsidP="00295459">
            <w:pPr>
              <w:pStyle w:val="ListParagraph"/>
              <w:numPr>
                <w:ilvl w:val="0"/>
                <w:numId w:val="34"/>
              </w:numPr>
              <w:cnfStyle w:val="000000000000" w:firstRow="0" w:lastRow="0" w:firstColumn="0" w:lastColumn="0" w:oddVBand="0" w:evenVBand="0" w:oddHBand="0" w:evenHBand="0" w:firstRowFirstColumn="0" w:firstRowLastColumn="0" w:lastRowFirstColumn="0" w:lastRowLastColumn="0"/>
              <w:rPr>
                <w:rFonts w:cs="Arial"/>
              </w:rPr>
            </w:pPr>
            <w:r w:rsidRPr="00790BB8">
              <w:rPr>
                <w:rFonts w:cs="Arial"/>
              </w:rPr>
              <w:t>No judgement</w:t>
            </w:r>
          </w:p>
          <w:p w14:paraId="37B6B793" w14:textId="0DB88E8C" w:rsidR="00EC6B32" w:rsidRPr="00790BB8" w:rsidRDefault="00381C24" w:rsidP="00EC6B32">
            <w:pPr>
              <w:pStyle w:val="ListParagraph"/>
              <w:numPr>
                <w:ilvl w:val="0"/>
                <w:numId w:val="34"/>
              </w:numPr>
              <w:cnfStyle w:val="000000000000" w:firstRow="0" w:lastRow="0" w:firstColumn="0" w:lastColumn="0" w:oddVBand="0" w:evenVBand="0" w:oddHBand="0" w:evenHBand="0" w:firstRowFirstColumn="0" w:firstRowLastColumn="0" w:lastRowFirstColumn="0" w:lastRowLastColumn="0"/>
              <w:rPr>
                <w:rFonts w:cs="Arial"/>
              </w:rPr>
            </w:pPr>
            <w:r w:rsidRPr="00790BB8">
              <w:rPr>
                <w:rFonts w:cs="Arial"/>
              </w:rPr>
              <w:t>Felt valued</w:t>
            </w:r>
          </w:p>
        </w:tc>
        <w:tc>
          <w:tcPr>
            <w:tcW w:w="3402" w:type="dxa"/>
          </w:tcPr>
          <w:p w14:paraId="77AD5E69" w14:textId="6FB24E36" w:rsidR="0032515B" w:rsidRPr="00790BB8" w:rsidRDefault="00381C24">
            <w:pPr>
              <w:cnfStyle w:val="000000000000" w:firstRow="0" w:lastRow="0" w:firstColumn="0" w:lastColumn="0" w:oddVBand="0" w:evenVBand="0" w:oddHBand="0" w:evenHBand="0" w:firstRowFirstColumn="0" w:firstRowLastColumn="0" w:lastRowFirstColumn="0" w:lastRowLastColumn="0"/>
              <w:rPr>
                <w:rFonts w:cs="Arial"/>
              </w:rPr>
            </w:pPr>
            <w:r w:rsidRPr="00790BB8">
              <w:rPr>
                <w:rFonts w:cs="Arial"/>
              </w:rPr>
              <w:t>“so supportive about everything. Find me information, resources.”</w:t>
            </w:r>
          </w:p>
        </w:tc>
      </w:tr>
      <w:tr w:rsidR="0032515B" w:rsidRPr="006B4EB5" w14:paraId="4C5B2FEA" w14:textId="77777777" w:rsidTr="0073689A">
        <w:tblPrEx>
          <w:tblCellMar>
            <w:top w:w="57" w:type="dxa"/>
          </w:tblCellMar>
        </w:tblPrEx>
        <w:trPr>
          <w:trHeight w:val="557"/>
        </w:trPr>
        <w:tc>
          <w:tcPr>
            <w:cnfStyle w:val="001000000000" w:firstRow="0" w:lastRow="0" w:firstColumn="1" w:lastColumn="0" w:oddVBand="0" w:evenVBand="0" w:oddHBand="0" w:evenHBand="0" w:firstRowFirstColumn="0" w:firstRowLastColumn="0" w:lastRowFirstColumn="0" w:lastRowLastColumn="0"/>
            <w:tcW w:w="3120" w:type="dxa"/>
          </w:tcPr>
          <w:p w14:paraId="1F9DC6F8" w14:textId="6D775CC8" w:rsidR="0032515B" w:rsidRPr="006B4EB5" w:rsidRDefault="00EC6B32">
            <w:pPr>
              <w:rPr>
                <w:b w:val="0"/>
                <w:bCs/>
              </w:rPr>
            </w:pPr>
            <w:r>
              <w:rPr>
                <w:b w:val="0"/>
                <w:bCs/>
              </w:rPr>
              <w:t>Challenges in Partnership</w:t>
            </w:r>
          </w:p>
        </w:tc>
        <w:tc>
          <w:tcPr>
            <w:tcW w:w="3118" w:type="dxa"/>
          </w:tcPr>
          <w:p w14:paraId="092ECCBA" w14:textId="77777777" w:rsidR="0032515B" w:rsidRPr="00790BB8" w:rsidRDefault="00EC6B32" w:rsidP="00EC6B32">
            <w:pPr>
              <w:pStyle w:val="ListParagraph"/>
              <w:numPr>
                <w:ilvl w:val="0"/>
                <w:numId w:val="35"/>
              </w:numPr>
              <w:cnfStyle w:val="000000000000" w:firstRow="0" w:lastRow="0" w:firstColumn="0" w:lastColumn="0" w:oddVBand="0" w:evenVBand="0" w:oddHBand="0" w:evenHBand="0" w:firstRowFirstColumn="0" w:firstRowLastColumn="0" w:lastRowFirstColumn="0" w:lastRowLastColumn="0"/>
              <w:rPr>
                <w:rFonts w:cs="Arial"/>
              </w:rPr>
            </w:pPr>
            <w:r w:rsidRPr="00790BB8">
              <w:rPr>
                <w:rFonts w:cs="Arial"/>
              </w:rPr>
              <w:t>Semesterisation</w:t>
            </w:r>
          </w:p>
          <w:p w14:paraId="0F957BD0" w14:textId="77777777" w:rsidR="00EC6B32" w:rsidRPr="00790BB8" w:rsidRDefault="00EC6B32" w:rsidP="00EC6B32">
            <w:pPr>
              <w:pStyle w:val="ListParagraph"/>
              <w:numPr>
                <w:ilvl w:val="0"/>
                <w:numId w:val="35"/>
              </w:numPr>
              <w:cnfStyle w:val="000000000000" w:firstRow="0" w:lastRow="0" w:firstColumn="0" w:lastColumn="0" w:oddVBand="0" w:evenVBand="0" w:oddHBand="0" w:evenHBand="0" w:firstRowFirstColumn="0" w:firstRowLastColumn="0" w:lastRowFirstColumn="0" w:lastRowLastColumn="0"/>
              <w:rPr>
                <w:rFonts w:cs="Arial"/>
              </w:rPr>
            </w:pPr>
            <w:r w:rsidRPr="00790BB8">
              <w:rPr>
                <w:rFonts w:cs="Arial"/>
              </w:rPr>
              <w:t>Help to organise meetings</w:t>
            </w:r>
          </w:p>
          <w:p w14:paraId="349C9F38" w14:textId="77777777" w:rsidR="00EC6B32" w:rsidRPr="00790BB8" w:rsidRDefault="00EC6B32" w:rsidP="00EC6B32">
            <w:pPr>
              <w:pStyle w:val="ListParagraph"/>
              <w:numPr>
                <w:ilvl w:val="0"/>
                <w:numId w:val="35"/>
              </w:numPr>
              <w:cnfStyle w:val="000000000000" w:firstRow="0" w:lastRow="0" w:firstColumn="0" w:lastColumn="0" w:oddVBand="0" w:evenVBand="0" w:oddHBand="0" w:evenHBand="0" w:firstRowFirstColumn="0" w:firstRowLastColumn="0" w:lastRowFirstColumn="0" w:lastRowLastColumn="0"/>
              <w:rPr>
                <w:rFonts w:cs="Arial"/>
              </w:rPr>
            </w:pPr>
            <w:r w:rsidRPr="00790BB8">
              <w:rPr>
                <w:rFonts w:cs="Arial"/>
              </w:rPr>
              <w:t>Communication fizzled out</w:t>
            </w:r>
          </w:p>
          <w:p w14:paraId="02E6E606" w14:textId="21016507" w:rsidR="000520B0" w:rsidRPr="00790BB8" w:rsidRDefault="000520B0" w:rsidP="00EC6B32">
            <w:pPr>
              <w:pStyle w:val="ListParagraph"/>
              <w:numPr>
                <w:ilvl w:val="0"/>
                <w:numId w:val="35"/>
              </w:numPr>
              <w:cnfStyle w:val="000000000000" w:firstRow="0" w:lastRow="0" w:firstColumn="0" w:lastColumn="0" w:oddVBand="0" w:evenVBand="0" w:oddHBand="0" w:evenHBand="0" w:firstRowFirstColumn="0" w:firstRowLastColumn="0" w:lastRowFirstColumn="0" w:lastRowLastColumn="0"/>
              <w:rPr>
                <w:rFonts w:cs="Arial"/>
              </w:rPr>
            </w:pPr>
            <w:r w:rsidRPr="00790BB8">
              <w:rPr>
                <w:rFonts w:cs="Arial"/>
              </w:rPr>
              <w:t>Didn’t know what to ask</w:t>
            </w:r>
          </w:p>
        </w:tc>
        <w:tc>
          <w:tcPr>
            <w:tcW w:w="3402" w:type="dxa"/>
          </w:tcPr>
          <w:p w14:paraId="6F13240E" w14:textId="6B088A2E" w:rsidR="0032515B" w:rsidRPr="00790BB8" w:rsidRDefault="00EC6B32">
            <w:pPr>
              <w:cnfStyle w:val="000000000000" w:firstRow="0" w:lastRow="0" w:firstColumn="0" w:lastColumn="0" w:oddVBand="0" w:evenVBand="0" w:oddHBand="0" w:evenHBand="0" w:firstRowFirstColumn="0" w:firstRowLastColumn="0" w:lastRowFirstColumn="0" w:lastRowLastColumn="0"/>
              <w:rPr>
                <w:rFonts w:cs="Arial"/>
              </w:rPr>
            </w:pPr>
            <w:r w:rsidRPr="00790BB8">
              <w:rPr>
                <w:rFonts w:cs="Arial"/>
              </w:rPr>
              <w:t>“hard to coordinate to meet up during that period, but we ended up making up for it later on.  It was the period in between January and February before semester two started.”</w:t>
            </w:r>
          </w:p>
        </w:tc>
      </w:tr>
      <w:tr w:rsidR="0032515B" w:rsidRPr="006B4EB5" w14:paraId="0913489B" w14:textId="77777777" w:rsidTr="0073689A">
        <w:tblPrEx>
          <w:tblCellMar>
            <w:top w:w="57" w:type="dxa"/>
          </w:tblCellMar>
        </w:tblPrEx>
        <w:trPr>
          <w:trHeight w:val="557"/>
        </w:trPr>
        <w:tc>
          <w:tcPr>
            <w:cnfStyle w:val="001000000000" w:firstRow="0" w:lastRow="0" w:firstColumn="1" w:lastColumn="0" w:oddVBand="0" w:evenVBand="0" w:oddHBand="0" w:evenHBand="0" w:firstRowFirstColumn="0" w:firstRowLastColumn="0" w:lastRowFirstColumn="0" w:lastRowLastColumn="0"/>
            <w:tcW w:w="3120" w:type="dxa"/>
          </w:tcPr>
          <w:p w14:paraId="440AFE8E" w14:textId="77D2EC51" w:rsidR="0032515B" w:rsidRPr="006B4EB5" w:rsidRDefault="00EC6B32">
            <w:pPr>
              <w:rPr>
                <w:b w:val="0"/>
                <w:bCs/>
              </w:rPr>
            </w:pPr>
            <w:r>
              <w:rPr>
                <w:b w:val="0"/>
                <w:bCs/>
              </w:rPr>
              <w:t>Meetings with mentor</w:t>
            </w:r>
          </w:p>
        </w:tc>
        <w:tc>
          <w:tcPr>
            <w:tcW w:w="3118" w:type="dxa"/>
          </w:tcPr>
          <w:p w14:paraId="5DBB2701" w14:textId="77777777" w:rsidR="0032515B" w:rsidRPr="00790BB8" w:rsidRDefault="00971A8D" w:rsidP="009D472B">
            <w:pPr>
              <w:pStyle w:val="ListParagraph"/>
              <w:numPr>
                <w:ilvl w:val="0"/>
                <w:numId w:val="36"/>
              </w:numPr>
              <w:cnfStyle w:val="000000000000" w:firstRow="0" w:lastRow="0" w:firstColumn="0" w:lastColumn="0" w:oddVBand="0" w:evenVBand="0" w:oddHBand="0" w:evenHBand="0" w:firstRowFirstColumn="0" w:firstRowLastColumn="0" w:lastRowFirstColumn="0" w:lastRowLastColumn="0"/>
              <w:rPr>
                <w:rFonts w:cs="Arial"/>
              </w:rPr>
            </w:pPr>
            <w:r w:rsidRPr="00790BB8">
              <w:rPr>
                <w:rFonts w:cs="Arial"/>
              </w:rPr>
              <w:t>What to do in career</w:t>
            </w:r>
          </w:p>
          <w:p w14:paraId="42F9C5A6" w14:textId="77777777" w:rsidR="00971A8D" w:rsidRPr="00790BB8" w:rsidRDefault="00971A8D" w:rsidP="009D472B">
            <w:pPr>
              <w:pStyle w:val="ListParagraph"/>
              <w:numPr>
                <w:ilvl w:val="0"/>
                <w:numId w:val="36"/>
              </w:numPr>
              <w:cnfStyle w:val="000000000000" w:firstRow="0" w:lastRow="0" w:firstColumn="0" w:lastColumn="0" w:oddVBand="0" w:evenVBand="0" w:oddHBand="0" w:evenHBand="0" w:firstRowFirstColumn="0" w:firstRowLastColumn="0" w:lastRowFirstColumn="0" w:lastRowLastColumn="0"/>
              <w:rPr>
                <w:rFonts w:cs="Arial"/>
              </w:rPr>
            </w:pPr>
            <w:r w:rsidRPr="00790BB8">
              <w:rPr>
                <w:rFonts w:cs="Arial"/>
              </w:rPr>
              <w:t>CVs</w:t>
            </w:r>
          </w:p>
          <w:p w14:paraId="2EA6F565" w14:textId="77777777" w:rsidR="00971A8D" w:rsidRPr="00790BB8" w:rsidRDefault="00971A8D" w:rsidP="009D472B">
            <w:pPr>
              <w:pStyle w:val="ListParagraph"/>
              <w:numPr>
                <w:ilvl w:val="0"/>
                <w:numId w:val="36"/>
              </w:numPr>
              <w:cnfStyle w:val="000000000000" w:firstRow="0" w:lastRow="0" w:firstColumn="0" w:lastColumn="0" w:oddVBand="0" w:evenVBand="0" w:oddHBand="0" w:evenHBand="0" w:firstRowFirstColumn="0" w:firstRowLastColumn="0" w:lastRowFirstColumn="0" w:lastRowLastColumn="0"/>
              <w:rPr>
                <w:rFonts w:cs="Arial"/>
              </w:rPr>
            </w:pPr>
            <w:r w:rsidRPr="00790BB8">
              <w:rPr>
                <w:rFonts w:cs="Arial"/>
              </w:rPr>
              <w:t>Networking</w:t>
            </w:r>
          </w:p>
          <w:p w14:paraId="5620EE8B" w14:textId="77777777" w:rsidR="009D472B" w:rsidRPr="00790BB8" w:rsidRDefault="009D472B" w:rsidP="009D472B">
            <w:pPr>
              <w:pStyle w:val="ListParagraph"/>
              <w:numPr>
                <w:ilvl w:val="0"/>
                <w:numId w:val="36"/>
              </w:numPr>
              <w:cnfStyle w:val="000000000000" w:firstRow="0" w:lastRow="0" w:firstColumn="0" w:lastColumn="0" w:oddVBand="0" w:evenVBand="0" w:oddHBand="0" w:evenHBand="0" w:firstRowFirstColumn="0" w:firstRowLastColumn="0" w:lastRowFirstColumn="0" w:lastRowLastColumn="0"/>
              <w:rPr>
                <w:rFonts w:cs="Arial"/>
              </w:rPr>
            </w:pPr>
            <w:r w:rsidRPr="00790BB8">
              <w:rPr>
                <w:rFonts w:cs="Arial"/>
              </w:rPr>
              <w:lastRenderedPageBreak/>
              <w:t>Clarity on next steps in career</w:t>
            </w:r>
          </w:p>
          <w:p w14:paraId="0E5DC6B5" w14:textId="77777777" w:rsidR="009D472B" w:rsidRPr="00790BB8" w:rsidRDefault="009D472B" w:rsidP="009D472B">
            <w:pPr>
              <w:pStyle w:val="ListParagraph"/>
              <w:numPr>
                <w:ilvl w:val="0"/>
                <w:numId w:val="36"/>
              </w:numPr>
              <w:cnfStyle w:val="000000000000" w:firstRow="0" w:lastRow="0" w:firstColumn="0" w:lastColumn="0" w:oddVBand="0" w:evenVBand="0" w:oddHBand="0" w:evenHBand="0" w:firstRowFirstColumn="0" w:firstRowLastColumn="0" w:lastRowFirstColumn="0" w:lastRowLastColumn="0"/>
              <w:rPr>
                <w:rFonts w:cs="Arial"/>
              </w:rPr>
            </w:pPr>
            <w:r w:rsidRPr="00790BB8">
              <w:rPr>
                <w:rFonts w:cs="Arial"/>
              </w:rPr>
              <w:t>Attitude and mindset</w:t>
            </w:r>
          </w:p>
          <w:p w14:paraId="74D45DD5" w14:textId="592431A3" w:rsidR="009D472B" w:rsidRPr="00790BB8" w:rsidRDefault="009D472B" w:rsidP="009D472B">
            <w:pPr>
              <w:pStyle w:val="ListParagraph"/>
              <w:numPr>
                <w:ilvl w:val="0"/>
                <w:numId w:val="36"/>
              </w:numPr>
              <w:cnfStyle w:val="000000000000" w:firstRow="0" w:lastRow="0" w:firstColumn="0" w:lastColumn="0" w:oddVBand="0" w:evenVBand="0" w:oddHBand="0" w:evenHBand="0" w:firstRowFirstColumn="0" w:firstRowLastColumn="0" w:lastRowFirstColumn="0" w:lastRowLastColumn="0"/>
              <w:rPr>
                <w:rFonts w:cs="Arial"/>
              </w:rPr>
            </w:pPr>
            <w:r w:rsidRPr="00790BB8">
              <w:rPr>
                <w:rFonts w:cs="Arial"/>
              </w:rPr>
              <w:t>Increased confidence</w:t>
            </w:r>
          </w:p>
        </w:tc>
        <w:tc>
          <w:tcPr>
            <w:tcW w:w="3402" w:type="dxa"/>
          </w:tcPr>
          <w:p w14:paraId="1220A2D4" w14:textId="4E62613B" w:rsidR="0032515B" w:rsidRPr="00790BB8" w:rsidRDefault="009D472B">
            <w:pPr>
              <w:cnfStyle w:val="000000000000" w:firstRow="0" w:lastRow="0" w:firstColumn="0" w:lastColumn="0" w:oddVBand="0" w:evenVBand="0" w:oddHBand="0" w:evenHBand="0" w:firstRowFirstColumn="0" w:firstRowLastColumn="0" w:lastRowFirstColumn="0" w:lastRowLastColumn="0"/>
              <w:rPr>
                <w:rFonts w:cs="Arial"/>
              </w:rPr>
            </w:pPr>
            <w:r w:rsidRPr="00790BB8">
              <w:rPr>
                <w:rFonts w:cs="Arial"/>
              </w:rPr>
              <w:lastRenderedPageBreak/>
              <w:t xml:space="preserve">“definitely a clarity, clarity aspect and the steps that are </w:t>
            </w:r>
            <w:r w:rsidRPr="00790BB8">
              <w:rPr>
                <w:rFonts w:cs="Arial"/>
              </w:rPr>
              <w:lastRenderedPageBreak/>
              <w:t>needed to get to that profession.”</w:t>
            </w:r>
          </w:p>
        </w:tc>
      </w:tr>
      <w:tr w:rsidR="00657BC8" w:rsidRPr="006B4EB5" w14:paraId="0268FCAE" w14:textId="77777777" w:rsidTr="0073689A">
        <w:tblPrEx>
          <w:tblCellMar>
            <w:top w:w="57" w:type="dxa"/>
          </w:tblCellMar>
        </w:tblPrEx>
        <w:trPr>
          <w:trHeight w:val="557"/>
        </w:trPr>
        <w:tc>
          <w:tcPr>
            <w:cnfStyle w:val="001000000000" w:firstRow="0" w:lastRow="0" w:firstColumn="1" w:lastColumn="0" w:oddVBand="0" w:evenVBand="0" w:oddHBand="0" w:evenHBand="0" w:firstRowFirstColumn="0" w:firstRowLastColumn="0" w:lastRowFirstColumn="0" w:lastRowLastColumn="0"/>
            <w:tcW w:w="3120" w:type="dxa"/>
          </w:tcPr>
          <w:p w14:paraId="0DC6A4AE" w14:textId="5B80F59F" w:rsidR="00657BC8" w:rsidRDefault="00A77F0E">
            <w:pPr>
              <w:rPr>
                <w:b w:val="0"/>
                <w:bCs/>
              </w:rPr>
            </w:pPr>
            <w:r>
              <w:rPr>
                <w:b w:val="0"/>
                <w:bCs/>
              </w:rPr>
              <w:lastRenderedPageBreak/>
              <w:t>Support</w:t>
            </w:r>
            <w:r w:rsidR="00657BC8">
              <w:rPr>
                <w:b w:val="0"/>
                <w:bCs/>
              </w:rPr>
              <w:t xml:space="preserve"> </w:t>
            </w:r>
            <w:r w:rsidR="00E467AC">
              <w:rPr>
                <w:b w:val="0"/>
                <w:bCs/>
              </w:rPr>
              <w:t xml:space="preserve">requested </w:t>
            </w:r>
            <w:r w:rsidR="00657BC8">
              <w:rPr>
                <w:b w:val="0"/>
                <w:bCs/>
              </w:rPr>
              <w:t xml:space="preserve">from </w:t>
            </w:r>
            <w:r>
              <w:rPr>
                <w:b w:val="0"/>
                <w:bCs/>
              </w:rPr>
              <w:t xml:space="preserve">Thrive </w:t>
            </w:r>
            <w:r w:rsidR="00657BC8">
              <w:rPr>
                <w:b w:val="0"/>
                <w:bCs/>
              </w:rPr>
              <w:t>team</w:t>
            </w:r>
          </w:p>
        </w:tc>
        <w:tc>
          <w:tcPr>
            <w:tcW w:w="3118" w:type="dxa"/>
          </w:tcPr>
          <w:p w14:paraId="1D83D3C4" w14:textId="77777777" w:rsidR="00657BC8" w:rsidRPr="00790BB8" w:rsidRDefault="000600DD" w:rsidP="00971A8D">
            <w:pPr>
              <w:pStyle w:val="ListParagraph"/>
              <w:numPr>
                <w:ilvl w:val="0"/>
                <w:numId w:val="37"/>
              </w:numPr>
              <w:cnfStyle w:val="000000000000" w:firstRow="0" w:lastRow="0" w:firstColumn="0" w:lastColumn="0" w:oddVBand="0" w:evenVBand="0" w:oddHBand="0" w:evenHBand="0" w:firstRowFirstColumn="0" w:firstRowLastColumn="0" w:lastRowFirstColumn="0" w:lastRowLastColumn="0"/>
              <w:rPr>
                <w:rFonts w:cs="Arial"/>
              </w:rPr>
            </w:pPr>
            <w:r w:rsidRPr="00790BB8">
              <w:rPr>
                <w:rFonts w:cs="Arial"/>
              </w:rPr>
              <w:t>More structure in future or reminders</w:t>
            </w:r>
          </w:p>
          <w:p w14:paraId="7D438E3E" w14:textId="77777777" w:rsidR="00A77F0E" w:rsidRPr="00790BB8" w:rsidRDefault="00A77F0E" w:rsidP="00971A8D">
            <w:pPr>
              <w:pStyle w:val="ListParagraph"/>
              <w:numPr>
                <w:ilvl w:val="0"/>
                <w:numId w:val="37"/>
              </w:numPr>
              <w:cnfStyle w:val="000000000000" w:firstRow="0" w:lastRow="0" w:firstColumn="0" w:lastColumn="0" w:oddVBand="0" w:evenVBand="0" w:oddHBand="0" w:evenHBand="0" w:firstRowFirstColumn="0" w:firstRowLastColumn="0" w:lastRowFirstColumn="0" w:lastRowLastColumn="0"/>
              <w:rPr>
                <w:rFonts w:cs="Arial"/>
              </w:rPr>
            </w:pPr>
            <w:r w:rsidRPr="00790BB8">
              <w:rPr>
                <w:rFonts w:cs="Arial"/>
              </w:rPr>
              <w:t>Check in emails</w:t>
            </w:r>
          </w:p>
          <w:p w14:paraId="18A861CF" w14:textId="744A34D5" w:rsidR="00A77F0E" w:rsidRPr="00790BB8" w:rsidRDefault="00A77F0E" w:rsidP="00971A8D">
            <w:pPr>
              <w:pStyle w:val="ListParagraph"/>
              <w:numPr>
                <w:ilvl w:val="0"/>
                <w:numId w:val="37"/>
              </w:numPr>
              <w:cnfStyle w:val="000000000000" w:firstRow="0" w:lastRow="0" w:firstColumn="0" w:lastColumn="0" w:oddVBand="0" w:evenVBand="0" w:oddHBand="0" w:evenHBand="0" w:firstRowFirstColumn="0" w:firstRowLastColumn="0" w:lastRowFirstColumn="0" w:lastRowLastColumn="0"/>
              <w:rPr>
                <w:rFonts w:cs="Arial"/>
              </w:rPr>
            </w:pPr>
            <w:r w:rsidRPr="00790BB8">
              <w:rPr>
                <w:rFonts w:cs="Arial"/>
              </w:rPr>
              <w:t>Drop in appointments</w:t>
            </w:r>
          </w:p>
        </w:tc>
        <w:tc>
          <w:tcPr>
            <w:tcW w:w="3402" w:type="dxa"/>
          </w:tcPr>
          <w:p w14:paraId="0EBCF754" w14:textId="4B0D595C" w:rsidR="00657BC8" w:rsidRPr="00790BB8" w:rsidRDefault="00A77F0E" w:rsidP="00A77F0E">
            <w:pPr>
              <w:spacing w:line="300" w:lineRule="auto"/>
              <w:cnfStyle w:val="000000000000" w:firstRow="0" w:lastRow="0" w:firstColumn="0" w:lastColumn="0" w:oddVBand="0" w:evenVBand="0" w:oddHBand="0" w:evenHBand="0" w:firstRowFirstColumn="0" w:firstRowLastColumn="0" w:lastRowFirstColumn="0" w:lastRowLastColumn="0"/>
              <w:rPr>
                <w:rFonts w:cs="Arial"/>
              </w:rPr>
            </w:pPr>
            <w:r w:rsidRPr="00790BB8">
              <w:rPr>
                <w:rFonts w:cs="Arial"/>
              </w:rPr>
              <w:t>“</w:t>
            </w:r>
            <w:r w:rsidRPr="00790BB8">
              <w:rPr>
                <w:rFonts w:eastAsia="Segoe UI" w:cs="Arial"/>
                <w:szCs w:val="24"/>
              </w:rPr>
              <w:t>more communication from the actual Thrive team and signposting of resources that we can use as well would be a really great.</w:t>
            </w:r>
            <w:r w:rsidRPr="00790BB8">
              <w:rPr>
                <w:rFonts w:cs="Arial"/>
                <w:szCs w:val="24"/>
              </w:rPr>
              <w:t>”</w:t>
            </w:r>
          </w:p>
        </w:tc>
      </w:tr>
      <w:tr w:rsidR="00657BC8" w:rsidRPr="006B4EB5" w14:paraId="47BFB468" w14:textId="77777777" w:rsidTr="0073689A">
        <w:tblPrEx>
          <w:tblCellMar>
            <w:top w:w="57" w:type="dxa"/>
          </w:tblCellMar>
        </w:tblPrEx>
        <w:trPr>
          <w:trHeight w:val="557"/>
        </w:trPr>
        <w:tc>
          <w:tcPr>
            <w:cnfStyle w:val="001000000000" w:firstRow="0" w:lastRow="0" w:firstColumn="1" w:lastColumn="0" w:oddVBand="0" w:evenVBand="0" w:oddHBand="0" w:evenHBand="0" w:firstRowFirstColumn="0" w:firstRowLastColumn="0" w:lastRowFirstColumn="0" w:lastRowLastColumn="0"/>
            <w:tcW w:w="3120" w:type="dxa"/>
          </w:tcPr>
          <w:p w14:paraId="4B1674F6" w14:textId="0A711D97" w:rsidR="00657BC8" w:rsidRDefault="00DD2747">
            <w:pPr>
              <w:rPr>
                <w:b w:val="0"/>
                <w:bCs/>
              </w:rPr>
            </w:pPr>
            <w:r>
              <w:rPr>
                <w:b w:val="0"/>
                <w:bCs/>
              </w:rPr>
              <w:t>Events</w:t>
            </w:r>
            <w:r w:rsidR="00EE2B59">
              <w:rPr>
                <w:b w:val="0"/>
                <w:bCs/>
              </w:rPr>
              <w:t xml:space="preserve"> requested</w:t>
            </w:r>
          </w:p>
        </w:tc>
        <w:tc>
          <w:tcPr>
            <w:tcW w:w="3118" w:type="dxa"/>
          </w:tcPr>
          <w:p w14:paraId="3791D30A" w14:textId="3C6664E7" w:rsidR="00DD2747" w:rsidRPr="00790BB8" w:rsidRDefault="00DD2747" w:rsidP="002C4DC0">
            <w:pPr>
              <w:pStyle w:val="ListParagraph"/>
              <w:numPr>
                <w:ilvl w:val="0"/>
                <w:numId w:val="37"/>
              </w:numPr>
              <w:cnfStyle w:val="000000000000" w:firstRow="0" w:lastRow="0" w:firstColumn="0" w:lastColumn="0" w:oddVBand="0" w:evenVBand="0" w:oddHBand="0" w:evenHBand="0" w:firstRowFirstColumn="0" w:firstRowLastColumn="0" w:lastRowFirstColumn="0" w:lastRowLastColumn="0"/>
              <w:rPr>
                <w:rFonts w:cs="Arial"/>
              </w:rPr>
            </w:pPr>
            <w:r w:rsidRPr="00790BB8">
              <w:rPr>
                <w:rFonts w:cs="Arial"/>
              </w:rPr>
              <w:t>More networking</w:t>
            </w:r>
          </w:p>
        </w:tc>
        <w:tc>
          <w:tcPr>
            <w:tcW w:w="3402" w:type="dxa"/>
          </w:tcPr>
          <w:p w14:paraId="705A0005" w14:textId="23902ADF" w:rsidR="00657BC8" w:rsidRPr="00790BB8" w:rsidRDefault="002C4DC0">
            <w:pPr>
              <w:cnfStyle w:val="000000000000" w:firstRow="0" w:lastRow="0" w:firstColumn="0" w:lastColumn="0" w:oddVBand="0" w:evenVBand="0" w:oddHBand="0" w:evenHBand="0" w:firstRowFirstColumn="0" w:firstRowLastColumn="0" w:lastRowFirstColumn="0" w:lastRowLastColumn="0"/>
              <w:rPr>
                <w:rFonts w:cs="Arial"/>
              </w:rPr>
            </w:pPr>
            <w:r w:rsidRPr="00790BB8">
              <w:rPr>
                <w:rFonts w:cs="Arial"/>
              </w:rPr>
              <w:t>“</w:t>
            </w:r>
            <w:r w:rsidRPr="00790BB8">
              <w:rPr>
                <w:rFonts w:eastAsia="Segoe UI" w:cs="Arial"/>
                <w:szCs w:val="24"/>
              </w:rPr>
              <w:t>meeting other mentors might be good because you meet someone in a similar situation or you get more sort of interconnectivity”</w:t>
            </w:r>
          </w:p>
        </w:tc>
      </w:tr>
    </w:tbl>
    <w:p w14:paraId="427CC81C" w14:textId="6D8A6B84" w:rsidR="0073689A" w:rsidRPr="00B8126F" w:rsidRDefault="0073689A" w:rsidP="00B8126F">
      <w:pPr>
        <w:rPr>
          <w:b/>
          <w:bCs/>
        </w:rPr>
      </w:pPr>
      <w:r w:rsidRPr="00B8126F">
        <w:rPr>
          <w:b/>
          <w:bCs/>
        </w:rPr>
        <w:t>Expectations</w:t>
      </w:r>
    </w:p>
    <w:p w14:paraId="568D126D" w14:textId="0CE28EC3" w:rsidR="0073689A" w:rsidRDefault="0073689A" w:rsidP="0073689A">
      <w:r>
        <w:t xml:space="preserve">A key theme from the focus groups was </w:t>
      </w:r>
      <w:r w:rsidR="003A0E1C">
        <w:t xml:space="preserve">the expectations of students when they joined the scheme. This ranged from basic understanding </w:t>
      </w:r>
      <w:r w:rsidR="00B80618">
        <w:t xml:space="preserve">- </w:t>
      </w:r>
      <w:r w:rsidR="003A0E1C">
        <w:t xml:space="preserve">they wanted to increase networking </w:t>
      </w:r>
      <w:r w:rsidR="00051199">
        <w:t>skills,</w:t>
      </w:r>
      <w:r w:rsidR="003A0E1C">
        <w:t xml:space="preserve"> and it would look good on their CV, to nervousness around what mentoring entailed and how it worked in terms of </w:t>
      </w:r>
      <w:r w:rsidR="00E41B44">
        <w:t>whether to prepare anything.</w:t>
      </w:r>
    </w:p>
    <w:p w14:paraId="69518896" w14:textId="0307D2A3" w:rsidR="00E41B44" w:rsidRDefault="009A378B" w:rsidP="0073689A">
      <w:r>
        <w:t>This has helped us analyse the way we engage with students when signing up, to ensure they have the resources and support in place to make the most of their partnerships.</w:t>
      </w:r>
      <w:r w:rsidR="00B92BB3">
        <w:t xml:space="preserve"> This may include providing handbooks with templates for mentees and mentors to follow, such as </w:t>
      </w:r>
      <w:r w:rsidR="009E7E6A">
        <w:t>topics to discuss, initial meeting notes, and advice on how to develop a positive working partnership with a mentor.</w:t>
      </w:r>
      <w:r w:rsidR="00D04AD0">
        <w:t xml:space="preserve"> We could also reflect upon the training session mentees attend when they first sign up, ensuring these aspects are covered and students know they can reach out to the team if they would like further support or advice.</w:t>
      </w:r>
    </w:p>
    <w:p w14:paraId="3BC551A0" w14:textId="00EB174D" w:rsidR="0073689A" w:rsidRPr="00B8126F" w:rsidRDefault="0073689A" w:rsidP="00B8126F">
      <w:pPr>
        <w:rPr>
          <w:b/>
          <w:bCs/>
        </w:rPr>
      </w:pPr>
      <w:r w:rsidRPr="00B8126F">
        <w:rPr>
          <w:b/>
          <w:bCs/>
        </w:rPr>
        <w:t>Match process</w:t>
      </w:r>
    </w:p>
    <w:p w14:paraId="5CC27D72" w14:textId="056F3957" w:rsidR="0073689A" w:rsidRDefault="00D04AD0" w:rsidP="0073689A">
      <w:pPr>
        <w:rPr>
          <w:lang w:eastAsia="en-US"/>
        </w:rPr>
      </w:pPr>
      <w:r>
        <w:rPr>
          <w:lang w:eastAsia="en-US"/>
        </w:rPr>
        <w:t>Much of the match process seems difficult for students to use</w:t>
      </w:r>
      <w:r w:rsidR="001D6C0C">
        <w:rPr>
          <w:lang w:eastAsia="en-US"/>
        </w:rPr>
        <w:t>. Several noted issues with using our matching platform, including freezing and</w:t>
      </w:r>
      <w:r w:rsidR="006156DF">
        <w:rPr>
          <w:lang w:eastAsia="en-US"/>
        </w:rPr>
        <w:t xml:space="preserve"> being</w:t>
      </w:r>
      <w:r w:rsidR="001D6C0C">
        <w:rPr>
          <w:lang w:eastAsia="en-US"/>
        </w:rPr>
        <w:t xml:space="preserve"> difficult to navigate the search filters. We are investigating other platforms currently as it is not </w:t>
      </w:r>
      <w:r w:rsidR="00370074">
        <w:rPr>
          <w:lang w:eastAsia="en-US"/>
        </w:rPr>
        <w:t xml:space="preserve">accessible to everyone. The focus group participants were generally positive about being able to choose a mentor </w:t>
      </w:r>
      <w:r w:rsidR="00051199">
        <w:rPr>
          <w:lang w:eastAsia="en-US"/>
        </w:rPr>
        <w:t>themselves but</w:t>
      </w:r>
      <w:r w:rsidR="00370074">
        <w:rPr>
          <w:lang w:eastAsia="en-US"/>
        </w:rPr>
        <w:t xml:space="preserve"> reflected that there was a lack of mentors in certain industries. We are aware of this issue, in areas like </w:t>
      </w:r>
      <w:r w:rsidR="0079505C">
        <w:rPr>
          <w:lang w:eastAsia="en-US"/>
        </w:rPr>
        <w:t xml:space="preserve">Psychology, Law and Pharmacy, we often have more mentees than mentors available. </w:t>
      </w:r>
      <w:r w:rsidR="00C4416B">
        <w:rPr>
          <w:lang w:eastAsia="en-US"/>
        </w:rPr>
        <w:t>We will work</w:t>
      </w:r>
      <w:r w:rsidR="0079505C">
        <w:rPr>
          <w:lang w:eastAsia="en-US"/>
        </w:rPr>
        <w:t xml:space="preserve"> with the departments to find new ways to promote Thrive to potential mentors in sectors we struggle to recruit volunteers for.</w:t>
      </w:r>
    </w:p>
    <w:p w14:paraId="189AD72E" w14:textId="4D2155AD" w:rsidR="0073689A" w:rsidRPr="00B8126F" w:rsidRDefault="0073689A" w:rsidP="00B8126F">
      <w:pPr>
        <w:rPr>
          <w:b/>
          <w:bCs/>
        </w:rPr>
      </w:pPr>
      <w:r w:rsidRPr="00B8126F">
        <w:rPr>
          <w:b/>
          <w:bCs/>
        </w:rPr>
        <w:t>Mentor relationship</w:t>
      </w:r>
    </w:p>
    <w:p w14:paraId="2968A80E" w14:textId="13290F75" w:rsidR="0073689A" w:rsidRDefault="00B60A24" w:rsidP="0073689A">
      <w:pPr>
        <w:rPr>
          <w:lang w:eastAsia="en-US"/>
        </w:rPr>
      </w:pPr>
      <w:r>
        <w:rPr>
          <w:lang w:eastAsia="en-US"/>
        </w:rPr>
        <w:lastRenderedPageBreak/>
        <w:t>Feedback regarding the mentoring relationships was overall positive</w:t>
      </w:r>
      <w:r w:rsidR="007A3278">
        <w:rPr>
          <w:lang w:eastAsia="en-US"/>
        </w:rPr>
        <w:t>, suggesting students found their mentors supportive, easy to talk to, and without judgement.</w:t>
      </w:r>
    </w:p>
    <w:p w14:paraId="44E3DD1C" w14:textId="615FFB15" w:rsidR="0073689A" w:rsidRPr="00B8126F" w:rsidRDefault="0073689A" w:rsidP="00B8126F">
      <w:pPr>
        <w:rPr>
          <w:b/>
          <w:bCs/>
        </w:rPr>
      </w:pPr>
      <w:r w:rsidRPr="00B8126F">
        <w:rPr>
          <w:b/>
          <w:bCs/>
        </w:rPr>
        <w:t>Challenges in partnership</w:t>
      </w:r>
    </w:p>
    <w:p w14:paraId="69F5B64E" w14:textId="1BDB6AD5" w:rsidR="0073689A" w:rsidRDefault="00503606" w:rsidP="0073689A">
      <w:pPr>
        <w:rPr>
          <w:lang w:eastAsia="en-US"/>
        </w:rPr>
      </w:pPr>
      <w:r>
        <w:rPr>
          <w:lang w:eastAsia="en-US"/>
        </w:rPr>
        <w:t>The main challenges from 202</w:t>
      </w:r>
      <w:r w:rsidR="00793EA2">
        <w:rPr>
          <w:lang w:eastAsia="en-US"/>
        </w:rPr>
        <w:t>4</w:t>
      </w:r>
      <w:r>
        <w:rPr>
          <w:lang w:eastAsia="en-US"/>
        </w:rPr>
        <w:t>/2</w:t>
      </w:r>
      <w:r w:rsidR="00793EA2">
        <w:rPr>
          <w:lang w:eastAsia="en-US"/>
        </w:rPr>
        <w:t>5</w:t>
      </w:r>
      <w:r>
        <w:rPr>
          <w:lang w:eastAsia="en-US"/>
        </w:rPr>
        <w:t>, appear to arise from the move to semesters, where students had exams in January for the first time</w:t>
      </w:r>
      <w:r w:rsidR="0038644B">
        <w:rPr>
          <w:lang w:eastAsia="en-US"/>
        </w:rPr>
        <w:t>, leading to overwhelm and students not finding time to meet with their mentors between Christmas and February.</w:t>
      </w:r>
      <w:r w:rsidR="00553A3D">
        <w:rPr>
          <w:lang w:eastAsia="en-US"/>
        </w:rPr>
        <w:t xml:space="preserve"> Other key feedback includes mentees wanting more assistance in organising meetings, keeping their communication going at times of exams, and not knowing what to ask. Since then, we have </w:t>
      </w:r>
      <w:r w:rsidR="00D600EC">
        <w:rPr>
          <w:lang w:eastAsia="en-US"/>
        </w:rPr>
        <w:t xml:space="preserve">updated the student resources webpages on Thrive, to ensure students have access to a range of online information about topics to speak to mentors about, how to keep momentum in the partnership and other support. </w:t>
      </w:r>
      <w:r w:rsidR="000C52EC">
        <w:rPr>
          <w:lang w:eastAsia="en-US"/>
        </w:rPr>
        <w:t>We have also introduced monthly newsletters to mentees participating, providing useful reminders, support available, and tips for different times of year</w:t>
      </w:r>
      <w:r w:rsidR="004D1335">
        <w:rPr>
          <w:lang w:eastAsia="en-US"/>
        </w:rPr>
        <w:t xml:space="preserve">. We will ensure strong communication and check ins with mentees before Christmas break and January exams, so they have everything they need to continue in their success. We have pre-warned mentors that mentees may need to take a break from mentoring during busy periods, and provided mentors with these key dates, </w:t>
      </w:r>
      <w:r w:rsidR="00051199">
        <w:rPr>
          <w:lang w:eastAsia="en-US"/>
        </w:rPr>
        <w:t>however,</w:t>
      </w:r>
      <w:r w:rsidR="004D1335">
        <w:rPr>
          <w:lang w:eastAsia="en-US"/>
        </w:rPr>
        <w:t xml:space="preserve"> will encourage mentees to reach out to their mentors to explain when they may be unavailable and set up plans for meeting again once they are available.</w:t>
      </w:r>
    </w:p>
    <w:p w14:paraId="7DD174D7" w14:textId="1FC0AE8F" w:rsidR="0073689A" w:rsidRPr="00B8126F" w:rsidRDefault="0073689A" w:rsidP="00B8126F">
      <w:pPr>
        <w:rPr>
          <w:b/>
          <w:bCs/>
        </w:rPr>
      </w:pPr>
      <w:r w:rsidRPr="00B8126F">
        <w:rPr>
          <w:b/>
          <w:bCs/>
        </w:rPr>
        <w:t>Meetings with mentor</w:t>
      </w:r>
    </w:p>
    <w:p w14:paraId="443844D6" w14:textId="5DA4BC67" w:rsidR="004D1335" w:rsidRDefault="004D1335" w:rsidP="0073689A">
      <w:pPr>
        <w:rPr>
          <w:lang w:eastAsia="en-US"/>
        </w:rPr>
      </w:pPr>
      <w:r>
        <w:rPr>
          <w:lang w:eastAsia="en-US"/>
        </w:rPr>
        <w:t xml:space="preserve">Meetings with mentors seem to be generally positive, with students gaining career clarity, CV advice, networking, </w:t>
      </w:r>
      <w:r w:rsidR="00367B5E">
        <w:rPr>
          <w:lang w:eastAsia="en-US"/>
        </w:rPr>
        <w:t>support with learning</w:t>
      </w:r>
      <w:r w:rsidR="00F96AC5">
        <w:rPr>
          <w:lang w:eastAsia="en-US"/>
        </w:rPr>
        <w:t>,</w:t>
      </w:r>
      <w:r w:rsidR="00367B5E">
        <w:rPr>
          <w:lang w:eastAsia="en-US"/>
        </w:rPr>
        <w:t xml:space="preserve"> the attitude and mindset for careers, and increased confidence. This backs up the quantitative data surrounding </w:t>
      </w:r>
      <w:r w:rsidR="00C8785B">
        <w:rPr>
          <w:lang w:eastAsia="en-US"/>
        </w:rPr>
        <w:t>the Thrive Mentoring Programme increasing students’ confidence and networking skills.</w:t>
      </w:r>
    </w:p>
    <w:p w14:paraId="39918C50" w14:textId="2EBFC0B6" w:rsidR="0073689A" w:rsidRPr="00B8126F" w:rsidRDefault="0073689A" w:rsidP="00B8126F">
      <w:pPr>
        <w:rPr>
          <w:b/>
          <w:bCs/>
        </w:rPr>
      </w:pPr>
      <w:r w:rsidRPr="00B8126F">
        <w:rPr>
          <w:b/>
          <w:bCs/>
        </w:rPr>
        <w:t>Support from Thrive team</w:t>
      </w:r>
    </w:p>
    <w:p w14:paraId="2EBFD2F5" w14:textId="77777777" w:rsidR="00821BEF" w:rsidRDefault="007A37DF" w:rsidP="00821BEF">
      <w:pPr>
        <w:rPr>
          <w:lang w:eastAsia="en-US"/>
        </w:rPr>
      </w:pPr>
      <w:r>
        <w:rPr>
          <w:lang w:eastAsia="en-US"/>
        </w:rPr>
        <w:t xml:space="preserve">The key constructive takeaways from the support the Thrive team provides, include having more structure </w:t>
      </w:r>
      <w:r w:rsidR="00760313">
        <w:rPr>
          <w:lang w:eastAsia="en-US"/>
        </w:rPr>
        <w:t>and reminders, check in emails and drop in appointments. We trialled drop in appointments at key times last year, and the focus groups suggest this works but would like more throughout the year. In terms od structure and reminders, bringing in monthly newsletters will encourage these aspects, providing clarity for mentees on the next steps and tips to keep the momentum in their partnerships and make the most out of the experience.</w:t>
      </w:r>
      <w:r w:rsidR="00821BEF">
        <w:rPr>
          <w:lang w:eastAsia="en-US"/>
        </w:rPr>
        <w:t xml:space="preserve"> We will also consider sending more check in emails later in the partnerships, as before we only sent them when mentees first matched to check if they had organised their initial meeting and how it went. This suggests a need to continue these check in opportunities to feed back to us and receive further support if they wish.</w:t>
      </w:r>
    </w:p>
    <w:p w14:paraId="7F8D5A06" w14:textId="7F099C58" w:rsidR="0073689A" w:rsidRPr="00B8126F" w:rsidRDefault="0073689A" w:rsidP="00B8126F">
      <w:pPr>
        <w:rPr>
          <w:b/>
          <w:bCs/>
        </w:rPr>
      </w:pPr>
      <w:r w:rsidRPr="00B8126F">
        <w:rPr>
          <w:b/>
          <w:bCs/>
        </w:rPr>
        <w:t>Events</w:t>
      </w:r>
    </w:p>
    <w:p w14:paraId="36B64735" w14:textId="21F61D45" w:rsidR="00821BEF" w:rsidRDefault="00821BEF" w:rsidP="00821BEF">
      <w:pPr>
        <w:rPr>
          <w:lang w:eastAsia="en-US"/>
        </w:rPr>
      </w:pPr>
      <w:r>
        <w:rPr>
          <w:lang w:eastAsia="en-US"/>
        </w:rPr>
        <w:t xml:space="preserve">Finally, mentees in the focus groups brought up they would like more opportunities to meet both mentees and mentors, to improve their networking skills and </w:t>
      </w:r>
      <w:r w:rsidR="00230069">
        <w:rPr>
          <w:lang w:eastAsia="en-US"/>
        </w:rPr>
        <w:t xml:space="preserve">develop a network to connect with. We are already implementing meet and greet sessions for 2025/26 and other events such as </w:t>
      </w:r>
      <w:r w:rsidR="0035271B">
        <w:rPr>
          <w:lang w:eastAsia="en-US"/>
        </w:rPr>
        <w:t xml:space="preserve">speed mentoring, to provide more opportunity for </w:t>
      </w:r>
      <w:r w:rsidR="0035271B">
        <w:rPr>
          <w:lang w:eastAsia="en-US"/>
        </w:rPr>
        <w:lastRenderedPageBreak/>
        <w:t>mentees and mentors to network and get more out of the scheme in a community rather than simply through their 1:1 partnerships.</w:t>
      </w:r>
    </w:p>
    <w:p w14:paraId="3833DF72" w14:textId="2F197845" w:rsidR="00821BEF" w:rsidRPr="00B8126F" w:rsidRDefault="00AD0F6F" w:rsidP="00B8126F">
      <w:pPr>
        <w:rPr>
          <w:b/>
          <w:bCs/>
        </w:rPr>
      </w:pPr>
      <w:r w:rsidRPr="00B8126F">
        <w:rPr>
          <w:b/>
          <w:bCs/>
        </w:rPr>
        <w:t>Analysis of Mentor Feedback Survey</w:t>
      </w:r>
    </w:p>
    <w:p w14:paraId="35F84E7A" w14:textId="404434FE" w:rsidR="00CB2DD7" w:rsidRDefault="00DE3798" w:rsidP="00821BEF">
      <w:pPr>
        <w:rPr>
          <w:lang w:eastAsia="en-US"/>
        </w:rPr>
      </w:pPr>
      <w:r>
        <w:rPr>
          <w:lang w:eastAsia="en-US"/>
        </w:rPr>
        <w:t>We sent</w:t>
      </w:r>
      <w:r w:rsidR="0029017D">
        <w:rPr>
          <w:lang w:eastAsia="en-US"/>
        </w:rPr>
        <w:t xml:space="preserve"> </w:t>
      </w:r>
      <w:r>
        <w:rPr>
          <w:lang w:eastAsia="en-US"/>
        </w:rPr>
        <w:t>a</w:t>
      </w:r>
      <w:r w:rsidR="0029017D">
        <w:rPr>
          <w:lang w:eastAsia="en-US"/>
        </w:rPr>
        <w:t xml:space="preserve"> Mentor Feedback Survey in January-February 2025</w:t>
      </w:r>
      <w:r>
        <w:rPr>
          <w:lang w:eastAsia="en-US"/>
        </w:rPr>
        <w:t xml:space="preserve"> to determine mentor experience so far on the scheme. As a new team, we were keen to </w:t>
      </w:r>
      <w:r w:rsidR="00CB2DD7">
        <w:rPr>
          <w:lang w:eastAsia="en-US"/>
        </w:rPr>
        <w:t>investigate opportunities for improvement and get a general idea of how mentors felt.</w:t>
      </w:r>
      <w:r w:rsidR="0029017D">
        <w:rPr>
          <w:lang w:eastAsia="en-US"/>
        </w:rPr>
        <w:t xml:space="preserve"> 56 mentors responded</w:t>
      </w:r>
      <w:r w:rsidR="00CB2DD7">
        <w:rPr>
          <w:lang w:eastAsia="en-US"/>
        </w:rPr>
        <w:t xml:space="preserve"> to the survey</w:t>
      </w:r>
      <w:r w:rsidR="0029017D">
        <w:rPr>
          <w:lang w:eastAsia="en-US"/>
        </w:rPr>
        <w:t>.</w:t>
      </w:r>
      <w:r w:rsidR="00CB2DD7">
        <w:rPr>
          <w:lang w:eastAsia="en-US"/>
        </w:rPr>
        <w:t xml:space="preserve"> </w:t>
      </w:r>
      <w:r w:rsidR="003A25D9">
        <w:rPr>
          <w:lang w:eastAsia="en-US"/>
        </w:rPr>
        <w:t>T</w:t>
      </w:r>
      <w:r w:rsidR="00CB2DD7">
        <w:rPr>
          <w:lang w:eastAsia="en-US"/>
        </w:rPr>
        <w:t xml:space="preserve">he questions </w:t>
      </w:r>
      <w:r w:rsidR="003A25D9">
        <w:rPr>
          <w:lang w:eastAsia="en-US"/>
        </w:rPr>
        <w:t xml:space="preserve">can be found </w:t>
      </w:r>
      <w:r w:rsidR="00CB2DD7">
        <w:rPr>
          <w:lang w:eastAsia="en-US"/>
        </w:rPr>
        <w:t xml:space="preserve">in </w:t>
      </w:r>
      <w:hyperlink w:anchor="_Appendix_D_–" w:history="1">
        <w:r w:rsidR="00CB2DD7" w:rsidRPr="00CB2DD7">
          <w:rPr>
            <w:rStyle w:val="Hyperlink"/>
            <w:lang w:eastAsia="en-US"/>
          </w:rPr>
          <w:t>Appendix D.</w:t>
        </w:r>
      </w:hyperlink>
    </w:p>
    <w:p w14:paraId="68A4561B" w14:textId="626080EA" w:rsidR="0029017D" w:rsidRDefault="008044FA" w:rsidP="00821BEF">
      <w:pPr>
        <w:rPr>
          <w:lang w:eastAsia="en-US"/>
        </w:rPr>
      </w:pPr>
      <w:r>
        <w:rPr>
          <w:lang w:eastAsia="en-US"/>
        </w:rPr>
        <w:t xml:space="preserve">When asked what they thought about the sign up process, 30% remarked it was simple and easy, </w:t>
      </w:r>
      <w:r w:rsidR="00FB02E9">
        <w:rPr>
          <w:lang w:eastAsia="en-US"/>
        </w:rPr>
        <w:t>21% mentioned it was straightforward, 14% couldn’t remember as it had been some time since they joined the scheme</w:t>
      </w:r>
      <w:r w:rsidR="00941558">
        <w:rPr>
          <w:lang w:eastAsia="en-US"/>
        </w:rPr>
        <w:t xml:space="preserve">, and 11% noted it was fine. </w:t>
      </w:r>
    </w:p>
    <w:p w14:paraId="6A6FC4B8" w14:textId="0A13D36F" w:rsidR="00C81F64" w:rsidRDefault="00750322" w:rsidP="00821BEF">
      <w:pPr>
        <w:rPr>
          <w:lang w:eastAsia="en-US"/>
        </w:rPr>
      </w:pPr>
      <w:r>
        <w:rPr>
          <w:lang w:eastAsia="en-US"/>
        </w:rPr>
        <w:t xml:space="preserve">Next we asked the mentors what they thought of the process of matching with a mentee. </w:t>
      </w:r>
      <w:r w:rsidR="00620B9D">
        <w:rPr>
          <w:lang w:eastAsia="en-US"/>
        </w:rPr>
        <w:t>The feedback for this was mixed, but the common themes include they like the ability for mentees to choose their mentors: ‘</w:t>
      </w:r>
      <w:r w:rsidR="00F72F23">
        <w:rPr>
          <w:lang w:eastAsia="en-US"/>
        </w:rPr>
        <w:t>an incredibly beneficial process to students,</w:t>
      </w:r>
      <w:r w:rsidR="00620B9D">
        <w:rPr>
          <w:lang w:eastAsia="en-US"/>
        </w:rPr>
        <w:t>’</w:t>
      </w:r>
      <w:r w:rsidR="00F72F23">
        <w:rPr>
          <w:lang w:eastAsia="en-US"/>
        </w:rPr>
        <w:t xml:space="preserve"> and ‘allowing mentees to choose is important’.  Another mentioned it is good they can ‘see a profile for the mentee prior to accepting</w:t>
      </w:r>
      <w:r w:rsidR="00461040">
        <w:rPr>
          <w:lang w:eastAsia="en-US"/>
        </w:rPr>
        <w:t>’. This suggests a positive inclination towards the way we match students with mentors</w:t>
      </w:r>
      <w:r w:rsidR="00C15E63">
        <w:rPr>
          <w:lang w:eastAsia="en-US"/>
        </w:rPr>
        <w:t xml:space="preserve">, enabling the mentees to advocate for themselves and develop confidence by choosing the mentor themselves. A few constructive comments include the </w:t>
      </w:r>
      <w:r w:rsidR="00E353E1">
        <w:rPr>
          <w:lang w:eastAsia="en-US"/>
        </w:rPr>
        <w:t>online platform</w:t>
      </w:r>
      <w:r w:rsidR="00C15E63">
        <w:rPr>
          <w:lang w:eastAsia="en-US"/>
        </w:rPr>
        <w:t xml:space="preserve"> search process being clunky</w:t>
      </w:r>
      <w:r w:rsidR="009C2A67">
        <w:rPr>
          <w:lang w:eastAsia="en-US"/>
        </w:rPr>
        <w:t>, could be more intuitive with search results and that it complicates the process.</w:t>
      </w:r>
    </w:p>
    <w:p w14:paraId="664C0A3A" w14:textId="4A07A862" w:rsidR="009468F1" w:rsidRDefault="009468F1" w:rsidP="00821BEF">
      <w:pPr>
        <w:rPr>
          <w:lang w:eastAsia="en-US"/>
        </w:rPr>
      </w:pPr>
      <w:r>
        <w:rPr>
          <w:lang w:eastAsia="en-US"/>
        </w:rPr>
        <w:t>One key qualitative question we asked surrounded the Thrive platform we use from matching onwards. The platform is utilised with a search functionality to enable students to find a relevant mentor, view their profiles and request a match with an available mentor. The mentor then can choose whether to accept or reject the request based on whether they can support the mentee with what they ask for in their profile</w:t>
      </w:r>
      <w:r w:rsidR="008A6D6C">
        <w:rPr>
          <w:lang w:eastAsia="en-US"/>
        </w:rPr>
        <w:t xml:space="preserve"> and the match request. Once the mentor request is accepted, the mentees and mentors can message each other privately on the platform. Beyond this, there is no extra functionality, without the ability to </w:t>
      </w:r>
      <w:r w:rsidR="00846970">
        <w:rPr>
          <w:lang w:eastAsia="en-US"/>
        </w:rPr>
        <w:t>set up online meetings through the platform or being able to attach documents. The feedback from mentors with key themes is as follows:</w:t>
      </w:r>
    </w:p>
    <w:p w14:paraId="61DF5E00" w14:textId="1BB27BFE" w:rsidR="008C3988" w:rsidRDefault="008C3988" w:rsidP="008C3988">
      <w:r>
        <w:t>53% responded negatively regarding the platform, and only 19% providing positive comments. The remainder were mixed opinions or provided no opinion either way. Of the negative responses, 43% mentioned they wanted video call functionality, 18% referred to log in issues, and 14% reported the system as ‘clunky’. Here are a few representative quotations about the key issues mentors mentioned:</w:t>
      </w:r>
    </w:p>
    <w:p w14:paraId="51260070" w14:textId="31AE5BF3" w:rsidR="008C3988" w:rsidRDefault="008C3988" w:rsidP="008C3988">
      <w:pPr>
        <w:pStyle w:val="ListParagraph"/>
        <w:numPr>
          <w:ilvl w:val="0"/>
          <w:numId w:val="39"/>
        </w:numPr>
        <w:spacing w:before="0" w:after="160" w:line="278" w:lineRule="auto"/>
      </w:pPr>
      <w:r>
        <w:t>‘</w:t>
      </w:r>
      <w:r w:rsidRPr="00686654">
        <w:t>Absence of a link to Teams to make on line meetings easier to set up.</w:t>
      </w:r>
      <w:r>
        <w:t>’</w:t>
      </w:r>
    </w:p>
    <w:p w14:paraId="0D0C6590" w14:textId="126D01F6" w:rsidR="00CC2C5C" w:rsidRDefault="008C3988" w:rsidP="00CC2C5C">
      <w:pPr>
        <w:pStyle w:val="ListParagraph"/>
        <w:numPr>
          <w:ilvl w:val="0"/>
          <w:numId w:val="39"/>
        </w:numPr>
        <w:spacing w:before="0" w:after="160" w:line="278" w:lineRule="auto"/>
      </w:pPr>
      <w:r>
        <w:t>‘</w:t>
      </w:r>
      <w:r w:rsidRPr="008B0A01">
        <w:t>I wish it operated more akin to an app prompting action and providing simple overview.</w:t>
      </w:r>
      <w:r>
        <w:t>’</w:t>
      </w:r>
    </w:p>
    <w:p w14:paraId="08DE3DC3" w14:textId="218D70EE" w:rsidR="00CC2C5C" w:rsidRDefault="00CC2C5C" w:rsidP="00CC2C5C">
      <w:pPr>
        <w:spacing w:before="0" w:after="160" w:line="278" w:lineRule="auto"/>
      </w:pPr>
      <w:r>
        <w:t xml:space="preserve">More quotes can be found in </w:t>
      </w:r>
      <w:hyperlink w:anchor="_Appendix_H_–" w:history="1">
        <w:r w:rsidRPr="00CC2C5C">
          <w:rPr>
            <w:rStyle w:val="Hyperlink"/>
          </w:rPr>
          <w:t>Appendix H</w:t>
        </w:r>
      </w:hyperlink>
      <w:r>
        <w:t>.</w:t>
      </w:r>
    </w:p>
    <w:p w14:paraId="2820BD81" w14:textId="3B273BF0" w:rsidR="00846970" w:rsidRDefault="00057799" w:rsidP="00821BEF">
      <w:pPr>
        <w:rPr>
          <w:lang w:eastAsia="en-US"/>
        </w:rPr>
      </w:pPr>
      <w:r>
        <w:rPr>
          <w:lang w:eastAsia="en-US"/>
        </w:rPr>
        <w:t>As a result of this, we will be investigating whether the platform can make improvements to better support our mentors and provide an improved experience, or if there is a better platform more suitable to our needs</w:t>
      </w:r>
      <w:r w:rsidR="00B57953">
        <w:rPr>
          <w:lang w:eastAsia="en-US"/>
        </w:rPr>
        <w:t>.</w:t>
      </w:r>
    </w:p>
    <w:p w14:paraId="03158634" w14:textId="1ACC790E" w:rsidR="00022FA3" w:rsidRDefault="0073348D" w:rsidP="00821BEF">
      <w:pPr>
        <w:rPr>
          <w:lang w:eastAsia="en-US"/>
        </w:rPr>
      </w:pPr>
      <w:r>
        <w:rPr>
          <w:lang w:eastAsia="en-US"/>
        </w:rPr>
        <w:lastRenderedPageBreak/>
        <w:t>When asking for suggestions of improvements,</w:t>
      </w:r>
      <w:r w:rsidR="00022FA3">
        <w:rPr>
          <w:lang w:eastAsia="en-US"/>
        </w:rPr>
        <w:t xml:space="preserve"> many mentors gave no feedback or mentioned they were pleased with the support received,</w:t>
      </w:r>
      <w:r w:rsidR="00FB0888">
        <w:rPr>
          <w:lang w:eastAsia="en-US"/>
        </w:rPr>
        <w:t xml:space="preserve"> giving comments such as ‘great scheme, and a great team supporting it’, ‘team do a great job’, and ‘fantastic scheme’. </w:t>
      </w:r>
      <w:r w:rsidR="002C0598">
        <w:rPr>
          <w:lang w:eastAsia="en-US"/>
        </w:rPr>
        <w:t xml:space="preserve">Key themes of improvements included the platform used, with comments like ‘make the log in page easier to find’, </w:t>
      </w:r>
      <w:r w:rsidR="00691257">
        <w:rPr>
          <w:lang w:eastAsia="en-US"/>
        </w:rPr>
        <w:t>‘better search fields’, ‘review the actual benefit of the platform system to the actual users’, ‘improve functionality’, and a way to integrate virtual meetings into the platform. Another major theme was bringing back events that ran pre-2020. This includes feedback like ‘</w:t>
      </w:r>
      <w:r w:rsidR="00475604">
        <w:rPr>
          <w:lang w:eastAsia="en-US"/>
        </w:rPr>
        <w:t>organise workshops or seminars to enrich mentor’s skill set’. We already implemented a trial of this during the inaugural Thrive Networking and Celebration event in May 2025, with a few sessions for mentors to learn about other services at the university, as well as a workshop by the Head of Careers Consultancy</w:t>
      </w:r>
      <w:r w:rsidR="00315089">
        <w:rPr>
          <w:lang w:eastAsia="en-US"/>
        </w:rPr>
        <w:t xml:space="preserve">, around mentoring reflection practices. Another mentor mentioned ‘an evening where all mentors meet mentees on campus’. Having a ‘mentor network might be useful – to be able to reach out to other mentors around specific areas of expertise potentially’, which suggests mentors are looking to network amongst themselves also. In May 2025, we started a </w:t>
      </w:r>
      <w:r w:rsidR="00315A9E">
        <w:rPr>
          <w:lang w:eastAsia="en-US"/>
        </w:rPr>
        <w:t xml:space="preserve">new LinkedIn Group for mentors to </w:t>
      </w:r>
      <w:r w:rsidR="00051199">
        <w:rPr>
          <w:lang w:eastAsia="en-US"/>
        </w:rPr>
        <w:t>connect and</w:t>
      </w:r>
      <w:r w:rsidR="00315A9E">
        <w:rPr>
          <w:lang w:eastAsia="en-US"/>
        </w:rPr>
        <w:t xml:space="preserve"> will work on providing more opportunities for just mentors during events in future.</w:t>
      </w:r>
      <w:r w:rsidR="000B5E57">
        <w:rPr>
          <w:lang w:eastAsia="en-US"/>
        </w:rPr>
        <w:t xml:space="preserve"> Mentors also mentioned ‘regular tips on how to be a better mentor,’ where we have worked on a mentor handbook for 2025/26 with lots of support, advice, tips and templates to better support mentors.</w:t>
      </w:r>
      <w:r w:rsidR="000F02B4">
        <w:rPr>
          <w:lang w:eastAsia="en-US"/>
        </w:rPr>
        <w:t xml:space="preserve"> The final major theme was student support, requesting for ‘better briefing of mentees’ such as ‘help students with the types of goals they might want to have so they are a little more prepared when they approach mentors.’ This was useful and we are redeveloping the student training and sign up process for 2025/26 to ensure they are better prepared before matching with a mentor.</w:t>
      </w:r>
      <w:r w:rsidR="005E1ECC">
        <w:rPr>
          <w:lang w:eastAsia="en-US"/>
        </w:rPr>
        <w:t xml:space="preserve"> Another mentor noted to ‘avoid students’ exam time’, as lack of engagement in January and February was as a direct result of the change to semesters. We will ensure to communicate to mentors about the dates of exam and holiday </w:t>
      </w:r>
      <w:r w:rsidR="00051199">
        <w:rPr>
          <w:lang w:eastAsia="en-US"/>
        </w:rPr>
        <w:t>periods,</w:t>
      </w:r>
      <w:r w:rsidR="005E1ECC">
        <w:rPr>
          <w:lang w:eastAsia="en-US"/>
        </w:rPr>
        <w:t xml:space="preserve"> so they are prepared. </w:t>
      </w:r>
    </w:p>
    <w:p w14:paraId="4A4B0B84" w14:textId="4FAC8979" w:rsidR="009E4E4B" w:rsidRDefault="00652EDA" w:rsidP="00821BEF">
      <w:pPr>
        <w:rPr>
          <w:lang w:eastAsia="en-US"/>
        </w:rPr>
      </w:pPr>
      <w:r>
        <w:rPr>
          <w:lang w:eastAsia="en-US"/>
        </w:rPr>
        <w:t>Of the 56 mentors who completed the survey, 43% strongly agreed they would recommend Thrive to a colleague, 41% agreed, 14% were neutral and 2% disagreed.</w:t>
      </w:r>
    </w:p>
    <w:p w14:paraId="4C76A1E1" w14:textId="464BAAFA" w:rsidR="0061325D" w:rsidRDefault="00B21A3C" w:rsidP="00821BEF">
      <w:pPr>
        <w:rPr>
          <w:lang w:eastAsia="en-US"/>
        </w:rPr>
      </w:pPr>
      <w:r>
        <w:rPr>
          <w:lang w:eastAsia="en-US"/>
        </w:rPr>
        <w:t>6</w:t>
      </w:r>
      <w:r w:rsidR="00921BD7">
        <w:rPr>
          <w:lang w:eastAsia="en-US"/>
        </w:rPr>
        <w:t>6</w:t>
      </w:r>
      <w:r>
        <w:rPr>
          <w:lang w:eastAsia="en-US"/>
        </w:rPr>
        <w:t>% of mentors who completed the survey</w:t>
      </w:r>
      <w:r w:rsidR="00210B66">
        <w:rPr>
          <w:lang w:eastAsia="en-US"/>
        </w:rPr>
        <w:t xml:space="preserve"> had a partnership by this time</w:t>
      </w:r>
      <w:r>
        <w:rPr>
          <w:lang w:eastAsia="en-US"/>
        </w:rPr>
        <w:t xml:space="preserve"> (January/February)</w:t>
      </w:r>
      <w:r w:rsidR="00210B66">
        <w:rPr>
          <w:lang w:eastAsia="en-US"/>
        </w:rPr>
        <w:t xml:space="preserve"> in 2</w:t>
      </w:r>
      <w:r>
        <w:rPr>
          <w:lang w:eastAsia="en-US"/>
        </w:rPr>
        <w:t>02</w:t>
      </w:r>
      <w:r w:rsidR="00210B66">
        <w:rPr>
          <w:lang w:eastAsia="en-US"/>
        </w:rPr>
        <w:t>4/25</w:t>
      </w:r>
      <w:r>
        <w:rPr>
          <w:lang w:eastAsia="en-US"/>
        </w:rPr>
        <w:t xml:space="preserve">, with </w:t>
      </w:r>
      <w:r w:rsidR="00595FB6">
        <w:rPr>
          <w:lang w:eastAsia="en-US"/>
        </w:rPr>
        <w:t>78% of those agreeing their mentor had engaged already</w:t>
      </w:r>
      <w:r w:rsidR="004929FA">
        <w:rPr>
          <w:lang w:eastAsia="en-US"/>
        </w:rPr>
        <w:t>, n</w:t>
      </w:r>
      <w:r w:rsidR="00595FB6">
        <w:rPr>
          <w:lang w:eastAsia="en-US"/>
        </w:rPr>
        <w:t>oting the scheme did not close to sign ups and matches until February</w:t>
      </w:r>
      <w:r w:rsidR="004929FA">
        <w:rPr>
          <w:lang w:eastAsia="en-US"/>
        </w:rPr>
        <w:t xml:space="preserve">, whereby some of these mentors may have only just matched. The main communication methods </w:t>
      </w:r>
      <w:r w:rsidR="00B253A3">
        <w:rPr>
          <w:lang w:eastAsia="en-US"/>
        </w:rPr>
        <w:t>were the platform (</w:t>
      </w:r>
      <w:r w:rsidR="00892C38">
        <w:rPr>
          <w:lang w:eastAsia="en-US"/>
        </w:rPr>
        <w:t xml:space="preserve">51%), </w:t>
      </w:r>
      <w:r w:rsidR="00F85935">
        <w:rPr>
          <w:lang w:eastAsia="en-US"/>
        </w:rPr>
        <w:t xml:space="preserve">email (27%), WhatsApp (8%), </w:t>
      </w:r>
      <w:r w:rsidR="00DF6BFD">
        <w:rPr>
          <w:lang w:eastAsia="en-US"/>
        </w:rPr>
        <w:t xml:space="preserve">Teams (5%), Zoom (3%), </w:t>
      </w:r>
      <w:r w:rsidR="00B4305C">
        <w:rPr>
          <w:lang w:eastAsia="en-US"/>
        </w:rPr>
        <w:t xml:space="preserve">mixture of </w:t>
      </w:r>
      <w:r w:rsidR="00D7552C">
        <w:rPr>
          <w:lang w:eastAsia="en-US"/>
        </w:rPr>
        <w:t xml:space="preserve">Zoom, </w:t>
      </w:r>
      <w:r w:rsidR="00B4305C">
        <w:rPr>
          <w:lang w:eastAsia="en-US"/>
        </w:rPr>
        <w:t>WhatsApp and LinkedIn (</w:t>
      </w:r>
      <w:r w:rsidR="00D7552C">
        <w:rPr>
          <w:lang w:eastAsia="en-US"/>
        </w:rPr>
        <w:t>3%), and mixture of WhatsApp, email and Teams (3%). This suggests a mixture of preferences towards communication methods amongst mentors.</w:t>
      </w:r>
    </w:p>
    <w:p w14:paraId="5C85D6F5" w14:textId="0DB1E28A" w:rsidR="007B37FF" w:rsidRDefault="00051199" w:rsidP="00821BEF">
      <w:pPr>
        <w:rPr>
          <w:lang w:eastAsia="en-US"/>
        </w:rPr>
      </w:pPr>
      <w:r>
        <w:rPr>
          <w:lang w:eastAsia="en-US"/>
        </w:rPr>
        <w:t>Overall,</w:t>
      </w:r>
      <w:r w:rsidR="007B37FF">
        <w:rPr>
          <w:lang w:eastAsia="en-US"/>
        </w:rPr>
        <w:t xml:space="preserve"> the feedback from mentors was mostly positive with some key areas for improvement which could be investigated an implemented in future, including improving the </w:t>
      </w:r>
      <w:r w:rsidR="00183075">
        <w:rPr>
          <w:lang w:eastAsia="en-US"/>
        </w:rPr>
        <w:t xml:space="preserve">platform, adapting the support provided to mentees before they match with a mentor, more opportunities for mentor networking events, increasing mentee support and promotion to </w:t>
      </w:r>
      <w:r w:rsidR="00B5532F">
        <w:rPr>
          <w:lang w:eastAsia="en-US"/>
        </w:rPr>
        <w:t>match with specific mentors to ensure as many mentors as possible have a mentee each year.</w:t>
      </w:r>
    </w:p>
    <w:p w14:paraId="487D96ED" w14:textId="1335BE80" w:rsidR="00B0216D" w:rsidRDefault="00E1441C" w:rsidP="00A60A44">
      <w:pPr>
        <w:pStyle w:val="Heading1"/>
      </w:pPr>
      <w:bookmarkStart w:id="26" w:name="_Toc221287115"/>
      <w:r>
        <w:lastRenderedPageBreak/>
        <w:t>Conclusions &amp; recommendations</w:t>
      </w:r>
      <w:bookmarkEnd w:id="26"/>
    </w:p>
    <w:p w14:paraId="3A2DD06C" w14:textId="00BF5DC9" w:rsidR="00E1441C" w:rsidRPr="00B8126F" w:rsidRDefault="00E1441C" w:rsidP="00CA3400">
      <w:pPr>
        <w:pStyle w:val="Heading2"/>
      </w:pPr>
      <w:r w:rsidRPr="00B8126F">
        <w:t>Conclusions</w:t>
      </w:r>
    </w:p>
    <w:p w14:paraId="5A9F45E7" w14:textId="3128EF01" w:rsidR="00F3252A" w:rsidRDefault="00F3252A" w:rsidP="00F3252A">
      <w:r w:rsidRPr="00343CC7">
        <w:t>The Thrive mentoring scheme appears to have a positive impact on self-reported confidence and professional networks for all students, and for IMD Q1 and 2 students specifically.</w:t>
      </w:r>
    </w:p>
    <w:p w14:paraId="0A64D258" w14:textId="47EB424C" w:rsidR="007A1AEB" w:rsidRDefault="007A1AEB" w:rsidP="00F3252A">
      <w:r>
        <w:t xml:space="preserve">Additionally, </w:t>
      </w:r>
      <w:r w:rsidR="005A12C9">
        <w:t>it had a positive impact on self-reported career direction and knowledge of jobs.</w:t>
      </w:r>
    </w:p>
    <w:p w14:paraId="7703FFBF" w14:textId="2249F40C" w:rsidR="005A12C9" w:rsidRDefault="005A12C9" w:rsidP="00F3252A">
      <w:r>
        <w:t>Furthermore, it is evident that engaging with more sessions with a mentor results in more positive outcomes, indicating that students should be encouraged to engage</w:t>
      </w:r>
      <w:r w:rsidR="00533FB6">
        <w:t xml:space="preserve"> for a sustained period of time.</w:t>
      </w:r>
    </w:p>
    <w:p w14:paraId="1C87BC53" w14:textId="34E2297B" w:rsidR="00533FB6" w:rsidRPr="001562AF" w:rsidRDefault="00533FB6" w:rsidP="00F3252A">
      <w:r>
        <w:t xml:space="preserve">Feedback from mentors was also largely positive. There were some suggestions from students and mentors about how to make the </w:t>
      </w:r>
      <w:r w:rsidR="00D15071">
        <w:t>set up process more streamlined.</w:t>
      </w:r>
    </w:p>
    <w:p w14:paraId="733E0DCC" w14:textId="76651A8F" w:rsidR="00E1441C" w:rsidRPr="00B8126F" w:rsidRDefault="00E1441C" w:rsidP="00CA3400">
      <w:pPr>
        <w:pStyle w:val="Heading2"/>
      </w:pPr>
      <w:r w:rsidRPr="00B8126F">
        <w:t>Recommendations</w:t>
      </w:r>
    </w:p>
    <w:p w14:paraId="65025FC9" w14:textId="33A40F22" w:rsidR="00534C41" w:rsidRPr="00C66F68" w:rsidRDefault="00534C41" w:rsidP="00534C41">
      <w:r w:rsidRPr="00C66F68">
        <w:t>Thrive is running well with evidence suggesting it is positively impacting career confidence and professional networks</w:t>
      </w:r>
      <w:r w:rsidR="00C66F68" w:rsidRPr="00C66F68">
        <w:t xml:space="preserve">. </w:t>
      </w:r>
      <w:r w:rsidRPr="00C66F68">
        <w:t>Overall, according to our theory of change, Thrive may help to reduce and remove barriers and progression gaps for disadvantaged students. The Graduate Outcomes data will be pivotal in tracking whether these changes in intermediate outcomes do lead to significantly better career outcomes. The evidence throughout this report supports the continuation of the programme, with potential improvements to increase IMDQ1 and Q2 student engagement, to further develop their confidence and reduce progression gaps.</w:t>
      </w:r>
    </w:p>
    <w:p w14:paraId="6FF3802B" w14:textId="4DF877B1" w:rsidR="00834614" w:rsidRPr="00D27578" w:rsidRDefault="00F30EB6" w:rsidP="00534C41">
      <w:r w:rsidRPr="00D27578">
        <w:t xml:space="preserve">Based on this report’s data, we have already confirmed Thrive will open to all Undergraduate and Taught Postgraduate students </w:t>
      </w:r>
      <w:r w:rsidR="00D27578" w:rsidRPr="00D27578">
        <w:t>at the same time (September), to ensure mentors have mentees, where in 2024/25, many mentors did not receive a mentee.</w:t>
      </w:r>
      <w:r w:rsidR="00834614">
        <w:t xml:space="preserve"> This also ensures all students who need it can access career mentoring and improve their </w:t>
      </w:r>
      <w:r w:rsidR="003417FB">
        <w:t xml:space="preserve">career </w:t>
      </w:r>
      <w:r w:rsidR="00834614">
        <w:t>confidence and networking skills.</w:t>
      </w:r>
    </w:p>
    <w:p w14:paraId="7032DA43" w14:textId="698398AE" w:rsidR="00534C41" w:rsidRPr="005671C7" w:rsidRDefault="00534C41" w:rsidP="00534C41">
      <w:r w:rsidRPr="005D2029">
        <w:t>We will continue with a personal approach to both mentees and mentors, offering further individual support to students who may not otherwise engage due to a lack of confidence or specific needs. We acknowledge that every student is different and as such we</w:t>
      </w:r>
      <w:r w:rsidR="00834614" w:rsidRPr="005D2029">
        <w:t xml:space="preserve"> will continue to offer regular </w:t>
      </w:r>
      <w:r w:rsidRPr="005D2029">
        <w:t>drop in appointments</w:t>
      </w:r>
      <w:r w:rsidR="00834614" w:rsidRPr="005D2029">
        <w:t xml:space="preserve">, increasing from just during the sign up </w:t>
      </w:r>
      <w:r w:rsidR="00834614" w:rsidRPr="005671C7">
        <w:t>period to throughout the year so students can check in with the team at any point in their mentoring journey</w:t>
      </w:r>
      <w:r w:rsidR="00FD04BF" w:rsidRPr="005671C7">
        <w:t>.</w:t>
      </w:r>
    </w:p>
    <w:p w14:paraId="69EC21B7" w14:textId="4165B6BF" w:rsidR="00534C41" w:rsidRPr="005671C7" w:rsidRDefault="00534C41" w:rsidP="00534C41">
      <w:r w:rsidRPr="005671C7">
        <w:t xml:space="preserve">Early bird receives lots of </w:t>
      </w:r>
      <w:r w:rsidR="005671C7" w:rsidRPr="005671C7">
        <w:t>signups</w:t>
      </w:r>
      <w:r w:rsidRPr="005671C7">
        <w:t xml:space="preserve"> from first years, however after summer break many then disengage. </w:t>
      </w:r>
      <w:r w:rsidR="005671C7" w:rsidRPr="005671C7">
        <w:t xml:space="preserve">For 2025/26, we will trial </w:t>
      </w:r>
      <w:r w:rsidRPr="005671C7">
        <w:t xml:space="preserve">replacing the current early bird scheme with a new priority access scheme for </w:t>
      </w:r>
      <w:r w:rsidR="005671C7" w:rsidRPr="005671C7">
        <w:t>Undergraduate</w:t>
      </w:r>
      <w:r w:rsidRPr="005671C7">
        <w:t xml:space="preserve"> IMD</w:t>
      </w:r>
      <w:r w:rsidR="00B57ADE">
        <w:t xml:space="preserve"> </w:t>
      </w:r>
      <w:r w:rsidRPr="005671C7">
        <w:t>Q1</w:t>
      </w:r>
      <w:r w:rsidR="00B57ADE">
        <w:t xml:space="preserve"> and Q</w:t>
      </w:r>
      <w:r w:rsidRPr="005671C7">
        <w:t>2</w:t>
      </w:r>
      <w:r w:rsidR="005671C7" w:rsidRPr="005671C7">
        <w:t xml:space="preserve"> students</w:t>
      </w:r>
      <w:r w:rsidRPr="005671C7">
        <w:t>, with quicker turnaround between signing up and matching. This will look as follows:</w:t>
      </w:r>
    </w:p>
    <w:p w14:paraId="22D6608B" w14:textId="4B0A3764" w:rsidR="00534C41" w:rsidRPr="005671C7" w:rsidRDefault="00534C41" w:rsidP="00534C41">
      <w:pPr>
        <w:pStyle w:val="ListParagraph"/>
        <w:numPr>
          <w:ilvl w:val="0"/>
          <w:numId w:val="19"/>
        </w:numPr>
      </w:pPr>
      <w:r w:rsidRPr="005671C7">
        <w:t>Targeted emails to eligible students in May</w:t>
      </w:r>
      <w:r w:rsidR="005671C7" w:rsidRPr="005671C7">
        <w:t xml:space="preserve"> and June</w:t>
      </w:r>
    </w:p>
    <w:p w14:paraId="15428007" w14:textId="08EE4552" w:rsidR="00534C41" w:rsidRPr="005671C7" w:rsidRDefault="00534C41" w:rsidP="00534C41">
      <w:pPr>
        <w:pStyle w:val="ListParagraph"/>
        <w:numPr>
          <w:ilvl w:val="0"/>
          <w:numId w:val="19"/>
        </w:numPr>
      </w:pPr>
      <w:r w:rsidRPr="005671C7">
        <w:lastRenderedPageBreak/>
        <w:t>Training in June</w:t>
      </w:r>
      <w:r w:rsidR="005671C7" w:rsidRPr="005671C7">
        <w:t xml:space="preserve"> and July</w:t>
      </w:r>
    </w:p>
    <w:p w14:paraId="3336439E" w14:textId="77777777" w:rsidR="00534C41" w:rsidRPr="005671C7" w:rsidRDefault="00534C41" w:rsidP="00534C41">
      <w:pPr>
        <w:pStyle w:val="ListParagraph"/>
        <w:numPr>
          <w:ilvl w:val="0"/>
          <w:numId w:val="19"/>
        </w:numPr>
      </w:pPr>
      <w:r w:rsidRPr="005671C7">
        <w:t>Matching in July</w:t>
      </w:r>
    </w:p>
    <w:p w14:paraId="43CCCB48" w14:textId="77777777" w:rsidR="00534C41" w:rsidRPr="005671C7" w:rsidRDefault="00534C41" w:rsidP="00534C41">
      <w:pPr>
        <w:pStyle w:val="ListParagraph"/>
        <w:numPr>
          <w:ilvl w:val="0"/>
          <w:numId w:val="19"/>
        </w:numPr>
      </w:pPr>
      <w:r w:rsidRPr="005671C7">
        <w:t>All other students will receive access in September</w:t>
      </w:r>
    </w:p>
    <w:p w14:paraId="16B657B9" w14:textId="5D0056CB" w:rsidR="005671C7" w:rsidRDefault="00534C41" w:rsidP="00534C41">
      <w:r w:rsidRPr="00924618">
        <w:t>Based on the data in this report, we need to focus on increasing the percentage of IMD Q1 and Q2 students who go from being trained through to match</w:t>
      </w:r>
      <w:r w:rsidR="000F1DB9">
        <w:t>ing</w:t>
      </w:r>
      <w:r w:rsidRPr="00924618">
        <w:t xml:space="preserve">. We will do this by </w:t>
      </w:r>
      <w:r w:rsidR="005671C7" w:rsidRPr="00924618">
        <w:t xml:space="preserve">offering personalised </w:t>
      </w:r>
      <w:r w:rsidR="00016352" w:rsidRPr="00924618">
        <w:t>support through the means of providing a list of most relevant mentors for each of these students who come through the Priority Access scheme in the summer, when we have more time t</w:t>
      </w:r>
      <w:r w:rsidR="00924618" w:rsidRPr="00924618">
        <w:t>o facilitate this, providing a simpler process for them to find a relevant mentor.</w:t>
      </w:r>
    </w:p>
    <w:p w14:paraId="4BC93285" w14:textId="689548B8" w:rsidR="00924618" w:rsidRDefault="00111735" w:rsidP="00534C41">
      <w:r>
        <w:t>From</w:t>
      </w:r>
      <w:r w:rsidR="00924618">
        <w:t xml:space="preserve"> mentee and mentor feedback about the Thrive Networking and Celebration Event in 2024/25, we will continue to increase our events offering</w:t>
      </w:r>
      <w:r w:rsidR="00800FE6">
        <w:t>, providing opportunities for mentors and mentees to meet informally in person at a Meet and Greet event in November, Speed Mentoring events</w:t>
      </w:r>
      <w:r w:rsidR="009D0F3B">
        <w:t xml:space="preserve"> across two dates, one in person and one online to facilitate both local and international mentors being able to offer this support to mentees, and finally a Celebration event in April/May</w:t>
      </w:r>
      <w:r w:rsidR="00D05421">
        <w:t>. We will investigate booking Meadow Suite for more of these events to bring it in line with the RED Awards Celebration, which students taking part in both schemes have already compared</w:t>
      </w:r>
      <w:r w:rsidR="00C65CCD">
        <w:t>, and providing a more professional atmosphere for thanking our mentors, giving more motivation for mentors to continue to volunteer their time with us year after year.</w:t>
      </w:r>
    </w:p>
    <w:p w14:paraId="5F39B9BC" w14:textId="2E151B2D" w:rsidR="007C6A57" w:rsidRDefault="007C6A57" w:rsidP="00534C41">
      <w:r>
        <w:t xml:space="preserve">Previous iterations of the Thrive sign up process through to matching with a mentor were manual and admin heavy. </w:t>
      </w:r>
      <w:r w:rsidR="00673731">
        <w:t>Students were sent multiple MS Forms just to sign up, then book a preparation session, before being able to sign up to the platform</w:t>
      </w:r>
      <w:r w:rsidR="00850F15">
        <w:t xml:space="preserve"> and find a mentor. We will revise this process for 2025/26, to bring it in line with other Careers </w:t>
      </w:r>
      <w:r w:rsidR="00D579E9">
        <w:t xml:space="preserve">services such as RED Awards, Careers Events and Careers Appointments, utilising  MyJobsOnline </w:t>
      </w:r>
      <w:r w:rsidR="003C1CCB">
        <w:t>as a</w:t>
      </w:r>
      <w:r w:rsidR="00025DA4">
        <w:t xml:space="preserve"> support hub for all things Careers, getting students used to the system and encouraging them to use it more frequently. </w:t>
      </w:r>
      <w:r w:rsidR="000661EB">
        <w:t>The new process will better prepare mentees for their mentoring journey, including removing the need for a sign up form</w:t>
      </w:r>
      <w:r w:rsidR="00E356F3">
        <w:t xml:space="preserve">, instead enabling students to sign up by attending a Thrive Preparation session through MyJobsOnline, of which we will ensure there is at least 1 session available a week </w:t>
      </w:r>
      <w:r w:rsidR="00332148">
        <w:t xml:space="preserve">while sign-ups are open (September to December for the main intake of mentees). Students who attend this session will then gain access to a short pathway on MyJobsOnline straight after, enabling them to do part of the process of signing up in their own time, including the Code of Conduct, </w:t>
      </w:r>
      <w:r w:rsidR="00D91391">
        <w:t xml:space="preserve">making notes on the kinds of goals they would like to achieve, and their mentor preferences. Previous feedback received during the focus groups suggests mentees are nervous and unsure when they start the scheme, so this hopefully encourages them to learn as they go and </w:t>
      </w:r>
      <w:r w:rsidR="00BE5C83">
        <w:t>think more about what they would like out of the scheme. Previously, students were put on the spot in preparation sessions to tell the Thrive team what goals they would like to achieve, so this encourages more preparation from students on their own terms</w:t>
      </w:r>
      <w:r w:rsidR="00BE2344">
        <w:t>, in a more accessible format</w:t>
      </w:r>
      <w:r w:rsidR="00BE5C83">
        <w:t>.</w:t>
      </w:r>
      <w:r w:rsidR="00503960">
        <w:t xml:space="preserve"> Once mentees complete this section, they will receive access to a Mentee Handbook with resources to support their journey and a link to </w:t>
      </w:r>
      <w:r w:rsidR="00E353E1">
        <w:t>the platform</w:t>
      </w:r>
      <w:r w:rsidR="00503960">
        <w:t xml:space="preserve"> to choose a </w:t>
      </w:r>
      <w:r w:rsidR="00503960">
        <w:lastRenderedPageBreak/>
        <w:t xml:space="preserve">mentor. </w:t>
      </w:r>
      <w:r w:rsidR="0091091F">
        <w:t>These will remain available to mentees throughout the scheme, by logging into their MyJobsOnline pathway.</w:t>
      </w:r>
    </w:p>
    <w:p w14:paraId="620FAF8A" w14:textId="6B5C1B5B" w:rsidR="00673731" w:rsidRDefault="00051199" w:rsidP="00534C41">
      <w:pPr>
        <w:rPr>
          <w:lang w:eastAsia="en-US"/>
        </w:rPr>
      </w:pPr>
      <w:r>
        <w:rPr>
          <w:lang w:eastAsia="en-US"/>
        </w:rPr>
        <w:t>Overall,</w:t>
      </w:r>
      <w:r w:rsidR="007E28F4">
        <w:rPr>
          <w:lang w:eastAsia="en-US"/>
        </w:rPr>
        <w:t xml:space="preserve"> the feedback from mentors </w:t>
      </w:r>
      <w:r w:rsidR="00327AE9">
        <w:rPr>
          <w:lang w:eastAsia="en-US"/>
        </w:rPr>
        <w:t xml:space="preserve">for 2024/25 </w:t>
      </w:r>
      <w:r w:rsidR="007E28F4">
        <w:rPr>
          <w:lang w:eastAsia="en-US"/>
        </w:rPr>
        <w:t>was mostly positive with some key areas for improvement which could be investigated an</w:t>
      </w:r>
      <w:r w:rsidR="00327AE9">
        <w:rPr>
          <w:lang w:eastAsia="en-US"/>
        </w:rPr>
        <w:t>d</w:t>
      </w:r>
      <w:r w:rsidR="007E28F4">
        <w:rPr>
          <w:lang w:eastAsia="en-US"/>
        </w:rPr>
        <w:t xml:space="preserve"> implemented in future, </w:t>
      </w:r>
      <w:r w:rsidR="00327AE9">
        <w:rPr>
          <w:lang w:eastAsia="en-US"/>
        </w:rPr>
        <w:t>such as</w:t>
      </w:r>
      <w:r w:rsidR="007E28F4">
        <w:rPr>
          <w:lang w:eastAsia="en-US"/>
        </w:rPr>
        <w:t xml:space="preserve"> improving the platform, adapting the support provided to mentees before they match with a mentor, more opportunities for mentor networking events, increasing mentee support and promotion to match with specific mentors to ensure as many mentors as possible have a mentee each year.</w:t>
      </w:r>
      <w:r w:rsidR="00EB3B42">
        <w:rPr>
          <w:lang w:eastAsia="en-US"/>
        </w:rPr>
        <w:t xml:space="preserve"> We aim to investigate alternative platform options based on the feedback mentors provided, to ensure a smoother, more positive experience, hopefully leading to better retention </w:t>
      </w:r>
      <w:r w:rsidR="00327AE9">
        <w:rPr>
          <w:lang w:eastAsia="en-US"/>
        </w:rPr>
        <w:t xml:space="preserve">of mentors. </w:t>
      </w:r>
      <w:r w:rsidR="00BE2344">
        <w:rPr>
          <w:lang w:eastAsia="en-US"/>
        </w:rPr>
        <w:t xml:space="preserve">We will also provide a Mentor Handbook with similar information to the Mentee Handbook, tailored to mentors with tips on </w:t>
      </w:r>
      <w:r w:rsidR="001A2C8C">
        <w:rPr>
          <w:lang w:eastAsia="en-US"/>
        </w:rPr>
        <w:t>mentoring, signposting to resources, and meeting templates</w:t>
      </w:r>
      <w:r w:rsidR="00290A74">
        <w:rPr>
          <w:lang w:eastAsia="en-US"/>
        </w:rPr>
        <w:t xml:space="preserve"> to better support their journeys</w:t>
      </w:r>
      <w:r w:rsidR="00FC7FDD">
        <w:rPr>
          <w:lang w:eastAsia="en-US"/>
        </w:rPr>
        <w:t xml:space="preserve"> as mentors.</w:t>
      </w:r>
    </w:p>
    <w:p w14:paraId="3D258326" w14:textId="4CD1F6C4" w:rsidR="00EA4F83" w:rsidRPr="00924618" w:rsidRDefault="00EA4F83" w:rsidP="00534C41">
      <w:r>
        <w:t>Finally, we will aim to provide more joint promotion across the RED Awards (the other scheme the team manages) and Thrive Mentoring, encouraging students to complete both to make the most of their experiences</w:t>
      </w:r>
      <w:r w:rsidR="00F9392D">
        <w:t>. This will be easier with Thrive opening to more students from September onwards, with more eligible for sign up to Thrive.</w:t>
      </w:r>
      <w:r w:rsidR="007C6A57">
        <w:t xml:space="preserve"> With the relaunch of the RED Awards, we will include Thrive Mentoring as its own </w:t>
      </w:r>
      <w:r w:rsidR="00E9770A">
        <w:t>activity</w:t>
      </w:r>
      <w:r w:rsidR="007C6A57">
        <w:t xml:space="preserve"> </w:t>
      </w:r>
      <w:r w:rsidR="00FC7FDD">
        <w:t xml:space="preserve">that students can </w:t>
      </w:r>
      <w:r w:rsidR="00E9770A">
        <w:t>complete as a part of the awards to</w:t>
      </w:r>
      <w:r w:rsidR="007C6A57">
        <w:t xml:space="preserve"> encourage this further.</w:t>
      </w:r>
      <w:r w:rsidR="00E9770A">
        <w:t xml:space="preserve"> As part of this, we will also provide a more professional certificate to students who complete Thrive, bringing it in line with the </w:t>
      </w:r>
      <w:r w:rsidR="00AA1104">
        <w:t>certificates for the RED Awards, with the vice chancellor’s signature to show to students the prestige of completing a Thrive mentoring partnership.</w:t>
      </w:r>
    </w:p>
    <w:p w14:paraId="12C106D0" w14:textId="77777777" w:rsidR="00E1441C" w:rsidRDefault="00E1441C" w:rsidP="00DD43FF"/>
    <w:p w14:paraId="6AEE4898" w14:textId="6993D512" w:rsidR="00051199" w:rsidRPr="00051199" w:rsidRDefault="00225E1B" w:rsidP="00CA3400">
      <w:pPr>
        <w:pStyle w:val="Heading1"/>
      </w:pPr>
      <w:bookmarkStart w:id="27" w:name="_Toc221287116"/>
      <w:r>
        <w:t>References</w:t>
      </w:r>
      <w:bookmarkEnd w:id="27"/>
    </w:p>
    <w:p w14:paraId="032CCE45" w14:textId="28945F11" w:rsidR="0033230C" w:rsidRDefault="0033230C" w:rsidP="0033230C">
      <w:r w:rsidRPr="008F603A">
        <w:t xml:space="preserve">Office for Students. </w:t>
      </w:r>
      <w:r w:rsidRPr="00025951">
        <w:rPr>
          <w:i/>
          <w:iCs/>
        </w:rPr>
        <w:t>ABCS: Associations Between Characteristics of Students: Full-time progression measure</w:t>
      </w:r>
      <w:r>
        <w:rPr>
          <w:i/>
          <w:iCs/>
        </w:rPr>
        <w:t>.</w:t>
      </w:r>
      <w:r w:rsidRPr="00C90824">
        <w:t xml:space="preserve"> (</w:t>
      </w:r>
      <w:r>
        <w:t>30 September 2022</w:t>
      </w:r>
      <w:r w:rsidRPr="00C90824">
        <w:t>)</w:t>
      </w:r>
      <w:r>
        <w:rPr>
          <w:i/>
          <w:iCs/>
        </w:rPr>
        <w:t xml:space="preserve"> &lt;</w:t>
      </w:r>
      <w:hyperlink r:id="rId18" w:history="1">
        <w:r w:rsidRPr="00C90824">
          <w:rPr>
            <w:rStyle w:val="Hyperlink"/>
            <w:i/>
            <w:iCs/>
          </w:rPr>
          <w:t>https://www.officeforstudents.org.uk/data-and-analysis/associations-between-characteristics-of-students/progressing-from-full-time-higher-education/</w:t>
        </w:r>
      </w:hyperlink>
      <w:r w:rsidRPr="00C90824">
        <w:rPr>
          <w:i/>
          <w:iCs/>
        </w:rPr>
        <w:t>&gt;</w:t>
      </w:r>
      <w:r>
        <w:t xml:space="preserve"> (accessed </w:t>
      </w:r>
      <w:r w:rsidR="00DD585D">
        <w:t>11.12.2025</w:t>
      </w:r>
      <w:r>
        <w:t>)</w:t>
      </w:r>
    </w:p>
    <w:p w14:paraId="68F1ED5A" w14:textId="27616554" w:rsidR="0033230C" w:rsidRDefault="0033230C" w:rsidP="0033230C">
      <w:r w:rsidRPr="008F603A">
        <w:t xml:space="preserve">Office for Students. </w:t>
      </w:r>
      <w:r w:rsidRPr="00692160">
        <w:rPr>
          <w:i/>
          <w:iCs/>
        </w:rPr>
        <w:t>Supporting information about constructing student outcome and experience indicators for use in OfS regulation.</w:t>
      </w:r>
      <w:r w:rsidRPr="001D2405">
        <w:t xml:space="preserve"> (</w:t>
      </w:r>
      <w:r>
        <w:t>20 January 2022</w:t>
      </w:r>
      <w:r w:rsidRPr="001D2405">
        <w:t>)</w:t>
      </w:r>
      <w:r>
        <w:rPr>
          <w:i/>
          <w:iCs/>
        </w:rPr>
        <w:t xml:space="preserve"> &lt;</w:t>
      </w:r>
      <w:hyperlink r:id="rId19" w:history="1">
        <w:r w:rsidRPr="00A71A62">
          <w:rPr>
            <w:rStyle w:val="Hyperlink"/>
          </w:rPr>
          <w:t>https://www.officeforstudents.org.uk/media/92b8b714-9a83-4817-b633-7c075ea17a40/description-and-methodology-document.pdf</w:t>
        </w:r>
      </w:hyperlink>
      <w:r>
        <w:t xml:space="preserve">&gt; (accessed </w:t>
      </w:r>
      <w:r w:rsidR="00B24DEA">
        <w:t>11</w:t>
      </w:r>
      <w:r>
        <w:t>.12.2</w:t>
      </w:r>
      <w:r w:rsidR="00B24DEA">
        <w:t>5</w:t>
      </w:r>
      <w:r>
        <w:t>)</w:t>
      </w:r>
    </w:p>
    <w:p w14:paraId="242B900F" w14:textId="48BDDA4E" w:rsidR="0033230C" w:rsidRPr="008F603A" w:rsidRDefault="0033230C" w:rsidP="0033230C">
      <w:r w:rsidRPr="008F603A">
        <w:t xml:space="preserve">Ramaiah, B., Robinson, D. </w:t>
      </w:r>
      <w:r w:rsidRPr="008F603A">
        <w:rPr>
          <w:i/>
          <w:iCs/>
        </w:rPr>
        <w:t xml:space="preserve">What works to reduce equality gaps in employment and employability? </w:t>
      </w:r>
      <w:r w:rsidRPr="008F603A">
        <w:t>(TASO, July 2022) &lt;</w:t>
      </w:r>
      <w:hyperlink r:id="rId20" w:history="1">
        <w:r w:rsidRPr="008F603A">
          <w:rPr>
            <w:rStyle w:val="Hyperlink"/>
            <w:i/>
            <w:iCs/>
          </w:rPr>
          <w:t>https://cdn.taso.org.uk/wp-content/uploads/2022-07-07_What-works-reduce-equality-gaps-employment-and-employability_TASO.pdf</w:t>
        </w:r>
      </w:hyperlink>
      <w:r w:rsidRPr="008F603A">
        <w:rPr>
          <w:i/>
          <w:iCs/>
        </w:rPr>
        <w:t>&gt;</w:t>
      </w:r>
      <w:r w:rsidRPr="008F603A">
        <w:t xml:space="preserve"> (accessed</w:t>
      </w:r>
      <w:r w:rsidR="00184834">
        <w:t>11.12.25</w:t>
      </w:r>
      <w:r w:rsidRPr="008F603A">
        <w:t>)</w:t>
      </w:r>
    </w:p>
    <w:p w14:paraId="36424B51" w14:textId="600B288D" w:rsidR="0033230C" w:rsidRPr="008F603A" w:rsidRDefault="0033230C" w:rsidP="0033230C">
      <w:r>
        <w:t xml:space="preserve">TASO. </w:t>
      </w:r>
      <w:r w:rsidRPr="00B21011">
        <w:rPr>
          <w:i/>
          <w:iCs/>
        </w:rPr>
        <w:t>Mentoring, counselling, coaching and role models (post-entry)</w:t>
      </w:r>
      <w:r>
        <w:t xml:space="preserve"> (16 October 2024) &lt;</w:t>
      </w:r>
      <w:hyperlink r:id="rId21" w:history="1">
        <w:r w:rsidRPr="00A71A62">
          <w:rPr>
            <w:rStyle w:val="Hyperlink"/>
          </w:rPr>
          <w:t>https://taso.org.uk/intervention/mentoring-counselling-coaching-and-role-models-post-entry/</w:t>
        </w:r>
      </w:hyperlink>
      <w:r>
        <w:t xml:space="preserve">&gt; (accessed </w:t>
      </w:r>
      <w:r w:rsidR="00184834">
        <w:t>11.12.25</w:t>
      </w:r>
      <w:r w:rsidR="00BA783C">
        <w:t>)</w:t>
      </w:r>
    </w:p>
    <w:p w14:paraId="7524345A" w14:textId="1AEF815C" w:rsidR="00225E1B" w:rsidRDefault="00225E1B" w:rsidP="00CA3400">
      <w:pPr>
        <w:pStyle w:val="Heading1"/>
      </w:pPr>
      <w:bookmarkStart w:id="28" w:name="_Toc221287117"/>
      <w:r>
        <w:lastRenderedPageBreak/>
        <w:t>Acknowledgements</w:t>
      </w:r>
      <w:bookmarkEnd w:id="28"/>
      <w:r>
        <w:t xml:space="preserve"> </w:t>
      </w:r>
    </w:p>
    <w:p w14:paraId="4D3957CD" w14:textId="77777777" w:rsidR="00F34FE0" w:rsidRDefault="00F34FE0" w:rsidP="00F34FE0">
      <w:r>
        <w:t>We would like to thank all the students who completed the surveys and took part in this research. We would also like to thank the mentors who volunteer their time to support our students.</w:t>
      </w:r>
    </w:p>
    <w:p w14:paraId="18C8A292" w14:textId="67620A4C" w:rsidR="004A5486" w:rsidRDefault="004A5486" w:rsidP="00CA3400">
      <w:pPr>
        <w:pStyle w:val="Heading1"/>
      </w:pPr>
      <w:bookmarkStart w:id="29" w:name="_Toc221287118"/>
      <w:r>
        <w:t>Notes</w:t>
      </w:r>
      <w:bookmarkEnd w:id="29"/>
    </w:p>
    <w:p w14:paraId="64117E2C" w14:textId="58921A3A" w:rsidR="004A5486" w:rsidRDefault="004A5486" w:rsidP="004A5486">
      <w:r>
        <w:t>This report has been reviewed by</w:t>
      </w:r>
      <w:r w:rsidR="002D623D">
        <w:t xml:space="preserve"> members of</w:t>
      </w:r>
      <w:r>
        <w:t xml:space="preserve"> the </w:t>
      </w:r>
      <w:r w:rsidR="002D623D">
        <w:t>Access and Participation Evaluation Subcommittee (APES)</w:t>
      </w:r>
      <w:r w:rsidR="00F56295">
        <w:t xml:space="preserve">, with particular support from </w:t>
      </w:r>
      <w:r w:rsidR="001936B6">
        <w:t>Louise Thomas-Burt</w:t>
      </w:r>
      <w:r w:rsidR="001229BC">
        <w:t xml:space="preserve"> on </w:t>
      </w:r>
      <w:r w:rsidR="00A2569E">
        <w:t xml:space="preserve">data analysis in </w:t>
      </w:r>
      <w:r w:rsidR="00F56295">
        <w:t>an earlier version.</w:t>
      </w:r>
    </w:p>
    <w:p w14:paraId="12CF0B06" w14:textId="77777777" w:rsidR="002965CF" w:rsidRDefault="002965CF" w:rsidP="00DD43FF">
      <w:pPr>
        <w:sectPr w:rsidR="002965CF" w:rsidSect="006A118C">
          <w:headerReference w:type="default" r:id="rId22"/>
          <w:footerReference w:type="default" r:id="rId23"/>
          <w:headerReference w:type="first" r:id="rId24"/>
          <w:footerReference w:type="first" r:id="rId25"/>
          <w:pgSz w:w="11906" w:h="16840"/>
          <w:pgMar w:top="1134" w:right="737" w:bottom="1134" w:left="1701" w:header="708" w:footer="708" w:gutter="0"/>
          <w:cols w:space="708"/>
          <w:titlePg/>
          <w:docGrid w:linePitch="360"/>
        </w:sectPr>
      </w:pPr>
    </w:p>
    <w:p w14:paraId="1C6934BF" w14:textId="77777777" w:rsidR="00A47F99" w:rsidRPr="00AE2028" w:rsidRDefault="00A47F99" w:rsidP="00CA3400">
      <w:pPr>
        <w:pStyle w:val="Heading1"/>
      </w:pPr>
      <w:bookmarkStart w:id="30" w:name="_Toc192257663"/>
      <w:bookmarkStart w:id="31" w:name="_Toc221287119"/>
      <w:bookmarkEnd w:id="10"/>
      <w:bookmarkEnd w:id="11"/>
      <w:r w:rsidRPr="00AE2028">
        <w:lastRenderedPageBreak/>
        <w:t>Appendix A – Theory of Change</w:t>
      </w:r>
      <w:bookmarkEnd w:id="30"/>
      <w:bookmarkEnd w:id="31"/>
    </w:p>
    <w:p w14:paraId="4E5FC101" w14:textId="23092093" w:rsidR="0091664D" w:rsidRPr="0091664D" w:rsidRDefault="0091664D" w:rsidP="0091664D">
      <w:pPr>
        <w:rPr>
          <w:b/>
          <w:bCs/>
          <w:lang w:val="en-US"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20"/>
        <w:gridCol w:w="4320"/>
      </w:tblGrid>
      <w:tr w:rsidR="0091664D" w:rsidRPr="0091664D" w14:paraId="26D143E9" w14:textId="77777777" w:rsidTr="0091664D">
        <w:tc>
          <w:tcPr>
            <w:tcW w:w="4320" w:type="dxa"/>
            <w:hideMark/>
          </w:tcPr>
          <w:p w14:paraId="4A7C25F8" w14:textId="77777777" w:rsidR="0091664D" w:rsidRPr="0091664D" w:rsidRDefault="0091664D" w:rsidP="0091664D">
            <w:pPr>
              <w:rPr>
                <w:lang w:val="en-US" w:eastAsia="en-US"/>
              </w:rPr>
            </w:pPr>
            <w:r w:rsidRPr="0091664D">
              <w:rPr>
                <w:lang w:val="en-US" w:eastAsia="en-US"/>
              </w:rPr>
              <w:t>Section</w:t>
            </w:r>
          </w:p>
        </w:tc>
        <w:tc>
          <w:tcPr>
            <w:tcW w:w="4320" w:type="dxa"/>
            <w:hideMark/>
          </w:tcPr>
          <w:p w14:paraId="17C9766F" w14:textId="77777777" w:rsidR="0091664D" w:rsidRPr="0091664D" w:rsidRDefault="0091664D" w:rsidP="0091664D">
            <w:pPr>
              <w:rPr>
                <w:lang w:val="en-US" w:eastAsia="en-US"/>
              </w:rPr>
            </w:pPr>
            <w:r w:rsidRPr="0091664D">
              <w:rPr>
                <w:lang w:val="en-US" w:eastAsia="en-US"/>
              </w:rPr>
              <w:t>Content</w:t>
            </w:r>
          </w:p>
        </w:tc>
      </w:tr>
      <w:tr w:rsidR="0091664D" w:rsidRPr="0091664D" w14:paraId="1BC9C234" w14:textId="77777777" w:rsidTr="0091664D">
        <w:tc>
          <w:tcPr>
            <w:tcW w:w="4320" w:type="dxa"/>
            <w:hideMark/>
          </w:tcPr>
          <w:p w14:paraId="45271557" w14:textId="77777777" w:rsidR="0091664D" w:rsidRPr="0091664D" w:rsidRDefault="0091664D" w:rsidP="0091664D">
            <w:pPr>
              <w:rPr>
                <w:lang w:val="en-US" w:eastAsia="en-US"/>
              </w:rPr>
            </w:pPr>
            <w:r w:rsidRPr="0091664D">
              <w:rPr>
                <w:lang w:val="en-US" w:eastAsia="en-US"/>
              </w:rPr>
              <w:t>Situation</w:t>
            </w:r>
          </w:p>
        </w:tc>
        <w:tc>
          <w:tcPr>
            <w:tcW w:w="4320" w:type="dxa"/>
            <w:hideMark/>
          </w:tcPr>
          <w:p w14:paraId="076A8054" w14:textId="77777777" w:rsidR="0091664D" w:rsidRPr="0091664D" w:rsidRDefault="0091664D" w:rsidP="0091664D">
            <w:pPr>
              <w:rPr>
                <w:lang w:val="en-US" w:eastAsia="en-US"/>
              </w:rPr>
            </w:pPr>
            <w:r w:rsidRPr="0091664D">
              <w:rPr>
                <w:lang w:val="en-US" w:eastAsia="en-US"/>
              </w:rPr>
              <w:t>University of Reading students from lower socioeconomic status groups face the largest progression gaps using both IMD2019 Q1-Q5 (5.2pp 4-year average gap) and Free School Meals (5.2pp 4-year average gap) metrics. The IMD2019Q1&amp;2 - Q3,4&amp;5 gap has increased over the three most recently recorded years (2.9pp in 2017/18; 5.4pp in 2019/20). Evidence (Macmillan, 2014; Social Mobility Commission, 2016) suggests that the IMDQ1&amp;2 students are the ones least likely to have professional networks to draw upon.</w:t>
            </w:r>
          </w:p>
        </w:tc>
      </w:tr>
      <w:tr w:rsidR="0091664D" w:rsidRPr="0091664D" w14:paraId="1446087A" w14:textId="77777777" w:rsidTr="0091664D">
        <w:tc>
          <w:tcPr>
            <w:tcW w:w="4320" w:type="dxa"/>
            <w:hideMark/>
          </w:tcPr>
          <w:p w14:paraId="262BF466" w14:textId="77777777" w:rsidR="0091664D" w:rsidRPr="0091664D" w:rsidRDefault="0091664D" w:rsidP="0091664D">
            <w:pPr>
              <w:rPr>
                <w:lang w:val="en-US" w:eastAsia="en-US"/>
              </w:rPr>
            </w:pPr>
            <w:r w:rsidRPr="0091664D">
              <w:rPr>
                <w:lang w:val="en-US" w:eastAsia="en-US"/>
              </w:rPr>
              <w:t>Aims</w:t>
            </w:r>
          </w:p>
        </w:tc>
        <w:tc>
          <w:tcPr>
            <w:tcW w:w="4320" w:type="dxa"/>
            <w:hideMark/>
          </w:tcPr>
          <w:p w14:paraId="7F4BA6AC" w14:textId="77777777" w:rsidR="0091664D" w:rsidRPr="0091664D" w:rsidRDefault="0091664D" w:rsidP="0091664D">
            <w:pPr>
              <w:rPr>
                <w:lang w:val="en-US" w:eastAsia="en-US"/>
              </w:rPr>
            </w:pPr>
            <w:r w:rsidRPr="0091664D">
              <w:rPr>
                <w:lang w:val="en-US" w:eastAsia="en-US"/>
              </w:rPr>
              <w:t>The Thrive mentoring programme matches students with mentors, with the aims of increasing confidence in their career thinking, improving their perception of their employability skills and feeling empowered to expand and manage their own network of contacts.</w:t>
            </w:r>
          </w:p>
        </w:tc>
      </w:tr>
      <w:tr w:rsidR="0091664D" w:rsidRPr="0091664D" w14:paraId="2F2E11FD" w14:textId="77777777" w:rsidTr="0091664D">
        <w:tc>
          <w:tcPr>
            <w:tcW w:w="4320" w:type="dxa"/>
            <w:hideMark/>
          </w:tcPr>
          <w:p w14:paraId="5DBFEAB0" w14:textId="77777777" w:rsidR="0091664D" w:rsidRPr="0091664D" w:rsidRDefault="0091664D" w:rsidP="0091664D">
            <w:pPr>
              <w:rPr>
                <w:lang w:val="en-US" w:eastAsia="en-US"/>
              </w:rPr>
            </w:pPr>
            <w:r w:rsidRPr="0091664D">
              <w:rPr>
                <w:lang w:val="en-US" w:eastAsia="en-US"/>
              </w:rPr>
              <w:t>Inputs</w:t>
            </w:r>
          </w:p>
        </w:tc>
        <w:tc>
          <w:tcPr>
            <w:tcW w:w="4320" w:type="dxa"/>
            <w:hideMark/>
          </w:tcPr>
          <w:p w14:paraId="269B4EE3" w14:textId="77777777" w:rsidR="0091664D" w:rsidRPr="0091664D" w:rsidRDefault="0091664D" w:rsidP="0091664D">
            <w:pPr>
              <w:rPr>
                <w:lang w:val="en-US" w:eastAsia="en-US"/>
              </w:rPr>
            </w:pPr>
            <w:r w:rsidRPr="0091664D">
              <w:rPr>
                <w:lang w:val="en-US" w:eastAsia="en-US"/>
              </w:rPr>
              <w:t>- 2 full time members of staff involved in the operation of the programme, who also work on another programme (RED Awards)</w:t>
            </w:r>
            <w:r w:rsidRPr="0091664D">
              <w:rPr>
                <w:lang w:val="en-US" w:eastAsia="en-US"/>
              </w:rPr>
              <w:br/>
              <w:t>- The programme is run via an external mentoring platform, that costs circa £10,000 per year plus tax. There is also a budget of £3,500 per year to cover miscellaneous costs associated with running the programme.</w:t>
            </w:r>
          </w:p>
        </w:tc>
      </w:tr>
      <w:tr w:rsidR="0091664D" w:rsidRPr="0091664D" w14:paraId="38B3B442" w14:textId="77777777" w:rsidTr="0091664D">
        <w:tc>
          <w:tcPr>
            <w:tcW w:w="4320" w:type="dxa"/>
            <w:hideMark/>
          </w:tcPr>
          <w:p w14:paraId="1574E13E" w14:textId="77777777" w:rsidR="0091664D" w:rsidRPr="0091664D" w:rsidRDefault="0091664D" w:rsidP="0091664D">
            <w:pPr>
              <w:rPr>
                <w:lang w:val="en-US" w:eastAsia="en-US"/>
              </w:rPr>
            </w:pPr>
            <w:r w:rsidRPr="0091664D">
              <w:rPr>
                <w:lang w:val="en-US" w:eastAsia="en-US"/>
              </w:rPr>
              <w:lastRenderedPageBreak/>
              <w:t>Activities / Process</w:t>
            </w:r>
          </w:p>
        </w:tc>
        <w:tc>
          <w:tcPr>
            <w:tcW w:w="4320" w:type="dxa"/>
            <w:hideMark/>
          </w:tcPr>
          <w:p w14:paraId="3FF1C231" w14:textId="77777777" w:rsidR="0091664D" w:rsidRPr="0091664D" w:rsidRDefault="0091664D" w:rsidP="0091664D">
            <w:pPr>
              <w:rPr>
                <w:lang w:val="en-US" w:eastAsia="en-US"/>
              </w:rPr>
            </w:pPr>
            <w:r w:rsidRPr="0091664D">
              <w:rPr>
                <w:lang w:val="en-US" w:eastAsia="en-US"/>
              </w:rPr>
              <w:t>The mentoring programme operates quite flexibly – there are minimum expectations about how long a mentoring relationship lasts (min 3 months), and the number of interactions (min 1 hour per month), but the mentees and mentors can agree what works for them beyond these few expectations.</w:t>
            </w:r>
            <w:r w:rsidRPr="0091664D">
              <w:rPr>
                <w:lang w:val="en-US" w:eastAsia="en-US"/>
              </w:rPr>
              <w:br/>
            </w:r>
            <w:r w:rsidRPr="0091664D">
              <w:rPr>
                <w:lang w:val="en-US" w:eastAsia="en-US"/>
              </w:rPr>
              <w:br/>
              <w:t>Mentoring partnerships can include:</w:t>
            </w:r>
            <w:r w:rsidRPr="0091664D">
              <w:rPr>
                <w:lang w:val="en-US" w:eastAsia="en-US"/>
              </w:rPr>
              <w:br/>
              <w:t>- Building/refining CV</w:t>
            </w:r>
            <w:r w:rsidRPr="0091664D">
              <w:rPr>
                <w:lang w:val="en-US" w:eastAsia="en-US"/>
              </w:rPr>
              <w:br/>
              <w:t>- Workplace visits</w:t>
            </w:r>
            <w:r w:rsidRPr="0091664D">
              <w:rPr>
                <w:lang w:val="en-US" w:eastAsia="en-US"/>
              </w:rPr>
              <w:br/>
              <w:t>- Discussing potential job options</w:t>
            </w:r>
            <w:r w:rsidRPr="0091664D">
              <w:rPr>
                <w:lang w:val="en-US" w:eastAsia="en-US"/>
              </w:rPr>
              <w:br/>
              <w:t>- Applications for internships and work experience</w:t>
            </w:r>
            <w:r w:rsidRPr="0091664D">
              <w:rPr>
                <w:lang w:val="en-US" w:eastAsia="en-US"/>
              </w:rPr>
              <w:br/>
              <w:t>- Gaining clarity about the type of roles available in different sectors</w:t>
            </w:r>
          </w:p>
        </w:tc>
      </w:tr>
      <w:tr w:rsidR="0091664D" w:rsidRPr="0091664D" w14:paraId="733BBD1E" w14:textId="77777777" w:rsidTr="0091664D">
        <w:tc>
          <w:tcPr>
            <w:tcW w:w="4320" w:type="dxa"/>
            <w:hideMark/>
          </w:tcPr>
          <w:p w14:paraId="61171560" w14:textId="77777777" w:rsidR="0091664D" w:rsidRPr="0091664D" w:rsidRDefault="0091664D" w:rsidP="0091664D">
            <w:pPr>
              <w:rPr>
                <w:lang w:val="en-US" w:eastAsia="en-US"/>
              </w:rPr>
            </w:pPr>
            <w:r w:rsidRPr="0091664D">
              <w:rPr>
                <w:lang w:val="en-US" w:eastAsia="en-US"/>
              </w:rPr>
              <w:t>Outputs</w:t>
            </w:r>
          </w:p>
        </w:tc>
        <w:tc>
          <w:tcPr>
            <w:tcW w:w="4320" w:type="dxa"/>
            <w:hideMark/>
          </w:tcPr>
          <w:p w14:paraId="4D9BF611" w14:textId="77777777" w:rsidR="0091664D" w:rsidRPr="0091664D" w:rsidRDefault="0091664D" w:rsidP="0091664D">
            <w:pPr>
              <w:rPr>
                <w:lang w:val="en-US" w:eastAsia="en-US"/>
              </w:rPr>
            </w:pPr>
            <w:r w:rsidRPr="0091664D">
              <w:rPr>
                <w:lang w:val="en-US" w:eastAsia="en-US"/>
              </w:rPr>
              <w:t>- Productive mentoring partnerships between mentors and students.</w:t>
            </w:r>
            <w:r w:rsidRPr="0091664D">
              <w:rPr>
                <w:lang w:val="en-US" w:eastAsia="en-US"/>
              </w:rPr>
              <w:br/>
              <w:t>- Increased confidence.</w:t>
            </w:r>
            <w:r w:rsidRPr="0091664D">
              <w:rPr>
                <w:lang w:val="en-US" w:eastAsia="en-US"/>
              </w:rPr>
              <w:br/>
              <w:t>- Increased professional networks.</w:t>
            </w:r>
            <w:r w:rsidRPr="0091664D">
              <w:rPr>
                <w:lang w:val="en-US" w:eastAsia="en-US"/>
              </w:rPr>
              <w:br/>
              <w:t>- Increased clarity on career goals.</w:t>
            </w:r>
          </w:p>
        </w:tc>
      </w:tr>
      <w:tr w:rsidR="0091664D" w:rsidRPr="0091664D" w14:paraId="57601CC4" w14:textId="77777777" w:rsidTr="0091664D">
        <w:tc>
          <w:tcPr>
            <w:tcW w:w="4320" w:type="dxa"/>
            <w:hideMark/>
          </w:tcPr>
          <w:p w14:paraId="55D32B06" w14:textId="77777777" w:rsidR="0091664D" w:rsidRPr="0091664D" w:rsidRDefault="0091664D" w:rsidP="0091664D">
            <w:pPr>
              <w:rPr>
                <w:lang w:val="en-US" w:eastAsia="en-US"/>
              </w:rPr>
            </w:pPr>
            <w:r w:rsidRPr="0091664D">
              <w:rPr>
                <w:lang w:val="en-US" w:eastAsia="en-US"/>
              </w:rPr>
              <w:t>Outcomes</w:t>
            </w:r>
          </w:p>
        </w:tc>
        <w:tc>
          <w:tcPr>
            <w:tcW w:w="4320" w:type="dxa"/>
            <w:hideMark/>
          </w:tcPr>
          <w:p w14:paraId="21265A3A" w14:textId="77777777" w:rsidR="0091664D" w:rsidRPr="0091664D" w:rsidRDefault="0091664D" w:rsidP="0091664D">
            <w:pPr>
              <w:rPr>
                <w:lang w:val="en-US" w:eastAsia="en-US"/>
              </w:rPr>
            </w:pPr>
            <w:r w:rsidRPr="0091664D">
              <w:rPr>
                <w:lang w:val="en-US" w:eastAsia="en-US"/>
              </w:rPr>
              <w:t>- Increased confidence of IMD Q1&amp;2 students after completing a Thrive partnership, compared to before.</w:t>
            </w:r>
            <w:r w:rsidRPr="0091664D">
              <w:rPr>
                <w:lang w:val="en-US" w:eastAsia="en-US"/>
              </w:rPr>
              <w:br/>
              <w:t>- Increased professional network development of IMD Q1&amp;2 students after completing a Thrive partnership, compared to before.</w:t>
            </w:r>
            <w:r w:rsidRPr="0091664D">
              <w:rPr>
                <w:lang w:val="en-US" w:eastAsia="en-US"/>
              </w:rPr>
              <w:br/>
              <w:t>- Increased positive destinations of those who participated in Thrive compared to those who did not.</w:t>
            </w:r>
            <w:r w:rsidRPr="0091664D">
              <w:rPr>
                <w:lang w:val="en-US" w:eastAsia="en-US"/>
              </w:rPr>
              <w:br/>
              <w:t>- Increased clarity on career goals of IMD Q1&amp;2 students after completing a Thrive partnership, compared to before.</w:t>
            </w:r>
          </w:p>
        </w:tc>
      </w:tr>
      <w:tr w:rsidR="0091664D" w:rsidRPr="0091664D" w14:paraId="53CD0D2A" w14:textId="77777777" w:rsidTr="0091664D">
        <w:tc>
          <w:tcPr>
            <w:tcW w:w="4320" w:type="dxa"/>
            <w:hideMark/>
          </w:tcPr>
          <w:p w14:paraId="1D3C5FCD" w14:textId="77777777" w:rsidR="0091664D" w:rsidRPr="0091664D" w:rsidRDefault="0091664D" w:rsidP="0091664D">
            <w:pPr>
              <w:rPr>
                <w:lang w:val="en-US" w:eastAsia="en-US"/>
              </w:rPr>
            </w:pPr>
            <w:r w:rsidRPr="0091664D">
              <w:rPr>
                <w:lang w:val="en-US" w:eastAsia="en-US"/>
              </w:rPr>
              <w:t>Impact</w:t>
            </w:r>
          </w:p>
        </w:tc>
        <w:tc>
          <w:tcPr>
            <w:tcW w:w="4320" w:type="dxa"/>
            <w:hideMark/>
          </w:tcPr>
          <w:p w14:paraId="3033F1B9" w14:textId="77777777" w:rsidR="0091664D" w:rsidRPr="0091664D" w:rsidRDefault="0091664D" w:rsidP="0091664D">
            <w:pPr>
              <w:rPr>
                <w:lang w:val="en-US" w:eastAsia="en-US"/>
              </w:rPr>
            </w:pPr>
            <w:r w:rsidRPr="0091664D">
              <w:rPr>
                <w:lang w:val="en-US" w:eastAsia="en-US"/>
              </w:rPr>
              <w:t>Closed progression gaps between IMD Q1&amp;2 students, and IMD 3,4,5 students.</w:t>
            </w:r>
            <w:r w:rsidRPr="0091664D">
              <w:rPr>
                <w:lang w:val="en-US" w:eastAsia="en-US"/>
              </w:rPr>
              <w:br/>
              <w:t xml:space="preserve">General improvements in progression </w:t>
            </w:r>
            <w:r w:rsidRPr="0091664D">
              <w:rPr>
                <w:lang w:val="en-US" w:eastAsia="en-US"/>
              </w:rPr>
              <w:lastRenderedPageBreak/>
              <w:t>for UoR students (e.g., Graduate Outcomes data)</w:t>
            </w:r>
          </w:p>
        </w:tc>
      </w:tr>
      <w:tr w:rsidR="0091664D" w:rsidRPr="0091664D" w14:paraId="74FD48CF" w14:textId="77777777" w:rsidTr="0091664D">
        <w:tc>
          <w:tcPr>
            <w:tcW w:w="4320" w:type="dxa"/>
            <w:hideMark/>
          </w:tcPr>
          <w:p w14:paraId="7C7EDE9E" w14:textId="77777777" w:rsidR="0091664D" w:rsidRPr="0091664D" w:rsidRDefault="0091664D" w:rsidP="0091664D">
            <w:pPr>
              <w:rPr>
                <w:lang w:val="en-US" w:eastAsia="en-US"/>
              </w:rPr>
            </w:pPr>
            <w:r w:rsidRPr="0091664D">
              <w:rPr>
                <w:lang w:val="en-US" w:eastAsia="en-US"/>
              </w:rPr>
              <w:lastRenderedPageBreak/>
              <w:t>Rationale &amp; Assumptions</w:t>
            </w:r>
          </w:p>
        </w:tc>
        <w:tc>
          <w:tcPr>
            <w:tcW w:w="4320" w:type="dxa"/>
            <w:hideMark/>
          </w:tcPr>
          <w:p w14:paraId="2A2F55DA" w14:textId="77777777" w:rsidR="0091664D" w:rsidRPr="0091664D" w:rsidRDefault="0091664D" w:rsidP="0091664D">
            <w:pPr>
              <w:rPr>
                <w:lang w:val="en-US" w:eastAsia="en-US"/>
              </w:rPr>
            </w:pPr>
            <w:r w:rsidRPr="0091664D">
              <w:rPr>
                <w:lang w:val="en-US" w:eastAsia="en-US"/>
              </w:rPr>
              <w:t>One of the factors influencing career success is a network of contacts that can support, advise, mentor and advocate for you throughout your career, and TASO have found some evidence that offering a mentoring programme positively impacts progression.</w:t>
            </w:r>
          </w:p>
        </w:tc>
      </w:tr>
    </w:tbl>
    <w:p w14:paraId="464311A6" w14:textId="31B81FE1" w:rsidR="00B333B1" w:rsidRPr="00AE2028" w:rsidRDefault="00B333B1" w:rsidP="00A47F99">
      <w:pPr>
        <w:rPr>
          <w:lang w:eastAsia="en-US"/>
        </w:rPr>
        <w:sectPr w:rsidR="00B333B1" w:rsidRPr="00AE2028" w:rsidSect="00B333B1">
          <w:pgSz w:w="11906" w:h="16840"/>
          <w:pgMar w:top="1134" w:right="737" w:bottom="1134" w:left="1701" w:header="708" w:footer="708" w:gutter="0"/>
          <w:cols w:space="708"/>
          <w:titlePg/>
          <w:docGrid w:linePitch="360"/>
        </w:sectPr>
      </w:pPr>
    </w:p>
    <w:p w14:paraId="6584FDFA" w14:textId="77777777" w:rsidR="00A47F99" w:rsidRPr="00D23649" w:rsidRDefault="00A47F99" w:rsidP="00CA3400">
      <w:pPr>
        <w:pStyle w:val="Heading1"/>
      </w:pPr>
      <w:bookmarkStart w:id="32" w:name="_Toc192257664"/>
      <w:bookmarkStart w:id="33" w:name="_Toc221287120"/>
      <w:r w:rsidRPr="00D23649">
        <w:lastRenderedPageBreak/>
        <w:t>Appendix B – Surveys</w:t>
      </w:r>
      <w:bookmarkEnd w:id="32"/>
      <w:bookmarkEnd w:id="33"/>
    </w:p>
    <w:p w14:paraId="3A103ED4" w14:textId="77777777" w:rsidR="00A47F99" w:rsidRPr="00A47F99" w:rsidRDefault="00A47F99" w:rsidP="00A47F99">
      <w:pPr>
        <w:rPr>
          <w:highlight w:val="yellow"/>
          <w:lang w:eastAsia="en-US"/>
        </w:rPr>
      </w:pPr>
    </w:p>
    <w:p w14:paraId="1C473125" w14:textId="77777777" w:rsidR="00A47F99" w:rsidRPr="00D23649" w:rsidRDefault="00A47F99" w:rsidP="00A47F99">
      <w:pPr>
        <w:pStyle w:val="ListParagraph"/>
        <w:numPr>
          <w:ilvl w:val="0"/>
          <w:numId w:val="20"/>
        </w:numPr>
        <w:rPr>
          <w:b/>
          <w:bCs/>
        </w:rPr>
      </w:pPr>
      <w:r w:rsidRPr="00D23649">
        <w:rPr>
          <w:b/>
          <w:bCs/>
        </w:rPr>
        <w:t>Before Survey</w:t>
      </w:r>
    </w:p>
    <w:p w14:paraId="72352205" w14:textId="77777777" w:rsidR="00A47F99" w:rsidRPr="00D23649" w:rsidRDefault="00A47F99" w:rsidP="00A47F99">
      <w:pPr>
        <w:pStyle w:val="ListParagraph"/>
        <w:numPr>
          <w:ilvl w:val="1"/>
          <w:numId w:val="20"/>
        </w:numPr>
        <w:ind w:left="993" w:hanging="633"/>
      </w:pPr>
      <w:r w:rsidRPr="00D23649">
        <w:rPr>
          <w:b/>
          <w:bCs/>
        </w:rPr>
        <w:t xml:space="preserve"> </w:t>
      </w:r>
      <w:r w:rsidRPr="00D23649">
        <w:t>I am confident in my capacity to realise my graduate goals</w:t>
      </w:r>
    </w:p>
    <w:p w14:paraId="7B6701E3" w14:textId="77777777" w:rsidR="00A47F99" w:rsidRPr="00D23649" w:rsidRDefault="00A47F99" w:rsidP="00A47F99">
      <w:pPr>
        <w:pStyle w:val="ListParagraph"/>
        <w:numPr>
          <w:ilvl w:val="2"/>
          <w:numId w:val="20"/>
        </w:numPr>
      </w:pPr>
      <w:r w:rsidRPr="00D23649">
        <w:t>Strongly agree</w:t>
      </w:r>
    </w:p>
    <w:p w14:paraId="39C06D35" w14:textId="77777777" w:rsidR="00A47F99" w:rsidRPr="00D23649" w:rsidRDefault="00A47F99" w:rsidP="00A47F99">
      <w:pPr>
        <w:pStyle w:val="ListParagraph"/>
        <w:numPr>
          <w:ilvl w:val="2"/>
          <w:numId w:val="20"/>
        </w:numPr>
      </w:pPr>
      <w:r w:rsidRPr="00D23649">
        <w:t>Agree</w:t>
      </w:r>
    </w:p>
    <w:p w14:paraId="262A5AF4" w14:textId="77777777" w:rsidR="00A47F99" w:rsidRPr="00D23649" w:rsidRDefault="00A47F99" w:rsidP="00A47F99">
      <w:pPr>
        <w:pStyle w:val="ListParagraph"/>
        <w:numPr>
          <w:ilvl w:val="2"/>
          <w:numId w:val="20"/>
        </w:numPr>
      </w:pPr>
      <w:r w:rsidRPr="00D23649">
        <w:t>Neither agree nor disagree</w:t>
      </w:r>
    </w:p>
    <w:p w14:paraId="41F00E2B" w14:textId="77777777" w:rsidR="00A47F99" w:rsidRPr="00D23649" w:rsidRDefault="00A47F99" w:rsidP="00A47F99">
      <w:pPr>
        <w:pStyle w:val="ListParagraph"/>
        <w:numPr>
          <w:ilvl w:val="2"/>
          <w:numId w:val="20"/>
        </w:numPr>
      </w:pPr>
      <w:r w:rsidRPr="00D23649">
        <w:t>Disagree</w:t>
      </w:r>
    </w:p>
    <w:p w14:paraId="315C650F" w14:textId="77777777" w:rsidR="00A47F99" w:rsidRPr="00D23649" w:rsidRDefault="00A47F99" w:rsidP="00A47F99">
      <w:pPr>
        <w:pStyle w:val="ListParagraph"/>
        <w:numPr>
          <w:ilvl w:val="2"/>
          <w:numId w:val="20"/>
        </w:numPr>
      </w:pPr>
      <w:r w:rsidRPr="00D23649">
        <w:t>Strongly disagree</w:t>
      </w:r>
    </w:p>
    <w:p w14:paraId="409DB755" w14:textId="77777777" w:rsidR="00A47F99" w:rsidRPr="00D23649" w:rsidRDefault="00A47F99" w:rsidP="00A47F99">
      <w:pPr>
        <w:pStyle w:val="ListParagraph"/>
        <w:numPr>
          <w:ilvl w:val="1"/>
          <w:numId w:val="20"/>
        </w:numPr>
        <w:ind w:left="993" w:hanging="633"/>
      </w:pPr>
      <w:r w:rsidRPr="00D23649">
        <w:t> I have or can develop skills to succeed in the job or course I am aiming for in the future</w:t>
      </w:r>
    </w:p>
    <w:p w14:paraId="7D8F0B45" w14:textId="77777777" w:rsidR="00A47F99" w:rsidRPr="00D23649" w:rsidRDefault="00A47F99" w:rsidP="00A47F99">
      <w:pPr>
        <w:pStyle w:val="ListParagraph"/>
        <w:numPr>
          <w:ilvl w:val="2"/>
          <w:numId w:val="20"/>
        </w:numPr>
      </w:pPr>
      <w:r w:rsidRPr="00D23649">
        <w:t>Strongly agree</w:t>
      </w:r>
    </w:p>
    <w:p w14:paraId="73B05CA3" w14:textId="77777777" w:rsidR="00A47F99" w:rsidRPr="00D23649" w:rsidRDefault="00A47F99" w:rsidP="00A47F99">
      <w:pPr>
        <w:pStyle w:val="ListParagraph"/>
        <w:numPr>
          <w:ilvl w:val="2"/>
          <w:numId w:val="20"/>
        </w:numPr>
      </w:pPr>
      <w:r w:rsidRPr="00D23649">
        <w:t>Agree</w:t>
      </w:r>
    </w:p>
    <w:p w14:paraId="4FDEBBBF" w14:textId="77777777" w:rsidR="00A47F99" w:rsidRPr="00D23649" w:rsidRDefault="00A47F99" w:rsidP="00A47F99">
      <w:pPr>
        <w:pStyle w:val="ListParagraph"/>
        <w:numPr>
          <w:ilvl w:val="2"/>
          <w:numId w:val="20"/>
        </w:numPr>
      </w:pPr>
      <w:r w:rsidRPr="00D23649">
        <w:t>Neither agree nor disagree</w:t>
      </w:r>
    </w:p>
    <w:p w14:paraId="2ED562D5" w14:textId="77777777" w:rsidR="00A47F99" w:rsidRPr="00D23649" w:rsidRDefault="00A47F99" w:rsidP="00A47F99">
      <w:pPr>
        <w:pStyle w:val="ListParagraph"/>
        <w:numPr>
          <w:ilvl w:val="2"/>
          <w:numId w:val="20"/>
        </w:numPr>
      </w:pPr>
      <w:r w:rsidRPr="00D23649">
        <w:t>Disagree</w:t>
      </w:r>
    </w:p>
    <w:p w14:paraId="4B3D540E" w14:textId="77777777" w:rsidR="00A47F99" w:rsidRPr="00D23649" w:rsidRDefault="00A47F99" w:rsidP="00A47F99">
      <w:pPr>
        <w:pStyle w:val="ListParagraph"/>
        <w:numPr>
          <w:ilvl w:val="2"/>
          <w:numId w:val="20"/>
        </w:numPr>
      </w:pPr>
      <w:r w:rsidRPr="00D23649">
        <w:t>Strongly disagree</w:t>
      </w:r>
    </w:p>
    <w:p w14:paraId="0ACE6C4A" w14:textId="77777777" w:rsidR="00A47F99" w:rsidRPr="00D23649" w:rsidRDefault="00A47F99" w:rsidP="00A47F99">
      <w:pPr>
        <w:pStyle w:val="ListParagraph"/>
        <w:numPr>
          <w:ilvl w:val="1"/>
          <w:numId w:val="20"/>
        </w:numPr>
        <w:ind w:left="993" w:hanging="633"/>
      </w:pPr>
      <w:r w:rsidRPr="00D23649">
        <w:t>I have contacts who can help me reach my future goals</w:t>
      </w:r>
    </w:p>
    <w:p w14:paraId="2C1D0623" w14:textId="77777777" w:rsidR="00A47F99" w:rsidRPr="00D23649" w:rsidRDefault="00A47F99" w:rsidP="00A47F99">
      <w:pPr>
        <w:pStyle w:val="ListParagraph"/>
        <w:numPr>
          <w:ilvl w:val="2"/>
          <w:numId w:val="20"/>
        </w:numPr>
      </w:pPr>
      <w:r w:rsidRPr="00D23649">
        <w:t>Strongly agree</w:t>
      </w:r>
    </w:p>
    <w:p w14:paraId="7081297B" w14:textId="77777777" w:rsidR="00A47F99" w:rsidRPr="00D23649" w:rsidRDefault="00A47F99" w:rsidP="00A47F99">
      <w:pPr>
        <w:pStyle w:val="ListParagraph"/>
        <w:numPr>
          <w:ilvl w:val="2"/>
          <w:numId w:val="20"/>
        </w:numPr>
      </w:pPr>
      <w:r w:rsidRPr="00D23649">
        <w:t>Agree</w:t>
      </w:r>
    </w:p>
    <w:p w14:paraId="26213970" w14:textId="77777777" w:rsidR="00A47F99" w:rsidRPr="00D23649" w:rsidRDefault="00A47F99" w:rsidP="00A47F99">
      <w:pPr>
        <w:pStyle w:val="ListParagraph"/>
        <w:numPr>
          <w:ilvl w:val="2"/>
          <w:numId w:val="20"/>
        </w:numPr>
      </w:pPr>
      <w:r w:rsidRPr="00D23649">
        <w:t>Neither agree nor disagree</w:t>
      </w:r>
    </w:p>
    <w:p w14:paraId="63A54AF0" w14:textId="77777777" w:rsidR="00A47F99" w:rsidRPr="00D23649" w:rsidRDefault="00A47F99" w:rsidP="00A47F99">
      <w:pPr>
        <w:pStyle w:val="ListParagraph"/>
        <w:numPr>
          <w:ilvl w:val="2"/>
          <w:numId w:val="20"/>
        </w:numPr>
      </w:pPr>
      <w:r w:rsidRPr="00D23649">
        <w:t>Disagree</w:t>
      </w:r>
    </w:p>
    <w:p w14:paraId="5738BD71" w14:textId="77777777" w:rsidR="00A47F99" w:rsidRPr="00D23649" w:rsidRDefault="00A47F99" w:rsidP="00A47F99">
      <w:pPr>
        <w:pStyle w:val="ListParagraph"/>
        <w:numPr>
          <w:ilvl w:val="2"/>
          <w:numId w:val="20"/>
        </w:numPr>
      </w:pPr>
      <w:r w:rsidRPr="00D23649">
        <w:t>Strongly disagree</w:t>
      </w:r>
    </w:p>
    <w:p w14:paraId="36C8733D" w14:textId="77777777" w:rsidR="00A47F99" w:rsidRPr="00D23649" w:rsidRDefault="00A47F99" w:rsidP="00A47F99">
      <w:pPr>
        <w:pStyle w:val="ListParagraph"/>
        <w:numPr>
          <w:ilvl w:val="1"/>
          <w:numId w:val="20"/>
        </w:numPr>
        <w:ind w:left="993" w:hanging="633"/>
      </w:pPr>
      <w:r w:rsidRPr="00D23649">
        <w:t>I am clear about my career direction</w:t>
      </w:r>
    </w:p>
    <w:p w14:paraId="42F9C72C" w14:textId="77777777" w:rsidR="00A47F99" w:rsidRPr="00D23649" w:rsidRDefault="00A47F99" w:rsidP="00A47F99">
      <w:pPr>
        <w:pStyle w:val="ListParagraph"/>
        <w:numPr>
          <w:ilvl w:val="2"/>
          <w:numId w:val="20"/>
        </w:numPr>
      </w:pPr>
      <w:r w:rsidRPr="00D23649">
        <w:t>Strongly agree</w:t>
      </w:r>
    </w:p>
    <w:p w14:paraId="035ABEED" w14:textId="77777777" w:rsidR="00A47F99" w:rsidRPr="00D23649" w:rsidRDefault="00A47F99" w:rsidP="00A47F99">
      <w:pPr>
        <w:pStyle w:val="ListParagraph"/>
        <w:numPr>
          <w:ilvl w:val="2"/>
          <w:numId w:val="20"/>
        </w:numPr>
      </w:pPr>
      <w:r w:rsidRPr="00D23649">
        <w:t>Agree</w:t>
      </w:r>
    </w:p>
    <w:p w14:paraId="4B5B38B4" w14:textId="77777777" w:rsidR="00A47F99" w:rsidRPr="00D23649" w:rsidRDefault="00A47F99" w:rsidP="00A47F99">
      <w:pPr>
        <w:pStyle w:val="ListParagraph"/>
        <w:numPr>
          <w:ilvl w:val="2"/>
          <w:numId w:val="20"/>
        </w:numPr>
      </w:pPr>
      <w:r w:rsidRPr="00D23649">
        <w:t>Neither agree nor disagree</w:t>
      </w:r>
    </w:p>
    <w:p w14:paraId="059B2A7C" w14:textId="77777777" w:rsidR="00A47F99" w:rsidRPr="00D23649" w:rsidRDefault="00A47F99" w:rsidP="00A47F99">
      <w:pPr>
        <w:pStyle w:val="ListParagraph"/>
        <w:numPr>
          <w:ilvl w:val="2"/>
          <w:numId w:val="20"/>
        </w:numPr>
      </w:pPr>
      <w:r w:rsidRPr="00D23649">
        <w:t>Disagree</w:t>
      </w:r>
    </w:p>
    <w:p w14:paraId="2CB98966" w14:textId="77777777" w:rsidR="00A47F99" w:rsidRPr="00D23649" w:rsidRDefault="00A47F99" w:rsidP="00A47F99">
      <w:pPr>
        <w:pStyle w:val="ListParagraph"/>
        <w:numPr>
          <w:ilvl w:val="2"/>
          <w:numId w:val="20"/>
        </w:numPr>
      </w:pPr>
      <w:r w:rsidRPr="00D23649">
        <w:t>Strongly disagree</w:t>
      </w:r>
    </w:p>
    <w:p w14:paraId="64D8EA4A" w14:textId="77777777" w:rsidR="00A47F99" w:rsidRPr="00D23649" w:rsidRDefault="00A47F99" w:rsidP="00A47F99">
      <w:pPr>
        <w:pStyle w:val="ListParagraph"/>
        <w:numPr>
          <w:ilvl w:val="1"/>
          <w:numId w:val="20"/>
        </w:numPr>
        <w:ind w:left="993" w:hanging="633"/>
      </w:pPr>
      <w:r w:rsidRPr="00D23649">
        <w:t>I have strong sector, job and organisational knowledge</w:t>
      </w:r>
    </w:p>
    <w:p w14:paraId="70A109B9" w14:textId="77777777" w:rsidR="00A47F99" w:rsidRPr="00D23649" w:rsidRDefault="00A47F99" w:rsidP="00A47F99">
      <w:pPr>
        <w:pStyle w:val="ListParagraph"/>
        <w:numPr>
          <w:ilvl w:val="2"/>
          <w:numId w:val="20"/>
        </w:numPr>
      </w:pPr>
      <w:r w:rsidRPr="00D23649">
        <w:t>Strongly agree</w:t>
      </w:r>
    </w:p>
    <w:p w14:paraId="6CFEED2C" w14:textId="77777777" w:rsidR="00A47F99" w:rsidRPr="00D23649" w:rsidRDefault="00A47F99" w:rsidP="00A47F99">
      <w:pPr>
        <w:pStyle w:val="ListParagraph"/>
        <w:numPr>
          <w:ilvl w:val="2"/>
          <w:numId w:val="20"/>
        </w:numPr>
      </w:pPr>
      <w:r w:rsidRPr="00D23649">
        <w:t>Agree</w:t>
      </w:r>
    </w:p>
    <w:p w14:paraId="0ADDB1A4" w14:textId="77777777" w:rsidR="00A47F99" w:rsidRPr="00D23649" w:rsidRDefault="00A47F99" w:rsidP="00A47F99">
      <w:pPr>
        <w:pStyle w:val="ListParagraph"/>
        <w:numPr>
          <w:ilvl w:val="2"/>
          <w:numId w:val="20"/>
        </w:numPr>
      </w:pPr>
      <w:r w:rsidRPr="00D23649">
        <w:t>Neither agree nor disagree</w:t>
      </w:r>
    </w:p>
    <w:p w14:paraId="75F48F68" w14:textId="77777777" w:rsidR="00A47F99" w:rsidRPr="00D23649" w:rsidRDefault="00A47F99" w:rsidP="00A47F99">
      <w:pPr>
        <w:pStyle w:val="ListParagraph"/>
        <w:numPr>
          <w:ilvl w:val="2"/>
          <w:numId w:val="20"/>
        </w:numPr>
      </w:pPr>
      <w:r w:rsidRPr="00D23649">
        <w:t>Disagree</w:t>
      </w:r>
    </w:p>
    <w:p w14:paraId="422E76C7" w14:textId="77777777" w:rsidR="00A47F99" w:rsidRPr="00D23649" w:rsidRDefault="00A47F99" w:rsidP="00A47F99">
      <w:pPr>
        <w:pStyle w:val="ListParagraph"/>
        <w:numPr>
          <w:ilvl w:val="2"/>
          <w:numId w:val="20"/>
        </w:numPr>
      </w:pPr>
      <w:r w:rsidRPr="00D23649">
        <w:t>Strongly disagree</w:t>
      </w:r>
    </w:p>
    <w:p w14:paraId="0B8F7CA6" w14:textId="77777777" w:rsidR="00A47F99" w:rsidRPr="00D23649" w:rsidRDefault="00A47F99" w:rsidP="00A47F99">
      <w:pPr>
        <w:pStyle w:val="ListParagraph"/>
        <w:numPr>
          <w:ilvl w:val="1"/>
          <w:numId w:val="20"/>
        </w:numPr>
        <w:ind w:left="993" w:hanging="633"/>
      </w:pPr>
      <w:r w:rsidRPr="00D23649">
        <w:t>I would ask for help with career decision and job search issues from others (networking)</w:t>
      </w:r>
    </w:p>
    <w:p w14:paraId="1AADA34E" w14:textId="77777777" w:rsidR="00A47F99" w:rsidRPr="00D23649" w:rsidRDefault="00A47F99" w:rsidP="00A47F99">
      <w:pPr>
        <w:pStyle w:val="ListParagraph"/>
        <w:numPr>
          <w:ilvl w:val="2"/>
          <w:numId w:val="20"/>
        </w:numPr>
      </w:pPr>
      <w:r w:rsidRPr="00D23649">
        <w:lastRenderedPageBreak/>
        <w:t>Strongly agree</w:t>
      </w:r>
    </w:p>
    <w:p w14:paraId="125EA741" w14:textId="77777777" w:rsidR="00A47F99" w:rsidRPr="00D23649" w:rsidRDefault="00A47F99" w:rsidP="00A47F99">
      <w:pPr>
        <w:pStyle w:val="ListParagraph"/>
        <w:numPr>
          <w:ilvl w:val="2"/>
          <w:numId w:val="20"/>
        </w:numPr>
      </w:pPr>
      <w:r w:rsidRPr="00D23649">
        <w:t>Agree</w:t>
      </w:r>
    </w:p>
    <w:p w14:paraId="544319C4" w14:textId="77777777" w:rsidR="00A47F99" w:rsidRPr="00D23649" w:rsidRDefault="00A47F99" w:rsidP="00A47F99">
      <w:pPr>
        <w:pStyle w:val="ListParagraph"/>
        <w:numPr>
          <w:ilvl w:val="2"/>
          <w:numId w:val="20"/>
        </w:numPr>
      </w:pPr>
      <w:r w:rsidRPr="00D23649">
        <w:t>Neither agree nor disagree</w:t>
      </w:r>
    </w:p>
    <w:p w14:paraId="2D40540A" w14:textId="77777777" w:rsidR="00A47F99" w:rsidRPr="00D23649" w:rsidRDefault="00A47F99" w:rsidP="00A47F99">
      <w:pPr>
        <w:pStyle w:val="ListParagraph"/>
        <w:numPr>
          <w:ilvl w:val="2"/>
          <w:numId w:val="20"/>
        </w:numPr>
      </w:pPr>
      <w:r w:rsidRPr="00D23649">
        <w:t>Disagree</w:t>
      </w:r>
    </w:p>
    <w:p w14:paraId="17E4C353" w14:textId="77777777" w:rsidR="00A47F99" w:rsidRPr="00D23649" w:rsidRDefault="00A47F99" w:rsidP="00A47F99">
      <w:pPr>
        <w:pStyle w:val="ListParagraph"/>
        <w:numPr>
          <w:ilvl w:val="2"/>
          <w:numId w:val="20"/>
        </w:numPr>
      </w:pPr>
      <w:r w:rsidRPr="00D23649">
        <w:t>Strongly disagree</w:t>
      </w:r>
    </w:p>
    <w:p w14:paraId="3E2609C4" w14:textId="77777777" w:rsidR="00A47F99" w:rsidRPr="00D23649" w:rsidRDefault="00A47F99" w:rsidP="00A47F99">
      <w:pPr>
        <w:pStyle w:val="ListParagraph"/>
        <w:numPr>
          <w:ilvl w:val="1"/>
          <w:numId w:val="20"/>
        </w:numPr>
        <w:ind w:left="993" w:hanging="633"/>
      </w:pPr>
      <w:r w:rsidRPr="00D23649">
        <w:t>Do you know what type of career/job role/sector you are hoping to secure after graduation?</w:t>
      </w:r>
    </w:p>
    <w:p w14:paraId="54516A09" w14:textId="77777777" w:rsidR="00A47F99" w:rsidRPr="00D23649" w:rsidRDefault="00A47F99" w:rsidP="00A47F99">
      <w:pPr>
        <w:pStyle w:val="ListParagraph"/>
        <w:numPr>
          <w:ilvl w:val="2"/>
          <w:numId w:val="20"/>
        </w:numPr>
      </w:pPr>
      <w:r w:rsidRPr="00D23649">
        <w:t>Yes</w:t>
      </w:r>
    </w:p>
    <w:p w14:paraId="525DC032" w14:textId="77777777" w:rsidR="00A47F99" w:rsidRPr="00D23649" w:rsidRDefault="00A47F99" w:rsidP="00A47F99">
      <w:pPr>
        <w:pStyle w:val="ListParagraph"/>
        <w:numPr>
          <w:ilvl w:val="2"/>
          <w:numId w:val="20"/>
        </w:numPr>
      </w:pPr>
      <w:r w:rsidRPr="00D23649">
        <w:t>No</w:t>
      </w:r>
    </w:p>
    <w:p w14:paraId="71A331B3" w14:textId="77777777" w:rsidR="00A47F99" w:rsidRPr="00D23649" w:rsidRDefault="00A47F99" w:rsidP="00A47F99">
      <w:pPr>
        <w:pStyle w:val="ListParagraph"/>
        <w:numPr>
          <w:ilvl w:val="3"/>
          <w:numId w:val="20"/>
        </w:numPr>
        <w:ind w:left="1843" w:hanging="763"/>
      </w:pPr>
      <w:r w:rsidRPr="00D23649">
        <w:t>If yes, please provide further detail below.</w:t>
      </w:r>
    </w:p>
    <w:p w14:paraId="1CB6A3AE" w14:textId="77777777" w:rsidR="00A47F99" w:rsidRPr="00D64650" w:rsidRDefault="00A47F99" w:rsidP="00A47F99">
      <w:pPr>
        <w:pStyle w:val="ListParagraph"/>
        <w:numPr>
          <w:ilvl w:val="0"/>
          <w:numId w:val="20"/>
        </w:numPr>
        <w:rPr>
          <w:b/>
          <w:bCs/>
        </w:rPr>
      </w:pPr>
      <w:r w:rsidRPr="00D64650">
        <w:rPr>
          <w:b/>
          <w:bCs/>
        </w:rPr>
        <w:t>After Survey</w:t>
      </w:r>
    </w:p>
    <w:p w14:paraId="4BAB3D6F" w14:textId="4206FA6F" w:rsidR="005547ED" w:rsidRPr="00D64650" w:rsidRDefault="005547ED" w:rsidP="00A47F99">
      <w:pPr>
        <w:pStyle w:val="ListParagraph"/>
        <w:numPr>
          <w:ilvl w:val="1"/>
          <w:numId w:val="20"/>
        </w:numPr>
      </w:pPr>
      <w:r w:rsidRPr="00D64650">
        <w:t>I am confident in my capacity to realise my graduate goals</w:t>
      </w:r>
    </w:p>
    <w:p w14:paraId="5B9BF7A4" w14:textId="4292226A" w:rsidR="005547ED" w:rsidRPr="00D64650" w:rsidRDefault="005547ED" w:rsidP="005547ED">
      <w:pPr>
        <w:pStyle w:val="ListParagraph"/>
        <w:numPr>
          <w:ilvl w:val="2"/>
          <w:numId w:val="20"/>
        </w:numPr>
      </w:pPr>
      <w:r w:rsidRPr="00D64650">
        <w:t>Strongly agree</w:t>
      </w:r>
    </w:p>
    <w:p w14:paraId="3B46C8AA" w14:textId="16DFF167" w:rsidR="005547ED" w:rsidRPr="00D64650" w:rsidRDefault="005547ED" w:rsidP="005547ED">
      <w:pPr>
        <w:pStyle w:val="ListParagraph"/>
        <w:numPr>
          <w:ilvl w:val="2"/>
          <w:numId w:val="20"/>
        </w:numPr>
      </w:pPr>
      <w:r w:rsidRPr="00D64650">
        <w:t>Agree</w:t>
      </w:r>
    </w:p>
    <w:p w14:paraId="3A79DE45" w14:textId="7E903F32" w:rsidR="005547ED" w:rsidRPr="00D64650" w:rsidRDefault="005547ED" w:rsidP="005547ED">
      <w:pPr>
        <w:pStyle w:val="ListParagraph"/>
        <w:numPr>
          <w:ilvl w:val="2"/>
          <w:numId w:val="20"/>
        </w:numPr>
      </w:pPr>
      <w:r w:rsidRPr="00D64650">
        <w:t>Neither agree nor disagree</w:t>
      </w:r>
    </w:p>
    <w:p w14:paraId="5AC027FF" w14:textId="28041D94" w:rsidR="005547ED" w:rsidRPr="00D64650" w:rsidRDefault="005547ED" w:rsidP="005547ED">
      <w:pPr>
        <w:pStyle w:val="ListParagraph"/>
        <w:numPr>
          <w:ilvl w:val="2"/>
          <w:numId w:val="20"/>
        </w:numPr>
      </w:pPr>
      <w:r w:rsidRPr="00D64650">
        <w:t>Disagree</w:t>
      </w:r>
    </w:p>
    <w:p w14:paraId="3E3E4201" w14:textId="156372A0" w:rsidR="005547ED" w:rsidRPr="00D64650" w:rsidRDefault="005547ED" w:rsidP="005547ED">
      <w:pPr>
        <w:pStyle w:val="ListParagraph"/>
        <w:numPr>
          <w:ilvl w:val="2"/>
          <w:numId w:val="20"/>
        </w:numPr>
      </w:pPr>
      <w:r w:rsidRPr="00D64650">
        <w:t>Strongly disagree</w:t>
      </w:r>
    </w:p>
    <w:p w14:paraId="026C79E2" w14:textId="4BEDC833" w:rsidR="008C6E8E" w:rsidRPr="00C3327D" w:rsidRDefault="008C6E8E" w:rsidP="008C6E8E">
      <w:pPr>
        <w:pStyle w:val="ListParagraph"/>
        <w:numPr>
          <w:ilvl w:val="1"/>
          <w:numId w:val="20"/>
        </w:numPr>
        <w:ind w:left="993" w:hanging="633"/>
      </w:pPr>
      <w:r w:rsidRPr="00C3327D">
        <w:t>I have or can develop skills to succeed in the job or course I am aiming for in the future</w:t>
      </w:r>
    </w:p>
    <w:p w14:paraId="168C7546" w14:textId="77777777" w:rsidR="008C6E8E" w:rsidRPr="00C3327D" w:rsidRDefault="008C6E8E" w:rsidP="008C6E8E">
      <w:pPr>
        <w:pStyle w:val="ListParagraph"/>
        <w:numPr>
          <w:ilvl w:val="2"/>
          <w:numId w:val="20"/>
        </w:numPr>
      </w:pPr>
      <w:r w:rsidRPr="00C3327D">
        <w:t>Strongly agree</w:t>
      </w:r>
    </w:p>
    <w:p w14:paraId="257BAB51" w14:textId="77777777" w:rsidR="008C6E8E" w:rsidRPr="00C3327D" w:rsidRDefault="008C6E8E" w:rsidP="008C6E8E">
      <w:pPr>
        <w:pStyle w:val="ListParagraph"/>
        <w:numPr>
          <w:ilvl w:val="2"/>
          <w:numId w:val="20"/>
        </w:numPr>
      </w:pPr>
      <w:r w:rsidRPr="00C3327D">
        <w:t>Agree</w:t>
      </w:r>
    </w:p>
    <w:p w14:paraId="14680557" w14:textId="77777777" w:rsidR="008C6E8E" w:rsidRPr="00C3327D" w:rsidRDefault="008C6E8E" w:rsidP="008C6E8E">
      <w:pPr>
        <w:pStyle w:val="ListParagraph"/>
        <w:numPr>
          <w:ilvl w:val="2"/>
          <w:numId w:val="20"/>
        </w:numPr>
      </w:pPr>
      <w:r w:rsidRPr="00C3327D">
        <w:t>Neither agree nor disagree</w:t>
      </w:r>
    </w:p>
    <w:p w14:paraId="75A195F2" w14:textId="77777777" w:rsidR="008C6E8E" w:rsidRPr="00C3327D" w:rsidRDefault="008C6E8E" w:rsidP="008C6E8E">
      <w:pPr>
        <w:pStyle w:val="ListParagraph"/>
        <w:numPr>
          <w:ilvl w:val="2"/>
          <w:numId w:val="20"/>
        </w:numPr>
      </w:pPr>
      <w:r w:rsidRPr="00C3327D">
        <w:t>Disagree</w:t>
      </w:r>
    </w:p>
    <w:p w14:paraId="53025FB8" w14:textId="77777777" w:rsidR="008C6E8E" w:rsidRPr="00C3327D" w:rsidRDefault="008C6E8E" w:rsidP="008C6E8E">
      <w:pPr>
        <w:pStyle w:val="ListParagraph"/>
        <w:numPr>
          <w:ilvl w:val="2"/>
          <w:numId w:val="20"/>
        </w:numPr>
      </w:pPr>
      <w:r w:rsidRPr="00C3327D">
        <w:t>Strongly disagree</w:t>
      </w:r>
    </w:p>
    <w:p w14:paraId="1D1F0AF6" w14:textId="77777777" w:rsidR="008C6E8E" w:rsidRPr="00C3327D" w:rsidRDefault="008C6E8E" w:rsidP="008C6E8E">
      <w:pPr>
        <w:pStyle w:val="ListParagraph"/>
        <w:numPr>
          <w:ilvl w:val="1"/>
          <w:numId w:val="20"/>
        </w:numPr>
        <w:ind w:left="993" w:hanging="633"/>
      </w:pPr>
      <w:r w:rsidRPr="00C3327D">
        <w:t>I have contacts who can help me reach my future goals</w:t>
      </w:r>
    </w:p>
    <w:p w14:paraId="4AF42F2C" w14:textId="77777777" w:rsidR="008C6E8E" w:rsidRPr="00C3327D" w:rsidRDefault="008C6E8E" w:rsidP="008C6E8E">
      <w:pPr>
        <w:pStyle w:val="ListParagraph"/>
        <w:numPr>
          <w:ilvl w:val="2"/>
          <w:numId w:val="20"/>
        </w:numPr>
      </w:pPr>
      <w:r w:rsidRPr="00C3327D">
        <w:t>Strongly agree</w:t>
      </w:r>
    </w:p>
    <w:p w14:paraId="14C2807B" w14:textId="77777777" w:rsidR="008C6E8E" w:rsidRPr="00C3327D" w:rsidRDefault="008C6E8E" w:rsidP="008C6E8E">
      <w:pPr>
        <w:pStyle w:val="ListParagraph"/>
        <w:numPr>
          <w:ilvl w:val="2"/>
          <w:numId w:val="20"/>
        </w:numPr>
      </w:pPr>
      <w:r w:rsidRPr="00C3327D">
        <w:t>Agree</w:t>
      </w:r>
    </w:p>
    <w:p w14:paraId="04C7ABD4" w14:textId="77777777" w:rsidR="008C6E8E" w:rsidRPr="00C3327D" w:rsidRDefault="008C6E8E" w:rsidP="008C6E8E">
      <w:pPr>
        <w:pStyle w:val="ListParagraph"/>
        <w:numPr>
          <w:ilvl w:val="2"/>
          <w:numId w:val="20"/>
        </w:numPr>
      </w:pPr>
      <w:r w:rsidRPr="00C3327D">
        <w:t>Neither agree nor disagree</w:t>
      </w:r>
    </w:p>
    <w:p w14:paraId="7B179FE1" w14:textId="77777777" w:rsidR="008C6E8E" w:rsidRPr="00C3327D" w:rsidRDefault="008C6E8E" w:rsidP="008C6E8E">
      <w:pPr>
        <w:pStyle w:val="ListParagraph"/>
        <w:numPr>
          <w:ilvl w:val="2"/>
          <w:numId w:val="20"/>
        </w:numPr>
      </w:pPr>
      <w:r w:rsidRPr="00C3327D">
        <w:t>Disagree</w:t>
      </w:r>
    </w:p>
    <w:p w14:paraId="545D7FF6" w14:textId="77777777" w:rsidR="008C6E8E" w:rsidRPr="00C3327D" w:rsidRDefault="008C6E8E" w:rsidP="008C6E8E">
      <w:pPr>
        <w:pStyle w:val="ListParagraph"/>
        <w:numPr>
          <w:ilvl w:val="2"/>
          <w:numId w:val="20"/>
        </w:numPr>
      </w:pPr>
      <w:r w:rsidRPr="00C3327D">
        <w:t>Strongly disagree</w:t>
      </w:r>
    </w:p>
    <w:p w14:paraId="2202D8B6" w14:textId="77777777" w:rsidR="008C6E8E" w:rsidRPr="00C3327D" w:rsidRDefault="008C6E8E" w:rsidP="008C6E8E">
      <w:pPr>
        <w:pStyle w:val="ListParagraph"/>
        <w:numPr>
          <w:ilvl w:val="1"/>
          <w:numId w:val="20"/>
        </w:numPr>
        <w:ind w:left="993" w:hanging="633"/>
      </w:pPr>
      <w:r w:rsidRPr="00C3327D">
        <w:t>I am clear about my career direction</w:t>
      </w:r>
    </w:p>
    <w:p w14:paraId="62407783" w14:textId="77777777" w:rsidR="008C6E8E" w:rsidRPr="00C3327D" w:rsidRDefault="008C6E8E" w:rsidP="008C6E8E">
      <w:pPr>
        <w:pStyle w:val="ListParagraph"/>
        <w:numPr>
          <w:ilvl w:val="2"/>
          <w:numId w:val="20"/>
        </w:numPr>
      </w:pPr>
      <w:r w:rsidRPr="00C3327D">
        <w:t>Strongly agree</w:t>
      </w:r>
    </w:p>
    <w:p w14:paraId="5E35BBAC" w14:textId="77777777" w:rsidR="008C6E8E" w:rsidRPr="00C3327D" w:rsidRDefault="008C6E8E" w:rsidP="008C6E8E">
      <w:pPr>
        <w:pStyle w:val="ListParagraph"/>
        <w:numPr>
          <w:ilvl w:val="2"/>
          <w:numId w:val="20"/>
        </w:numPr>
      </w:pPr>
      <w:r w:rsidRPr="00C3327D">
        <w:t>Agree</w:t>
      </w:r>
    </w:p>
    <w:p w14:paraId="4E6DA294" w14:textId="77777777" w:rsidR="008C6E8E" w:rsidRPr="00C3327D" w:rsidRDefault="008C6E8E" w:rsidP="008C6E8E">
      <w:pPr>
        <w:pStyle w:val="ListParagraph"/>
        <w:numPr>
          <w:ilvl w:val="2"/>
          <w:numId w:val="20"/>
        </w:numPr>
      </w:pPr>
      <w:r w:rsidRPr="00C3327D">
        <w:t>Neither agree nor disagree</w:t>
      </w:r>
    </w:p>
    <w:p w14:paraId="5F02F396" w14:textId="77777777" w:rsidR="008C6E8E" w:rsidRPr="00C3327D" w:rsidRDefault="008C6E8E" w:rsidP="008C6E8E">
      <w:pPr>
        <w:pStyle w:val="ListParagraph"/>
        <w:numPr>
          <w:ilvl w:val="2"/>
          <w:numId w:val="20"/>
        </w:numPr>
      </w:pPr>
      <w:r w:rsidRPr="00C3327D">
        <w:t>Disagree</w:t>
      </w:r>
    </w:p>
    <w:p w14:paraId="0F47A9F2" w14:textId="77777777" w:rsidR="008C6E8E" w:rsidRPr="00C3327D" w:rsidRDefault="008C6E8E" w:rsidP="008C6E8E">
      <w:pPr>
        <w:pStyle w:val="ListParagraph"/>
        <w:numPr>
          <w:ilvl w:val="2"/>
          <w:numId w:val="20"/>
        </w:numPr>
      </w:pPr>
      <w:r w:rsidRPr="00C3327D">
        <w:t>Strongly disagree</w:t>
      </w:r>
    </w:p>
    <w:p w14:paraId="4B4F6455" w14:textId="77777777" w:rsidR="008C6E8E" w:rsidRPr="00C3327D" w:rsidRDefault="008C6E8E" w:rsidP="008C6E8E">
      <w:pPr>
        <w:pStyle w:val="ListParagraph"/>
        <w:numPr>
          <w:ilvl w:val="1"/>
          <w:numId w:val="20"/>
        </w:numPr>
        <w:ind w:left="993" w:hanging="633"/>
      </w:pPr>
      <w:r w:rsidRPr="00C3327D">
        <w:t>I have strong sector, job and organisational knowledge</w:t>
      </w:r>
    </w:p>
    <w:p w14:paraId="3FC8EC4B" w14:textId="77777777" w:rsidR="008C6E8E" w:rsidRPr="00C3327D" w:rsidRDefault="008C6E8E" w:rsidP="008C6E8E">
      <w:pPr>
        <w:pStyle w:val="ListParagraph"/>
        <w:numPr>
          <w:ilvl w:val="2"/>
          <w:numId w:val="20"/>
        </w:numPr>
      </w:pPr>
      <w:r w:rsidRPr="00C3327D">
        <w:t>Strongly agree</w:t>
      </w:r>
    </w:p>
    <w:p w14:paraId="1A1DC3CD" w14:textId="77777777" w:rsidR="008C6E8E" w:rsidRPr="00C3327D" w:rsidRDefault="008C6E8E" w:rsidP="008C6E8E">
      <w:pPr>
        <w:pStyle w:val="ListParagraph"/>
        <w:numPr>
          <w:ilvl w:val="2"/>
          <w:numId w:val="20"/>
        </w:numPr>
      </w:pPr>
      <w:r w:rsidRPr="00C3327D">
        <w:t>Agree</w:t>
      </w:r>
    </w:p>
    <w:p w14:paraId="02ED5F0D" w14:textId="77777777" w:rsidR="008C6E8E" w:rsidRPr="00C3327D" w:rsidRDefault="008C6E8E" w:rsidP="008C6E8E">
      <w:pPr>
        <w:pStyle w:val="ListParagraph"/>
        <w:numPr>
          <w:ilvl w:val="2"/>
          <w:numId w:val="20"/>
        </w:numPr>
      </w:pPr>
      <w:r w:rsidRPr="00C3327D">
        <w:t>Neither agree nor disagree</w:t>
      </w:r>
    </w:p>
    <w:p w14:paraId="67642573" w14:textId="77777777" w:rsidR="008C6E8E" w:rsidRPr="00C3327D" w:rsidRDefault="008C6E8E" w:rsidP="008C6E8E">
      <w:pPr>
        <w:pStyle w:val="ListParagraph"/>
        <w:numPr>
          <w:ilvl w:val="2"/>
          <w:numId w:val="20"/>
        </w:numPr>
      </w:pPr>
      <w:r w:rsidRPr="00C3327D">
        <w:t>Disagree</w:t>
      </w:r>
    </w:p>
    <w:p w14:paraId="07FDA1AC" w14:textId="77777777" w:rsidR="008C6E8E" w:rsidRPr="00C3327D" w:rsidRDefault="008C6E8E" w:rsidP="008C6E8E">
      <w:pPr>
        <w:pStyle w:val="ListParagraph"/>
        <w:numPr>
          <w:ilvl w:val="2"/>
          <w:numId w:val="20"/>
        </w:numPr>
      </w:pPr>
      <w:r w:rsidRPr="00C3327D">
        <w:t>Strongly disagree</w:t>
      </w:r>
    </w:p>
    <w:p w14:paraId="282FF563" w14:textId="77777777" w:rsidR="008C6E8E" w:rsidRPr="00C3327D" w:rsidRDefault="008C6E8E" w:rsidP="008C6E8E">
      <w:pPr>
        <w:pStyle w:val="ListParagraph"/>
        <w:numPr>
          <w:ilvl w:val="1"/>
          <w:numId w:val="20"/>
        </w:numPr>
        <w:ind w:left="993" w:hanging="633"/>
      </w:pPr>
      <w:r w:rsidRPr="00C3327D">
        <w:lastRenderedPageBreak/>
        <w:t>I would ask for help with career decision and job search issues from others (networking)</w:t>
      </w:r>
    </w:p>
    <w:p w14:paraId="52E5AFC1" w14:textId="77777777" w:rsidR="008C6E8E" w:rsidRPr="00C3327D" w:rsidRDefault="008C6E8E" w:rsidP="008C6E8E">
      <w:pPr>
        <w:pStyle w:val="ListParagraph"/>
        <w:numPr>
          <w:ilvl w:val="2"/>
          <w:numId w:val="20"/>
        </w:numPr>
      </w:pPr>
      <w:r w:rsidRPr="00C3327D">
        <w:t>Strongly agree</w:t>
      </w:r>
    </w:p>
    <w:p w14:paraId="50946251" w14:textId="77777777" w:rsidR="008C6E8E" w:rsidRPr="00C3327D" w:rsidRDefault="008C6E8E" w:rsidP="008C6E8E">
      <w:pPr>
        <w:pStyle w:val="ListParagraph"/>
        <w:numPr>
          <w:ilvl w:val="2"/>
          <w:numId w:val="20"/>
        </w:numPr>
      </w:pPr>
      <w:r w:rsidRPr="00C3327D">
        <w:t>Agree</w:t>
      </w:r>
    </w:p>
    <w:p w14:paraId="678CAA25" w14:textId="77777777" w:rsidR="008C6E8E" w:rsidRPr="00C3327D" w:rsidRDefault="008C6E8E" w:rsidP="008C6E8E">
      <w:pPr>
        <w:pStyle w:val="ListParagraph"/>
        <w:numPr>
          <w:ilvl w:val="2"/>
          <w:numId w:val="20"/>
        </w:numPr>
      </w:pPr>
      <w:r w:rsidRPr="00C3327D">
        <w:t>Neither agree nor disagree</w:t>
      </w:r>
    </w:p>
    <w:p w14:paraId="1A683CCA" w14:textId="77777777" w:rsidR="008C6E8E" w:rsidRPr="00C3327D" w:rsidRDefault="008C6E8E" w:rsidP="008C6E8E">
      <w:pPr>
        <w:pStyle w:val="ListParagraph"/>
        <w:numPr>
          <w:ilvl w:val="2"/>
          <w:numId w:val="20"/>
        </w:numPr>
      </w:pPr>
      <w:r w:rsidRPr="00C3327D">
        <w:t>Disagree</w:t>
      </w:r>
    </w:p>
    <w:p w14:paraId="2BF0C1B7" w14:textId="77777777" w:rsidR="008C6E8E" w:rsidRPr="00C3327D" w:rsidRDefault="008C6E8E" w:rsidP="008C6E8E">
      <w:pPr>
        <w:pStyle w:val="ListParagraph"/>
        <w:numPr>
          <w:ilvl w:val="2"/>
          <w:numId w:val="20"/>
        </w:numPr>
      </w:pPr>
      <w:r w:rsidRPr="00C3327D">
        <w:t>Strongly disagree</w:t>
      </w:r>
    </w:p>
    <w:p w14:paraId="4E444306" w14:textId="77777777" w:rsidR="008C6E8E" w:rsidRPr="00C3327D" w:rsidRDefault="008C6E8E" w:rsidP="008C6E8E">
      <w:pPr>
        <w:pStyle w:val="ListParagraph"/>
        <w:numPr>
          <w:ilvl w:val="1"/>
          <w:numId w:val="20"/>
        </w:numPr>
        <w:ind w:left="993" w:hanging="633"/>
      </w:pPr>
      <w:r w:rsidRPr="00C3327D">
        <w:t>Do you know what type of career/job role/sector you are hoping to secure after graduation?</w:t>
      </w:r>
    </w:p>
    <w:p w14:paraId="2BCC2A34" w14:textId="77777777" w:rsidR="008C6E8E" w:rsidRPr="00C3327D" w:rsidRDefault="008C6E8E" w:rsidP="008C6E8E">
      <w:pPr>
        <w:pStyle w:val="ListParagraph"/>
        <w:numPr>
          <w:ilvl w:val="2"/>
          <w:numId w:val="20"/>
        </w:numPr>
      </w:pPr>
      <w:r w:rsidRPr="00C3327D">
        <w:t>Yes</w:t>
      </w:r>
    </w:p>
    <w:p w14:paraId="527BCB61" w14:textId="77777777" w:rsidR="008C6E8E" w:rsidRPr="00C3327D" w:rsidRDefault="008C6E8E" w:rsidP="008C6E8E">
      <w:pPr>
        <w:pStyle w:val="ListParagraph"/>
        <w:numPr>
          <w:ilvl w:val="2"/>
          <w:numId w:val="20"/>
        </w:numPr>
      </w:pPr>
      <w:r w:rsidRPr="00C3327D">
        <w:t>No</w:t>
      </w:r>
    </w:p>
    <w:p w14:paraId="6CFD0F63" w14:textId="76B37037" w:rsidR="00D64650" w:rsidRPr="00C3327D" w:rsidRDefault="00C3327D" w:rsidP="00D64650">
      <w:pPr>
        <w:pStyle w:val="ListParagraph"/>
        <w:numPr>
          <w:ilvl w:val="1"/>
          <w:numId w:val="20"/>
        </w:numPr>
      </w:pPr>
      <w:r w:rsidRPr="00C3327D">
        <w:t>I was overall satisfied with my mentoring partnership</w:t>
      </w:r>
    </w:p>
    <w:p w14:paraId="187BEFFF" w14:textId="77777777" w:rsidR="00C3327D" w:rsidRPr="00C3327D" w:rsidRDefault="00C3327D" w:rsidP="00C3327D">
      <w:pPr>
        <w:pStyle w:val="ListParagraph"/>
        <w:numPr>
          <w:ilvl w:val="2"/>
          <w:numId w:val="20"/>
        </w:numPr>
      </w:pPr>
      <w:r w:rsidRPr="00C3327D">
        <w:t>Strongly agree</w:t>
      </w:r>
    </w:p>
    <w:p w14:paraId="65B2D9BC" w14:textId="77777777" w:rsidR="00C3327D" w:rsidRPr="00C3327D" w:rsidRDefault="00C3327D" w:rsidP="00C3327D">
      <w:pPr>
        <w:pStyle w:val="ListParagraph"/>
        <w:numPr>
          <w:ilvl w:val="2"/>
          <w:numId w:val="20"/>
        </w:numPr>
      </w:pPr>
      <w:r w:rsidRPr="00C3327D">
        <w:t>Agree</w:t>
      </w:r>
    </w:p>
    <w:p w14:paraId="1957F02D" w14:textId="77777777" w:rsidR="00C3327D" w:rsidRPr="00C3327D" w:rsidRDefault="00C3327D" w:rsidP="00C3327D">
      <w:pPr>
        <w:pStyle w:val="ListParagraph"/>
        <w:numPr>
          <w:ilvl w:val="2"/>
          <w:numId w:val="20"/>
        </w:numPr>
      </w:pPr>
      <w:r w:rsidRPr="00C3327D">
        <w:t>Neither agree nor disagree</w:t>
      </w:r>
    </w:p>
    <w:p w14:paraId="5DA5A318" w14:textId="77777777" w:rsidR="00C3327D" w:rsidRPr="00C3327D" w:rsidRDefault="00C3327D" w:rsidP="00C3327D">
      <w:pPr>
        <w:pStyle w:val="ListParagraph"/>
        <w:numPr>
          <w:ilvl w:val="2"/>
          <w:numId w:val="20"/>
        </w:numPr>
      </w:pPr>
      <w:r w:rsidRPr="00C3327D">
        <w:t>Disagree</w:t>
      </w:r>
    </w:p>
    <w:p w14:paraId="366ECB20" w14:textId="77777777" w:rsidR="00C3327D" w:rsidRPr="00C3327D" w:rsidRDefault="00C3327D" w:rsidP="00C3327D">
      <w:pPr>
        <w:pStyle w:val="ListParagraph"/>
        <w:numPr>
          <w:ilvl w:val="2"/>
          <w:numId w:val="20"/>
        </w:numPr>
      </w:pPr>
      <w:r w:rsidRPr="00C3327D">
        <w:t>Strongly disagree</w:t>
      </w:r>
    </w:p>
    <w:p w14:paraId="52287A23" w14:textId="7960B3E6" w:rsidR="00C3327D" w:rsidRDefault="00C3327D" w:rsidP="00D64650">
      <w:pPr>
        <w:pStyle w:val="ListParagraph"/>
        <w:numPr>
          <w:ilvl w:val="1"/>
          <w:numId w:val="20"/>
        </w:numPr>
      </w:pPr>
      <w:r>
        <w:t>I was comfortable interacting with my mentor</w:t>
      </w:r>
    </w:p>
    <w:p w14:paraId="25F843FF" w14:textId="77777777" w:rsidR="003C1184" w:rsidRPr="00C3327D" w:rsidRDefault="003C1184" w:rsidP="003C1184">
      <w:pPr>
        <w:pStyle w:val="ListParagraph"/>
        <w:numPr>
          <w:ilvl w:val="2"/>
          <w:numId w:val="20"/>
        </w:numPr>
      </w:pPr>
      <w:r w:rsidRPr="00C3327D">
        <w:t>Strongly agree</w:t>
      </w:r>
    </w:p>
    <w:p w14:paraId="40555F89" w14:textId="77777777" w:rsidR="003C1184" w:rsidRPr="00C3327D" w:rsidRDefault="003C1184" w:rsidP="003C1184">
      <w:pPr>
        <w:pStyle w:val="ListParagraph"/>
        <w:numPr>
          <w:ilvl w:val="2"/>
          <w:numId w:val="20"/>
        </w:numPr>
      </w:pPr>
      <w:r w:rsidRPr="00C3327D">
        <w:t>Agree</w:t>
      </w:r>
    </w:p>
    <w:p w14:paraId="263ED2B4" w14:textId="77777777" w:rsidR="003C1184" w:rsidRPr="00C3327D" w:rsidRDefault="003C1184" w:rsidP="003C1184">
      <w:pPr>
        <w:pStyle w:val="ListParagraph"/>
        <w:numPr>
          <w:ilvl w:val="2"/>
          <w:numId w:val="20"/>
        </w:numPr>
      </w:pPr>
      <w:r w:rsidRPr="00C3327D">
        <w:t>Neither agree nor disagree</w:t>
      </w:r>
    </w:p>
    <w:p w14:paraId="53260540" w14:textId="77777777" w:rsidR="003C1184" w:rsidRPr="00C3327D" w:rsidRDefault="003C1184" w:rsidP="003C1184">
      <w:pPr>
        <w:pStyle w:val="ListParagraph"/>
        <w:numPr>
          <w:ilvl w:val="2"/>
          <w:numId w:val="20"/>
        </w:numPr>
      </w:pPr>
      <w:r w:rsidRPr="00C3327D">
        <w:t>Disagree</w:t>
      </w:r>
    </w:p>
    <w:p w14:paraId="3BB97912" w14:textId="04F20F9F" w:rsidR="00CF14FB" w:rsidRDefault="003C1184" w:rsidP="00130ED8">
      <w:pPr>
        <w:pStyle w:val="ListParagraph"/>
        <w:numPr>
          <w:ilvl w:val="2"/>
          <w:numId w:val="20"/>
        </w:numPr>
      </w:pPr>
      <w:r w:rsidRPr="00C3327D">
        <w:t>Strongly disagree</w:t>
      </w:r>
    </w:p>
    <w:p w14:paraId="79C57120" w14:textId="672820A4" w:rsidR="003C1184" w:rsidRPr="00C3327D" w:rsidRDefault="009A7EFF" w:rsidP="003E41A9">
      <w:pPr>
        <w:pStyle w:val="ListParagraph"/>
        <w:numPr>
          <w:ilvl w:val="1"/>
          <w:numId w:val="20"/>
        </w:numPr>
        <w:ind w:left="567"/>
      </w:pPr>
      <w:r>
        <w:t>My mentor was approachable</w:t>
      </w:r>
    </w:p>
    <w:p w14:paraId="2691DA2E" w14:textId="77777777" w:rsidR="003C1184" w:rsidRPr="00C3327D" w:rsidRDefault="003C1184" w:rsidP="003C1184">
      <w:pPr>
        <w:pStyle w:val="ListParagraph"/>
        <w:numPr>
          <w:ilvl w:val="2"/>
          <w:numId w:val="20"/>
        </w:numPr>
      </w:pPr>
      <w:r w:rsidRPr="00C3327D">
        <w:t>Strongly agree</w:t>
      </w:r>
    </w:p>
    <w:p w14:paraId="446BCC6F" w14:textId="77777777" w:rsidR="003C1184" w:rsidRPr="00C3327D" w:rsidRDefault="003C1184" w:rsidP="003C1184">
      <w:pPr>
        <w:pStyle w:val="ListParagraph"/>
        <w:numPr>
          <w:ilvl w:val="2"/>
          <w:numId w:val="20"/>
        </w:numPr>
      </w:pPr>
      <w:r w:rsidRPr="00C3327D">
        <w:t>Agree</w:t>
      </w:r>
    </w:p>
    <w:p w14:paraId="768EA13A" w14:textId="77777777" w:rsidR="003C1184" w:rsidRPr="00C3327D" w:rsidRDefault="003C1184" w:rsidP="003C1184">
      <w:pPr>
        <w:pStyle w:val="ListParagraph"/>
        <w:numPr>
          <w:ilvl w:val="2"/>
          <w:numId w:val="20"/>
        </w:numPr>
      </w:pPr>
      <w:r w:rsidRPr="00C3327D">
        <w:t>Neither agree nor disagree</w:t>
      </w:r>
    </w:p>
    <w:p w14:paraId="58CC2548" w14:textId="77777777" w:rsidR="003C1184" w:rsidRPr="00C3327D" w:rsidRDefault="003C1184" w:rsidP="003C1184">
      <w:pPr>
        <w:pStyle w:val="ListParagraph"/>
        <w:numPr>
          <w:ilvl w:val="2"/>
          <w:numId w:val="20"/>
        </w:numPr>
      </w:pPr>
      <w:r w:rsidRPr="00C3327D">
        <w:t>Disagree</w:t>
      </w:r>
    </w:p>
    <w:p w14:paraId="2ABF14B2" w14:textId="77777777" w:rsidR="003C1184" w:rsidRPr="00C3327D" w:rsidRDefault="003C1184" w:rsidP="003C1184">
      <w:pPr>
        <w:pStyle w:val="ListParagraph"/>
        <w:numPr>
          <w:ilvl w:val="2"/>
          <w:numId w:val="20"/>
        </w:numPr>
      </w:pPr>
      <w:r w:rsidRPr="00C3327D">
        <w:t>Strongly disagree</w:t>
      </w:r>
    </w:p>
    <w:p w14:paraId="0F35B5D7" w14:textId="1392B68E" w:rsidR="003C1184" w:rsidRPr="003C1184" w:rsidRDefault="003C1184" w:rsidP="00130ED8"/>
    <w:p w14:paraId="4DF84C34" w14:textId="0375C35E" w:rsidR="003C1184" w:rsidRPr="009A7EFF" w:rsidRDefault="009A7EFF" w:rsidP="00A47F99">
      <w:pPr>
        <w:pStyle w:val="ListParagraph"/>
        <w:numPr>
          <w:ilvl w:val="1"/>
          <w:numId w:val="20"/>
        </w:numPr>
      </w:pPr>
      <w:r w:rsidRPr="009A7EFF">
        <w:t>I felt the time I committed to Thrive each month fitted in well with my university and personal schedule</w:t>
      </w:r>
    </w:p>
    <w:p w14:paraId="072056AC" w14:textId="77777777" w:rsidR="009A7EFF" w:rsidRPr="00C3327D" w:rsidRDefault="009A7EFF" w:rsidP="009A7EFF">
      <w:pPr>
        <w:pStyle w:val="ListParagraph"/>
        <w:numPr>
          <w:ilvl w:val="2"/>
          <w:numId w:val="20"/>
        </w:numPr>
      </w:pPr>
      <w:r w:rsidRPr="00C3327D">
        <w:t>Strongly agree</w:t>
      </w:r>
    </w:p>
    <w:p w14:paraId="7EA9B7E2" w14:textId="77777777" w:rsidR="009A7EFF" w:rsidRPr="00C3327D" w:rsidRDefault="009A7EFF" w:rsidP="009A7EFF">
      <w:pPr>
        <w:pStyle w:val="ListParagraph"/>
        <w:numPr>
          <w:ilvl w:val="2"/>
          <w:numId w:val="20"/>
        </w:numPr>
      </w:pPr>
      <w:r w:rsidRPr="00C3327D">
        <w:t>Agree</w:t>
      </w:r>
    </w:p>
    <w:p w14:paraId="50004A2B" w14:textId="77777777" w:rsidR="009A7EFF" w:rsidRPr="00C3327D" w:rsidRDefault="009A7EFF" w:rsidP="009A7EFF">
      <w:pPr>
        <w:pStyle w:val="ListParagraph"/>
        <w:numPr>
          <w:ilvl w:val="2"/>
          <w:numId w:val="20"/>
        </w:numPr>
      </w:pPr>
      <w:r w:rsidRPr="00C3327D">
        <w:t>Neither agree nor disagree</w:t>
      </w:r>
    </w:p>
    <w:p w14:paraId="362A3135" w14:textId="77777777" w:rsidR="009A7EFF" w:rsidRPr="00C3327D" w:rsidRDefault="009A7EFF" w:rsidP="009A7EFF">
      <w:pPr>
        <w:pStyle w:val="ListParagraph"/>
        <w:numPr>
          <w:ilvl w:val="2"/>
          <w:numId w:val="20"/>
        </w:numPr>
      </w:pPr>
      <w:r w:rsidRPr="00C3327D">
        <w:t>Disagree</w:t>
      </w:r>
    </w:p>
    <w:p w14:paraId="112EC24D" w14:textId="6C739D74" w:rsidR="009A7EFF" w:rsidRPr="009A7EFF" w:rsidRDefault="009A7EFF" w:rsidP="009A7EFF">
      <w:pPr>
        <w:pStyle w:val="ListParagraph"/>
        <w:numPr>
          <w:ilvl w:val="2"/>
          <w:numId w:val="20"/>
        </w:numPr>
      </w:pPr>
      <w:r w:rsidRPr="00C3327D">
        <w:t>Strongly disagree</w:t>
      </w:r>
    </w:p>
    <w:p w14:paraId="3DE219AD" w14:textId="5F663C8B" w:rsidR="003C1184" w:rsidRPr="009A7EFF" w:rsidRDefault="009A7EFF" w:rsidP="00A47F99">
      <w:pPr>
        <w:pStyle w:val="ListParagraph"/>
        <w:numPr>
          <w:ilvl w:val="1"/>
          <w:numId w:val="20"/>
        </w:numPr>
      </w:pPr>
      <w:r w:rsidRPr="009A7EFF">
        <w:t>I have achieved my career mentoring goal(s)</w:t>
      </w:r>
    </w:p>
    <w:p w14:paraId="2C6B21EF" w14:textId="77777777" w:rsidR="009A7EFF" w:rsidRPr="00C3327D" w:rsidRDefault="009A7EFF" w:rsidP="009A7EFF">
      <w:pPr>
        <w:pStyle w:val="ListParagraph"/>
        <w:numPr>
          <w:ilvl w:val="2"/>
          <w:numId w:val="20"/>
        </w:numPr>
      </w:pPr>
      <w:r w:rsidRPr="00C3327D">
        <w:t>Strongly agree</w:t>
      </w:r>
    </w:p>
    <w:p w14:paraId="25019FDF" w14:textId="77777777" w:rsidR="009A7EFF" w:rsidRPr="00C3327D" w:rsidRDefault="009A7EFF" w:rsidP="009A7EFF">
      <w:pPr>
        <w:pStyle w:val="ListParagraph"/>
        <w:numPr>
          <w:ilvl w:val="2"/>
          <w:numId w:val="20"/>
        </w:numPr>
      </w:pPr>
      <w:r w:rsidRPr="00C3327D">
        <w:t>Agree</w:t>
      </w:r>
    </w:p>
    <w:p w14:paraId="4A5F03E1" w14:textId="77777777" w:rsidR="009A7EFF" w:rsidRPr="00C3327D" w:rsidRDefault="009A7EFF" w:rsidP="009A7EFF">
      <w:pPr>
        <w:pStyle w:val="ListParagraph"/>
        <w:numPr>
          <w:ilvl w:val="2"/>
          <w:numId w:val="20"/>
        </w:numPr>
      </w:pPr>
      <w:r w:rsidRPr="00C3327D">
        <w:t>Neither agree nor disagree</w:t>
      </w:r>
    </w:p>
    <w:p w14:paraId="3A24AEB9" w14:textId="77777777" w:rsidR="009A7EFF" w:rsidRPr="00C3327D" w:rsidRDefault="009A7EFF" w:rsidP="009A7EFF">
      <w:pPr>
        <w:pStyle w:val="ListParagraph"/>
        <w:numPr>
          <w:ilvl w:val="2"/>
          <w:numId w:val="20"/>
        </w:numPr>
      </w:pPr>
      <w:r w:rsidRPr="00C3327D">
        <w:lastRenderedPageBreak/>
        <w:t>Disagree</w:t>
      </w:r>
    </w:p>
    <w:p w14:paraId="1E7B473B" w14:textId="481ECF68" w:rsidR="009A7EFF" w:rsidRPr="009A7EFF" w:rsidRDefault="009A7EFF" w:rsidP="009A7EFF">
      <w:pPr>
        <w:pStyle w:val="ListParagraph"/>
        <w:numPr>
          <w:ilvl w:val="2"/>
          <w:numId w:val="20"/>
        </w:numPr>
      </w:pPr>
      <w:r w:rsidRPr="00C3327D">
        <w:t>Strongly disagree</w:t>
      </w:r>
    </w:p>
    <w:p w14:paraId="6E1D8C16" w14:textId="3E5FBF88" w:rsidR="009A7EFF" w:rsidRPr="009A7EFF" w:rsidRDefault="009A7EFF" w:rsidP="00A47F99">
      <w:pPr>
        <w:pStyle w:val="ListParagraph"/>
        <w:numPr>
          <w:ilvl w:val="1"/>
          <w:numId w:val="20"/>
        </w:numPr>
      </w:pPr>
      <w:r w:rsidRPr="009A7EFF">
        <w:t>I would recommend Thrive to my friends</w:t>
      </w:r>
    </w:p>
    <w:p w14:paraId="7CCF802F" w14:textId="77777777" w:rsidR="009A7EFF" w:rsidRPr="00C3327D" w:rsidRDefault="009A7EFF" w:rsidP="009A7EFF">
      <w:pPr>
        <w:pStyle w:val="ListParagraph"/>
        <w:numPr>
          <w:ilvl w:val="2"/>
          <w:numId w:val="20"/>
        </w:numPr>
      </w:pPr>
      <w:r w:rsidRPr="00C3327D">
        <w:t>Strongly agree</w:t>
      </w:r>
    </w:p>
    <w:p w14:paraId="3F757F83" w14:textId="77777777" w:rsidR="009A7EFF" w:rsidRPr="00C3327D" w:rsidRDefault="009A7EFF" w:rsidP="009A7EFF">
      <w:pPr>
        <w:pStyle w:val="ListParagraph"/>
        <w:numPr>
          <w:ilvl w:val="2"/>
          <w:numId w:val="20"/>
        </w:numPr>
      </w:pPr>
      <w:r w:rsidRPr="00C3327D">
        <w:t>Agree</w:t>
      </w:r>
    </w:p>
    <w:p w14:paraId="19A9A8EC" w14:textId="77777777" w:rsidR="009A7EFF" w:rsidRPr="00C3327D" w:rsidRDefault="009A7EFF" w:rsidP="009A7EFF">
      <w:pPr>
        <w:pStyle w:val="ListParagraph"/>
        <w:numPr>
          <w:ilvl w:val="2"/>
          <w:numId w:val="20"/>
        </w:numPr>
      </w:pPr>
      <w:r w:rsidRPr="00C3327D">
        <w:t>Neither agree nor disagree</w:t>
      </w:r>
    </w:p>
    <w:p w14:paraId="1CC22188" w14:textId="77777777" w:rsidR="009A7EFF" w:rsidRPr="00C3327D" w:rsidRDefault="009A7EFF" w:rsidP="009A7EFF">
      <w:pPr>
        <w:pStyle w:val="ListParagraph"/>
        <w:numPr>
          <w:ilvl w:val="2"/>
          <w:numId w:val="20"/>
        </w:numPr>
      </w:pPr>
      <w:r w:rsidRPr="00C3327D">
        <w:t>Disagree</w:t>
      </w:r>
    </w:p>
    <w:p w14:paraId="103FDB5F" w14:textId="73E26819" w:rsidR="009A7EFF" w:rsidRPr="009A7EFF" w:rsidRDefault="009A7EFF" w:rsidP="009A7EFF">
      <w:pPr>
        <w:pStyle w:val="ListParagraph"/>
        <w:numPr>
          <w:ilvl w:val="2"/>
          <w:numId w:val="20"/>
        </w:numPr>
      </w:pPr>
      <w:r w:rsidRPr="00C3327D">
        <w:t>Strongly disagree</w:t>
      </w:r>
    </w:p>
    <w:p w14:paraId="24E551CB" w14:textId="5939F78B" w:rsidR="009A7EFF" w:rsidRPr="009A7EFF" w:rsidRDefault="009A7EFF" w:rsidP="00A47F99">
      <w:pPr>
        <w:pStyle w:val="ListParagraph"/>
        <w:numPr>
          <w:ilvl w:val="1"/>
          <w:numId w:val="20"/>
        </w:numPr>
      </w:pPr>
      <w:r w:rsidRPr="009A7EFF">
        <w:t>How many times did you meet with your mentor? (For example, online video call/phone, in-person meetings)</w:t>
      </w:r>
    </w:p>
    <w:p w14:paraId="19DF7038" w14:textId="58E50095" w:rsidR="009A7EFF" w:rsidRPr="009A7EFF" w:rsidRDefault="009A7EFF" w:rsidP="009A7EFF">
      <w:pPr>
        <w:pStyle w:val="ListParagraph"/>
        <w:numPr>
          <w:ilvl w:val="2"/>
          <w:numId w:val="20"/>
        </w:numPr>
      </w:pPr>
      <w:r w:rsidRPr="009A7EFF">
        <w:t>1-2</w:t>
      </w:r>
    </w:p>
    <w:p w14:paraId="0E7F7D3B" w14:textId="60008172" w:rsidR="009A7EFF" w:rsidRPr="009A7EFF" w:rsidRDefault="009A7EFF" w:rsidP="009A7EFF">
      <w:pPr>
        <w:pStyle w:val="ListParagraph"/>
        <w:numPr>
          <w:ilvl w:val="2"/>
          <w:numId w:val="20"/>
        </w:numPr>
      </w:pPr>
      <w:r w:rsidRPr="009A7EFF">
        <w:t>3-4</w:t>
      </w:r>
    </w:p>
    <w:p w14:paraId="66549CCC" w14:textId="43397018" w:rsidR="009A7EFF" w:rsidRPr="009A7EFF" w:rsidRDefault="009A7EFF" w:rsidP="009A7EFF">
      <w:pPr>
        <w:pStyle w:val="ListParagraph"/>
        <w:numPr>
          <w:ilvl w:val="2"/>
          <w:numId w:val="20"/>
        </w:numPr>
      </w:pPr>
      <w:r w:rsidRPr="009A7EFF">
        <w:t>5-6</w:t>
      </w:r>
    </w:p>
    <w:p w14:paraId="1DD6DBE5" w14:textId="06271DAA" w:rsidR="009A7EFF" w:rsidRPr="009A7EFF" w:rsidRDefault="009A7EFF" w:rsidP="009A7EFF">
      <w:pPr>
        <w:pStyle w:val="ListParagraph"/>
        <w:numPr>
          <w:ilvl w:val="2"/>
          <w:numId w:val="20"/>
        </w:numPr>
      </w:pPr>
      <w:r w:rsidRPr="009A7EFF">
        <w:t>7-8</w:t>
      </w:r>
    </w:p>
    <w:p w14:paraId="7A9E6F04" w14:textId="7F910190" w:rsidR="009A7EFF" w:rsidRPr="009A7EFF" w:rsidRDefault="009A7EFF" w:rsidP="009A7EFF">
      <w:pPr>
        <w:pStyle w:val="ListParagraph"/>
        <w:numPr>
          <w:ilvl w:val="2"/>
          <w:numId w:val="20"/>
        </w:numPr>
      </w:pPr>
      <w:r w:rsidRPr="009A7EFF">
        <w:t>9-10</w:t>
      </w:r>
    </w:p>
    <w:p w14:paraId="0BFD60C6" w14:textId="68608897" w:rsidR="009A7EFF" w:rsidRPr="009A7EFF" w:rsidRDefault="009A7EFF" w:rsidP="009A7EFF">
      <w:pPr>
        <w:pStyle w:val="ListParagraph"/>
        <w:numPr>
          <w:ilvl w:val="2"/>
          <w:numId w:val="20"/>
        </w:numPr>
      </w:pPr>
      <w:r w:rsidRPr="009A7EFF">
        <w:t>11+</w:t>
      </w:r>
    </w:p>
    <w:p w14:paraId="166F3EA5" w14:textId="68AFF73C" w:rsidR="009A7EFF" w:rsidRPr="009A7EFF" w:rsidRDefault="009A7EFF" w:rsidP="00A47F99">
      <w:pPr>
        <w:pStyle w:val="ListParagraph"/>
        <w:numPr>
          <w:ilvl w:val="1"/>
          <w:numId w:val="20"/>
        </w:numPr>
      </w:pPr>
      <w:r w:rsidRPr="009A7EFF">
        <w:t xml:space="preserve">Did </w:t>
      </w:r>
      <w:r w:rsidR="00D430DB" w:rsidRPr="009A7EFF">
        <w:t>your</w:t>
      </w:r>
      <w:r w:rsidRPr="009A7EFF">
        <w:t xml:space="preserve"> evet meet in person?</w:t>
      </w:r>
    </w:p>
    <w:p w14:paraId="2A53FA61" w14:textId="130924B5" w:rsidR="009A7EFF" w:rsidRPr="009A7EFF" w:rsidRDefault="009A7EFF" w:rsidP="009A7EFF">
      <w:pPr>
        <w:pStyle w:val="ListParagraph"/>
        <w:numPr>
          <w:ilvl w:val="2"/>
          <w:numId w:val="20"/>
        </w:numPr>
      </w:pPr>
      <w:r w:rsidRPr="009A7EFF">
        <w:t>Yes</w:t>
      </w:r>
    </w:p>
    <w:p w14:paraId="01E9C8DC" w14:textId="382035E6" w:rsidR="009A7EFF" w:rsidRPr="009A7EFF" w:rsidRDefault="009A7EFF" w:rsidP="009A7EFF">
      <w:pPr>
        <w:pStyle w:val="ListParagraph"/>
        <w:numPr>
          <w:ilvl w:val="2"/>
          <w:numId w:val="20"/>
        </w:numPr>
      </w:pPr>
      <w:r w:rsidRPr="009A7EFF">
        <w:t>No</w:t>
      </w:r>
    </w:p>
    <w:p w14:paraId="0984D911" w14:textId="2FD42C54" w:rsidR="009A7EFF" w:rsidRPr="00FF7CF4" w:rsidRDefault="009A7EFF" w:rsidP="00A47F99">
      <w:pPr>
        <w:pStyle w:val="ListParagraph"/>
        <w:numPr>
          <w:ilvl w:val="1"/>
          <w:numId w:val="20"/>
        </w:numPr>
      </w:pPr>
      <w:r w:rsidRPr="00FF7CF4">
        <w:t>Of the following experiences, which did you secure either directly through your mentor or one of their contacts, or came about at least partly because of the positive influence of mentoring?</w:t>
      </w:r>
    </w:p>
    <w:p w14:paraId="3F023CA1" w14:textId="1E5AD6B9" w:rsidR="009A7EFF" w:rsidRPr="00FF7CF4" w:rsidRDefault="009A7EFF" w:rsidP="009A7EFF">
      <w:pPr>
        <w:pStyle w:val="ListParagraph"/>
        <w:numPr>
          <w:ilvl w:val="2"/>
          <w:numId w:val="20"/>
        </w:numPr>
      </w:pPr>
      <w:r w:rsidRPr="00FF7CF4">
        <w:t>Application support</w:t>
      </w:r>
    </w:p>
    <w:p w14:paraId="08DDA55C" w14:textId="48589A53" w:rsidR="009A7EFF" w:rsidRPr="00FF7CF4" w:rsidRDefault="009A7EFF" w:rsidP="009A7EFF">
      <w:pPr>
        <w:pStyle w:val="ListParagraph"/>
        <w:numPr>
          <w:ilvl w:val="2"/>
          <w:numId w:val="20"/>
        </w:numPr>
      </w:pPr>
      <w:r w:rsidRPr="00FF7CF4">
        <w:t>Support with interview preparation</w:t>
      </w:r>
    </w:p>
    <w:p w14:paraId="523EC826" w14:textId="6586850B" w:rsidR="009A7EFF" w:rsidRPr="00FF7CF4" w:rsidRDefault="009A7EFF" w:rsidP="009A7EFF">
      <w:pPr>
        <w:pStyle w:val="ListParagraph"/>
        <w:numPr>
          <w:ilvl w:val="2"/>
          <w:numId w:val="20"/>
        </w:numPr>
      </w:pPr>
      <w:r w:rsidRPr="00FF7CF4">
        <w:t>A visit to a workplace/a workplace tour</w:t>
      </w:r>
    </w:p>
    <w:p w14:paraId="5DA0B3C9" w14:textId="4568D40B" w:rsidR="009A7EFF" w:rsidRPr="00FF7CF4" w:rsidRDefault="009A7EFF" w:rsidP="009A7EFF">
      <w:pPr>
        <w:pStyle w:val="ListParagraph"/>
        <w:numPr>
          <w:ilvl w:val="2"/>
          <w:numId w:val="20"/>
        </w:numPr>
      </w:pPr>
      <w:r w:rsidRPr="00FF7CF4">
        <w:t>Increased insights into an industry</w:t>
      </w:r>
    </w:p>
    <w:p w14:paraId="27D82680" w14:textId="1C64DF8C" w:rsidR="009A7EFF" w:rsidRPr="00FF7CF4" w:rsidRDefault="009A7EFF" w:rsidP="009A7EFF">
      <w:pPr>
        <w:pStyle w:val="ListParagraph"/>
        <w:numPr>
          <w:ilvl w:val="2"/>
          <w:numId w:val="20"/>
        </w:numPr>
      </w:pPr>
      <w:r w:rsidRPr="00FF7CF4">
        <w:t>Working together to find further opportunities (for examples, finding internships, placements, part-time work etc.)</w:t>
      </w:r>
    </w:p>
    <w:p w14:paraId="1C58F266" w14:textId="5DC36F45" w:rsidR="009A7EFF" w:rsidRPr="00FF7CF4" w:rsidRDefault="009A7EFF" w:rsidP="009A7EFF">
      <w:pPr>
        <w:pStyle w:val="ListParagraph"/>
        <w:numPr>
          <w:ilvl w:val="2"/>
          <w:numId w:val="20"/>
        </w:numPr>
      </w:pPr>
      <w:r w:rsidRPr="00FF7CF4">
        <w:t>Support with developing my skills (e.g. communication skills, written skills, presentation skills)</w:t>
      </w:r>
    </w:p>
    <w:p w14:paraId="158EC793" w14:textId="24084C97" w:rsidR="001734B4" w:rsidRPr="00FF7CF4" w:rsidRDefault="001734B4" w:rsidP="009A7EFF">
      <w:pPr>
        <w:pStyle w:val="ListParagraph"/>
        <w:numPr>
          <w:ilvl w:val="2"/>
          <w:numId w:val="20"/>
        </w:numPr>
      </w:pPr>
      <w:r w:rsidRPr="00FF7CF4">
        <w:t>Work shadowing (observing someone in graduate level work)</w:t>
      </w:r>
    </w:p>
    <w:p w14:paraId="597BBFB2" w14:textId="16955FEC" w:rsidR="001734B4" w:rsidRPr="00FF7CF4" w:rsidRDefault="001734B4" w:rsidP="009A7EFF">
      <w:pPr>
        <w:pStyle w:val="ListParagraph"/>
        <w:numPr>
          <w:ilvl w:val="2"/>
          <w:numId w:val="20"/>
        </w:numPr>
      </w:pPr>
      <w:r w:rsidRPr="00FF7CF4">
        <w:t>Work experience/internship (undertaking/have secured graduate level work for a few days/weeks)</w:t>
      </w:r>
    </w:p>
    <w:p w14:paraId="0389B5A0" w14:textId="3C0CFBB1" w:rsidR="001734B4" w:rsidRPr="00FF7CF4" w:rsidRDefault="001734B4" w:rsidP="009A7EFF">
      <w:pPr>
        <w:pStyle w:val="ListParagraph"/>
        <w:numPr>
          <w:ilvl w:val="2"/>
          <w:numId w:val="20"/>
        </w:numPr>
      </w:pPr>
      <w:r w:rsidRPr="00FF7CF4">
        <w:t>Being offered a placement (typically 6 – 12 month placement)</w:t>
      </w:r>
    </w:p>
    <w:p w14:paraId="514867F0" w14:textId="1789D09E" w:rsidR="001734B4" w:rsidRPr="00FF7CF4" w:rsidRDefault="00FF7CF4" w:rsidP="009A7EFF">
      <w:pPr>
        <w:pStyle w:val="ListParagraph"/>
        <w:numPr>
          <w:ilvl w:val="2"/>
          <w:numId w:val="20"/>
        </w:numPr>
      </w:pPr>
      <w:r w:rsidRPr="00FF7CF4">
        <w:t>Being offered a permanent graduate level job after graduation</w:t>
      </w:r>
    </w:p>
    <w:p w14:paraId="474154DB" w14:textId="5DE9CA7F" w:rsidR="00FF7CF4" w:rsidRPr="00FF7CF4" w:rsidRDefault="00FF7CF4" w:rsidP="009A7EFF">
      <w:pPr>
        <w:pStyle w:val="ListParagraph"/>
        <w:numPr>
          <w:ilvl w:val="2"/>
          <w:numId w:val="20"/>
        </w:numPr>
      </w:pPr>
      <w:r w:rsidRPr="00FF7CF4">
        <w:t>A discussion about a specific piece of graduate level work/project</w:t>
      </w:r>
    </w:p>
    <w:p w14:paraId="3FB8EA27" w14:textId="1A13865E" w:rsidR="00FF7CF4" w:rsidRPr="00FF7CF4" w:rsidRDefault="00FF7CF4" w:rsidP="009A7EFF">
      <w:pPr>
        <w:pStyle w:val="ListParagraph"/>
        <w:numPr>
          <w:ilvl w:val="2"/>
          <w:numId w:val="20"/>
        </w:numPr>
      </w:pPr>
      <w:r w:rsidRPr="00FF7CF4">
        <w:t>I didn’t experience any of these</w:t>
      </w:r>
    </w:p>
    <w:p w14:paraId="4F9291C6" w14:textId="445309BC" w:rsidR="00FF7CF4" w:rsidRPr="00FF7CF4" w:rsidRDefault="00FF7CF4" w:rsidP="009A7EFF">
      <w:pPr>
        <w:pStyle w:val="ListParagraph"/>
        <w:numPr>
          <w:ilvl w:val="2"/>
          <w:numId w:val="20"/>
        </w:numPr>
      </w:pPr>
      <w:r w:rsidRPr="00FF7CF4">
        <w:t>Other (open text)</w:t>
      </w:r>
    </w:p>
    <w:p w14:paraId="3AEAC16C" w14:textId="7646D25C" w:rsidR="00FF7CF4" w:rsidRDefault="00FF7CF4" w:rsidP="00FF7CF4">
      <w:pPr>
        <w:pStyle w:val="ListParagraph"/>
        <w:numPr>
          <w:ilvl w:val="3"/>
          <w:numId w:val="20"/>
        </w:numPr>
      </w:pPr>
      <w:r w:rsidRPr="00FF7CF4">
        <w:t>Please provide any further details so we get a fuller picture of the opportunities you experienced.</w:t>
      </w:r>
    </w:p>
    <w:p w14:paraId="3E3042C7" w14:textId="42C2CE20" w:rsidR="00FF7CF4" w:rsidRDefault="00FF7CF4" w:rsidP="00FF7CF4">
      <w:pPr>
        <w:pStyle w:val="ListParagraph"/>
        <w:numPr>
          <w:ilvl w:val="1"/>
          <w:numId w:val="20"/>
        </w:numPr>
      </w:pPr>
      <w:r>
        <w:t>Is there anything else you would like to add about your mentoring experience?</w:t>
      </w:r>
    </w:p>
    <w:p w14:paraId="5F3D9A09" w14:textId="54A5374E" w:rsidR="00A352A9" w:rsidRDefault="00A352A9" w:rsidP="00FF7CF4">
      <w:pPr>
        <w:pStyle w:val="ListParagraph"/>
        <w:numPr>
          <w:ilvl w:val="1"/>
          <w:numId w:val="20"/>
        </w:numPr>
      </w:pPr>
      <w:r>
        <w:t>Did you need extra support to engage in career mentoring this year?</w:t>
      </w:r>
    </w:p>
    <w:p w14:paraId="11F1E852" w14:textId="386DD2EA" w:rsidR="00A352A9" w:rsidRDefault="00A352A9" w:rsidP="00A352A9">
      <w:pPr>
        <w:pStyle w:val="ListParagraph"/>
        <w:numPr>
          <w:ilvl w:val="2"/>
          <w:numId w:val="20"/>
        </w:numPr>
      </w:pPr>
      <w:r>
        <w:lastRenderedPageBreak/>
        <w:t>Yes</w:t>
      </w:r>
    </w:p>
    <w:p w14:paraId="28E5B6E2" w14:textId="34368F48" w:rsidR="00A352A9" w:rsidRDefault="00A352A9" w:rsidP="00A352A9">
      <w:pPr>
        <w:pStyle w:val="ListParagraph"/>
        <w:numPr>
          <w:ilvl w:val="2"/>
          <w:numId w:val="20"/>
        </w:numPr>
      </w:pPr>
      <w:r>
        <w:t>No</w:t>
      </w:r>
    </w:p>
    <w:p w14:paraId="69CF640D" w14:textId="4E5CDEF9" w:rsidR="00A352A9" w:rsidRDefault="00A352A9" w:rsidP="00A352A9">
      <w:pPr>
        <w:pStyle w:val="ListParagraph"/>
        <w:numPr>
          <w:ilvl w:val="3"/>
          <w:numId w:val="20"/>
        </w:numPr>
      </w:pPr>
      <w:r>
        <w:t>If yes, did you feel satisfied with the support you received from the Thrive team?</w:t>
      </w:r>
    </w:p>
    <w:p w14:paraId="298B6C32" w14:textId="30462F21" w:rsidR="00A352A9" w:rsidRDefault="00A352A9" w:rsidP="00A352A9">
      <w:pPr>
        <w:pStyle w:val="ListParagraph"/>
        <w:numPr>
          <w:ilvl w:val="2"/>
          <w:numId w:val="20"/>
        </w:numPr>
      </w:pPr>
      <w:r>
        <w:t>Yes</w:t>
      </w:r>
    </w:p>
    <w:p w14:paraId="5AF29AF3" w14:textId="36F3E64B" w:rsidR="00A352A9" w:rsidRDefault="00A352A9" w:rsidP="00A352A9">
      <w:pPr>
        <w:pStyle w:val="ListParagraph"/>
        <w:numPr>
          <w:ilvl w:val="2"/>
          <w:numId w:val="20"/>
        </w:numPr>
      </w:pPr>
      <w:r>
        <w:t>No</w:t>
      </w:r>
    </w:p>
    <w:p w14:paraId="5457BFF0" w14:textId="628CBEB5" w:rsidR="00200249" w:rsidRDefault="00200249" w:rsidP="00200249">
      <w:pPr>
        <w:pStyle w:val="ListParagraph"/>
        <w:numPr>
          <w:ilvl w:val="3"/>
          <w:numId w:val="20"/>
        </w:numPr>
      </w:pPr>
      <w:r>
        <w:t>If you were not satisfied with the support, please explain why.</w:t>
      </w:r>
    </w:p>
    <w:p w14:paraId="77908066" w14:textId="5255BFB9" w:rsidR="00200249" w:rsidRDefault="00200249" w:rsidP="00200249">
      <w:pPr>
        <w:pStyle w:val="ListParagraph"/>
        <w:numPr>
          <w:ilvl w:val="1"/>
          <w:numId w:val="20"/>
        </w:numPr>
      </w:pPr>
      <w:r>
        <w:t>Are you planning on keeping in contact with your mentor beyond Thrive?</w:t>
      </w:r>
    </w:p>
    <w:p w14:paraId="73A07445" w14:textId="38795C95" w:rsidR="00200249" w:rsidRDefault="00200249" w:rsidP="00200249">
      <w:pPr>
        <w:pStyle w:val="ListParagraph"/>
        <w:numPr>
          <w:ilvl w:val="2"/>
          <w:numId w:val="20"/>
        </w:numPr>
      </w:pPr>
      <w:r>
        <w:t>Yes</w:t>
      </w:r>
    </w:p>
    <w:p w14:paraId="40E892C7" w14:textId="68E0981D" w:rsidR="00200249" w:rsidRDefault="00200249" w:rsidP="00200249">
      <w:pPr>
        <w:pStyle w:val="ListParagraph"/>
        <w:numPr>
          <w:ilvl w:val="2"/>
          <w:numId w:val="20"/>
        </w:numPr>
      </w:pPr>
      <w:r>
        <w:t>No</w:t>
      </w:r>
    </w:p>
    <w:p w14:paraId="12CAE335" w14:textId="5F6433D7" w:rsidR="00200249" w:rsidRDefault="00200249" w:rsidP="00200249">
      <w:pPr>
        <w:pStyle w:val="ListParagraph"/>
        <w:numPr>
          <w:ilvl w:val="1"/>
          <w:numId w:val="20"/>
        </w:numPr>
      </w:pPr>
      <w:r>
        <w:t>We always encourage students to directly express gratitude to their mentors. However, if you would like the Thrive team to pass on any thanks or feedback to your mentor, please do so here.</w:t>
      </w:r>
    </w:p>
    <w:p w14:paraId="72F4FAD1" w14:textId="3467BF54" w:rsidR="00521517" w:rsidRPr="001E21C8" w:rsidRDefault="00521517" w:rsidP="00CA3400">
      <w:pPr>
        <w:pStyle w:val="Heading1"/>
      </w:pPr>
      <w:bookmarkStart w:id="34" w:name="_Appendix_C_–"/>
      <w:bookmarkStart w:id="35" w:name="_Toc221287121"/>
      <w:bookmarkEnd w:id="34"/>
      <w:r w:rsidRPr="001E21C8">
        <w:t xml:space="preserve">Appendix C – </w:t>
      </w:r>
      <w:r w:rsidR="001E21C8" w:rsidRPr="001E21C8">
        <w:t xml:space="preserve">After </w:t>
      </w:r>
      <w:r w:rsidRPr="001E21C8">
        <w:t>Survey Analysis Based on Number of Meetings</w:t>
      </w:r>
      <w:r w:rsidR="001E21C8" w:rsidRPr="001E21C8">
        <w:t xml:space="preserve"> Mentees Had With Their Mentors</w:t>
      </w:r>
      <w:bookmarkEnd w:id="35"/>
    </w:p>
    <w:p w14:paraId="5B06D4F7" w14:textId="77777777" w:rsidR="007C1EF5" w:rsidRPr="007C1EF5" w:rsidRDefault="007C1EF5" w:rsidP="007C1EF5">
      <w:r w:rsidRPr="007C1EF5">
        <w:t>This report analyses the relationship between the number of meetings mentees had with their mentors and the overall outcomes and satisfaction levels reported. Responses were grouped into six meeting frequency brackets:</w:t>
      </w:r>
    </w:p>
    <w:p w14:paraId="3024DE46" w14:textId="77777777" w:rsidR="007C1EF5" w:rsidRPr="007C1EF5" w:rsidRDefault="007C1EF5" w:rsidP="007C1EF5">
      <w:pPr>
        <w:numPr>
          <w:ilvl w:val="0"/>
          <w:numId w:val="29"/>
        </w:numPr>
      </w:pPr>
      <w:r w:rsidRPr="007C1EF5">
        <w:t>1–2 meetings</w:t>
      </w:r>
    </w:p>
    <w:p w14:paraId="116FF568" w14:textId="77777777" w:rsidR="007C1EF5" w:rsidRPr="007C1EF5" w:rsidRDefault="007C1EF5" w:rsidP="007C1EF5">
      <w:pPr>
        <w:numPr>
          <w:ilvl w:val="0"/>
          <w:numId w:val="29"/>
        </w:numPr>
      </w:pPr>
      <w:r w:rsidRPr="007C1EF5">
        <w:t>3–4 meetings</w:t>
      </w:r>
    </w:p>
    <w:p w14:paraId="0F263F52" w14:textId="77777777" w:rsidR="007C1EF5" w:rsidRPr="007C1EF5" w:rsidRDefault="007C1EF5" w:rsidP="007C1EF5">
      <w:pPr>
        <w:numPr>
          <w:ilvl w:val="0"/>
          <w:numId w:val="29"/>
        </w:numPr>
      </w:pPr>
      <w:r w:rsidRPr="007C1EF5">
        <w:t>5–6 meetings</w:t>
      </w:r>
    </w:p>
    <w:p w14:paraId="4957EA88" w14:textId="77777777" w:rsidR="007C1EF5" w:rsidRPr="007C1EF5" w:rsidRDefault="007C1EF5" w:rsidP="007C1EF5">
      <w:pPr>
        <w:numPr>
          <w:ilvl w:val="0"/>
          <w:numId w:val="29"/>
        </w:numPr>
      </w:pPr>
      <w:r w:rsidRPr="007C1EF5">
        <w:t>7–8 meetings</w:t>
      </w:r>
    </w:p>
    <w:p w14:paraId="4CCD30A8" w14:textId="77777777" w:rsidR="007C1EF5" w:rsidRPr="007C1EF5" w:rsidRDefault="007C1EF5" w:rsidP="007C1EF5">
      <w:pPr>
        <w:numPr>
          <w:ilvl w:val="0"/>
          <w:numId w:val="29"/>
        </w:numPr>
      </w:pPr>
      <w:r w:rsidRPr="007C1EF5">
        <w:t>9–10 meetings</w:t>
      </w:r>
    </w:p>
    <w:p w14:paraId="76D08148" w14:textId="77777777" w:rsidR="007C1EF5" w:rsidRPr="007C1EF5" w:rsidRDefault="007C1EF5" w:rsidP="007C1EF5">
      <w:pPr>
        <w:numPr>
          <w:ilvl w:val="0"/>
          <w:numId w:val="29"/>
        </w:numPr>
      </w:pPr>
      <w:r w:rsidRPr="007C1EF5">
        <w:t>11+ meetings</w:t>
      </w:r>
    </w:p>
    <w:p w14:paraId="37FCA8B5" w14:textId="77777777" w:rsidR="007C1EF5" w:rsidRPr="007C1EF5" w:rsidRDefault="007C1EF5" w:rsidP="007C1EF5">
      <w:r w:rsidRPr="007C1EF5">
        <w:t>Each group’s feedback was reviewed across key indicators:</w:t>
      </w:r>
    </w:p>
    <w:p w14:paraId="72E103D7" w14:textId="0AB2D4DA" w:rsidR="007C1EF5" w:rsidRPr="007C1EF5" w:rsidRDefault="007C1EF5" w:rsidP="007C1EF5">
      <w:pPr>
        <w:numPr>
          <w:ilvl w:val="0"/>
          <w:numId w:val="30"/>
        </w:numPr>
      </w:pPr>
      <w:r w:rsidRPr="007C1EF5">
        <w:t>Would recommend Thrive</w:t>
      </w:r>
      <w:r>
        <w:t xml:space="preserve"> to a friend</w:t>
      </w:r>
    </w:p>
    <w:p w14:paraId="3D5D3203" w14:textId="23EE2000" w:rsidR="007C1EF5" w:rsidRPr="007C1EF5" w:rsidRDefault="007C1EF5" w:rsidP="007C1EF5">
      <w:pPr>
        <w:numPr>
          <w:ilvl w:val="0"/>
          <w:numId w:val="30"/>
        </w:numPr>
      </w:pPr>
      <w:r w:rsidRPr="007C1EF5">
        <w:t>Achieved mentoring goal</w:t>
      </w:r>
      <w:r>
        <w:t>(s)</w:t>
      </w:r>
    </w:p>
    <w:p w14:paraId="3B546DF0" w14:textId="77777777" w:rsidR="007C1EF5" w:rsidRPr="007C1EF5" w:rsidRDefault="007C1EF5" w:rsidP="007C1EF5">
      <w:pPr>
        <w:numPr>
          <w:ilvl w:val="0"/>
          <w:numId w:val="30"/>
        </w:numPr>
      </w:pPr>
      <w:r w:rsidRPr="007C1EF5">
        <w:t>Time committed</w:t>
      </w:r>
    </w:p>
    <w:p w14:paraId="310A69A7" w14:textId="77777777" w:rsidR="007C1EF5" w:rsidRPr="007C1EF5" w:rsidRDefault="007C1EF5" w:rsidP="007C1EF5">
      <w:pPr>
        <w:numPr>
          <w:ilvl w:val="0"/>
          <w:numId w:val="30"/>
        </w:numPr>
      </w:pPr>
      <w:r w:rsidRPr="007C1EF5">
        <w:t>Mentor approachable</w:t>
      </w:r>
    </w:p>
    <w:p w14:paraId="778400DC" w14:textId="77777777" w:rsidR="007C1EF5" w:rsidRPr="007C1EF5" w:rsidRDefault="007C1EF5" w:rsidP="007C1EF5">
      <w:pPr>
        <w:numPr>
          <w:ilvl w:val="0"/>
          <w:numId w:val="30"/>
        </w:numPr>
      </w:pPr>
      <w:r w:rsidRPr="007C1EF5">
        <w:t>Comfortable with mentor</w:t>
      </w:r>
    </w:p>
    <w:p w14:paraId="2F5AF6D6" w14:textId="3FF0F2A5" w:rsidR="007C1EF5" w:rsidRDefault="007C1EF5" w:rsidP="00641BD2">
      <w:pPr>
        <w:numPr>
          <w:ilvl w:val="0"/>
          <w:numId w:val="30"/>
        </w:numPr>
      </w:pPr>
      <w:r w:rsidRPr="007C1EF5">
        <w:t>Overall satisfaction</w:t>
      </w:r>
    </w:p>
    <w:p w14:paraId="7A600F50" w14:textId="1DB12166" w:rsidR="00641BD2" w:rsidRPr="00641BD2" w:rsidRDefault="00641BD2" w:rsidP="00641BD2">
      <w:r w:rsidRPr="00641BD2">
        <w:t>In total:</w:t>
      </w:r>
    </w:p>
    <w:p w14:paraId="52386998" w14:textId="77777777" w:rsidR="00641BD2" w:rsidRPr="00641BD2" w:rsidRDefault="00641BD2" w:rsidP="00641BD2">
      <w:pPr>
        <w:numPr>
          <w:ilvl w:val="0"/>
          <w:numId w:val="22"/>
        </w:numPr>
      </w:pPr>
      <w:r w:rsidRPr="00641BD2">
        <w:rPr>
          <w:b/>
          <w:bCs/>
        </w:rPr>
        <w:t>1–2 meetings:</w:t>
      </w:r>
      <w:r w:rsidRPr="00641BD2">
        <w:t xml:space="preserve"> 12 mentees (17%)</w:t>
      </w:r>
    </w:p>
    <w:p w14:paraId="5937DE09" w14:textId="77777777" w:rsidR="00641BD2" w:rsidRPr="00641BD2" w:rsidRDefault="00641BD2" w:rsidP="00641BD2">
      <w:pPr>
        <w:numPr>
          <w:ilvl w:val="0"/>
          <w:numId w:val="22"/>
        </w:numPr>
      </w:pPr>
      <w:r w:rsidRPr="00641BD2">
        <w:rPr>
          <w:b/>
          <w:bCs/>
        </w:rPr>
        <w:lastRenderedPageBreak/>
        <w:t>3–4 meetings:</w:t>
      </w:r>
      <w:r w:rsidRPr="00641BD2">
        <w:t xml:space="preserve"> 23 mentees (33%)</w:t>
      </w:r>
    </w:p>
    <w:p w14:paraId="4F4DD5BC" w14:textId="77777777" w:rsidR="00641BD2" w:rsidRPr="00641BD2" w:rsidRDefault="00641BD2" w:rsidP="00641BD2">
      <w:pPr>
        <w:numPr>
          <w:ilvl w:val="0"/>
          <w:numId w:val="22"/>
        </w:numPr>
      </w:pPr>
      <w:r w:rsidRPr="00641BD2">
        <w:rPr>
          <w:b/>
          <w:bCs/>
        </w:rPr>
        <w:t>5–6 meetings:</w:t>
      </w:r>
      <w:r w:rsidRPr="00641BD2">
        <w:t xml:space="preserve"> 17 mentees (24%)</w:t>
      </w:r>
    </w:p>
    <w:p w14:paraId="780D7EA9" w14:textId="77777777" w:rsidR="00641BD2" w:rsidRPr="00641BD2" w:rsidRDefault="00641BD2" w:rsidP="00641BD2">
      <w:pPr>
        <w:numPr>
          <w:ilvl w:val="0"/>
          <w:numId w:val="22"/>
        </w:numPr>
      </w:pPr>
      <w:r w:rsidRPr="00641BD2">
        <w:rPr>
          <w:b/>
          <w:bCs/>
        </w:rPr>
        <w:t>7–8 meetings:</w:t>
      </w:r>
      <w:r w:rsidRPr="00641BD2">
        <w:t xml:space="preserve"> 7 mentees (10%)</w:t>
      </w:r>
    </w:p>
    <w:p w14:paraId="38C112C7" w14:textId="77777777" w:rsidR="00641BD2" w:rsidRPr="00641BD2" w:rsidRDefault="00641BD2" w:rsidP="00641BD2">
      <w:pPr>
        <w:numPr>
          <w:ilvl w:val="0"/>
          <w:numId w:val="22"/>
        </w:numPr>
      </w:pPr>
      <w:r w:rsidRPr="00641BD2">
        <w:rPr>
          <w:b/>
          <w:bCs/>
        </w:rPr>
        <w:t>9–10 meetings:</w:t>
      </w:r>
      <w:r w:rsidRPr="00641BD2">
        <w:t xml:space="preserve"> 7 mentees (10%)</w:t>
      </w:r>
    </w:p>
    <w:p w14:paraId="61FA4005" w14:textId="77777777" w:rsidR="00641BD2" w:rsidRDefault="00641BD2" w:rsidP="00641BD2">
      <w:pPr>
        <w:numPr>
          <w:ilvl w:val="0"/>
          <w:numId w:val="22"/>
        </w:numPr>
      </w:pPr>
      <w:r w:rsidRPr="00641BD2">
        <w:rPr>
          <w:b/>
          <w:bCs/>
        </w:rPr>
        <w:t>11+ meetings:</w:t>
      </w:r>
      <w:r w:rsidRPr="00641BD2">
        <w:t xml:space="preserve"> 4 mentees (6%)</w:t>
      </w:r>
    </w:p>
    <w:p w14:paraId="63D7CD55" w14:textId="2D0F1AD0" w:rsidR="00751CF9" w:rsidRPr="00641BD2" w:rsidRDefault="00751CF9" w:rsidP="00751CF9">
      <w:r>
        <w:t>A positive response is either ‘agree’ or ‘strongly agree’, a neutral response is ‘neither agree nor disagree’, and a negative response is either ‘disagree’ or ‘strongly disagree’.</w:t>
      </w:r>
    </w:p>
    <w:p w14:paraId="435263F3" w14:textId="77777777" w:rsidR="00641BD2" w:rsidRPr="00641BD2" w:rsidRDefault="00641BD2" w:rsidP="00641BD2">
      <w:pPr>
        <w:rPr>
          <w:b/>
          <w:bCs/>
        </w:rPr>
      </w:pPr>
      <w:r w:rsidRPr="00641BD2">
        <w:rPr>
          <w:b/>
          <w:bCs/>
        </w:rPr>
        <w:t>1. Mentees with 1–2 Meetings</w:t>
      </w:r>
    </w:p>
    <w:p w14:paraId="4AD1301A" w14:textId="77777777" w:rsidR="00641BD2" w:rsidRPr="00641BD2" w:rsidRDefault="00641BD2" w:rsidP="00641BD2">
      <w:r w:rsidRPr="00641BD2">
        <w:t>This group showed the lowest overall satisfaction and progress.</w:t>
      </w:r>
    </w:p>
    <w:p w14:paraId="562F3295" w14:textId="77777777" w:rsidR="00641BD2" w:rsidRPr="00641BD2" w:rsidRDefault="00641BD2" w:rsidP="00641BD2">
      <w:pPr>
        <w:numPr>
          <w:ilvl w:val="0"/>
          <w:numId w:val="23"/>
        </w:numPr>
      </w:pPr>
      <w:r w:rsidRPr="00641BD2">
        <w:t>Would recommend Thrive: 3 negative, 9 positive.</w:t>
      </w:r>
    </w:p>
    <w:p w14:paraId="6BB44F80" w14:textId="77777777" w:rsidR="00641BD2" w:rsidRPr="00641BD2" w:rsidRDefault="00641BD2" w:rsidP="00641BD2">
      <w:pPr>
        <w:numPr>
          <w:ilvl w:val="0"/>
          <w:numId w:val="23"/>
        </w:numPr>
      </w:pPr>
      <w:r w:rsidRPr="00641BD2">
        <w:t>Achieved mentoring goal: 4 negative, 4 neutral, 4 positive.</w:t>
      </w:r>
    </w:p>
    <w:p w14:paraId="7F5AC560" w14:textId="77777777" w:rsidR="00641BD2" w:rsidRPr="00641BD2" w:rsidRDefault="00641BD2" w:rsidP="00641BD2">
      <w:pPr>
        <w:numPr>
          <w:ilvl w:val="0"/>
          <w:numId w:val="23"/>
        </w:numPr>
      </w:pPr>
      <w:r w:rsidRPr="00641BD2">
        <w:t>Time committed: 2 negative, 3 neutral, 7 positive.</w:t>
      </w:r>
    </w:p>
    <w:p w14:paraId="5852F905" w14:textId="77777777" w:rsidR="00641BD2" w:rsidRPr="00641BD2" w:rsidRDefault="00641BD2" w:rsidP="00641BD2">
      <w:pPr>
        <w:numPr>
          <w:ilvl w:val="0"/>
          <w:numId w:val="23"/>
        </w:numPr>
      </w:pPr>
      <w:r w:rsidRPr="00641BD2">
        <w:t>Mentor approachable: 1 negative, 4 neutral, 7 positive.</w:t>
      </w:r>
    </w:p>
    <w:p w14:paraId="02282C7B" w14:textId="77777777" w:rsidR="00641BD2" w:rsidRPr="00641BD2" w:rsidRDefault="00641BD2" w:rsidP="00641BD2">
      <w:pPr>
        <w:numPr>
          <w:ilvl w:val="0"/>
          <w:numId w:val="23"/>
        </w:numPr>
      </w:pPr>
      <w:r w:rsidRPr="00641BD2">
        <w:t>Comfortable with mentor: 1 neutral, 11 positive.</w:t>
      </w:r>
    </w:p>
    <w:p w14:paraId="5A3F213B" w14:textId="77777777" w:rsidR="00641BD2" w:rsidRPr="00641BD2" w:rsidRDefault="00641BD2" w:rsidP="00641BD2">
      <w:pPr>
        <w:numPr>
          <w:ilvl w:val="0"/>
          <w:numId w:val="23"/>
        </w:numPr>
      </w:pPr>
      <w:r w:rsidRPr="00641BD2">
        <w:t>Overall satisfaction: 2 negative, 4 neutral, 6 positive.</w:t>
      </w:r>
    </w:p>
    <w:p w14:paraId="51B8929C" w14:textId="77777777" w:rsidR="00641BD2" w:rsidRPr="00641BD2" w:rsidRDefault="00641BD2" w:rsidP="00641BD2">
      <w:pPr>
        <w:rPr>
          <w:b/>
          <w:bCs/>
        </w:rPr>
      </w:pPr>
      <w:r w:rsidRPr="00641BD2">
        <w:rPr>
          <w:b/>
          <w:bCs/>
        </w:rPr>
        <w:t>2. Mentees with 3–4 Meetings</w:t>
      </w:r>
    </w:p>
    <w:p w14:paraId="30DD3C0C" w14:textId="77777777" w:rsidR="00641BD2" w:rsidRPr="00641BD2" w:rsidRDefault="00641BD2" w:rsidP="00641BD2">
      <w:pPr>
        <w:numPr>
          <w:ilvl w:val="0"/>
          <w:numId w:val="24"/>
        </w:numPr>
      </w:pPr>
      <w:r w:rsidRPr="00641BD2">
        <w:t>Would recommend Thrive: 100% positive.</w:t>
      </w:r>
    </w:p>
    <w:p w14:paraId="325555E0" w14:textId="77777777" w:rsidR="00641BD2" w:rsidRPr="00641BD2" w:rsidRDefault="00641BD2" w:rsidP="00641BD2">
      <w:pPr>
        <w:numPr>
          <w:ilvl w:val="0"/>
          <w:numId w:val="24"/>
        </w:numPr>
      </w:pPr>
      <w:r w:rsidRPr="00641BD2">
        <w:t>Achieved mentoring goal: 5 neutral, 18 positive.</w:t>
      </w:r>
    </w:p>
    <w:p w14:paraId="0ECC5116" w14:textId="77777777" w:rsidR="00641BD2" w:rsidRPr="00641BD2" w:rsidRDefault="00641BD2" w:rsidP="00641BD2">
      <w:pPr>
        <w:numPr>
          <w:ilvl w:val="0"/>
          <w:numId w:val="24"/>
        </w:numPr>
      </w:pPr>
      <w:r w:rsidRPr="00641BD2">
        <w:t>Time committed: 2 neutral, 21 positive.</w:t>
      </w:r>
    </w:p>
    <w:p w14:paraId="4F4F833F" w14:textId="77777777" w:rsidR="00641BD2" w:rsidRPr="00641BD2" w:rsidRDefault="00641BD2" w:rsidP="00641BD2">
      <w:pPr>
        <w:numPr>
          <w:ilvl w:val="0"/>
          <w:numId w:val="24"/>
        </w:numPr>
      </w:pPr>
      <w:r w:rsidRPr="00641BD2">
        <w:t>Mentor approachable: 1 neutral, 22 positive.</w:t>
      </w:r>
    </w:p>
    <w:p w14:paraId="386AE1F4" w14:textId="77777777" w:rsidR="00641BD2" w:rsidRPr="00641BD2" w:rsidRDefault="00641BD2" w:rsidP="00641BD2">
      <w:pPr>
        <w:numPr>
          <w:ilvl w:val="0"/>
          <w:numId w:val="24"/>
        </w:numPr>
      </w:pPr>
      <w:r w:rsidRPr="00641BD2">
        <w:t>Comfortable with mentor: 1 neutral, 22 positive.</w:t>
      </w:r>
    </w:p>
    <w:p w14:paraId="776B0DDA" w14:textId="77777777" w:rsidR="00641BD2" w:rsidRPr="00641BD2" w:rsidRDefault="00641BD2" w:rsidP="00641BD2">
      <w:pPr>
        <w:numPr>
          <w:ilvl w:val="0"/>
          <w:numId w:val="24"/>
        </w:numPr>
      </w:pPr>
      <w:r w:rsidRPr="00641BD2">
        <w:t>Overall satisfaction: 2 neutral, 21 positive.</w:t>
      </w:r>
    </w:p>
    <w:p w14:paraId="01C18ED5" w14:textId="77777777" w:rsidR="00641BD2" w:rsidRPr="00641BD2" w:rsidRDefault="00641BD2" w:rsidP="00641BD2">
      <w:pPr>
        <w:rPr>
          <w:b/>
          <w:bCs/>
        </w:rPr>
      </w:pPr>
      <w:r w:rsidRPr="00641BD2">
        <w:rPr>
          <w:b/>
          <w:bCs/>
        </w:rPr>
        <w:t>3. Mentees with 5–6 Meetings</w:t>
      </w:r>
    </w:p>
    <w:p w14:paraId="79912DA9" w14:textId="77777777" w:rsidR="00641BD2" w:rsidRPr="00641BD2" w:rsidRDefault="00641BD2" w:rsidP="00641BD2">
      <w:pPr>
        <w:numPr>
          <w:ilvl w:val="0"/>
          <w:numId w:val="25"/>
        </w:numPr>
      </w:pPr>
      <w:r w:rsidRPr="00641BD2">
        <w:t>Would recommend Thrive: 100% positive.</w:t>
      </w:r>
    </w:p>
    <w:p w14:paraId="519193A6" w14:textId="77777777" w:rsidR="00641BD2" w:rsidRPr="00641BD2" w:rsidRDefault="00641BD2" w:rsidP="00641BD2">
      <w:pPr>
        <w:numPr>
          <w:ilvl w:val="0"/>
          <w:numId w:val="25"/>
        </w:numPr>
      </w:pPr>
      <w:r w:rsidRPr="00641BD2">
        <w:t>Achieved mentoring goal: 1 disagreed, 1 neutral, 15 positive.</w:t>
      </w:r>
    </w:p>
    <w:p w14:paraId="58DA1D65" w14:textId="77777777" w:rsidR="00641BD2" w:rsidRPr="00641BD2" w:rsidRDefault="00641BD2" w:rsidP="00641BD2">
      <w:pPr>
        <w:numPr>
          <w:ilvl w:val="0"/>
          <w:numId w:val="25"/>
        </w:numPr>
      </w:pPr>
      <w:r w:rsidRPr="00641BD2">
        <w:t>Time committed, mentor approachable, comfortable, and overall satisfaction: All 17 positive.</w:t>
      </w:r>
    </w:p>
    <w:p w14:paraId="4350B958" w14:textId="77777777" w:rsidR="00F8496C" w:rsidRPr="00F8496C" w:rsidRDefault="00F8496C" w:rsidP="00F8496C">
      <w:pPr>
        <w:rPr>
          <w:b/>
          <w:bCs/>
        </w:rPr>
      </w:pPr>
      <w:r w:rsidRPr="00F8496C">
        <w:rPr>
          <w:b/>
          <w:bCs/>
        </w:rPr>
        <w:t>4. Mentees with 7–8 Meetings</w:t>
      </w:r>
    </w:p>
    <w:p w14:paraId="0AE34CE6" w14:textId="77777777" w:rsidR="00F8496C" w:rsidRPr="00F8496C" w:rsidRDefault="00F8496C" w:rsidP="00F8496C">
      <w:pPr>
        <w:numPr>
          <w:ilvl w:val="0"/>
          <w:numId w:val="26"/>
        </w:numPr>
      </w:pPr>
      <w:r w:rsidRPr="00F8496C">
        <w:t>Would recommend Thrive: All 7 positive.</w:t>
      </w:r>
    </w:p>
    <w:p w14:paraId="4D09C48F" w14:textId="77777777" w:rsidR="00F8496C" w:rsidRPr="00F8496C" w:rsidRDefault="00F8496C" w:rsidP="00F8496C">
      <w:pPr>
        <w:numPr>
          <w:ilvl w:val="0"/>
          <w:numId w:val="26"/>
        </w:numPr>
      </w:pPr>
      <w:r w:rsidRPr="00F8496C">
        <w:t>Achieved mentoring goal: 1 neutral, 6 positive.</w:t>
      </w:r>
    </w:p>
    <w:p w14:paraId="0AC673D9" w14:textId="77777777" w:rsidR="00F8496C" w:rsidRPr="00F8496C" w:rsidRDefault="00F8496C" w:rsidP="00F8496C">
      <w:pPr>
        <w:numPr>
          <w:ilvl w:val="0"/>
          <w:numId w:val="26"/>
        </w:numPr>
      </w:pPr>
      <w:r w:rsidRPr="00F8496C">
        <w:t>Time committed: 1 neutral, 6 positive.</w:t>
      </w:r>
    </w:p>
    <w:p w14:paraId="14509872" w14:textId="1113BC82" w:rsidR="00521517" w:rsidRDefault="00F8496C" w:rsidP="00A47F99">
      <w:pPr>
        <w:numPr>
          <w:ilvl w:val="0"/>
          <w:numId w:val="26"/>
        </w:numPr>
      </w:pPr>
      <w:r w:rsidRPr="00F8496C">
        <w:t>Mentor approachable, comfortable, and overall satisfaction: All positive.</w:t>
      </w:r>
    </w:p>
    <w:p w14:paraId="012C8517" w14:textId="77777777" w:rsidR="00F8496C" w:rsidRPr="00F8496C" w:rsidRDefault="00F8496C" w:rsidP="00F8496C">
      <w:pPr>
        <w:rPr>
          <w:b/>
          <w:bCs/>
        </w:rPr>
      </w:pPr>
      <w:r w:rsidRPr="00F8496C">
        <w:rPr>
          <w:b/>
          <w:bCs/>
        </w:rPr>
        <w:t>5. Mentees with 9–10 Meetings</w:t>
      </w:r>
    </w:p>
    <w:p w14:paraId="23FA7915" w14:textId="7A03626D" w:rsidR="00F8496C" w:rsidRPr="00F8496C" w:rsidRDefault="00F8496C" w:rsidP="00F8496C">
      <w:pPr>
        <w:numPr>
          <w:ilvl w:val="0"/>
          <w:numId w:val="28"/>
        </w:numPr>
      </w:pPr>
      <w:r w:rsidRPr="00F8496C">
        <w:lastRenderedPageBreak/>
        <w:t>All mentees (7) gave positive responses across every measure</w:t>
      </w:r>
      <w:r w:rsidR="001E21C8">
        <w:t>. A</w:t>
      </w:r>
      <w:r w:rsidRPr="00F8496C">
        <w:t>ll would recommend Thrive, achieved their goals, felt comfortable</w:t>
      </w:r>
      <w:r w:rsidR="001E21C8">
        <w:t xml:space="preserve"> with their mentor</w:t>
      </w:r>
      <w:r w:rsidRPr="00F8496C">
        <w:t>, and were fully satisfied.</w:t>
      </w:r>
    </w:p>
    <w:p w14:paraId="3EE33686" w14:textId="77777777" w:rsidR="00F8496C" w:rsidRPr="00F8496C" w:rsidRDefault="00F8496C" w:rsidP="00F8496C">
      <w:pPr>
        <w:rPr>
          <w:b/>
          <w:bCs/>
        </w:rPr>
      </w:pPr>
      <w:r w:rsidRPr="00F8496C">
        <w:rPr>
          <w:b/>
          <w:bCs/>
        </w:rPr>
        <w:t>6. Mentees with 11+ Meetings</w:t>
      </w:r>
    </w:p>
    <w:p w14:paraId="2DAF91FD" w14:textId="77777777" w:rsidR="00F8496C" w:rsidRPr="00F8496C" w:rsidRDefault="00F8496C" w:rsidP="00F8496C">
      <w:pPr>
        <w:numPr>
          <w:ilvl w:val="0"/>
          <w:numId w:val="27"/>
        </w:numPr>
      </w:pPr>
      <w:r w:rsidRPr="00F8496C">
        <w:t>All 4 mentees provided fully positive responses across all indicators.</w:t>
      </w:r>
    </w:p>
    <w:p w14:paraId="2A8B2FDC" w14:textId="77777777" w:rsidR="004E6985" w:rsidRDefault="004E6985" w:rsidP="00F8496C"/>
    <w:p w14:paraId="7D5D91B9" w14:textId="2DE5DD57" w:rsidR="004E6985" w:rsidRDefault="004E6985" w:rsidP="00CA3400">
      <w:pPr>
        <w:pStyle w:val="Heading1"/>
      </w:pPr>
      <w:bookmarkStart w:id="36" w:name="_Appendix_D_–"/>
      <w:bookmarkStart w:id="37" w:name="_Toc221287122"/>
      <w:bookmarkEnd w:id="36"/>
      <w:r w:rsidRPr="001E21C8">
        <w:t xml:space="preserve">Appendix </w:t>
      </w:r>
      <w:r>
        <w:t>D</w:t>
      </w:r>
      <w:r w:rsidRPr="001E21C8">
        <w:t xml:space="preserve"> – </w:t>
      </w:r>
      <w:r>
        <w:t>Mentor Feedback Survey January – February 2025</w:t>
      </w:r>
      <w:bookmarkEnd w:id="37"/>
    </w:p>
    <w:p w14:paraId="6BAA0548" w14:textId="57FB5460" w:rsidR="004E6985" w:rsidRDefault="004E6985" w:rsidP="004E6985">
      <w:pPr>
        <w:pStyle w:val="ListParagraph"/>
        <w:numPr>
          <w:ilvl w:val="0"/>
          <w:numId w:val="38"/>
        </w:numPr>
        <w:rPr>
          <w:lang w:eastAsia="en-US"/>
        </w:rPr>
      </w:pPr>
      <w:r>
        <w:rPr>
          <w:lang w:eastAsia="en-US"/>
        </w:rPr>
        <w:t>What do you think of the sign up process</w:t>
      </w:r>
      <w:r w:rsidR="00905C5C">
        <w:rPr>
          <w:lang w:eastAsia="en-US"/>
        </w:rPr>
        <w:t xml:space="preserve"> to Thrive?</w:t>
      </w:r>
    </w:p>
    <w:p w14:paraId="4B98E64D" w14:textId="37BADA12" w:rsidR="00905C5C" w:rsidRDefault="00905C5C" w:rsidP="004E6985">
      <w:pPr>
        <w:pStyle w:val="ListParagraph"/>
        <w:numPr>
          <w:ilvl w:val="0"/>
          <w:numId w:val="38"/>
        </w:numPr>
        <w:rPr>
          <w:lang w:eastAsia="en-US"/>
        </w:rPr>
      </w:pPr>
      <w:r>
        <w:rPr>
          <w:lang w:eastAsia="en-US"/>
        </w:rPr>
        <w:t>What do you think about the process of matching with a mentee?</w:t>
      </w:r>
    </w:p>
    <w:p w14:paraId="15D4E795" w14:textId="24718947" w:rsidR="00905C5C" w:rsidRDefault="00905C5C" w:rsidP="004E6985">
      <w:pPr>
        <w:pStyle w:val="ListParagraph"/>
        <w:numPr>
          <w:ilvl w:val="0"/>
          <w:numId w:val="38"/>
        </w:numPr>
        <w:rPr>
          <w:lang w:eastAsia="en-US"/>
        </w:rPr>
      </w:pPr>
      <w:r>
        <w:rPr>
          <w:lang w:eastAsia="en-US"/>
        </w:rPr>
        <w:t>What do you think about the Thrive Platform?</w:t>
      </w:r>
    </w:p>
    <w:p w14:paraId="1029610C" w14:textId="5ADAE6F8" w:rsidR="00905C5C" w:rsidRDefault="00905C5C" w:rsidP="004E6985">
      <w:pPr>
        <w:pStyle w:val="ListParagraph"/>
        <w:numPr>
          <w:ilvl w:val="0"/>
          <w:numId w:val="38"/>
        </w:numPr>
        <w:rPr>
          <w:lang w:eastAsia="en-US"/>
        </w:rPr>
      </w:pPr>
      <w:r>
        <w:rPr>
          <w:lang w:eastAsia="en-US"/>
        </w:rPr>
        <w:t>What suggestions do you have to improve the scheme? What can the Thrive team do to better support you?</w:t>
      </w:r>
    </w:p>
    <w:p w14:paraId="37692055" w14:textId="58914DED" w:rsidR="001B7AEF" w:rsidRDefault="00905C5C" w:rsidP="001B7AEF">
      <w:pPr>
        <w:pStyle w:val="ListParagraph"/>
        <w:numPr>
          <w:ilvl w:val="0"/>
          <w:numId w:val="38"/>
        </w:numPr>
        <w:rPr>
          <w:lang w:eastAsia="en-US"/>
        </w:rPr>
      </w:pPr>
      <w:r>
        <w:rPr>
          <w:lang w:eastAsia="en-US"/>
        </w:rPr>
        <w:t>Do you agree with this statement: I would recommend Thrive to my colleagues.</w:t>
      </w:r>
    </w:p>
    <w:p w14:paraId="6DC997FC" w14:textId="2C2C5869" w:rsidR="001B7AEF" w:rsidRDefault="00214386" w:rsidP="00214386">
      <w:pPr>
        <w:pStyle w:val="ListParagraph"/>
        <w:numPr>
          <w:ilvl w:val="1"/>
          <w:numId w:val="38"/>
        </w:numPr>
        <w:rPr>
          <w:lang w:eastAsia="en-US"/>
        </w:rPr>
      </w:pPr>
      <w:r>
        <w:rPr>
          <w:lang w:eastAsia="en-US"/>
        </w:rPr>
        <w:t>Strongly agree</w:t>
      </w:r>
    </w:p>
    <w:p w14:paraId="463C9110" w14:textId="0BD48D5C" w:rsidR="00214386" w:rsidRDefault="00214386" w:rsidP="00214386">
      <w:pPr>
        <w:pStyle w:val="ListParagraph"/>
        <w:numPr>
          <w:ilvl w:val="1"/>
          <w:numId w:val="38"/>
        </w:numPr>
        <w:rPr>
          <w:lang w:eastAsia="en-US"/>
        </w:rPr>
      </w:pPr>
      <w:r>
        <w:rPr>
          <w:lang w:eastAsia="en-US"/>
        </w:rPr>
        <w:t>Agree</w:t>
      </w:r>
    </w:p>
    <w:p w14:paraId="5818F05C" w14:textId="592A16E8" w:rsidR="00214386" w:rsidRDefault="00214386" w:rsidP="00214386">
      <w:pPr>
        <w:pStyle w:val="ListParagraph"/>
        <w:numPr>
          <w:ilvl w:val="1"/>
          <w:numId w:val="38"/>
        </w:numPr>
        <w:rPr>
          <w:lang w:eastAsia="en-US"/>
        </w:rPr>
      </w:pPr>
      <w:r>
        <w:rPr>
          <w:lang w:eastAsia="en-US"/>
        </w:rPr>
        <w:t>Neutral</w:t>
      </w:r>
    </w:p>
    <w:p w14:paraId="41FC0A07" w14:textId="16B23020" w:rsidR="00214386" w:rsidRDefault="00214386" w:rsidP="00214386">
      <w:pPr>
        <w:pStyle w:val="ListParagraph"/>
        <w:numPr>
          <w:ilvl w:val="1"/>
          <w:numId w:val="38"/>
        </w:numPr>
        <w:rPr>
          <w:lang w:eastAsia="en-US"/>
        </w:rPr>
      </w:pPr>
      <w:r>
        <w:rPr>
          <w:lang w:eastAsia="en-US"/>
        </w:rPr>
        <w:t>Disagree</w:t>
      </w:r>
    </w:p>
    <w:p w14:paraId="43CF4A91" w14:textId="285E5A69" w:rsidR="00214386" w:rsidRDefault="00214386" w:rsidP="00214386">
      <w:pPr>
        <w:pStyle w:val="ListParagraph"/>
        <w:numPr>
          <w:ilvl w:val="1"/>
          <w:numId w:val="38"/>
        </w:numPr>
        <w:rPr>
          <w:lang w:eastAsia="en-US"/>
        </w:rPr>
      </w:pPr>
      <w:r>
        <w:rPr>
          <w:lang w:eastAsia="en-US"/>
        </w:rPr>
        <w:t>Strongly agree</w:t>
      </w:r>
    </w:p>
    <w:p w14:paraId="31EECF18" w14:textId="049EDE44" w:rsidR="00214386" w:rsidRDefault="00214386" w:rsidP="00214386">
      <w:pPr>
        <w:pStyle w:val="ListParagraph"/>
        <w:numPr>
          <w:ilvl w:val="0"/>
          <w:numId w:val="38"/>
        </w:numPr>
        <w:rPr>
          <w:lang w:eastAsia="en-US"/>
        </w:rPr>
      </w:pPr>
      <w:r>
        <w:rPr>
          <w:lang w:eastAsia="en-US"/>
        </w:rPr>
        <w:t>Have you had a mentoring partnership prior to September 2024?</w:t>
      </w:r>
    </w:p>
    <w:p w14:paraId="7C97FAD9" w14:textId="01602F6D" w:rsidR="00336A7A" w:rsidRDefault="00336A7A" w:rsidP="00336A7A">
      <w:pPr>
        <w:pStyle w:val="ListParagraph"/>
        <w:numPr>
          <w:ilvl w:val="1"/>
          <w:numId w:val="38"/>
        </w:numPr>
        <w:rPr>
          <w:lang w:eastAsia="en-US"/>
        </w:rPr>
      </w:pPr>
      <w:r>
        <w:rPr>
          <w:lang w:eastAsia="en-US"/>
        </w:rPr>
        <w:t>Yes</w:t>
      </w:r>
    </w:p>
    <w:p w14:paraId="2BAA9E2E" w14:textId="75E8EB6D" w:rsidR="00336A7A" w:rsidRDefault="00336A7A" w:rsidP="00336A7A">
      <w:pPr>
        <w:pStyle w:val="ListParagraph"/>
        <w:numPr>
          <w:ilvl w:val="1"/>
          <w:numId w:val="38"/>
        </w:numPr>
        <w:rPr>
          <w:lang w:eastAsia="en-US"/>
        </w:rPr>
      </w:pPr>
      <w:r>
        <w:rPr>
          <w:lang w:eastAsia="en-US"/>
        </w:rPr>
        <w:t>No</w:t>
      </w:r>
    </w:p>
    <w:p w14:paraId="635DA9B6" w14:textId="1529A665" w:rsidR="00214386" w:rsidRDefault="00214386" w:rsidP="00214386">
      <w:pPr>
        <w:pStyle w:val="ListParagraph"/>
        <w:numPr>
          <w:ilvl w:val="0"/>
          <w:numId w:val="38"/>
        </w:numPr>
        <w:rPr>
          <w:lang w:eastAsia="en-US"/>
        </w:rPr>
      </w:pPr>
      <w:r>
        <w:rPr>
          <w:lang w:eastAsia="en-US"/>
        </w:rPr>
        <w:t>Have you had a mentoring partnership since September 2024?</w:t>
      </w:r>
    </w:p>
    <w:p w14:paraId="2DF08CE0" w14:textId="27A44687" w:rsidR="00336A7A" w:rsidRDefault="00336A7A" w:rsidP="00336A7A">
      <w:pPr>
        <w:pStyle w:val="ListParagraph"/>
        <w:numPr>
          <w:ilvl w:val="1"/>
          <w:numId w:val="38"/>
        </w:numPr>
        <w:rPr>
          <w:lang w:eastAsia="en-US"/>
        </w:rPr>
      </w:pPr>
      <w:r>
        <w:rPr>
          <w:lang w:eastAsia="en-US"/>
        </w:rPr>
        <w:t>Yes</w:t>
      </w:r>
    </w:p>
    <w:p w14:paraId="42068B25" w14:textId="55825A4D" w:rsidR="00336A7A" w:rsidRDefault="00336A7A" w:rsidP="00336A7A">
      <w:pPr>
        <w:pStyle w:val="ListParagraph"/>
        <w:numPr>
          <w:ilvl w:val="1"/>
          <w:numId w:val="38"/>
        </w:numPr>
        <w:rPr>
          <w:lang w:eastAsia="en-US"/>
        </w:rPr>
      </w:pPr>
      <w:r>
        <w:rPr>
          <w:lang w:eastAsia="en-US"/>
        </w:rPr>
        <w:t>No</w:t>
      </w:r>
    </w:p>
    <w:p w14:paraId="512649E6" w14:textId="2377493E" w:rsidR="00214386" w:rsidRDefault="00214386" w:rsidP="00214386">
      <w:pPr>
        <w:pStyle w:val="ListParagraph"/>
        <w:numPr>
          <w:ilvl w:val="0"/>
          <w:numId w:val="38"/>
        </w:numPr>
        <w:rPr>
          <w:lang w:eastAsia="en-US"/>
        </w:rPr>
      </w:pPr>
      <w:r>
        <w:rPr>
          <w:lang w:eastAsia="en-US"/>
        </w:rPr>
        <w:t>Has your mentee(s) been engaged throughout your mentoring partnership?</w:t>
      </w:r>
    </w:p>
    <w:p w14:paraId="17C3DB64" w14:textId="0BFABBCB" w:rsidR="00336A7A" w:rsidRDefault="00336A7A" w:rsidP="00336A7A">
      <w:pPr>
        <w:pStyle w:val="ListParagraph"/>
        <w:numPr>
          <w:ilvl w:val="1"/>
          <w:numId w:val="38"/>
        </w:numPr>
        <w:rPr>
          <w:lang w:eastAsia="en-US"/>
        </w:rPr>
      </w:pPr>
      <w:r>
        <w:rPr>
          <w:lang w:eastAsia="en-US"/>
        </w:rPr>
        <w:t>Yes</w:t>
      </w:r>
    </w:p>
    <w:p w14:paraId="0E9DACF6" w14:textId="7094276D" w:rsidR="00336A7A" w:rsidRDefault="00336A7A" w:rsidP="00336A7A">
      <w:pPr>
        <w:pStyle w:val="ListParagraph"/>
        <w:numPr>
          <w:ilvl w:val="1"/>
          <w:numId w:val="38"/>
        </w:numPr>
        <w:rPr>
          <w:lang w:eastAsia="en-US"/>
        </w:rPr>
      </w:pPr>
      <w:r>
        <w:rPr>
          <w:lang w:eastAsia="en-US"/>
        </w:rPr>
        <w:t>No</w:t>
      </w:r>
    </w:p>
    <w:p w14:paraId="1A44FAE5" w14:textId="2CF4D2D7" w:rsidR="00214386" w:rsidRDefault="00214386" w:rsidP="00214386">
      <w:pPr>
        <w:pStyle w:val="ListParagraph"/>
        <w:numPr>
          <w:ilvl w:val="0"/>
          <w:numId w:val="38"/>
        </w:numPr>
        <w:rPr>
          <w:lang w:eastAsia="en-US"/>
        </w:rPr>
      </w:pPr>
      <w:r>
        <w:rPr>
          <w:lang w:eastAsia="en-US"/>
        </w:rPr>
        <w:t>What means have you primarily used to communicate with your mentee(s)?</w:t>
      </w:r>
    </w:p>
    <w:p w14:paraId="2CA634C5" w14:textId="4C927D4A" w:rsidR="00336A7A" w:rsidRDefault="00336A7A" w:rsidP="00336A7A">
      <w:pPr>
        <w:pStyle w:val="ListParagraph"/>
        <w:numPr>
          <w:ilvl w:val="1"/>
          <w:numId w:val="38"/>
        </w:numPr>
        <w:rPr>
          <w:lang w:eastAsia="en-US"/>
        </w:rPr>
      </w:pPr>
      <w:r>
        <w:rPr>
          <w:lang w:eastAsia="en-US"/>
        </w:rPr>
        <w:t>Thrive platform</w:t>
      </w:r>
    </w:p>
    <w:p w14:paraId="0B1DC4FC" w14:textId="7969B2BA" w:rsidR="00336A7A" w:rsidRDefault="00336A7A" w:rsidP="00336A7A">
      <w:pPr>
        <w:pStyle w:val="ListParagraph"/>
        <w:numPr>
          <w:ilvl w:val="1"/>
          <w:numId w:val="38"/>
        </w:numPr>
        <w:rPr>
          <w:lang w:eastAsia="en-US"/>
        </w:rPr>
      </w:pPr>
      <w:r>
        <w:rPr>
          <w:lang w:eastAsia="en-US"/>
        </w:rPr>
        <w:t>Email</w:t>
      </w:r>
    </w:p>
    <w:p w14:paraId="674CD380" w14:textId="735E2AC9" w:rsidR="00336A7A" w:rsidRDefault="00336A7A" w:rsidP="00336A7A">
      <w:pPr>
        <w:pStyle w:val="ListParagraph"/>
        <w:numPr>
          <w:ilvl w:val="1"/>
          <w:numId w:val="38"/>
        </w:numPr>
        <w:rPr>
          <w:lang w:eastAsia="en-US"/>
        </w:rPr>
      </w:pPr>
      <w:r>
        <w:rPr>
          <w:lang w:eastAsia="en-US"/>
        </w:rPr>
        <w:t>LinkedIn</w:t>
      </w:r>
    </w:p>
    <w:p w14:paraId="50F711B2" w14:textId="68C289D3" w:rsidR="00336A7A" w:rsidRDefault="00336A7A" w:rsidP="00336A7A">
      <w:pPr>
        <w:pStyle w:val="ListParagraph"/>
        <w:numPr>
          <w:ilvl w:val="1"/>
          <w:numId w:val="38"/>
        </w:numPr>
        <w:rPr>
          <w:lang w:eastAsia="en-US"/>
        </w:rPr>
      </w:pPr>
      <w:r>
        <w:rPr>
          <w:lang w:eastAsia="en-US"/>
        </w:rPr>
        <w:t>Other (open text)</w:t>
      </w:r>
    </w:p>
    <w:p w14:paraId="61932487" w14:textId="166974E8" w:rsidR="00214386" w:rsidRDefault="00214386" w:rsidP="00214386">
      <w:pPr>
        <w:pStyle w:val="ListParagraph"/>
        <w:numPr>
          <w:ilvl w:val="0"/>
          <w:numId w:val="38"/>
        </w:numPr>
        <w:rPr>
          <w:lang w:eastAsia="en-US"/>
        </w:rPr>
      </w:pPr>
      <w:r>
        <w:rPr>
          <w:lang w:eastAsia="en-US"/>
        </w:rPr>
        <w:t>How many meetings have you had with your mentee(s)?</w:t>
      </w:r>
    </w:p>
    <w:p w14:paraId="2F832833" w14:textId="55A9F6A1" w:rsidR="00336A7A" w:rsidRDefault="00336A7A" w:rsidP="00336A7A">
      <w:pPr>
        <w:pStyle w:val="ListParagraph"/>
        <w:numPr>
          <w:ilvl w:val="1"/>
          <w:numId w:val="38"/>
        </w:numPr>
        <w:rPr>
          <w:lang w:eastAsia="en-US"/>
        </w:rPr>
      </w:pPr>
      <w:r>
        <w:rPr>
          <w:lang w:eastAsia="en-US"/>
        </w:rPr>
        <w:t>0</w:t>
      </w:r>
    </w:p>
    <w:p w14:paraId="3F6615A4" w14:textId="4A5900EE" w:rsidR="00336A7A" w:rsidRDefault="00336A7A" w:rsidP="00336A7A">
      <w:pPr>
        <w:pStyle w:val="ListParagraph"/>
        <w:numPr>
          <w:ilvl w:val="1"/>
          <w:numId w:val="38"/>
        </w:numPr>
        <w:rPr>
          <w:lang w:eastAsia="en-US"/>
        </w:rPr>
      </w:pPr>
      <w:r>
        <w:rPr>
          <w:lang w:eastAsia="en-US"/>
        </w:rPr>
        <w:t>1</w:t>
      </w:r>
    </w:p>
    <w:p w14:paraId="44B86991" w14:textId="2837D6FB" w:rsidR="00336A7A" w:rsidRDefault="00336A7A" w:rsidP="00336A7A">
      <w:pPr>
        <w:pStyle w:val="ListParagraph"/>
        <w:numPr>
          <w:ilvl w:val="1"/>
          <w:numId w:val="38"/>
        </w:numPr>
        <w:rPr>
          <w:lang w:eastAsia="en-US"/>
        </w:rPr>
      </w:pPr>
      <w:r>
        <w:rPr>
          <w:lang w:eastAsia="en-US"/>
        </w:rPr>
        <w:t>2-3</w:t>
      </w:r>
    </w:p>
    <w:p w14:paraId="2183738B" w14:textId="77C224DE" w:rsidR="00336A7A" w:rsidRDefault="00336A7A" w:rsidP="00336A7A">
      <w:pPr>
        <w:pStyle w:val="ListParagraph"/>
        <w:numPr>
          <w:ilvl w:val="1"/>
          <w:numId w:val="38"/>
        </w:numPr>
        <w:rPr>
          <w:lang w:eastAsia="en-US"/>
        </w:rPr>
      </w:pPr>
      <w:r>
        <w:rPr>
          <w:lang w:eastAsia="en-US"/>
        </w:rPr>
        <w:t>4-6</w:t>
      </w:r>
    </w:p>
    <w:p w14:paraId="0F6473F0" w14:textId="42358FFA" w:rsidR="00336A7A" w:rsidRDefault="00BC1621" w:rsidP="00336A7A">
      <w:pPr>
        <w:pStyle w:val="ListParagraph"/>
        <w:numPr>
          <w:ilvl w:val="1"/>
          <w:numId w:val="38"/>
        </w:numPr>
        <w:rPr>
          <w:lang w:eastAsia="en-US"/>
        </w:rPr>
      </w:pPr>
      <w:r>
        <w:rPr>
          <w:lang w:eastAsia="en-US"/>
        </w:rPr>
        <w:t>6+</w:t>
      </w:r>
    </w:p>
    <w:p w14:paraId="091D1526" w14:textId="46F8BD4F" w:rsidR="00214386" w:rsidRDefault="00BC1621" w:rsidP="00214386">
      <w:pPr>
        <w:pStyle w:val="ListParagraph"/>
        <w:numPr>
          <w:ilvl w:val="0"/>
          <w:numId w:val="38"/>
        </w:numPr>
        <w:rPr>
          <w:lang w:eastAsia="en-US"/>
        </w:rPr>
      </w:pPr>
      <w:r>
        <w:rPr>
          <w:lang w:eastAsia="en-US"/>
        </w:rPr>
        <w:lastRenderedPageBreak/>
        <w:t xml:space="preserve"> How have you been meeting with your mentee(s)?</w:t>
      </w:r>
    </w:p>
    <w:p w14:paraId="7FA3F70E" w14:textId="1B34C2DB" w:rsidR="00BC1621" w:rsidRDefault="00BC1621" w:rsidP="00BC1621">
      <w:pPr>
        <w:pStyle w:val="ListParagraph"/>
        <w:numPr>
          <w:ilvl w:val="1"/>
          <w:numId w:val="38"/>
        </w:numPr>
        <w:rPr>
          <w:lang w:eastAsia="en-US"/>
        </w:rPr>
      </w:pPr>
      <w:r>
        <w:rPr>
          <w:lang w:eastAsia="en-US"/>
        </w:rPr>
        <w:t>Online (Teams, Google Meets, Zoom etc)</w:t>
      </w:r>
    </w:p>
    <w:p w14:paraId="4D0C8AA3" w14:textId="6ACA4B2F" w:rsidR="00BC1621" w:rsidRDefault="00BC1621" w:rsidP="00BC1621">
      <w:pPr>
        <w:pStyle w:val="ListParagraph"/>
        <w:numPr>
          <w:ilvl w:val="1"/>
          <w:numId w:val="38"/>
        </w:numPr>
        <w:rPr>
          <w:lang w:eastAsia="en-US"/>
        </w:rPr>
      </w:pPr>
      <w:r>
        <w:rPr>
          <w:lang w:eastAsia="en-US"/>
        </w:rPr>
        <w:t>In person</w:t>
      </w:r>
    </w:p>
    <w:p w14:paraId="0E1946E0" w14:textId="2604055F" w:rsidR="00BC1621" w:rsidRDefault="00BC1621" w:rsidP="00BC1621">
      <w:pPr>
        <w:pStyle w:val="ListParagraph"/>
        <w:numPr>
          <w:ilvl w:val="0"/>
          <w:numId w:val="38"/>
        </w:numPr>
        <w:rPr>
          <w:lang w:eastAsia="en-US"/>
        </w:rPr>
      </w:pPr>
      <w:r>
        <w:rPr>
          <w:lang w:eastAsia="en-US"/>
        </w:rPr>
        <w:t>What do you feel you have gotten out of the mentoring partnership?</w:t>
      </w:r>
    </w:p>
    <w:p w14:paraId="0392CA71" w14:textId="5A8054A1" w:rsidR="00BC1621" w:rsidRDefault="00BC1621" w:rsidP="00BC1621">
      <w:pPr>
        <w:pStyle w:val="ListParagraph"/>
        <w:numPr>
          <w:ilvl w:val="0"/>
          <w:numId w:val="38"/>
        </w:numPr>
        <w:rPr>
          <w:lang w:eastAsia="en-US"/>
        </w:rPr>
      </w:pPr>
      <w:r>
        <w:rPr>
          <w:lang w:eastAsia="en-US"/>
        </w:rPr>
        <w:t>How do you think Thrive has supported your mentee(s) in achieving their career mentoring goals?</w:t>
      </w:r>
    </w:p>
    <w:p w14:paraId="33398078" w14:textId="067F6095" w:rsidR="00BC1621" w:rsidRDefault="00BC1621" w:rsidP="00BC1621">
      <w:pPr>
        <w:pStyle w:val="ListParagraph"/>
        <w:numPr>
          <w:ilvl w:val="0"/>
          <w:numId w:val="38"/>
        </w:numPr>
        <w:rPr>
          <w:lang w:eastAsia="en-US"/>
        </w:rPr>
      </w:pPr>
      <w:r>
        <w:rPr>
          <w:lang w:eastAsia="en-US"/>
        </w:rPr>
        <w:t>What would you say to students who are unsure about career mentoring?</w:t>
      </w:r>
    </w:p>
    <w:p w14:paraId="4DB1B1B5" w14:textId="77777777" w:rsidR="002A5FBB" w:rsidRDefault="002A5FBB" w:rsidP="002A5FBB">
      <w:pPr>
        <w:rPr>
          <w:lang w:eastAsia="en-US"/>
        </w:rPr>
      </w:pPr>
    </w:p>
    <w:p w14:paraId="685F9E25" w14:textId="77777777" w:rsidR="002A5FBB" w:rsidRDefault="002A5FBB" w:rsidP="002A5FBB">
      <w:pPr>
        <w:rPr>
          <w:lang w:eastAsia="en-US"/>
        </w:rPr>
      </w:pPr>
    </w:p>
    <w:p w14:paraId="2B446D97" w14:textId="7DE668A1" w:rsidR="002A5FBB" w:rsidRDefault="002A5FBB" w:rsidP="00CA3400">
      <w:pPr>
        <w:pStyle w:val="Heading1"/>
      </w:pPr>
      <w:bookmarkStart w:id="38" w:name="_Toc221287123"/>
      <w:r>
        <w:t xml:space="preserve">Appendix E </w:t>
      </w:r>
      <w:r w:rsidR="00F05698">
        <w:t>–</w:t>
      </w:r>
      <w:r>
        <w:t xml:space="preserve"> </w:t>
      </w:r>
      <w:r w:rsidR="00F05698">
        <w:t>Thrive Celebration Event Feedback</w:t>
      </w:r>
      <w:bookmarkEnd w:id="38"/>
    </w:p>
    <w:p w14:paraId="5CB8228C" w14:textId="18B3D3D8" w:rsidR="00F05698" w:rsidRPr="001B014F" w:rsidRDefault="00F05698" w:rsidP="00F05698">
      <w:r>
        <w:t xml:space="preserve">Within the feedback form, we asked for qualitative feedback about the event. The </w:t>
      </w:r>
      <w:r w:rsidRPr="001B014F">
        <w:t>students mentioned they would like a more formal venue with smaller tables for people to network, such as the RED Awards Celebration. Another student mentioned they would prefer a smart casual dress code and have LinkedIn photos taken, similar to the RED Awards Celebration.</w:t>
      </w:r>
      <w:r>
        <w:t xml:space="preserve"> Another mentee mentioned they would like drinks more suitable to a celebration, such as the elderflower spritz from the RED Awards Celebration. This suggests a positive correlation between students completing both Thrive Mentoring and RED Awards schemes, which the team runs. We will investigate the opportunity to improve the Thrive Celebration, bringing it more in line with the RED Awards Celebration.</w:t>
      </w:r>
    </w:p>
    <w:p w14:paraId="1F1233CC" w14:textId="77777777" w:rsidR="00F05698" w:rsidRPr="00B86F58" w:rsidRDefault="00F05698" w:rsidP="00F05698">
      <w:r w:rsidRPr="00B86F58">
        <w:t>Mentor feedback from the Thrive Celebration and Networking event was equally positive, with 7 responses to our short survey. All agreed the event increased their sense of community within thrive, it was worth their time, and at a convenient time. 6 of the 8 agreed the event was useful for their personal/professional development with 1 being neutral.</w:t>
      </w:r>
    </w:p>
    <w:p w14:paraId="1859D1E8" w14:textId="77777777" w:rsidR="00F05698" w:rsidRPr="00B86F58" w:rsidRDefault="00F05698" w:rsidP="00F05698">
      <w:r w:rsidRPr="00B86F58">
        <w:t xml:space="preserve">We had an open text section to get qualitative feedback from the mentors. Feedback included ‘ask Mentors to present a case study of an interesting/difficult/challenging/highly successful/very short/very long Mentor/Mentee relationship. In other words, there might be a situation from which other Mentors could learn.’ This suggests mentors wanted the chance to share their own experiences in a group setting. We will investigate this for future events and contemplate the idea of further events for just mentors, enabling them to network and share learnings amongst themselves, providing a better experience to mentors, encouraging them to remain on the mentoring scheme year after year. Another mentor mentioned the idea of having ‘a separate event, but previously (early 2020) had a mixed mentee/mentor event where there was essentially speed-dating in small groups around topics that might be of interest across career paths (e.g. building personal brand, etc) or grouped in wider career categories or industry sectors. The focus in this case was between different students and career professionals rather than between mentors (as the recent event) or one-to-one intros (proposed for November/December).’ This is </w:t>
      </w:r>
      <w:r w:rsidRPr="00B86F58">
        <w:lastRenderedPageBreak/>
        <w:t>something we already want to achieve and will plan a speed networking event for 2025-26.</w:t>
      </w:r>
    </w:p>
    <w:p w14:paraId="48D67EFB" w14:textId="77777777" w:rsidR="00F05698" w:rsidRDefault="00F05698" w:rsidP="00F05698">
      <w:r w:rsidRPr="00B86F58">
        <w:t>The final two comments mentioned they would like more events throughout the year, with another mentioning it would be nice for the mentors to have time to introduce themselves to each other at the start of the events for a greater sense of community and networking.</w:t>
      </w:r>
    </w:p>
    <w:p w14:paraId="0102C3FC" w14:textId="77777777" w:rsidR="00EE4851" w:rsidRDefault="00EE4851" w:rsidP="00CA3400">
      <w:pPr>
        <w:pStyle w:val="Heading1"/>
      </w:pPr>
      <w:bookmarkStart w:id="39" w:name="_Appendix_F_–"/>
      <w:bookmarkStart w:id="40" w:name="_Toc221287124"/>
      <w:bookmarkEnd w:id="39"/>
      <w:r>
        <w:t>Appendix F – Analysis of Number of Meetings and Impact</w:t>
      </w:r>
      <w:bookmarkEnd w:id="40"/>
    </w:p>
    <w:p w14:paraId="6225452E" w14:textId="77777777" w:rsidR="00EE4851" w:rsidRDefault="00EE4851" w:rsidP="00EE4851">
      <w:r>
        <w:t>I analysed responses to these statements based on the number of meetings the mentees had with their mentors to determine if there is correlation between length of engagement and positive outcomes.</w:t>
      </w:r>
    </w:p>
    <w:p w14:paraId="4ADBDD1D" w14:textId="77777777" w:rsidR="00EE4851" w:rsidRPr="0009030E" w:rsidRDefault="00EE4851" w:rsidP="00EE4851">
      <w:r w:rsidRPr="0009030E">
        <w:t>Those with 1</w:t>
      </w:r>
      <w:r>
        <w:t>-</w:t>
      </w:r>
      <w:r w:rsidRPr="0009030E">
        <w:t xml:space="preserve">2 meetings reported mixed experiences, with several negative or neutral responses across </w:t>
      </w:r>
      <w:r>
        <w:t>statements</w:t>
      </w:r>
      <w:r w:rsidRPr="0009030E">
        <w:t>. Limited contact appears to restrict goal progress and relationship development.</w:t>
      </w:r>
    </w:p>
    <w:p w14:paraId="6FBE79F3" w14:textId="77777777" w:rsidR="00EE4851" w:rsidRPr="0009030E" w:rsidRDefault="00EE4851" w:rsidP="00EE4851">
      <w:r w:rsidRPr="0009030E">
        <w:t>Those who met 3</w:t>
      </w:r>
      <w:r>
        <w:t>-</w:t>
      </w:r>
      <w:r w:rsidRPr="0009030E">
        <w:t>4 times reported overwhelmingly positive outcomes. Although a few mentees remained neutral on achieving their goals, all respondents were satisfied overall and would recommend the programme.</w:t>
      </w:r>
    </w:p>
    <w:p w14:paraId="79594600" w14:textId="77777777" w:rsidR="00EE4851" w:rsidRPr="0009030E" w:rsidRDefault="00EE4851" w:rsidP="00EE4851">
      <w:r w:rsidRPr="00804023">
        <w:t xml:space="preserve">Mentees who met 5-6 times, with </w:t>
      </w:r>
      <w:r w:rsidRPr="0009030E">
        <w:t>more frequent engagement, satisfaction and perceived effectiveness rose markedly. Nearly all mentees achieved their goals and reported highly positive experiences.</w:t>
      </w:r>
    </w:p>
    <w:p w14:paraId="70DF6F66" w14:textId="77777777" w:rsidR="00EE4851" w:rsidRPr="00804023" w:rsidRDefault="00EE4851" w:rsidP="00EE4851">
      <w:r w:rsidRPr="00804023">
        <w:t>Mentees who met 7-8 times showed high levels of positivity across all areas. Mentees felt comfortable and supported, and most achieved their goals.</w:t>
      </w:r>
    </w:p>
    <w:p w14:paraId="46C19091" w14:textId="77777777" w:rsidR="00EE4851" w:rsidRPr="003F5E03" w:rsidRDefault="00EE4851" w:rsidP="00EE4851">
      <w:r>
        <w:t>All 7 m</w:t>
      </w:r>
      <w:r w:rsidRPr="00804023">
        <w:t xml:space="preserve">entees who met 9-10 times </w:t>
      </w:r>
      <w:r>
        <w:t>gave positive scores across all indicators, as did the</w:t>
      </w:r>
      <w:r w:rsidRPr="00E50989">
        <w:t xml:space="preserve"> 4 students</w:t>
      </w:r>
      <w:r w:rsidRPr="003F5E03">
        <w:t xml:space="preserve"> with the longest engagement </w:t>
      </w:r>
      <w:r w:rsidRPr="00E50989">
        <w:t>of 11+ meetings</w:t>
      </w:r>
      <w:r>
        <w:t xml:space="preserve">, </w:t>
      </w:r>
      <w:r w:rsidRPr="003F5E03">
        <w:t>highlighting the value of long-term mentor–mentee relationships.</w:t>
      </w:r>
    </w:p>
    <w:p w14:paraId="0AD3F5E7" w14:textId="1496C500" w:rsidR="00EE4851" w:rsidRPr="0014741C" w:rsidRDefault="00FE7C09" w:rsidP="00EE4851">
      <w:r w:rsidRPr="0014741C">
        <w:t>Overall,</w:t>
      </w:r>
      <w:r w:rsidR="00EE4851" w:rsidRPr="0014741C">
        <w:t xml:space="preserve"> a clear trend has emerged as a result of this data analysis:</w:t>
      </w:r>
    </w:p>
    <w:p w14:paraId="008D4FA0" w14:textId="77777777" w:rsidR="00EE4851" w:rsidRPr="009902F0" w:rsidRDefault="00EE4851" w:rsidP="00EE4851">
      <w:r w:rsidRPr="009902F0">
        <w:rPr>
          <w:b/>
          <w:bCs/>
        </w:rPr>
        <w:t>Fewer meetings (1–2):</w:t>
      </w:r>
      <w:r w:rsidRPr="009902F0">
        <w:t xml:space="preserve"> Lower satisfaction, more negative and neutral feedback.</w:t>
      </w:r>
    </w:p>
    <w:p w14:paraId="48346326" w14:textId="77777777" w:rsidR="00EE4851" w:rsidRPr="009902F0" w:rsidRDefault="00EE4851" w:rsidP="00EE4851">
      <w:r w:rsidRPr="009902F0">
        <w:rPr>
          <w:b/>
          <w:bCs/>
        </w:rPr>
        <w:t>Moderate meetings (3–4):</w:t>
      </w:r>
      <w:r w:rsidRPr="009902F0">
        <w:t xml:space="preserve"> Positive engagement, with some neutral responses around goal achievement.</w:t>
      </w:r>
    </w:p>
    <w:p w14:paraId="1CCC8139" w14:textId="77777777" w:rsidR="00EE4851" w:rsidRPr="009902F0" w:rsidRDefault="00EE4851" w:rsidP="00EE4851">
      <w:r w:rsidRPr="009902F0">
        <w:rPr>
          <w:b/>
          <w:bCs/>
        </w:rPr>
        <w:t>Five or more meetings:</w:t>
      </w:r>
      <w:r w:rsidRPr="009902F0">
        <w:t xml:space="preserve"> Strongly positive outcomes across all categories, with near-universal satisfaction from 5 meetings onward.</w:t>
      </w:r>
    </w:p>
    <w:p w14:paraId="6C863388" w14:textId="77777777" w:rsidR="00EE4851" w:rsidRDefault="00EE4851" w:rsidP="00EE4851">
      <w:r w:rsidRPr="0014741C">
        <w:t>This suggests m</w:t>
      </w:r>
      <w:r w:rsidRPr="009902F0">
        <w:t>entees who met their mentors 5 or more times reported the highest rates of goal achievement and satisfaction</w:t>
      </w:r>
      <w:r w:rsidRPr="0014741C">
        <w:t>, whereas t</w:t>
      </w:r>
      <w:r w:rsidRPr="009902F0">
        <w:t>hose with fewer than 4 meetings were far more likely to give neutral or negative feedback.</w:t>
      </w:r>
      <w:r w:rsidRPr="0014741C">
        <w:t xml:space="preserve"> The data demonstrates a clear positive relationship between meeting frequency and programme success.</w:t>
      </w:r>
      <w:r w:rsidRPr="0014741C">
        <w:br/>
        <w:t>To maximise outcomes, it is recommended that future mentoring cycles encourage mentees and mentors to meet at least five times, allowing time for meaningful goal setting, reflection, and relationship development.</w:t>
      </w:r>
    </w:p>
    <w:p w14:paraId="1663AB49" w14:textId="77777777" w:rsidR="00EE4851" w:rsidRDefault="00EE4851">
      <w:pPr>
        <w:spacing w:before="0" w:after="200" w:line="276" w:lineRule="auto"/>
        <w:rPr>
          <w:rFonts w:asciiTheme="minorHAnsi" w:eastAsiaTheme="minorHAnsi" w:hAnsiTheme="minorHAnsi" w:cstheme="minorBidi"/>
          <w:sz w:val="22"/>
          <w:lang w:eastAsia="en-US"/>
        </w:rPr>
      </w:pPr>
    </w:p>
    <w:p w14:paraId="3EF9C4A1" w14:textId="3FC19466" w:rsidR="00EE4851" w:rsidRDefault="00EE4851" w:rsidP="00CA3400">
      <w:pPr>
        <w:pStyle w:val="Heading1"/>
      </w:pPr>
      <w:bookmarkStart w:id="41" w:name="_Appendix_G_–"/>
      <w:bookmarkStart w:id="42" w:name="_Toc221287125"/>
      <w:bookmarkEnd w:id="41"/>
      <w:r>
        <w:t>Appendix G – After Survey Analysis</w:t>
      </w:r>
      <w:r w:rsidR="006727F1">
        <w:t xml:space="preserve"> on Additional Questions</w:t>
      </w:r>
      <w:bookmarkEnd w:id="42"/>
    </w:p>
    <w:p w14:paraId="0EF92EC8" w14:textId="77777777" w:rsidR="00EE4851" w:rsidRDefault="00EE4851" w:rsidP="00EE4851">
      <w:r>
        <w:t>21 of the mentees who completed the After survey noted that they met their mentor in person at least once. We have a variety of mentors from local through to international, however it was positive to see 30% of those who engaged in the survey met in person. To further encourage meeting in person, we will work on ways to promote this.</w:t>
      </w:r>
    </w:p>
    <w:p w14:paraId="08845D6A" w14:textId="77777777" w:rsidR="00EE4851" w:rsidRDefault="00EE4851" w:rsidP="00EE4851">
      <w:r>
        <w:t>Of the 21 who met in person at least once, 100% would recommend Thrive (vs. 86% who only met online), 86% achieved their mentoring goal(s) (vs. 67% who only met online), 90% agreed the time they committed fitted in well (vs. 82% who only met online), 100% agreed their mentor was approachable (vs. 76% who only met online) and were comfortable with their mentor (vs. 86% who only met online), and 95% were overall satisfied (vs. 76% who only met online). This suggests a positive correlation between meeting in person and having a positive partnership. We will work on strategies to encourage those mentees with local mentors to meet in person, and to hire more volunteer mentors from the local community who are able to offer in person meetings.</w:t>
      </w:r>
    </w:p>
    <w:p w14:paraId="59006C2B" w14:textId="77777777" w:rsidR="00EE4851" w:rsidRDefault="00EE4851" w:rsidP="00EE4851">
      <w:r>
        <w:t>We asked the 70 mentees who completed the After survey to select ‘of the following experiences, which did you secure either directly through your mentor or one of their contacts, or came about at least partly because of the positive influence of mentoring?’</w:t>
      </w:r>
    </w:p>
    <w:p w14:paraId="0042A476" w14:textId="4598B412" w:rsidR="00EE4851" w:rsidRPr="00655119" w:rsidRDefault="00EE4851" w:rsidP="00EE4851">
      <w:r>
        <w:t xml:space="preserve">They could select multiple options, with 3 mentees stating they didn’t experience any of these. </w:t>
      </w:r>
      <w:r w:rsidRPr="00655119">
        <w:t>47 experienced increased insights into an industry, 40 received support with developing my skills (e.g. communication skills, written skills, presentation skills), 37 received application support, 35 received support with interview preparation</w:t>
      </w:r>
      <w:r>
        <w:t>,</w:t>
      </w:r>
      <w:r w:rsidRPr="00655119">
        <w:t xml:space="preserve"> 22 were working together to find further opportunities (for example, finding internships, placements, part time work etc), 12 had a discussion about a specific piece of graduate level work/project, 7 had work experience/internship (undertaking/having secured graduate level work for a few days/weeks), 6 received a visit to a workplace/a workplace tour, 3 were offered a placement (typically 6-12 month placement), 2 were offered a permanent graduate level job after graduation, 2 received work shadowing (observing someone in graduate level work) and 1 received CV tips. This shows there are a multitude of experiences available to mentees through their </w:t>
      </w:r>
      <w:r w:rsidR="00FE7C09" w:rsidRPr="00655119">
        <w:t>mentors and</w:t>
      </w:r>
      <w:r w:rsidRPr="00655119">
        <w:t xml:space="preserve"> helps us to promote the variety to future students thinking of joining Thrive.</w:t>
      </w:r>
    </w:p>
    <w:p w14:paraId="17ABF97E" w14:textId="77777777" w:rsidR="00EE4851" w:rsidRPr="00655119" w:rsidRDefault="00EE4851" w:rsidP="00EE4851">
      <w:r w:rsidRPr="00655119">
        <w:t>Of the 70 students, 4 confirmed they needed extra support to engage in career mentoring, and all were satisfied with the support provide</w:t>
      </w:r>
      <w:r>
        <w:t>d, which is an increase in 9% on satisfaction with extra support given compared to 2023/24.</w:t>
      </w:r>
    </w:p>
    <w:p w14:paraId="3B8F1A36" w14:textId="77777777" w:rsidR="00EE4851" w:rsidRDefault="00EE4851" w:rsidP="00EE4851">
      <w:pPr>
        <w:tabs>
          <w:tab w:val="left" w:pos="1071"/>
        </w:tabs>
      </w:pPr>
      <w:r w:rsidRPr="00500F90">
        <w:t>We asked a new question on whether the mentees were planning to keep in contact with their mentor after Thrive, and 74% reported they would. This helps us determine whether the outcomes of the partnerships may go further beyond Thrive itself.</w:t>
      </w:r>
    </w:p>
    <w:p w14:paraId="7BED5DBD" w14:textId="77777777" w:rsidR="00EE4851" w:rsidRPr="005C120A" w:rsidRDefault="00EE4851" w:rsidP="00EE4851">
      <w:pPr>
        <w:rPr>
          <w:lang w:eastAsia="en-US"/>
        </w:rPr>
      </w:pPr>
    </w:p>
    <w:p w14:paraId="00EB1BE9" w14:textId="2E691C0C" w:rsidR="00EE4851" w:rsidRDefault="003B5D24" w:rsidP="00CA3400">
      <w:pPr>
        <w:pStyle w:val="Heading1"/>
        <w:rPr>
          <w:rFonts w:eastAsiaTheme="minorHAnsi"/>
        </w:rPr>
      </w:pPr>
      <w:bookmarkStart w:id="43" w:name="_Appendix_H_–"/>
      <w:bookmarkStart w:id="44" w:name="_Toc221287126"/>
      <w:bookmarkEnd w:id="43"/>
      <w:r>
        <w:rPr>
          <w:rFonts w:eastAsiaTheme="minorHAnsi"/>
        </w:rPr>
        <w:lastRenderedPageBreak/>
        <w:t>Appendix H – Mentor Feedback</w:t>
      </w:r>
      <w:r w:rsidR="00CC2C5C">
        <w:rPr>
          <w:rFonts w:eastAsiaTheme="minorHAnsi"/>
        </w:rPr>
        <w:t xml:space="preserve"> regarding Online Platform</w:t>
      </w:r>
      <w:bookmarkEnd w:id="44"/>
    </w:p>
    <w:p w14:paraId="6ABB7350" w14:textId="77777777" w:rsidR="00CC2C5C" w:rsidRDefault="00CC2C5C" w:rsidP="00CC2C5C">
      <w:pPr>
        <w:pStyle w:val="ListParagraph"/>
        <w:numPr>
          <w:ilvl w:val="0"/>
          <w:numId w:val="39"/>
        </w:numPr>
        <w:spacing w:before="0" w:after="160" w:line="278" w:lineRule="auto"/>
      </w:pPr>
      <w:r>
        <w:t>‘T</w:t>
      </w:r>
      <w:r w:rsidRPr="006A6CB5">
        <w:t>oo generalised, leading to suggested matches that are a bit tenuous and, at times, have led me to decline requests.</w:t>
      </w:r>
      <w:r>
        <w:t>’</w:t>
      </w:r>
    </w:p>
    <w:p w14:paraId="3443AFCF" w14:textId="5E7FFCBE" w:rsidR="00CC2C5C" w:rsidRDefault="00CC2C5C" w:rsidP="00CC2C5C">
      <w:pPr>
        <w:pStyle w:val="ListParagraph"/>
        <w:numPr>
          <w:ilvl w:val="0"/>
          <w:numId w:val="39"/>
        </w:numPr>
        <w:spacing w:before="0" w:after="160" w:line="278" w:lineRule="auto"/>
      </w:pPr>
      <w:r>
        <w:t>‘</w:t>
      </w:r>
      <w:r w:rsidRPr="002353F7">
        <w:t xml:space="preserve">Bit clunky. It doesn't differentiate between mentors and mentees, in my experience. </w:t>
      </w:r>
      <w:r w:rsidR="00212E47" w:rsidRPr="002353F7">
        <w:t>So,</w:t>
      </w:r>
      <w:r w:rsidRPr="002353F7">
        <w:t xml:space="preserve"> I have had nagging emails about setting my objectives. </w:t>
      </w:r>
      <w:r w:rsidR="00212E47" w:rsidRPr="002353F7">
        <w:t>Otherwise,</w:t>
      </w:r>
      <w:r w:rsidRPr="002353F7">
        <w:t xml:space="preserve"> the messaging system seems to work and appears secure</w:t>
      </w:r>
      <w:r>
        <w:t>.’</w:t>
      </w:r>
    </w:p>
    <w:p w14:paraId="23BC79AF" w14:textId="77777777" w:rsidR="00CC2C5C" w:rsidRDefault="00CC2C5C" w:rsidP="00CC2C5C">
      <w:pPr>
        <w:pStyle w:val="ListParagraph"/>
        <w:numPr>
          <w:ilvl w:val="0"/>
          <w:numId w:val="39"/>
        </w:numPr>
        <w:spacing w:before="0" w:after="160" w:line="278" w:lineRule="auto"/>
      </w:pPr>
      <w:r>
        <w:t>‘</w:t>
      </w:r>
      <w:r w:rsidRPr="00143304">
        <w:t>Generally good, although email notifications sometimes significantly lag.</w:t>
      </w:r>
      <w:r>
        <w:t>’</w:t>
      </w:r>
    </w:p>
    <w:p w14:paraId="1094EE1E" w14:textId="77777777" w:rsidR="00CC2C5C" w:rsidRDefault="00CC2C5C" w:rsidP="00CC2C5C">
      <w:pPr>
        <w:pStyle w:val="ListParagraph"/>
        <w:numPr>
          <w:ilvl w:val="0"/>
          <w:numId w:val="39"/>
        </w:numPr>
        <w:spacing w:before="0" w:after="160" w:line="278" w:lineRule="auto"/>
      </w:pPr>
      <w:r>
        <w:t>‘</w:t>
      </w:r>
      <w:r w:rsidRPr="00443B6D">
        <w:t>It is useful and easy to use although the video call function has never worked for me</w:t>
      </w:r>
      <w:r>
        <w:t>.’</w:t>
      </w:r>
    </w:p>
    <w:p w14:paraId="3C7FA993" w14:textId="77777777" w:rsidR="00CC2C5C" w:rsidRDefault="00CC2C5C" w:rsidP="00CC2C5C">
      <w:pPr>
        <w:pStyle w:val="ListParagraph"/>
        <w:numPr>
          <w:ilvl w:val="0"/>
          <w:numId w:val="39"/>
        </w:numPr>
        <w:spacing w:before="0" w:after="160" w:line="278" w:lineRule="auto"/>
      </w:pPr>
      <w:r>
        <w:t>‘</w:t>
      </w:r>
      <w:r w:rsidRPr="00C17833">
        <w:t>Pretty good. I like the reminders etc. Quite often resort to email after a while though because it’s not suitable for sending CV’s etc</w:t>
      </w:r>
      <w:r>
        <w:t>.’</w:t>
      </w:r>
    </w:p>
    <w:p w14:paraId="225DB425" w14:textId="79C94CC4" w:rsidR="005070C6" w:rsidRDefault="00CC2C5C" w:rsidP="005070C6">
      <w:pPr>
        <w:pStyle w:val="ListParagraph"/>
        <w:numPr>
          <w:ilvl w:val="0"/>
          <w:numId w:val="39"/>
        </w:numPr>
        <w:spacing w:before="0" w:after="160" w:line="278" w:lineRule="auto"/>
      </w:pPr>
      <w:r>
        <w:t>‘</w:t>
      </w:r>
      <w:r w:rsidRPr="00CE2EC6">
        <w:t xml:space="preserve">The platform is slow and </w:t>
      </w:r>
      <w:r w:rsidR="00212E47" w:rsidRPr="00CE2EC6">
        <w:t>cumbersome,</w:t>
      </w:r>
      <w:r w:rsidRPr="00CE2EC6">
        <w:t xml:space="preserve"> and the students never seem to bother using it to contact me, once we've been matched as mentee and mentor.  That suggests they don't find it useful, either.</w:t>
      </w:r>
      <w:r>
        <w:t>’</w:t>
      </w:r>
    </w:p>
    <w:p w14:paraId="21EAE6C5" w14:textId="73F3E93A" w:rsidR="005070C6" w:rsidRDefault="005070C6" w:rsidP="00CA3400">
      <w:pPr>
        <w:pStyle w:val="Heading1"/>
      </w:pPr>
      <w:bookmarkStart w:id="45" w:name="_Toc221287127"/>
      <w:r>
        <w:t xml:space="preserve">Appendix </w:t>
      </w:r>
      <w:r w:rsidR="00797D8A">
        <w:t xml:space="preserve">I - </w:t>
      </w:r>
      <w:r>
        <w:t>Analysis of Before survey and Careers Registration Data for all Students who signed up to Thrive</w:t>
      </w:r>
      <w:bookmarkEnd w:id="45"/>
    </w:p>
    <w:p w14:paraId="4BA3E576" w14:textId="77777777" w:rsidR="005070C6" w:rsidRPr="000044DC" w:rsidRDefault="005070C6" w:rsidP="005070C6">
      <w:r w:rsidRPr="000044DC">
        <w:t>The mean scores, statistical significance test and effect sizes are shown below.</w:t>
      </w:r>
    </w:p>
    <w:p w14:paraId="69A6CE29" w14:textId="34E62DEE" w:rsidR="005070C6" w:rsidRPr="00A60A44" w:rsidRDefault="005070C6" w:rsidP="005070C6">
      <w:pPr>
        <w:rPr>
          <w:highlight w:val="yellow"/>
        </w:rPr>
      </w:pPr>
      <w:r w:rsidRPr="000044DC">
        <w:t>The below table analyses the before</w:t>
      </w:r>
      <w:r>
        <w:t xml:space="preserve"> survey</w:t>
      </w:r>
      <w:r w:rsidRPr="000044DC">
        <w:t xml:space="preserve"> and </w:t>
      </w:r>
      <w:r>
        <w:t>Careers Registration data</w:t>
      </w:r>
      <w:r w:rsidRPr="000044DC">
        <w:t xml:space="preserve"> </w:t>
      </w:r>
      <w:r>
        <w:t xml:space="preserve">for students who were returning for another academic year, </w:t>
      </w:r>
      <w:r w:rsidRPr="000044DC">
        <w:t xml:space="preserve">from all UK-domiciled students who are paying home fees and </w:t>
      </w:r>
      <w:r>
        <w:t xml:space="preserve">signed up for </w:t>
      </w:r>
      <w:r w:rsidR="00212E47" w:rsidRPr="000044DC">
        <w:t>Thrive</w:t>
      </w:r>
      <w:r w:rsidR="00212E47">
        <w:t xml:space="preserve"> but</w:t>
      </w:r>
      <w:r>
        <w:t xml:space="preserve"> may or may not have had a partnership</w:t>
      </w:r>
      <w:r w:rsidRPr="000044DC">
        <w:t xml:space="preserve">. </w:t>
      </w:r>
      <w:r>
        <w:t>204</w:t>
      </w:r>
      <w:r w:rsidRPr="000044DC">
        <w:t xml:space="preserve"> participant</w:t>
      </w:r>
      <w:r w:rsidRPr="00AE468B">
        <w:t>s.</w:t>
      </w:r>
    </w:p>
    <w:tbl>
      <w:tblPr>
        <w:tblW w:w="946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27"/>
        <w:gridCol w:w="1612"/>
        <w:gridCol w:w="1458"/>
        <w:gridCol w:w="2797"/>
        <w:gridCol w:w="1374"/>
      </w:tblGrid>
      <w:tr w:rsidR="005070C6" w:rsidRPr="00A60A44" w14:paraId="02946487" w14:textId="77777777" w:rsidTr="004D7380">
        <w:trPr>
          <w:trHeight w:val="300"/>
        </w:trPr>
        <w:tc>
          <w:tcPr>
            <w:tcW w:w="2227" w:type="dxa"/>
            <w:tcBorders>
              <w:top w:val="nil"/>
              <w:left w:val="nil"/>
              <w:bottom w:val="single" w:sz="6" w:space="0" w:color="auto"/>
              <w:right w:val="nil"/>
            </w:tcBorders>
            <w:hideMark/>
          </w:tcPr>
          <w:p w14:paraId="3F3FE31F" w14:textId="77777777" w:rsidR="005070C6" w:rsidRPr="00C53839" w:rsidRDefault="005070C6" w:rsidP="004D7380">
            <w:r w:rsidRPr="00C53839">
              <w:t>UK HOME UG STUDENTS</w:t>
            </w:r>
          </w:p>
        </w:tc>
        <w:tc>
          <w:tcPr>
            <w:tcW w:w="1612" w:type="dxa"/>
            <w:tcBorders>
              <w:top w:val="nil"/>
              <w:left w:val="nil"/>
              <w:bottom w:val="single" w:sz="6" w:space="0" w:color="auto"/>
              <w:right w:val="nil"/>
            </w:tcBorders>
            <w:hideMark/>
          </w:tcPr>
          <w:p w14:paraId="10F8E924" w14:textId="77777777" w:rsidR="005070C6" w:rsidRPr="00C53839" w:rsidRDefault="005070C6" w:rsidP="004D7380">
            <w:r w:rsidRPr="00C53839">
              <w:rPr>
                <w:b/>
                <w:bCs/>
              </w:rPr>
              <w:t>‘Before’</w:t>
            </w:r>
            <w:r w:rsidRPr="00C53839">
              <w:t> </w:t>
            </w:r>
          </w:p>
          <w:p w14:paraId="3814CB7E" w14:textId="77777777" w:rsidR="005070C6" w:rsidRPr="00C53839" w:rsidRDefault="005070C6" w:rsidP="004D7380">
            <w:r w:rsidRPr="00C53839">
              <w:rPr>
                <w:b/>
                <w:bCs/>
              </w:rPr>
              <w:t>Mean (</w:t>
            </w:r>
            <w:r w:rsidRPr="00C53839">
              <w:rPr>
                <w:b/>
                <w:bCs/>
                <w:i/>
                <w:iCs/>
              </w:rPr>
              <w:t>SD</w:t>
            </w:r>
            <w:r w:rsidRPr="00C53839">
              <w:rPr>
                <w:b/>
                <w:bCs/>
              </w:rPr>
              <w:t>)</w:t>
            </w:r>
            <w:r w:rsidRPr="00C53839">
              <w:t> </w:t>
            </w:r>
          </w:p>
        </w:tc>
        <w:tc>
          <w:tcPr>
            <w:tcW w:w="1458" w:type="dxa"/>
            <w:tcBorders>
              <w:top w:val="nil"/>
              <w:left w:val="nil"/>
              <w:bottom w:val="single" w:sz="6" w:space="0" w:color="auto"/>
              <w:right w:val="nil"/>
            </w:tcBorders>
            <w:hideMark/>
          </w:tcPr>
          <w:p w14:paraId="10CF6A35" w14:textId="77777777" w:rsidR="005070C6" w:rsidRPr="00C53839" w:rsidRDefault="005070C6" w:rsidP="004D7380">
            <w:r w:rsidRPr="00C53839">
              <w:rPr>
                <w:b/>
                <w:bCs/>
              </w:rPr>
              <w:t>‘After’</w:t>
            </w:r>
            <w:r w:rsidRPr="00C53839">
              <w:t> </w:t>
            </w:r>
          </w:p>
          <w:p w14:paraId="002A2709" w14:textId="77777777" w:rsidR="005070C6" w:rsidRPr="00C53839" w:rsidRDefault="005070C6" w:rsidP="004D7380">
            <w:r w:rsidRPr="00C53839">
              <w:rPr>
                <w:b/>
                <w:bCs/>
              </w:rPr>
              <w:t>Mean (</w:t>
            </w:r>
            <w:r w:rsidRPr="00C53839">
              <w:rPr>
                <w:b/>
                <w:bCs/>
                <w:i/>
                <w:iCs/>
              </w:rPr>
              <w:t>SD</w:t>
            </w:r>
            <w:r w:rsidRPr="00C53839">
              <w:rPr>
                <w:b/>
                <w:bCs/>
              </w:rPr>
              <w:t>)</w:t>
            </w:r>
            <w:r w:rsidRPr="00C53839">
              <w:t> </w:t>
            </w:r>
          </w:p>
        </w:tc>
        <w:tc>
          <w:tcPr>
            <w:tcW w:w="2797" w:type="dxa"/>
            <w:tcBorders>
              <w:top w:val="nil"/>
              <w:left w:val="nil"/>
              <w:bottom w:val="single" w:sz="6" w:space="0" w:color="auto"/>
              <w:right w:val="nil"/>
            </w:tcBorders>
            <w:hideMark/>
          </w:tcPr>
          <w:p w14:paraId="6C282516" w14:textId="77777777" w:rsidR="005070C6" w:rsidRPr="00C53839" w:rsidRDefault="005070C6" w:rsidP="004D7380">
            <w:r w:rsidRPr="00C53839">
              <w:rPr>
                <w:b/>
                <w:bCs/>
              </w:rPr>
              <w:t>Statistical test</w:t>
            </w:r>
            <w:r w:rsidRPr="00C53839">
              <w:t> </w:t>
            </w:r>
          </w:p>
        </w:tc>
        <w:tc>
          <w:tcPr>
            <w:tcW w:w="1374" w:type="dxa"/>
            <w:tcBorders>
              <w:top w:val="nil"/>
              <w:left w:val="nil"/>
              <w:bottom w:val="single" w:sz="6" w:space="0" w:color="auto"/>
              <w:right w:val="nil"/>
            </w:tcBorders>
            <w:hideMark/>
          </w:tcPr>
          <w:p w14:paraId="5B23AC43" w14:textId="77777777" w:rsidR="005070C6" w:rsidRPr="00C53839" w:rsidRDefault="005070C6" w:rsidP="004D7380">
            <w:r w:rsidRPr="00C53839">
              <w:rPr>
                <w:b/>
                <w:bCs/>
              </w:rPr>
              <w:t>Effect size</w:t>
            </w:r>
            <w:r w:rsidRPr="00C53839">
              <w:t> </w:t>
            </w:r>
          </w:p>
        </w:tc>
      </w:tr>
      <w:tr w:rsidR="005070C6" w:rsidRPr="00A60A44" w14:paraId="719383F1" w14:textId="77777777" w:rsidTr="004D7380">
        <w:trPr>
          <w:trHeight w:val="300"/>
        </w:trPr>
        <w:tc>
          <w:tcPr>
            <w:tcW w:w="2227" w:type="dxa"/>
            <w:tcBorders>
              <w:top w:val="single" w:sz="6" w:space="0" w:color="auto"/>
              <w:left w:val="nil"/>
              <w:bottom w:val="single" w:sz="6" w:space="0" w:color="auto"/>
              <w:right w:val="nil"/>
            </w:tcBorders>
            <w:hideMark/>
          </w:tcPr>
          <w:p w14:paraId="11E14EE3" w14:textId="77777777" w:rsidR="005070C6" w:rsidRPr="00A60A44" w:rsidRDefault="005070C6" w:rsidP="004D7380">
            <w:pPr>
              <w:rPr>
                <w:highlight w:val="yellow"/>
              </w:rPr>
            </w:pPr>
            <w:r w:rsidRPr="00C53839">
              <w:rPr>
                <w:b/>
                <w:bCs/>
              </w:rPr>
              <w:t>Confidence</w:t>
            </w:r>
          </w:p>
        </w:tc>
        <w:tc>
          <w:tcPr>
            <w:tcW w:w="1612" w:type="dxa"/>
            <w:tcBorders>
              <w:top w:val="single" w:sz="6" w:space="0" w:color="auto"/>
              <w:left w:val="nil"/>
              <w:bottom w:val="single" w:sz="6" w:space="0" w:color="auto"/>
              <w:right w:val="nil"/>
            </w:tcBorders>
            <w:hideMark/>
          </w:tcPr>
          <w:p w14:paraId="0B9C04A8" w14:textId="77777777" w:rsidR="005070C6" w:rsidRPr="00C53839" w:rsidRDefault="005070C6" w:rsidP="004D7380">
            <w:r w:rsidRPr="00C53839">
              <w:t>3.</w:t>
            </w:r>
            <w:r>
              <w:t>86</w:t>
            </w:r>
            <w:r w:rsidRPr="00C53839">
              <w:t xml:space="preserve"> (</w:t>
            </w:r>
            <w:r w:rsidRPr="00C53839">
              <w:rPr>
                <w:i/>
              </w:rPr>
              <w:t>0.6</w:t>
            </w:r>
            <w:r>
              <w:rPr>
                <w:i/>
              </w:rPr>
              <w:t>4</w:t>
            </w:r>
            <w:r w:rsidRPr="00C53839">
              <w:t>) </w:t>
            </w:r>
          </w:p>
        </w:tc>
        <w:tc>
          <w:tcPr>
            <w:tcW w:w="1458" w:type="dxa"/>
            <w:tcBorders>
              <w:top w:val="single" w:sz="6" w:space="0" w:color="auto"/>
              <w:left w:val="nil"/>
              <w:bottom w:val="single" w:sz="6" w:space="0" w:color="auto"/>
              <w:right w:val="nil"/>
            </w:tcBorders>
            <w:hideMark/>
          </w:tcPr>
          <w:p w14:paraId="7B6B4F42" w14:textId="77777777" w:rsidR="005070C6" w:rsidRPr="00C53839" w:rsidRDefault="005070C6" w:rsidP="004D7380">
            <w:r>
              <w:t>3.98</w:t>
            </w:r>
            <w:r w:rsidRPr="00C53839">
              <w:t xml:space="preserve"> (</w:t>
            </w:r>
            <w:r w:rsidRPr="00C53839">
              <w:rPr>
                <w:i/>
              </w:rPr>
              <w:t>0.6</w:t>
            </w:r>
            <w:r>
              <w:rPr>
                <w:i/>
              </w:rPr>
              <w:t>6)</w:t>
            </w:r>
            <w:r w:rsidRPr="00C53839">
              <w:t> </w:t>
            </w:r>
          </w:p>
        </w:tc>
        <w:tc>
          <w:tcPr>
            <w:tcW w:w="2797" w:type="dxa"/>
            <w:tcBorders>
              <w:top w:val="single" w:sz="6" w:space="0" w:color="auto"/>
              <w:left w:val="nil"/>
              <w:bottom w:val="single" w:sz="6" w:space="0" w:color="auto"/>
              <w:right w:val="nil"/>
            </w:tcBorders>
            <w:hideMark/>
          </w:tcPr>
          <w:p w14:paraId="5ECC99F3" w14:textId="77777777" w:rsidR="005070C6" w:rsidRPr="00C53839" w:rsidRDefault="005070C6" w:rsidP="004D7380">
            <w:r w:rsidRPr="00C53839">
              <w:t>t (</w:t>
            </w:r>
            <w:r>
              <w:t>203)</w:t>
            </w:r>
            <w:r w:rsidRPr="00C53839">
              <w:t xml:space="preserve"> = -</w:t>
            </w:r>
            <w:r>
              <w:t>2.25</w:t>
            </w:r>
            <w:r w:rsidRPr="00C53839">
              <w:t xml:space="preserve">, </w:t>
            </w:r>
            <w:r w:rsidRPr="003F1AC0">
              <w:rPr>
                <w:i/>
                <w:iCs/>
              </w:rPr>
              <w:t>p</w:t>
            </w:r>
            <w:r w:rsidRPr="003F1AC0">
              <w:t xml:space="preserve">&lt;.01 </w:t>
            </w:r>
            <w:r w:rsidRPr="003F1AC0">
              <w:rPr>
                <w:b/>
                <w:bCs/>
              </w:rPr>
              <w:t>*</w:t>
            </w:r>
          </w:p>
        </w:tc>
        <w:tc>
          <w:tcPr>
            <w:tcW w:w="1374" w:type="dxa"/>
            <w:tcBorders>
              <w:top w:val="single" w:sz="6" w:space="0" w:color="auto"/>
              <w:left w:val="nil"/>
              <w:bottom w:val="single" w:sz="6" w:space="0" w:color="auto"/>
              <w:right w:val="nil"/>
            </w:tcBorders>
            <w:hideMark/>
          </w:tcPr>
          <w:p w14:paraId="6A3AEC98" w14:textId="77777777" w:rsidR="005070C6" w:rsidRPr="00C53839" w:rsidRDefault="005070C6" w:rsidP="004D7380">
            <w:r w:rsidRPr="00C53839">
              <w:rPr>
                <w:i/>
                <w:iCs/>
              </w:rPr>
              <w:t>d</w:t>
            </w:r>
            <w:r w:rsidRPr="00C53839">
              <w:t xml:space="preserve"> = 0.</w:t>
            </w:r>
            <w:r>
              <w:t>19</w:t>
            </w:r>
          </w:p>
        </w:tc>
      </w:tr>
      <w:tr w:rsidR="005070C6" w:rsidRPr="00A60A44" w14:paraId="5950B63E" w14:textId="77777777" w:rsidTr="004D7380">
        <w:trPr>
          <w:trHeight w:val="300"/>
        </w:trPr>
        <w:tc>
          <w:tcPr>
            <w:tcW w:w="2227" w:type="dxa"/>
            <w:tcBorders>
              <w:top w:val="single" w:sz="6" w:space="0" w:color="auto"/>
              <w:left w:val="nil"/>
              <w:bottom w:val="single" w:sz="6" w:space="0" w:color="auto"/>
              <w:right w:val="nil"/>
            </w:tcBorders>
            <w:hideMark/>
          </w:tcPr>
          <w:p w14:paraId="4339B700" w14:textId="77777777" w:rsidR="005070C6" w:rsidRPr="001E7FC2" w:rsidRDefault="005070C6" w:rsidP="004D7380">
            <w:r w:rsidRPr="001E7FC2">
              <w:rPr>
                <w:b/>
                <w:bCs/>
              </w:rPr>
              <w:t>I have contacts who can help me reach my future goals</w:t>
            </w:r>
          </w:p>
        </w:tc>
        <w:tc>
          <w:tcPr>
            <w:tcW w:w="1612" w:type="dxa"/>
            <w:tcBorders>
              <w:top w:val="single" w:sz="6" w:space="0" w:color="auto"/>
              <w:left w:val="nil"/>
              <w:bottom w:val="single" w:sz="6" w:space="0" w:color="auto"/>
              <w:right w:val="nil"/>
            </w:tcBorders>
            <w:hideMark/>
          </w:tcPr>
          <w:p w14:paraId="182E5DFC" w14:textId="77777777" w:rsidR="005070C6" w:rsidRPr="00A60A44" w:rsidRDefault="005070C6" w:rsidP="004D7380">
            <w:pPr>
              <w:rPr>
                <w:highlight w:val="yellow"/>
              </w:rPr>
            </w:pPr>
            <w:r w:rsidRPr="006153F5">
              <w:t>2</w:t>
            </w:r>
            <w:r>
              <w:t>.56</w:t>
            </w:r>
            <w:r w:rsidRPr="006153F5">
              <w:t xml:space="preserve"> (</w:t>
            </w:r>
            <w:r>
              <w:t>0.99</w:t>
            </w:r>
            <w:r w:rsidRPr="006153F5">
              <w:rPr>
                <w:i/>
                <w:iCs/>
              </w:rPr>
              <w:t>)</w:t>
            </w:r>
            <w:r w:rsidRPr="006153F5">
              <w:t> </w:t>
            </w:r>
          </w:p>
        </w:tc>
        <w:tc>
          <w:tcPr>
            <w:tcW w:w="1458" w:type="dxa"/>
            <w:tcBorders>
              <w:top w:val="single" w:sz="6" w:space="0" w:color="auto"/>
              <w:left w:val="nil"/>
              <w:bottom w:val="single" w:sz="6" w:space="0" w:color="auto"/>
              <w:right w:val="nil"/>
            </w:tcBorders>
            <w:hideMark/>
          </w:tcPr>
          <w:p w14:paraId="45D83E00" w14:textId="77777777" w:rsidR="005070C6" w:rsidRPr="006153F5" w:rsidRDefault="005070C6" w:rsidP="004D7380">
            <w:r w:rsidRPr="006153F5">
              <w:t>3</w:t>
            </w:r>
            <w:r>
              <w:t>.16</w:t>
            </w:r>
            <w:r w:rsidRPr="006153F5">
              <w:t xml:space="preserve"> </w:t>
            </w:r>
            <w:r w:rsidRPr="006153F5">
              <w:rPr>
                <w:i/>
                <w:iCs/>
              </w:rPr>
              <w:t>(</w:t>
            </w:r>
            <w:r>
              <w:rPr>
                <w:i/>
                <w:iCs/>
              </w:rPr>
              <w:t>1.08</w:t>
            </w:r>
            <w:r w:rsidRPr="006153F5">
              <w:rPr>
                <w:i/>
                <w:iCs/>
              </w:rPr>
              <w:t>)</w:t>
            </w:r>
            <w:r w:rsidRPr="006153F5">
              <w:t> </w:t>
            </w:r>
          </w:p>
        </w:tc>
        <w:tc>
          <w:tcPr>
            <w:tcW w:w="2797" w:type="dxa"/>
            <w:tcBorders>
              <w:top w:val="single" w:sz="6" w:space="0" w:color="auto"/>
              <w:left w:val="nil"/>
              <w:bottom w:val="single" w:sz="6" w:space="0" w:color="auto"/>
              <w:right w:val="nil"/>
            </w:tcBorders>
            <w:hideMark/>
          </w:tcPr>
          <w:p w14:paraId="13CF5B59" w14:textId="77777777" w:rsidR="005070C6" w:rsidRPr="006153F5" w:rsidRDefault="005070C6" w:rsidP="004D7380">
            <w:r w:rsidRPr="006153F5">
              <w:t>t (</w:t>
            </w:r>
            <w:r>
              <w:t>203</w:t>
            </w:r>
            <w:r w:rsidRPr="006153F5">
              <w:t>) = -</w:t>
            </w:r>
            <w:r>
              <w:t>7.30</w:t>
            </w:r>
            <w:r w:rsidRPr="006153F5">
              <w:t xml:space="preserve">, </w:t>
            </w:r>
            <w:r w:rsidRPr="006153F5">
              <w:rPr>
                <w:i/>
                <w:iCs/>
              </w:rPr>
              <w:t>p</w:t>
            </w:r>
            <w:r w:rsidRPr="006153F5">
              <w:t xml:space="preserve">&lt;.001 </w:t>
            </w:r>
            <w:r w:rsidRPr="006153F5">
              <w:rPr>
                <w:b/>
                <w:bCs/>
              </w:rPr>
              <w:t>**</w:t>
            </w:r>
            <w:r w:rsidRPr="006153F5">
              <w:t> </w:t>
            </w:r>
          </w:p>
        </w:tc>
        <w:tc>
          <w:tcPr>
            <w:tcW w:w="1374" w:type="dxa"/>
            <w:tcBorders>
              <w:top w:val="single" w:sz="6" w:space="0" w:color="auto"/>
              <w:left w:val="nil"/>
              <w:bottom w:val="single" w:sz="6" w:space="0" w:color="auto"/>
              <w:right w:val="nil"/>
            </w:tcBorders>
            <w:hideMark/>
          </w:tcPr>
          <w:p w14:paraId="14F0148A" w14:textId="77777777" w:rsidR="005070C6" w:rsidRPr="00A60A44" w:rsidRDefault="005070C6" w:rsidP="004D7380">
            <w:pPr>
              <w:rPr>
                <w:highlight w:val="yellow"/>
              </w:rPr>
            </w:pPr>
            <w:r w:rsidRPr="0017767A">
              <w:rPr>
                <w:i/>
                <w:iCs/>
              </w:rPr>
              <w:t>d</w:t>
            </w:r>
            <w:r w:rsidRPr="0017767A">
              <w:t xml:space="preserve"> = </w:t>
            </w:r>
            <w:r>
              <w:t>0.60</w:t>
            </w:r>
            <w:r w:rsidRPr="0017767A">
              <w:t> </w:t>
            </w:r>
          </w:p>
        </w:tc>
      </w:tr>
    </w:tbl>
    <w:p w14:paraId="086C46A3" w14:textId="77777777" w:rsidR="005070C6" w:rsidRPr="006C6E29" w:rsidRDefault="005070C6" w:rsidP="005070C6">
      <w:r w:rsidRPr="006C6E29">
        <w:t>* = significance at 0.05, ** = significance at 0.001</w:t>
      </w:r>
    </w:p>
    <w:p w14:paraId="3CDE9416" w14:textId="392051B5" w:rsidR="005070C6" w:rsidRPr="00974AA0" w:rsidRDefault="005070C6" w:rsidP="005070C6">
      <w:r w:rsidRPr="00974AA0">
        <w:t xml:space="preserve">The below table analyses the before </w:t>
      </w:r>
      <w:r>
        <w:t>survey and careers registration survey</w:t>
      </w:r>
      <w:r w:rsidRPr="00974AA0">
        <w:t xml:space="preserve"> from all UK-domiciled students in IMD quintile 1 or </w:t>
      </w:r>
      <w:r w:rsidR="00212E47" w:rsidRPr="00974AA0">
        <w:t>2 and</w:t>
      </w:r>
      <w:r w:rsidRPr="00974AA0">
        <w:t xml:space="preserve"> participated in Thrive</w:t>
      </w:r>
      <w:r>
        <w:t xml:space="preserve"> partnerships</w:t>
      </w:r>
      <w:r w:rsidRPr="00974AA0">
        <w:t xml:space="preserve">. </w:t>
      </w:r>
      <w:r>
        <w:t>54</w:t>
      </w:r>
      <w:r w:rsidRPr="00974AA0">
        <w:t xml:space="preserve"> participants.</w:t>
      </w:r>
    </w:p>
    <w:p w14:paraId="41E3E4A9" w14:textId="77777777" w:rsidR="005070C6" w:rsidRPr="00A60A44" w:rsidRDefault="005070C6" w:rsidP="005070C6">
      <w:pPr>
        <w:rPr>
          <w:highlight w:val="yellow"/>
        </w:rPr>
      </w:pPr>
    </w:p>
    <w:tbl>
      <w:tblPr>
        <w:tblW w:w="946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79"/>
        <w:gridCol w:w="1791"/>
        <w:gridCol w:w="1649"/>
        <w:gridCol w:w="1981"/>
        <w:gridCol w:w="1568"/>
      </w:tblGrid>
      <w:tr w:rsidR="005070C6" w:rsidRPr="00A60A44" w14:paraId="7551B862" w14:textId="77777777" w:rsidTr="004D7380">
        <w:trPr>
          <w:trHeight w:val="300"/>
        </w:trPr>
        <w:tc>
          <w:tcPr>
            <w:tcW w:w="2479" w:type="dxa"/>
            <w:tcBorders>
              <w:top w:val="nil"/>
              <w:left w:val="nil"/>
              <w:bottom w:val="single" w:sz="6" w:space="0" w:color="auto"/>
              <w:right w:val="nil"/>
            </w:tcBorders>
            <w:hideMark/>
          </w:tcPr>
          <w:p w14:paraId="5EC80AF9" w14:textId="77777777" w:rsidR="005070C6" w:rsidRPr="00C578E2" w:rsidRDefault="005070C6" w:rsidP="004D7380">
            <w:r w:rsidRPr="00C578E2">
              <w:lastRenderedPageBreak/>
              <w:t>IMD Q1+2  STUDENTS</w:t>
            </w:r>
          </w:p>
        </w:tc>
        <w:tc>
          <w:tcPr>
            <w:tcW w:w="1791" w:type="dxa"/>
            <w:tcBorders>
              <w:top w:val="nil"/>
              <w:left w:val="nil"/>
              <w:bottom w:val="single" w:sz="6" w:space="0" w:color="auto"/>
              <w:right w:val="nil"/>
            </w:tcBorders>
            <w:hideMark/>
          </w:tcPr>
          <w:p w14:paraId="3B59DBA8" w14:textId="77777777" w:rsidR="005070C6" w:rsidRPr="00C578E2" w:rsidRDefault="005070C6" w:rsidP="004D7380">
            <w:r w:rsidRPr="00C578E2">
              <w:rPr>
                <w:b/>
                <w:bCs/>
              </w:rPr>
              <w:t>‘Before’</w:t>
            </w:r>
            <w:r w:rsidRPr="00C578E2">
              <w:t> </w:t>
            </w:r>
          </w:p>
          <w:p w14:paraId="014C96C6" w14:textId="77777777" w:rsidR="005070C6" w:rsidRPr="00C578E2" w:rsidRDefault="005070C6" w:rsidP="004D7380">
            <w:r w:rsidRPr="00C578E2">
              <w:rPr>
                <w:b/>
                <w:bCs/>
              </w:rPr>
              <w:t>Mean (</w:t>
            </w:r>
            <w:r w:rsidRPr="00C578E2">
              <w:rPr>
                <w:b/>
                <w:bCs/>
                <w:i/>
                <w:iCs/>
              </w:rPr>
              <w:t>SD</w:t>
            </w:r>
            <w:r w:rsidRPr="00C578E2">
              <w:rPr>
                <w:b/>
                <w:bCs/>
              </w:rPr>
              <w:t>)</w:t>
            </w:r>
            <w:r w:rsidRPr="00C578E2">
              <w:t> </w:t>
            </w:r>
          </w:p>
        </w:tc>
        <w:tc>
          <w:tcPr>
            <w:tcW w:w="1649" w:type="dxa"/>
            <w:tcBorders>
              <w:top w:val="nil"/>
              <w:left w:val="nil"/>
              <w:bottom w:val="single" w:sz="6" w:space="0" w:color="auto"/>
              <w:right w:val="nil"/>
            </w:tcBorders>
            <w:hideMark/>
          </w:tcPr>
          <w:p w14:paraId="7240DC21" w14:textId="77777777" w:rsidR="005070C6" w:rsidRPr="00C578E2" w:rsidRDefault="005070C6" w:rsidP="004D7380">
            <w:r w:rsidRPr="00C578E2">
              <w:rPr>
                <w:b/>
                <w:bCs/>
              </w:rPr>
              <w:t>‘After’</w:t>
            </w:r>
            <w:r w:rsidRPr="00C578E2">
              <w:t> </w:t>
            </w:r>
          </w:p>
          <w:p w14:paraId="3D49D2A7" w14:textId="77777777" w:rsidR="005070C6" w:rsidRPr="00C578E2" w:rsidRDefault="005070C6" w:rsidP="004D7380">
            <w:r w:rsidRPr="00C578E2">
              <w:rPr>
                <w:b/>
                <w:bCs/>
              </w:rPr>
              <w:t>Mean (</w:t>
            </w:r>
            <w:r w:rsidRPr="00C578E2">
              <w:rPr>
                <w:b/>
                <w:bCs/>
                <w:i/>
                <w:iCs/>
              </w:rPr>
              <w:t>SD</w:t>
            </w:r>
            <w:r w:rsidRPr="00C578E2">
              <w:rPr>
                <w:b/>
                <w:bCs/>
              </w:rPr>
              <w:t>)</w:t>
            </w:r>
            <w:r w:rsidRPr="00C578E2">
              <w:t> </w:t>
            </w:r>
          </w:p>
        </w:tc>
        <w:tc>
          <w:tcPr>
            <w:tcW w:w="1981" w:type="dxa"/>
            <w:tcBorders>
              <w:top w:val="nil"/>
              <w:left w:val="nil"/>
              <w:bottom w:val="single" w:sz="6" w:space="0" w:color="auto"/>
              <w:right w:val="nil"/>
            </w:tcBorders>
            <w:hideMark/>
          </w:tcPr>
          <w:p w14:paraId="54232F00" w14:textId="77777777" w:rsidR="005070C6" w:rsidRPr="00C578E2" w:rsidRDefault="005070C6" w:rsidP="004D7380">
            <w:r w:rsidRPr="00C578E2">
              <w:rPr>
                <w:b/>
                <w:bCs/>
              </w:rPr>
              <w:t>Statistical test</w:t>
            </w:r>
            <w:r w:rsidRPr="00C578E2">
              <w:t> </w:t>
            </w:r>
          </w:p>
        </w:tc>
        <w:tc>
          <w:tcPr>
            <w:tcW w:w="1568" w:type="dxa"/>
            <w:tcBorders>
              <w:top w:val="nil"/>
              <w:left w:val="nil"/>
              <w:bottom w:val="single" w:sz="6" w:space="0" w:color="auto"/>
              <w:right w:val="nil"/>
            </w:tcBorders>
            <w:hideMark/>
          </w:tcPr>
          <w:p w14:paraId="64CF0723" w14:textId="77777777" w:rsidR="005070C6" w:rsidRPr="00C578E2" w:rsidRDefault="005070C6" w:rsidP="004D7380">
            <w:r w:rsidRPr="00C578E2">
              <w:rPr>
                <w:b/>
                <w:bCs/>
              </w:rPr>
              <w:t>Effect size</w:t>
            </w:r>
            <w:r w:rsidRPr="00C578E2">
              <w:t> </w:t>
            </w:r>
          </w:p>
        </w:tc>
      </w:tr>
      <w:tr w:rsidR="005070C6" w:rsidRPr="00A60A44" w14:paraId="3F00EBFF" w14:textId="77777777" w:rsidTr="004D7380">
        <w:trPr>
          <w:trHeight w:val="300"/>
        </w:trPr>
        <w:tc>
          <w:tcPr>
            <w:tcW w:w="2479" w:type="dxa"/>
            <w:tcBorders>
              <w:top w:val="single" w:sz="6" w:space="0" w:color="auto"/>
              <w:left w:val="nil"/>
              <w:bottom w:val="single" w:sz="6" w:space="0" w:color="auto"/>
              <w:right w:val="nil"/>
            </w:tcBorders>
            <w:hideMark/>
          </w:tcPr>
          <w:p w14:paraId="5B1B6C4E" w14:textId="77777777" w:rsidR="005070C6" w:rsidRPr="00C578E2" w:rsidRDefault="005070C6" w:rsidP="004D7380">
            <w:r w:rsidRPr="00C578E2">
              <w:rPr>
                <w:b/>
                <w:bCs/>
              </w:rPr>
              <w:t>Confidence</w:t>
            </w:r>
          </w:p>
        </w:tc>
        <w:tc>
          <w:tcPr>
            <w:tcW w:w="1791" w:type="dxa"/>
            <w:tcBorders>
              <w:top w:val="single" w:sz="6" w:space="0" w:color="auto"/>
              <w:left w:val="nil"/>
              <w:bottom w:val="single" w:sz="6" w:space="0" w:color="auto"/>
              <w:right w:val="nil"/>
            </w:tcBorders>
            <w:hideMark/>
          </w:tcPr>
          <w:p w14:paraId="4616CAF8" w14:textId="77777777" w:rsidR="005070C6" w:rsidRPr="00C578E2" w:rsidRDefault="005070C6" w:rsidP="004D7380">
            <w:r w:rsidRPr="00C578E2">
              <w:t>3.</w:t>
            </w:r>
            <w:r>
              <w:t>82</w:t>
            </w:r>
            <w:r w:rsidRPr="00C578E2">
              <w:t xml:space="preserve"> (</w:t>
            </w:r>
            <w:r>
              <w:t>0.84</w:t>
            </w:r>
            <w:r w:rsidRPr="00C578E2">
              <w:t>) </w:t>
            </w:r>
          </w:p>
        </w:tc>
        <w:tc>
          <w:tcPr>
            <w:tcW w:w="1649" w:type="dxa"/>
            <w:tcBorders>
              <w:top w:val="single" w:sz="6" w:space="0" w:color="auto"/>
              <w:left w:val="nil"/>
              <w:bottom w:val="single" w:sz="6" w:space="0" w:color="auto"/>
              <w:right w:val="nil"/>
            </w:tcBorders>
            <w:hideMark/>
          </w:tcPr>
          <w:p w14:paraId="737575BD" w14:textId="77777777" w:rsidR="005070C6" w:rsidRPr="00C578E2" w:rsidRDefault="005070C6" w:rsidP="004D7380">
            <w:r>
              <w:t>3.87</w:t>
            </w:r>
            <w:r w:rsidRPr="00C578E2">
              <w:t xml:space="preserve"> </w:t>
            </w:r>
            <w:r>
              <w:t>(0.63</w:t>
            </w:r>
            <w:r w:rsidRPr="00C578E2">
              <w:t>) </w:t>
            </w:r>
          </w:p>
        </w:tc>
        <w:tc>
          <w:tcPr>
            <w:tcW w:w="1981" w:type="dxa"/>
            <w:tcBorders>
              <w:top w:val="single" w:sz="6" w:space="0" w:color="auto"/>
              <w:left w:val="nil"/>
              <w:bottom w:val="single" w:sz="6" w:space="0" w:color="auto"/>
              <w:right w:val="nil"/>
            </w:tcBorders>
            <w:hideMark/>
          </w:tcPr>
          <w:p w14:paraId="7C32D834" w14:textId="77777777" w:rsidR="005070C6" w:rsidRPr="00C578E2" w:rsidRDefault="005070C6" w:rsidP="004D7380">
            <w:r w:rsidRPr="00C578E2">
              <w:t>t (</w:t>
            </w:r>
            <w:r>
              <w:t>53)</w:t>
            </w:r>
            <w:r w:rsidRPr="00C578E2">
              <w:t xml:space="preserve"> = -</w:t>
            </w:r>
            <w:r>
              <w:t>0.36</w:t>
            </w:r>
            <w:r w:rsidRPr="00C578E2">
              <w:t xml:space="preserve">, </w:t>
            </w:r>
            <w:r>
              <w:t xml:space="preserve">      </w:t>
            </w:r>
            <w:r w:rsidRPr="00C578E2">
              <w:rPr>
                <w:i/>
                <w:iCs/>
              </w:rPr>
              <w:t>p</w:t>
            </w:r>
            <w:r w:rsidRPr="00C578E2">
              <w:t xml:space="preserve"> = 0.</w:t>
            </w:r>
            <w:r>
              <w:t>7</w:t>
            </w:r>
            <w:r w:rsidRPr="00C578E2">
              <w:rPr>
                <w:color w:val="FF0000"/>
              </w:rPr>
              <w:t> </w:t>
            </w:r>
          </w:p>
        </w:tc>
        <w:tc>
          <w:tcPr>
            <w:tcW w:w="1568" w:type="dxa"/>
            <w:tcBorders>
              <w:top w:val="single" w:sz="6" w:space="0" w:color="auto"/>
              <w:left w:val="nil"/>
              <w:bottom w:val="single" w:sz="6" w:space="0" w:color="auto"/>
              <w:right w:val="nil"/>
            </w:tcBorders>
            <w:hideMark/>
          </w:tcPr>
          <w:p w14:paraId="459D4F88" w14:textId="77777777" w:rsidR="005070C6" w:rsidRPr="00C578E2" w:rsidRDefault="005070C6" w:rsidP="004D7380">
            <w:r w:rsidRPr="00C578E2">
              <w:rPr>
                <w:i/>
                <w:iCs/>
              </w:rPr>
              <w:t>d</w:t>
            </w:r>
            <w:r w:rsidRPr="00C578E2">
              <w:t xml:space="preserve"> = </w:t>
            </w:r>
            <w:r>
              <w:t>0.06</w:t>
            </w:r>
          </w:p>
        </w:tc>
      </w:tr>
      <w:tr w:rsidR="005070C6" w:rsidRPr="00A60A44" w14:paraId="22C9F7C4" w14:textId="77777777" w:rsidTr="004D7380">
        <w:trPr>
          <w:trHeight w:val="300"/>
        </w:trPr>
        <w:tc>
          <w:tcPr>
            <w:tcW w:w="2479" w:type="dxa"/>
            <w:tcBorders>
              <w:top w:val="single" w:sz="6" w:space="0" w:color="auto"/>
              <w:left w:val="nil"/>
              <w:bottom w:val="single" w:sz="6" w:space="0" w:color="auto"/>
              <w:right w:val="nil"/>
            </w:tcBorders>
            <w:hideMark/>
          </w:tcPr>
          <w:p w14:paraId="216A7C71" w14:textId="77777777" w:rsidR="005070C6" w:rsidRPr="00C578E2" w:rsidRDefault="005070C6" w:rsidP="004D7380">
            <w:r w:rsidRPr="00C578E2">
              <w:rPr>
                <w:b/>
                <w:bCs/>
              </w:rPr>
              <w:t>I have contacts who can help me reach my future goals</w:t>
            </w:r>
          </w:p>
        </w:tc>
        <w:tc>
          <w:tcPr>
            <w:tcW w:w="1791" w:type="dxa"/>
            <w:tcBorders>
              <w:top w:val="single" w:sz="6" w:space="0" w:color="auto"/>
              <w:left w:val="nil"/>
              <w:bottom w:val="single" w:sz="6" w:space="0" w:color="auto"/>
              <w:right w:val="nil"/>
            </w:tcBorders>
            <w:hideMark/>
          </w:tcPr>
          <w:p w14:paraId="0D34B69F" w14:textId="77777777" w:rsidR="005070C6" w:rsidRPr="00C578E2" w:rsidRDefault="005070C6" w:rsidP="004D7380">
            <w:r w:rsidRPr="00C578E2">
              <w:t>2.</w:t>
            </w:r>
            <w:r>
              <w:t>39</w:t>
            </w:r>
            <w:r w:rsidRPr="00C578E2">
              <w:t xml:space="preserve"> (</w:t>
            </w:r>
            <w:r w:rsidRPr="00C578E2">
              <w:rPr>
                <w:i/>
              </w:rPr>
              <w:t>0.</w:t>
            </w:r>
            <w:r>
              <w:rPr>
                <w:i/>
              </w:rPr>
              <w:t>89)</w:t>
            </w:r>
            <w:r w:rsidRPr="00C578E2">
              <w:t> </w:t>
            </w:r>
          </w:p>
        </w:tc>
        <w:tc>
          <w:tcPr>
            <w:tcW w:w="1649" w:type="dxa"/>
            <w:tcBorders>
              <w:top w:val="single" w:sz="6" w:space="0" w:color="auto"/>
              <w:left w:val="nil"/>
              <w:bottom w:val="single" w:sz="6" w:space="0" w:color="auto"/>
              <w:right w:val="nil"/>
            </w:tcBorders>
            <w:hideMark/>
          </w:tcPr>
          <w:p w14:paraId="3A4EB4C0" w14:textId="77777777" w:rsidR="005070C6" w:rsidRPr="00C578E2" w:rsidRDefault="005070C6" w:rsidP="004D7380">
            <w:r w:rsidRPr="00C578E2">
              <w:t>3</w:t>
            </w:r>
            <w:r>
              <w:t>.28</w:t>
            </w:r>
            <w:r w:rsidRPr="00C578E2">
              <w:t xml:space="preserve"> (</w:t>
            </w:r>
            <w:r>
              <w:t>0.99</w:t>
            </w:r>
            <w:r w:rsidRPr="00C578E2">
              <w:t>) </w:t>
            </w:r>
          </w:p>
        </w:tc>
        <w:tc>
          <w:tcPr>
            <w:tcW w:w="1981" w:type="dxa"/>
            <w:tcBorders>
              <w:top w:val="single" w:sz="6" w:space="0" w:color="auto"/>
              <w:left w:val="nil"/>
              <w:bottom w:val="single" w:sz="6" w:space="0" w:color="auto"/>
              <w:right w:val="nil"/>
            </w:tcBorders>
            <w:hideMark/>
          </w:tcPr>
          <w:p w14:paraId="7878EC0F" w14:textId="77777777" w:rsidR="005070C6" w:rsidRPr="00C578E2" w:rsidRDefault="005070C6" w:rsidP="004D7380">
            <w:pPr>
              <w:rPr>
                <w:b/>
                <w:bCs/>
              </w:rPr>
            </w:pPr>
            <w:r w:rsidRPr="00C578E2">
              <w:t>t (</w:t>
            </w:r>
            <w:r>
              <w:t>53</w:t>
            </w:r>
            <w:r w:rsidRPr="00C578E2">
              <w:t>) = -</w:t>
            </w:r>
            <w:r>
              <w:t>5.80</w:t>
            </w:r>
            <w:r w:rsidRPr="00C578E2">
              <w:t xml:space="preserve">, </w:t>
            </w:r>
            <w:r w:rsidRPr="006153F5">
              <w:rPr>
                <w:i/>
                <w:iCs/>
              </w:rPr>
              <w:t>p</w:t>
            </w:r>
            <w:r w:rsidRPr="006153F5">
              <w:t xml:space="preserve">&lt;.001 </w:t>
            </w:r>
            <w:r w:rsidRPr="006153F5">
              <w:rPr>
                <w:b/>
                <w:bCs/>
              </w:rPr>
              <w:t>**</w:t>
            </w:r>
            <w:r w:rsidRPr="006153F5">
              <w:t> </w:t>
            </w:r>
          </w:p>
        </w:tc>
        <w:tc>
          <w:tcPr>
            <w:tcW w:w="1568" w:type="dxa"/>
            <w:tcBorders>
              <w:top w:val="single" w:sz="6" w:space="0" w:color="auto"/>
              <w:left w:val="nil"/>
              <w:bottom w:val="single" w:sz="6" w:space="0" w:color="auto"/>
              <w:right w:val="nil"/>
            </w:tcBorders>
            <w:hideMark/>
          </w:tcPr>
          <w:p w14:paraId="5204F223" w14:textId="77777777" w:rsidR="005070C6" w:rsidRPr="00C578E2" w:rsidRDefault="005070C6" w:rsidP="004D7380">
            <w:r w:rsidRPr="00C578E2">
              <w:rPr>
                <w:i/>
                <w:iCs/>
              </w:rPr>
              <w:t>d</w:t>
            </w:r>
            <w:r w:rsidRPr="00C578E2">
              <w:t xml:space="preserve"> = 1.</w:t>
            </w:r>
            <w:r>
              <w:t>00</w:t>
            </w:r>
            <w:r w:rsidRPr="00C578E2">
              <w:t> </w:t>
            </w:r>
          </w:p>
        </w:tc>
      </w:tr>
    </w:tbl>
    <w:p w14:paraId="3932E5E2" w14:textId="77777777" w:rsidR="005070C6" w:rsidRPr="006C6E29" w:rsidRDefault="005070C6" w:rsidP="005070C6">
      <w:r w:rsidRPr="006C6E29">
        <w:t>* = significance at 0.05, ** = significance at 0.001</w:t>
      </w:r>
    </w:p>
    <w:p w14:paraId="70A9D41C" w14:textId="77777777" w:rsidR="005070C6" w:rsidRDefault="005070C6" w:rsidP="005070C6">
      <w:r w:rsidRPr="006C6E29">
        <w:t xml:space="preserve">These tables show that mean responses were higher for each question in the </w:t>
      </w:r>
      <w:r>
        <w:t xml:space="preserve">Careers Registration data </w:t>
      </w:r>
      <w:r w:rsidRPr="006C6E29">
        <w:t xml:space="preserve">than the ‘Before’ survey. The first table shows all UK Home UG students who </w:t>
      </w:r>
      <w:r>
        <w:t>signed up to Thrive and did not leave university before the next academic year</w:t>
      </w:r>
      <w:r w:rsidRPr="006C6E29">
        <w:t>, and the second table shows all IMD Q1 and Q2 students</w:t>
      </w:r>
      <w:r>
        <w:t xml:space="preserve"> who signed up to Thrive and stayed at university another year</w:t>
      </w:r>
      <w:r w:rsidRPr="006C6E29">
        <w:t xml:space="preserve">. The effect size ranges from </w:t>
      </w:r>
      <w:r>
        <w:t>small</w:t>
      </w:r>
      <w:r w:rsidRPr="006C6E29">
        <w:t xml:space="preserve"> to high (0.8 or higher).</w:t>
      </w:r>
    </w:p>
    <w:p w14:paraId="3E3B1B2D" w14:textId="77777777" w:rsidR="005070C6" w:rsidRDefault="005070C6" w:rsidP="005070C6">
      <w:r>
        <w:t>Comparing the rates between all sign ups and only those who went on to match and partner with a mentor, shows a larger increase in post scores compared to students who just signed up. This suggests that Thrive has a positive impact on these scores and supports employability, however the results are not causal.</w:t>
      </w:r>
    </w:p>
    <w:p w14:paraId="3D1D9942" w14:textId="77777777" w:rsidR="005070C6" w:rsidRPr="00C92B66" w:rsidRDefault="005070C6" w:rsidP="00C92B66">
      <w:pPr>
        <w:rPr>
          <w:lang w:eastAsia="en-US"/>
        </w:rPr>
      </w:pPr>
    </w:p>
    <w:p w14:paraId="5697FD94" w14:textId="77777777" w:rsidR="00CC2C5C" w:rsidRDefault="00CC2C5C">
      <w:pPr>
        <w:spacing w:before="0" w:after="200" w:line="276" w:lineRule="auto"/>
        <w:rPr>
          <w:rFonts w:asciiTheme="minorHAnsi" w:eastAsiaTheme="minorHAnsi" w:hAnsiTheme="minorHAnsi" w:cstheme="minorBidi"/>
          <w:sz w:val="22"/>
          <w:lang w:eastAsia="en-US"/>
        </w:rPr>
      </w:pPr>
    </w:p>
    <w:sectPr w:rsidR="00CC2C5C" w:rsidSect="002965CF">
      <w:pgSz w:w="11906" w:h="16840"/>
      <w:pgMar w:top="1134" w:right="737"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951B78" w14:textId="77777777" w:rsidR="00030B76" w:rsidRDefault="00030B76">
      <w:pPr>
        <w:spacing w:before="0" w:line="240" w:lineRule="auto"/>
      </w:pPr>
      <w:r>
        <w:separator/>
      </w:r>
    </w:p>
  </w:endnote>
  <w:endnote w:type="continuationSeparator" w:id="0">
    <w:p w14:paraId="6176CAE5" w14:textId="77777777" w:rsidR="00030B76" w:rsidRDefault="00030B76">
      <w:pPr>
        <w:spacing w:before="0" w:line="240" w:lineRule="auto"/>
      </w:pPr>
      <w:r>
        <w:continuationSeparator/>
      </w:r>
    </w:p>
  </w:endnote>
  <w:endnote w:type="continuationNotice" w:id="1">
    <w:p w14:paraId="6FADA763" w14:textId="77777777" w:rsidR="00030B76" w:rsidRDefault="00030B76">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embedRegular r:id="rId1" w:fontKey="{4D0754A6-5E08-479E-9EE1-43D7A8645057}"/>
  </w:font>
  <w:font w:name="Effra">
    <w:altName w:val="Cambria"/>
    <w:charset w:val="00"/>
    <w:family w:val="swiss"/>
    <w:pitch w:val="variable"/>
    <w:sig w:usb0="A00002EF" w:usb1="5000205B" w:usb2="00000008" w:usb3="00000000" w:csb0="0000009F"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embedRegular r:id="rId2" w:fontKey="{F5B849D1-8D8F-4FDD-A705-610ABA834464}"/>
  </w:font>
  <w:font w:name="Segoe UI">
    <w:panose1 w:val="020B0502040204020203"/>
    <w:charset w:val="00"/>
    <w:family w:val="swiss"/>
    <w:pitch w:val="variable"/>
    <w:sig w:usb0="E4002EFF" w:usb1="C000E47F" w:usb2="00000009" w:usb3="00000000" w:csb0="000001FF" w:csb1="00000000"/>
    <w:embedRegular r:id="rId3" w:fontKey="{B02AAAD1-F349-4F87-8260-8476599E1790}"/>
  </w:font>
  <w:font w:name="Effra Bold">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ACA596" w14:textId="1AC8B010" w:rsidR="001C4E5B" w:rsidRPr="00F83BB9" w:rsidRDefault="000F7D30" w:rsidP="00F83BB9">
    <w:pPr>
      <w:pStyle w:val="Header"/>
    </w:pPr>
    <w:r w:rsidRPr="00F83BB9">
      <w:t xml:space="preserve">©University of Reading </w:t>
    </w:r>
    <w:r w:rsidRPr="00F83BB9">
      <w:fldChar w:fldCharType="begin"/>
    </w:r>
    <w:r w:rsidRPr="00F83BB9">
      <w:instrText xml:space="preserve"> DATE  \@ "YYYY"  \* MERGEFORMAT </w:instrText>
    </w:r>
    <w:r w:rsidRPr="00F83BB9">
      <w:fldChar w:fldCharType="separate"/>
    </w:r>
    <w:r w:rsidR="008046CC">
      <w:rPr>
        <w:noProof/>
      </w:rPr>
      <w:t>2026</w:t>
    </w:r>
    <w:r w:rsidRPr="00F83BB9">
      <w:fldChar w:fldCharType="end"/>
    </w:r>
    <w:r w:rsidRPr="00F83BB9">
      <w:tab/>
    </w:r>
    <w:r w:rsidRPr="00F83BB9">
      <w:tab/>
      <w:t xml:space="preserve">Page </w:t>
    </w:r>
    <w:r w:rsidRPr="00F83BB9">
      <w:fldChar w:fldCharType="begin"/>
    </w:r>
    <w:r w:rsidRPr="00F83BB9">
      <w:instrText xml:space="preserve"> PAGE </w:instrText>
    </w:r>
    <w:r w:rsidRPr="00F83BB9">
      <w:fldChar w:fldCharType="separate"/>
    </w:r>
    <w:r w:rsidR="0060000B" w:rsidRPr="00F83BB9">
      <w:rPr>
        <w:noProof/>
      </w:rPr>
      <w:t>3</w:t>
    </w:r>
    <w:r w:rsidRPr="00F83BB9">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5C1873" w14:textId="4087033A" w:rsidR="006940AE" w:rsidRPr="006940AE" w:rsidRDefault="00841B35" w:rsidP="00F83BB9">
    <w:pPr>
      <w:pStyle w:val="Header"/>
    </w:pPr>
    <w:r>
      <w:t xml:space="preserve">©University of Reading </w:t>
    </w:r>
    <w:r>
      <w:fldChar w:fldCharType="begin"/>
    </w:r>
    <w:r>
      <w:instrText xml:space="preserve"> DATE  \@ "YYYY"  \* MERGEFORMAT </w:instrText>
    </w:r>
    <w:r>
      <w:fldChar w:fldCharType="separate"/>
    </w:r>
    <w:r w:rsidR="008046CC">
      <w:rPr>
        <w:noProof/>
      </w:rPr>
      <w:t>2026</w:t>
    </w:r>
    <w:r>
      <w:fldChar w:fldCharType="end"/>
    </w:r>
    <w:r>
      <w:tab/>
    </w:r>
    <w:r>
      <w:tab/>
      <w:t xml:space="preserve">Page </w:t>
    </w:r>
    <w:r w:rsidRPr="007A6817">
      <w:fldChar w:fldCharType="begin"/>
    </w:r>
    <w:r w:rsidRPr="007A6817">
      <w:instrText xml:space="preserve"> PAGE </w:instrText>
    </w:r>
    <w:r w:rsidRPr="007A6817">
      <w:fldChar w:fldCharType="separate"/>
    </w:r>
    <w:r w:rsidR="0038453C">
      <w:rPr>
        <w:noProof/>
      </w:rPr>
      <w:t>1</w:t>
    </w:r>
    <w:r w:rsidRPr="007A6817">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144046" w14:textId="77777777" w:rsidR="00030B76" w:rsidRDefault="00030B76">
      <w:pPr>
        <w:spacing w:before="0" w:line="240" w:lineRule="auto"/>
      </w:pPr>
      <w:bookmarkStart w:id="0" w:name="_Hlk191545550"/>
      <w:bookmarkEnd w:id="0"/>
      <w:r>
        <w:separator/>
      </w:r>
    </w:p>
  </w:footnote>
  <w:footnote w:type="continuationSeparator" w:id="0">
    <w:p w14:paraId="7A263DC9" w14:textId="77777777" w:rsidR="00030B76" w:rsidRDefault="00030B76">
      <w:pPr>
        <w:spacing w:before="0" w:line="240" w:lineRule="auto"/>
      </w:pPr>
      <w:r>
        <w:continuationSeparator/>
      </w:r>
    </w:p>
  </w:footnote>
  <w:footnote w:type="continuationNotice" w:id="1">
    <w:p w14:paraId="06AD815B" w14:textId="77777777" w:rsidR="00030B76" w:rsidRDefault="00030B76">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D8E05E" w14:textId="2DC00B4D" w:rsidR="0038453C" w:rsidRPr="000F7D30" w:rsidRDefault="000C4665" w:rsidP="00F83BB9">
    <w:pPr>
      <w:pStyle w:val="Header"/>
    </w:pPr>
    <w:r w:rsidRPr="000C4665">
      <w:t xml:space="preserve">APP evaluation: </w:t>
    </w:r>
    <w:r w:rsidR="00334352">
      <w:t>Thrive Mentoring</w:t>
    </w:r>
    <w:r w:rsidRPr="000C4665">
      <w:t xml:space="preserve">, </w:t>
    </w:r>
    <w:r w:rsidR="00334352">
      <w:t>2024/25</w:t>
    </w:r>
    <w:r w:rsidRPr="000C4665">
      <w:t>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0CE8A9" w14:textId="11F5FCF3" w:rsidR="00EC4BD3" w:rsidRDefault="000C4665" w:rsidP="00EC4BD3">
    <w:pPr>
      <w:pStyle w:val="UoRUnitname"/>
      <w:rPr>
        <w:noProof/>
        <w:lang w:eastAsia="en-GB"/>
      </w:rPr>
    </w:pPr>
    <w:r w:rsidRPr="000C4665">
      <w:rPr>
        <w:bCs/>
        <w:sz w:val="20"/>
        <w:szCs w:val="20"/>
      </w:rPr>
      <w:t xml:space="preserve">APP </w:t>
    </w:r>
    <w:r w:rsidR="0030386D">
      <w:rPr>
        <w:bCs/>
        <w:sz w:val="20"/>
        <w:szCs w:val="20"/>
      </w:rPr>
      <w:t>E</w:t>
    </w:r>
    <w:r w:rsidRPr="000C4665">
      <w:rPr>
        <w:bCs/>
        <w:sz w:val="20"/>
        <w:szCs w:val="20"/>
      </w:rPr>
      <w:t xml:space="preserve">valuation: </w:t>
    </w:r>
    <w:r w:rsidR="00234591">
      <w:rPr>
        <w:bCs/>
        <w:sz w:val="20"/>
        <w:szCs w:val="20"/>
      </w:rPr>
      <w:t>Thrive Mentoring</w:t>
    </w:r>
    <w:r w:rsidRPr="000C4665">
      <w:rPr>
        <w:bCs/>
        <w:sz w:val="20"/>
        <w:szCs w:val="20"/>
      </w:rPr>
      <w:t xml:space="preserve">, </w:t>
    </w:r>
    <w:r w:rsidR="00234591">
      <w:rPr>
        <w:bCs/>
        <w:sz w:val="20"/>
        <w:szCs w:val="20"/>
      </w:rPr>
      <w:t>2024/25</w:t>
    </w:r>
    <w:r w:rsidRPr="000C4665">
      <w:rPr>
        <w:bCs/>
        <w:sz w:val="20"/>
        <w:szCs w:val="20"/>
      </w:rPr>
      <w:t> </w:t>
    </w:r>
    <w:r w:rsidR="00EC4BD3">
      <w:br/>
    </w:r>
    <w:r w:rsidR="00EC4BD3">
      <w:br/>
    </w:r>
    <w:r w:rsidR="00EC4BD3">
      <w:ptab w:relativeTo="margin" w:alignment="right" w:leader="none"/>
    </w:r>
    <w:r w:rsidR="00B3693C">
      <w:rPr>
        <w:noProof/>
        <w:lang w:eastAsia="en-GB"/>
      </w:rPr>
      <w:drawing>
        <wp:inline distT="0" distB="0" distL="0" distR="0" wp14:anchorId="06131DFC" wp14:editId="1A5FC9CF">
          <wp:extent cx="1511935" cy="487680"/>
          <wp:effectExtent l="0" t="0" r="0" b="7620"/>
          <wp:docPr id="1" name="Picture 1" descr="University of R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11935" cy="487680"/>
                  </a:xfrm>
                  <a:prstGeom prst="rect">
                    <a:avLst/>
                  </a:prstGeom>
                  <a:noFill/>
                </pic:spPr>
              </pic:pic>
            </a:graphicData>
          </a:graphic>
        </wp:inline>
      </w:drawing>
    </w:r>
    <w:r w:rsidR="00EC4BD3">
      <w:rPr>
        <w:noProof/>
        <w:lang w:eastAsia="en-GB"/>
      </w:rPr>
      <w:br/>
    </w:r>
  </w:p>
  <w:p w14:paraId="53C70A48" w14:textId="77777777" w:rsidR="00EC4BD3" w:rsidRPr="00EC4BD3" w:rsidRDefault="00EC4BD3" w:rsidP="00EC4BD3">
    <w:pPr>
      <w:pStyle w:val="UoRUnitname"/>
      <w:rPr>
        <w:noProof/>
        <w:lang w:eastAsia="en-G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5D0C139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6800A4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F06086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D5A766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F78FFE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3863E2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9682A2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83CCC6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51A046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4BAE45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494A74"/>
    <w:multiLevelType w:val="hybridMultilevel"/>
    <w:tmpl w:val="ECD2BC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2983F2C"/>
    <w:multiLevelType w:val="multilevel"/>
    <w:tmpl w:val="8E806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35C1385"/>
    <w:multiLevelType w:val="multilevel"/>
    <w:tmpl w:val="2DAA4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2230EC8"/>
    <w:multiLevelType w:val="hybridMultilevel"/>
    <w:tmpl w:val="600AF8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59408C2"/>
    <w:multiLevelType w:val="hybridMultilevel"/>
    <w:tmpl w:val="14403DB6"/>
    <w:lvl w:ilvl="0" w:tplc="D3A4DBE8">
      <w:start w:val="1"/>
      <w:numFmt w:val="decimal"/>
      <w:pStyle w:val="ListParagraph"/>
      <w:lvlText w:val="%1."/>
      <w:lvlJc w:val="left"/>
      <w:pPr>
        <w:ind w:left="1437" w:hanging="360"/>
      </w:pPr>
      <w:rPr>
        <w:rFonts w:hint="default"/>
        <w:b/>
        <w:i w:val="0"/>
        <w:sz w:val="22"/>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15:restartNumberingAfterBreak="0">
    <w:nsid w:val="16672AEF"/>
    <w:multiLevelType w:val="hybridMultilevel"/>
    <w:tmpl w:val="8C2272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BA82283"/>
    <w:multiLevelType w:val="hybridMultilevel"/>
    <w:tmpl w:val="846EF3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BC32EC5"/>
    <w:multiLevelType w:val="hybridMultilevel"/>
    <w:tmpl w:val="0F4299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CAF2BCE"/>
    <w:multiLevelType w:val="hybridMultilevel"/>
    <w:tmpl w:val="729C4AF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1417076"/>
    <w:multiLevelType w:val="hybridMultilevel"/>
    <w:tmpl w:val="5C9EA2AE"/>
    <w:lvl w:ilvl="0" w:tplc="0809000F">
      <w:start w:val="1"/>
      <w:numFmt w:val="decimal"/>
      <w:lvlText w:val="%1."/>
      <w:lvlJc w:val="left"/>
      <w:pPr>
        <w:ind w:left="720" w:hanging="360"/>
      </w:pPr>
      <w:rPr>
        <w:rFonts w:hint="default"/>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225C5B55"/>
    <w:multiLevelType w:val="hybridMultilevel"/>
    <w:tmpl w:val="32765CD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227757BB"/>
    <w:multiLevelType w:val="multilevel"/>
    <w:tmpl w:val="D326F5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32FB104B"/>
    <w:multiLevelType w:val="multilevel"/>
    <w:tmpl w:val="9DDA3CEA"/>
    <w:lvl w:ilvl="0">
      <w:start w:val="1"/>
      <w:numFmt w:val="decimal"/>
      <w:lvlText w:val="%1."/>
      <w:lvlJc w:val="left"/>
      <w:pPr>
        <w:ind w:left="360" w:hanging="360"/>
      </w:pPr>
    </w:lvl>
    <w:lvl w:ilvl="1">
      <w:start w:val="1"/>
      <w:numFmt w:val="decimal"/>
      <w:lvlText w:val="%1.%2."/>
      <w:lvlJc w:val="left"/>
      <w:pPr>
        <w:ind w:left="574" w:hanging="432"/>
      </w:pPr>
      <w:rPr>
        <w:b w:val="0"/>
        <w:bCs w:val="0"/>
      </w:rPr>
    </w:lvl>
    <w:lvl w:ilvl="2">
      <w:start w:val="1"/>
      <w:numFmt w:val="bullet"/>
      <w:lvlText w:val=""/>
      <w:lvlJc w:val="left"/>
      <w:pPr>
        <w:ind w:left="1080" w:hanging="360"/>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34224AF6"/>
    <w:multiLevelType w:val="hybridMultilevel"/>
    <w:tmpl w:val="397005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55D69FD"/>
    <w:multiLevelType w:val="hybridMultilevel"/>
    <w:tmpl w:val="2B3AABEE"/>
    <w:lvl w:ilvl="0" w:tplc="0809000F">
      <w:start w:val="1"/>
      <w:numFmt w:val="decimal"/>
      <w:lvlText w:val="%1."/>
      <w:lvlJc w:val="left"/>
      <w:pPr>
        <w:ind w:left="720" w:hanging="360"/>
      </w:pPr>
      <w:rPr>
        <w:rFonts w:hint="default"/>
      </w:rPr>
    </w:lvl>
    <w:lvl w:ilvl="1" w:tplc="08090001">
      <w:start w:val="1"/>
      <w:numFmt w:val="bullet"/>
      <w:lvlText w:val=""/>
      <w:lvlJc w:val="left"/>
      <w:pPr>
        <w:ind w:left="720" w:hanging="360"/>
      </w:pPr>
      <w:rPr>
        <w:rFonts w:ascii="Symbol" w:hAnsi="Symbol" w:hint="default"/>
      </w:r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38862215"/>
    <w:multiLevelType w:val="hybridMultilevel"/>
    <w:tmpl w:val="75E8E2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A79067B"/>
    <w:multiLevelType w:val="hybridMultilevel"/>
    <w:tmpl w:val="9A842C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0C63D05"/>
    <w:multiLevelType w:val="hybridMultilevel"/>
    <w:tmpl w:val="11B0CACA"/>
    <w:lvl w:ilvl="0" w:tplc="F3F6AC00">
      <w:numFmt w:val="bullet"/>
      <w:lvlText w:val="-"/>
      <w:lvlJc w:val="left"/>
      <w:pPr>
        <w:ind w:left="720" w:hanging="360"/>
      </w:pPr>
      <w:rPr>
        <w:rFonts w:ascii="Aptos" w:eastAsiaTheme="minorHAnsi" w:hAnsi="Apto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0F81B07"/>
    <w:multiLevelType w:val="multilevel"/>
    <w:tmpl w:val="325A37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4AA74E0"/>
    <w:multiLevelType w:val="hybridMultilevel"/>
    <w:tmpl w:val="560ECB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50229C3"/>
    <w:multiLevelType w:val="hybridMultilevel"/>
    <w:tmpl w:val="A0324474"/>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1" w15:restartNumberingAfterBreak="0">
    <w:nsid w:val="58253BA3"/>
    <w:multiLevelType w:val="hybridMultilevel"/>
    <w:tmpl w:val="4F783676"/>
    <w:lvl w:ilvl="0" w:tplc="08090011">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5DEF61F5"/>
    <w:multiLevelType w:val="multilevel"/>
    <w:tmpl w:val="7806E4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1850455"/>
    <w:multiLevelType w:val="multilevel"/>
    <w:tmpl w:val="BBD680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E80672A"/>
    <w:multiLevelType w:val="multilevel"/>
    <w:tmpl w:val="0DD041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19E0507"/>
    <w:multiLevelType w:val="multilevel"/>
    <w:tmpl w:val="090A43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6C53E40"/>
    <w:multiLevelType w:val="hybridMultilevel"/>
    <w:tmpl w:val="DEB20918"/>
    <w:lvl w:ilvl="0" w:tplc="08090001">
      <w:start w:val="1"/>
      <w:numFmt w:val="bullet"/>
      <w:lvlText w:val=""/>
      <w:lvlJc w:val="left"/>
      <w:pPr>
        <w:ind w:left="790" w:hanging="360"/>
      </w:pPr>
      <w:rPr>
        <w:rFonts w:ascii="Symbol" w:hAnsi="Symbol" w:hint="default"/>
      </w:rPr>
    </w:lvl>
    <w:lvl w:ilvl="1" w:tplc="08090003" w:tentative="1">
      <w:start w:val="1"/>
      <w:numFmt w:val="bullet"/>
      <w:lvlText w:val="o"/>
      <w:lvlJc w:val="left"/>
      <w:pPr>
        <w:ind w:left="1510" w:hanging="360"/>
      </w:pPr>
      <w:rPr>
        <w:rFonts w:ascii="Courier New" w:hAnsi="Courier New" w:cs="Courier New" w:hint="default"/>
      </w:rPr>
    </w:lvl>
    <w:lvl w:ilvl="2" w:tplc="08090005" w:tentative="1">
      <w:start w:val="1"/>
      <w:numFmt w:val="bullet"/>
      <w:lvlText w:val=""/>
      <w:lvlJc w:val="left"/>
      <w:pPr>
        <w:ind w:left="2230" w:hanging="360"/>
      </w:pPr>
      <w:rPr>
        <w:rFonts w:ascii="Wingdings" w:hAnsi="Wingdings" w:hint="default"/>
      </w:rPr>
    </w:lvl>
    <w:lvl w:ilvl="3" w:tplc="08090001" w:tentative="1">
      <w:start w:val="1"/>
      <w:numFmt w:val="bullet"/>
      <w:lvlText w:val=""/>
      <w:lvlJc w:val="left"/>
      <w:pPr>
        <w:ind w:left="2950" w:hanging="360"/>
      </w:pPr>
      <w:rPr>
        <w:rFonts w:ascii="Symbol" w:hAnsi="Symbol" w:hint="default"/>
      </w:rPr>
    </w:lvl>
    <w:lvl w:ilvl="4" w:tplc="08090003" w:tentative="1">
      <w:start w:val="1"/>
      <w:numFmt w:val="bullet"/>
      <w:lvlText w:val="o"/>
      <w:lvlJc w:val="left"/>
      <w:pPr>
        <w:ind w:left="3670" w:hanging="360"/>
      </w:pPr>
      <w:rPr>
        <w:rFonts w:ascii="Courier New" w:hAnsi="Courier New" w:cs="Courier New" w:hint="default"/>
      </w:rPr>
    </w:lvl>
    <w:lvl w:ilvl="5" w:tplc="08090005" w:tentative="1">
      <w:start w:val="1"/>
      <w:numFmt w:val="bullet"/>
      <w:lvlText w:val=""/>
      <w:lvlJc w:val="left"/>
      <w:pPr>
        <w:ind w:left="4390" w:hanging="360"/>
      </w:pPr>
      <w:rPr>
        <w:rFonts w:ascii="Wingdings" w:hAnsi="Wingdings" w:hint="default"/>
      </w:rPr>
    </w:lvl>
    <w:lvl w:ilvl="6" w:tplc="08090001" w:tentative="1">
      <w:start w:val="1"/>
      <w:numFmt w:val="bullet"/>
      <w:lvlText w:val=""/>
      <w:lvlJc w:val="left"/>
      <w:pPr>
        <w:ind w:left="5110" w:hanging="360"/>
      </w:pPr>
      <w:rPr>
        <w:rFonts w:ascii="Symbol" w:hAnsi="Symbol" w:hint="default"/>
      </w:rPr>
    </w:lvl>
    <w:lvl w:ilvl="7" w:tplc="08090003" w:tentative="1">
      <w:start w:val="1"/>
      <w:numFmt w:val="bullet"/>
      <w:lvlText w:val="o"/>
      <w:lvlJc w:val="left"/>
      <w:pPr>
        <w:ind w:left="5830" w:hanging="360"/>
      </w:pPr>
      <w:rPr>
        <w:rFonts w:ascii="Courier New" w:hAnsi="Courier New" w:cs="Courier New" w:hint="default"/>
      </w:rPr>
    </w:lvl>
    <w:lvl w:ilvl="8" w:tplc="08090005" w:tentative="1">
      <w:start w:val="1"/>
      <w:numFmt w:val="bullet"/>
      <w:lvlText w:val=""/>
      <w:lvlJc w:val="left"/>
      <w:pPr>
        <w:ind w:left="6550" w:hanging="360"/>
      </w:pPr>
      <w:rPr>
        <w:rFonts w:ascii="Wingdings" w:hAnsi="Wingdings" w:hint="default"/>
      </w:rPr>
    </w:lvl>
  </w:abstractNum>
  <w:abstractNum w:abstractNumId="37" w15:restartNumberingAfterBreak="0">
    <w:nsid w:val="770378AD"/>
    <w:multiLevelType w:val="multilevel"/>
    <w:tmpl w:val="9CD4FE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7653317"/>
    <w:multiLevelType w:val="hybridMultilevel"/>
    <w:tmpl w:val="9078F200"/>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7D880EE9"/>
    <w:multiLevelType w:val="multilevel"/>
    <w:tmpl w:val="7D1C03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E281AC3"/>
    <w:multiLevelType w:val="hybridMultilevel"/>
    <w:tmpl w:val="B3A43B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39478620">
    <w:abstractNumId w:val="14"/>
  </w:num>
  <w:num w:numId="2" w16cid:durableId="342519249">
    <w:abstractNumId w:val="38"/>
  </w:num>
  <w:num w:numId="3" w16cid:durableId="1392655152">
    <w:abstractNumId w:val="19"/>
  </w:num>
  <w:num w:numId="4" w16cid:durableId="963468393">
    <w:abstractNumId w:val="9"/>
  </w:num>
  <w:num w:numId="5" w16cid:durableId="1540358401">
    <w:abstractNumId w:val="7"/>
  </w:num>
  <w:num w:numId="6" w16cid:durableId="1583441856">
    <w:abstractNumId w:val="6"/>
  </w:num>
  <w:num w:numId="7" w16cid:durableId="740371694">
    <w:abstractNumId w:val="5"/>
  </w:num>
  <w:num w:numId="8" w16cid:durableId="1496991704">
    <w:abstractNumId w:val="4"/>
  </w:num>
  <w:num w:numId="9" w16cid:durableId="273901255">
    <w:abstractNumId w:val="8"/>
  </w:num>
  <w:num w:numId="10" w16cid:durableId="2017295899">
    <w:abstractNumId w:val="3"/>
  </w:num>
  <w:num w:numId="11" w16cid:durableId="555355779">
    <w:abstractNumId w:val="2"/>
  </w:num>
  <w:num w:numId="12" w16cid:durableId="657005260">
    <w:abstractNumId w:val="1"/>
  </w:num>
  <w:num w:numId="13" w16cid:durableId="128862329">
    <w:abstractNumId w:val="0"/>
  </w:num>
  <w:num w:numId="14" w16cid:durableId="590939041">
    <w:abstractNumId w:val="18"/>
  </w:num>
  <w:num w:numId="15" w16cid:durableId="1787770589">
    <w:abstractNumId w:val="20"/>
  </w:num>
  <w:num w:numId="16" w16cid:durableId="136652051">
    <w:abstractNumId w:val="27"/>
  </w:num>
  <w:num w:numId="17" w16cid:durableId="1621258070">
    <w:abstractNumId w:val="40"/>
  </w:num>
  <w:num w:numId="18" w16cid:durableId="579294087">
    <w:abstractNumId w:val="31"/>
  </w:num>
  <w:num w:numId="19" w16cid:durableId="407993810">
    <w:abstractNumId w:val="26"/>
  </w:num>
  <w:num w:numId="20" w16cid:durableId="1143698951">
    <w:abstractNumId w:val="22"/>
  </w:num>
  <w:num w:numId="21" w16cid:durableId="1899778923">
    <w:abstractNumId w:val="39"/>
  </w:num>
  <w:num w:numId="22" w16cid:durableId="1774739842">
    <w:abstractNumId w:val="33"/>
  </w:num>
  <w:num w:numId="23" w16cid:durableId="963998732">
    <w:abstractNumId w:val="32"/>
  </w:num>
  <w:num w:numId="24" w16cid:durableId="1544712334">
    <w:abstractNumId w:val="28"/>
  </w:num>
  <w:num w:numId="25" w16cid:durableId="173225752">
    <w:abstractNumId w:val="12"/>
  </w:num>
  <w:num w:numId="26" w16cid:durableId="2059165490">
    <w:abstractNumId w:val="37"/>
  </w:num>
  <w:num w:numId="27" w16cid:durableId="1837451196">
    <w:abstractNumId w:val="11"/>
  </w:num>
  <w:num w:numId="28" w16cid:durableId="1837648388">
    <w:abstractNumId w:val="34"/>
  </w:num>
  <w:num w:numId="29" w16cid:durableId="255988662">
    <w:abstractNumId w:val="21"/>
  </w:num>
  <w:num w:numId="30" w16cid:durableId="1866864525">
    <w:abstractNumId w:val="35"/>
  </w:num>
  <w:num w:numId="31" w16cid:durableId="1864202691">
    <w:abstractNumId w:val="36"/>
  </w:num>
  <w:num w:numId="32" w16cid:durableId="1464614470">
    <w:abstractNumId w:val="25"/>
  </w:num>
  <w:num w:numId="33" w16cid:durableId="595673256">
    <w:abstractNumId w:val="16"/>
  </w:num>
  <w:num w:numId="34" w16cid:durableId="1258516041">
    <w:abstractNumId w:val="29"/>
  </w:num>
  <w:num w:numId="35" w16cid:durableId="1348484226">
    <w:abstractNumId w:val="15"/>
  </w:num>
  <w:num w:numId="36" w16cid:durableId="2146312831">
    <w:abstractNumId w:val="13"/>
  </w:num>
  <w:num w:numId="37" w16cid:durableId="695958510">
    <w:abstractNumId w:val="17"/>
  </w:num>
  <w:num w:numId="38" w16cid:durableId="1031758000">
    <w:abstractNumId w:val="24"/>
  </w:num>
  <w:num w:numId="39" w16cid:durableId="451175897">
    <w:abstractNumId w:val="10"/>
  </w:num>
  <w:num w:numId="40" w16cid:durableId="1793667133">
    <w:abstractNumId w:val="30"/>
  </w:num>
  <w:num w:numId="41" w16cid:durableId="1242721258">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hideSpellingErrors/>
  <w:hideGrammaticalErrors/>
  <w:proofState w:spelling="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ocumentProtection w:edit="readOnly" w:enforcement="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453C"/>
    <w:rsid w:val="0000171E"/>
    <w:rsid w:val="00002724"/>
    <w:rsid w:val="000035DA"/>
    <w:rsid w:val="000044DC"/>
    <w:rsid w:val="00004A22"/>
    <w:rsid w:val="000101C5"/>
    <w:rsid w:val="000138FF"/>
    <w:rsid w:val="00016352"/>
    <w:rsid w:val="000168DE"/>
    <w:rsid w:val="0001766B"/>
    <w:rsid w:val="00017AEE"/>
    <w:rsid w:val="00021042"/>
    <w:rsid w:val="000215FE"/>
    <w:rsid w:val="00022FA3"/>
    <w:rsid w:val="00024F03"/>
    <w:rsid w:val="00025DA4"/>
    <w:rsid w:val="00027125"/>
    <w:rsid w:val="00030B5F"/>
    <w:rsid w:val="00030B76"/>
    <w:rsid w:val="00031021"/>
    <w:rsid w:val="00040AE8"/>
    <w:rsid w:val="00041A4E"/>
    <w:rsid w:val="00046B6C"/>
    <w:rsid w:val="0004753D"/>
    <w:rsid w:val="00051199"/>
    <w:rsid w:val="00051F44"/>
    <w:rsid w:val="000520B0"/>
    <w:rsid w:val="000538ED"/>
    <w:rsid w:val="000574C9"/>
    <w:rsid w:val="00057799"/>
    <w:rsid w:val="00057F58"/>
    <w:rsid w:val="000600DD"/>
    <w:rsid w:val="00063121"/>
    <w:rsid w:val="00063B65"/>
    <w:rsid w:val="0006423E"/>
    <w:rsid w:val="00065212"/>
    <w:rsid w:val="00065241"/>
    <w:rsid w:val="000661EB"/>
    <w:rsid w:val="00075742"/>
    <w:rsid w:val="00075A23"/>
    <w:rsid w:val="0007600E"/>
    <w:rsid w:val="0008149E"/>
    <w:rsid w:val="00082304"/>
    <w:rsid w:val="0008444C"/>
    <w:rsid w:val="0008682D"/>
    <w:rsid w:val="0009030E"/>
    <w:rsid w:val="0009043E"/>
    <w:rsid w:val="00091078"/>
    <w:rsid w:val="000915CA"/>
    <w:rsid w:val="00092F95"/>
    <w:rsid w:val="00094520"/>
    <w:rsid w:val="000966A0"/>
    <w:rsid w:val="000A2588"/>
    <w:rsid w:val="000A2615"/>
    <w:rsid w:val="000A3BB7"/>
    <w:rsid w:val="000B5D5A"/>
    <w:rsid w:val="000B5E57"/>
    <w:rsid w:val="000C4665"/>
    <w:rsid w:val="000C52EC"/>
    <w:rsid w:val="000D4C8A"/>
    <w:rsid w:val="000D6421"/>
    <w:rsid w:val="000E08E5"/>
    <w:rsid w:val="000E1538"/>
    <w:rsid w:val="000E36D2"/>
    <w:rsid w:val="000E476F"/>
    <w:rsid w:val="000E662E"/>
    <w:rsid w:val="000E6993"/>
    <w:rsid w:val="000F02B4"/>
    <w:rsid w:val="000F0525"/>
    <w:rsid w:val="000F1DB9"/>
    <w:rsid w:val="000F7D30"/>
    <w:rsid w:val="00111735"/>
    <w:rsid w:val="00111EA6"/>
    <w:rsid w:val="00117646"/>
    <w:rsid w:val="0012185B"/>
    <w:rsid w:val="00121DDC"/>
    <w:rsid w:val="001229BC"/>
    <w:rsid w:val="00130ED8"/>
    <w:rsid w:val="00133394"/>
    <w:rsid w:val="00135F5C"/>
    <w:rsid w:val="00137B91"/>
    <w:rsid w:val="00141858"/>
    <w:rsid w:val="00145040"/>
    <w:rsid w:val="001453CA"/>
    <w:rsid w:val="0014669A"/>
    <w:rsid w:val="00146FBE"/>
    <w:rsid w:val="0014741C"/>
    <w:rsid w:val="00147F35"/>
    <w:rsid w:val="00156857"/>
    <w:rsid w:val="00157066"/>
    <w:rsid w:val="001577D5"/>
    <w:rsid w:val="00161C10"/>
    <w:rsid w:val="00162054"/>
    <w:rsid w:val="0016308F"/>
    <w:rsid w:val="00165CB6"/>
    <w:rsid w:val="00165E8D"/>
    <w:rsid w:val="00167849"/>
    <w:rsid w:val="00170E7B"/>
    <w:rsid w:val="0017284E"/>
    <w:rsid w:val="001734B4"/>
    <w:rsid w:val="0017400D"/>
    <w:rsid w:val="001752AA"/>
    <w:rsid w:val="00177544"/>
    <w:rsid w:val="0017767A"/>
    <w:rsid w:val="00177EFF"/>
    <w:rsid w:val="00183075"/>
    <w:rsid w:val="001830BE"/>
    <w:rsid w:val="0018394D"/>
    <w:rsid w:val="001845C7"/>
    <w:rsid w:val="00184834"/>
    <w:rsid w:val="001850C3"/>
    <w:rsid w:val="00185AAB"/>
    <w:rsid w:val="0018660D"/>
    <w:rsid w:val="001936B6"/>
    <w:rsid w:val="001938C3"/>
    <w:rsid w:val="00193EB7"/>
    <w:rsid w:val="001959E5"/>
    <w:rsid w:val="001A0C00"/>
    <w:rsid w:val="001A2C8C"/>
    <w:rsid w:val="001A3BA0"/>
    <w:rsid w:val="001A6DA2"/>
    <w:rsid w:val="001B014F"/>
    <w:rsid w:val="001B0EBD"/>
    <w:rsid w:val="001B2464"/>
    <w:rsid w:val="001B2A4D"/>
    <w:rsid w:val="001B2C8C"/>
    <w:rsid w:val="001B303D"/>
    <w:rsid w:val="001B4728"/>
    <w:rsid w:val="001B7AEF"/>
    <w:rsid w:val="001C30E9"/>
    <w:rsid w:val="001C4432"/>
    <w:rsid w:val="001C4E5B"/>
    <w:rsid w:val="001C6A26"/>
    <w:rsid w:val="001D09EA"/>
    <w:rsid w:val="001D2A2C"/>
    <w:rsid w:val="001D2E2E"/>
    <w:rsid w:val="001D2FC9"/>
    <w:rsid w:val="001D4DA1"/>
    <w:rsid w:val="001D6C0C"/>
    <w:rsid w:val="001D7236"/>
    <w:rsid w:val="001E21C8"/>
    <w:rsid w:val="001E5786"/>
    <w:rsid w:val="001E7FC2"/>
    <w:rsid w:val="001F1031"/>
    <w:rsid w:val="001F6B46"/>
    <w:rsid w:val="00200249"/>
    <w:rsid w:val="002032D4"/>
    <w:rsid w:val="00203F21"/>
    <w:rsid w:val="0020571C"/>
    <w:rsid w:val="0020607D"/>
    <w:rsid w:val="002067D2"/>
    <w:rsid w:val="00207698"/>
    <w:rsid w:val="0021023B"/>
    <w:rsid w:val="00210B66"/>
    <w:rsid w:val="00210D3B"/>
    <w:rsid w:val="00212E47"/>
    <w:rsid w:val="00214386"/>
    <w:rsid w:val="00220BD0"/>
    <w:rsid w:val="00222CDC"/>
    <w:rsid w:val="0022412E"/>
    <w:rsid w:val="00225E1B"/>
    <w:rsid w:val="00227EB6"/>
    <w:rsid w:val="00227FFD"/>
    <w:rsid w:val="00230069"/>
    <w:rsid w:val="0023174D"/>
    <w:rsid w:val="00234591"/>
    <w:rsid w:val="0023682B"/>
    <w:rsid w:val="00236A7C"/>
    <w:rsid w:val="00240B92"/>
    <w:rsid w:val="0024159C"/>
    <w:rsid w:val="00241629"/>
    <w:rsid w:val="002423E6"/>
    <w:rsid w:val="002451AD"/>
    <w:rsid w:val="00245F95"/>
    <w:rsid w:val="00246456"/>
    <w:rsid w:val="0024732A"/>
    <w:rsid w:val="00247460"/>
    <w:rsid w:val="00247EE3"/>
    <w:rsid w:val="00252DBF"/>
    <w:rsid w:val="00252DF6"/>
    <w:rsid w:val="00253C07"/>
    <w:rsid w:val="0026196E"/>
    <w:rsid w:val="00262559"/>
    <w:rsid w:val="0026274C"/>
    <w:rsid w:val="0026386F"/>
    <w:rsid w:val="00263F37"/>
    <w:rsid w:val="00265D6F"/>
    <w:rsid w:val="0026765E"/>
    <w:rsid w:val="0027058D"/>
    <w:rsid w:val="002737C8"/>
    <w:rsid w:val="00275616"/>
    <w:rsid w:val="00283B50"/>
    <w:rsid w:val="0029017D"/>
    <w:rsid w:val="00290A74"/>
    <w:rsid w:val="00292662"/>
    <w:rsid w:val="00294770"/>
    <w:rsid w:val="00295459"/>
    <w:rsid w:val="002965CF"/>
    <w:rsid w:val="00297479"/>
    <w:rsid w:val="002A0144"/>
    <w:rsid w:val="002A5FBB"/>
    <w:rsid w:val="002B0448"/>
    <w:rsid w:val="002B10E9"/>
    <w:rsid w:val="002B1C87"/>
    <w:rsid w:val="002B2184"/>
    <w:rsid w:val="002B23D7"/>
    <w:rsid w:val="002B68A7"/>
    <w:rsid w:val="002B6B71"/>
    <w:rsid w:val="002C0598"/>
    <w:rsid w:val="002C11D8"/>
    <w:rsid w:val="002C20F7"/>
    <w:rsid w:val="002C3F7B"/>
    <w:rsid w:val="002C45B6"/>
    <w:rsid w:val="002C4DC0"/>
    <w:rsid w:val="002D2DEB"/>
    <w:rsid w:val="002D4228"/>
    <w:rsid w:val="002D623D"/>
    <w:rsid w:val="002E01FE"/>
    <w:rsid w:val="002E0A28"/>
    <w:rsid w:val="002E1B7C"/>
    <w:rsid w:val="002E4190"/>
    <w:rsid w:val="002E55E4"/>
    <w:rsid w:val="002E5D94"/>
    <w:rsid w:val="002E5F6D"/>
    <w:rsid w:val="002F1CE8"/>
    <w:rsid w:val="002F286A"/>
    <w:rsid w:val="002F3750"/>
    <w:rsid w:val="002F65D4"/>
    <w:rsid w:val="002F7FF6"/>
    <w:rsid w:val="003002F2"/>
    <w:rsid w:val="00301046"/>
    <w:rsid w:val="00302FA7"/>
    <w:rsid w:val="0030386D"/>
    <w:rsid w:val="00303FA9"/>
    <w:rsid w:val="00306B96"/>
    <w:rsid w:val="00306ECF"/>
    <w:rsid w:val="003076CF"/>
    <w:rsid w:val="00310AB1"/>
    <w:rsid w:val="0031303B"/>
    <w:rsid w:val="0031479F"/>
    <w:rsid w:val="00315089"/>
    <w:rsid w:val="00315A9E"/>
    <w:rsid w:val="00316E79"/>
    <w:rsid w:val="00324B24"/>
    <w:rsid w:val="0032515B"/>
    <w:rsid w:val="00325EEA"/>
    <w:rsid w:val="00326BF0"/>
    <w:rsid w:val="00327AE9"/>
    <w:rsid w:val="00332148"/>
    <w:rsid w:val="0033230C"/>
    <w:rsid w:val="00334352"/>
    <w:rsid w:val="00336A7A"/>
    <w:rsid w:val="0034110C"/>
    <w:rsid w:val="003417FB"/>
    <w:rsid w:val="0034274F"/>
    <w:rsid w:val="00342EE4"/>
    <w:rsid w:val="00343CC7"/>
    <w:rsid w:val="00350E25"/>
    <w:rsid w:val="0035271B"/>
    <w:rsid w:val="00352B51"/>
    <w:rsid w:val="003532F8"/>
    <w:rsid w:val="003562D8"/>
    <w:rsid w:val="00357073"/>
    <w:rsid w:val="003634D2"/>
    <w:rsid w:val="00367B5E"/>
    <w:rsid w:val="00370074"/>
    <w:rsid w:val="0037024D"/>
    <w:rsid w:val="00370B3A"/>
    <w:rsid w:val="003716F3"/>
    <w:rsid w:val="0037310B"/>
    <w:rsid w:val="003763B8"/>
    <w:rsid w:val="0037783B"/>
    <w:rsid w:val="00381217"/>
    <w:rsid w:val="00381C24"/>
    <w:rsid w:val="00382DB9"/>
    <w:rsid w:val="00383082"/>
    <w:rsid w:val="0038453C"/>
    <w:rsid w:val="0038644B"/>
    <w:rsid w:val="00390006"/>
    <w:rsid w:val="00390445"/>
    <w:rsid w:val="003A0E1C"/>
    <w:rsid w:val="003A14AF"/>
    <w:rsid w:val="003A25D9"/>
    <w:rsid w:val="003A2978"/>
    <w:rsid w:val="003A4276"/>
    <w:rsid w:val="003A4F36"/>
    <w:rsid w:val="003B04F3"/>
    <w:rsid w:val="003B0D70"/>
    <w:rsid w:val="003B4CBD"/>
    <w:rsid w:val="003B5D24"/>
    <w:rsid w:val="003B604A"/>
    <w:rsid w:val="003B7FF5"/>
    <w:rsid w:val="003C1184"/>
    <w:rsid w:val="003C1CCB"/>
    <w:rsid w:val="003C33F6"/>
    <w:rsid w:val="003C34D7"/>
    <w:rsid w:val="003C3ED7"/>
    <w:rsid w:val="003C5121"/>
    <w:rsid w:val="003C5855"/>
    <w:rsid w:val="003C73C7"/>
    <w:rsid w:val="003D3973"/>
    <w:rsid w:val="003D67D4"/>
    <w:rsid w:val="003E1ED1"/>
    <w:rsid w:val="003E31C8"/>
    <w:rsid w:val="003E41A9"/>
    <w:rsid w:val="003E65D1"/>
    <w:rsid w:val="003E6E1D"/>
    <w:rsid w:val="003E77BD"/>
    <w:rsid w:val="003F0060"/>
    <w:rsid w:val="003F0FC2"/>
    <w:rsid w:val="003F1139"/>
    <w:rsid w:val="003F1AC0"/>
    <w:rsid w:val="003F3A6E"/>
    <w:rsid w:val="003F5E03"/>
    <w:rsid w:val="00410531"/>
    <w:rsid w:val="00410A08"/>
    <w:rsid w:val="00415C33"/>
    <w:rsid w:val="00416B85"/>
    <w:rsid w:val="004213E3"/>
    <w:rsid w:val="00421598"/>
    <w:rsid w:val="00426EC7"/>
    <w:rsid w:val="0043042C"/>
    <w:rsid w:val="00431BC8"/>
    <w:rsid w:val="00434D21"/>
    <w:rsid w:val="004412CB"/>
    <w:rsid w:val="00444E64"/>
    <w:rsid w:val="004468A4"/>
    <w:rsid w:val="00447F68"/>
    <w:rsid w:val="00451681"/>
    <w:rsid w:val="0045399B"/>
    <w:rsid w:val="004608AF"/>
    <w:rsid w:val="00461040"/>
    <w:rsid w:val="0046110D"/>
    <w:rsid w:val="004654A7"/>
    <w:rsid w:val="0047112C"/>
    <w:rsid w:val="00475604"/>
    <w:rsid w:val="00477171"/>
    <w:rsid w:val="0047783E"/>
    <w:rsid w:val="00480ECB"/>
    <w:rsid w:val="00483E36"/>
    <w:rsid w:val="00483EA3"/>
    <w:rsid w:val="004850EE"/>
    <w:rsid w:val="004865B8"/>
    <w:rsid w:val="00486B53"/>
    <w:rsid w:val="00486C48"/>
    <w:rsid w:val="00486CEF"/>
    <w:rsid w:val="0049239B"/>
    <w:rsid w:val="004929FA"/>
    <w:rsid w:val="004948BB"/>
    <w:rsid w:val="00494EB4"/>
    <w:rsid w:val="004964CC"/>
    <w:rsid w:val="00497805"/>
    <w:rsid w:val="004A061C"/>
    <w:rsid w:val="004A0924"/>
    <w:rsid w:val="004A5486"/>
    <w:rsid w:val="004B392F"/>
    <w:rsid w:val="004B43E2"/>
    <w:rsid w:val="004B5F27"/>
    <w:rsid w:val="004B77EC"/>
    <w:rsid w:val="004C2048"/>
    <w:rsid w:val="004C2181"/>
    <w:rsid w:val="004D1335"/>
    <w:rsid w:val="004D38D5"/>
    <w:rsid w:val="004D7C4F"/>
    <w:rsid w:val="004E0A9F"/>
    <w:rsid w:val="004E24F4"/>
    <w:rsid w:val="004E617F"/>
    <w:rsid w:val="004E6985"/>
    <w:rsid w:val="004F0351"/>
    <w:rsid w:val="004F26AA"/>
    <w:rsid w:val="004F4BBE"/>
    <w:rsid w:val="004F6697"/>
    <w:rsid w:val="00500F90"/>
    <w:rsid w:val="0050324F"/>
    <w:rsid w:val="00503606"/>
    <w:rsid w:val="00503960"/>
    <w:rsid w:val="00505FDD"/>
    <w:rsid w:val="005070C6"/>
    <w:rsid w:val="00510FD9"/>
    <w:rsid w:val="005165D4"/>
    <w:rsid w:val="005177F3"/>
    <w:rsid w:val="00517ABD"/>
    <w:rsid w:val="005201A2"/>
    <w:rsid w:val="005201AB"/>
    <w:rsid w:val="00521517"/>
    <w:rsid w:val="00522F95"/>
    <w:rsid w:val="00530365"/>
    <w:rsid w:val="00530CCF"/>
    <w:rsid w:val="00532B55"/>
    <w:rsid w:val="00533FB6"/>
    <w:rsid w:val="00534C41"/>
    <w:rsid w:val="0053689A"/>
    <w:rsid w:val="005370D2"/>
    <w:rsid w:val="00540644"/>
    <w:rsid w:val="00542315"/>
    <w:rsid w:val="005439B8"/>
    <w:rsid w:val="00543E1B"/>
    <w:rsid w:val="0054595E"/>
    <w:rsid w:val="00553A3D"/>
    <w:rsid w:val="005547ED"/>
    <w:rsid w:val="005554E1"/>
    <w:rsid w:val="00557173"/>
    <w:rsid w:val="005579B0"/>
    <w:rsid w:val="0056005E"/>
    <w:rsid w:val="005651D3"/>
    <w:rsid w:val="00565A96"/>
    <w:rsid w:val="00565DC6"/>
    <w:rsid w:val="005671C7"/>
    <w:rsid w:val="00571EFB"/>
    <w:rsid w:val="00573902"/>
    <w:rsid w:val="0057689E"/>
    <w:rsid w:val="00583A33"/>
    <w:rsid w:val="00585550"/>
    <w:rsid w:val="0059226A"/>
    <w:rsid w:val="005928FD"/>
    <w:rsid w:val="0059446B"/>
    <w:rsid w:val="00595396"/>
    <w:rsid w:val="00595FB6"/>
    <w:rsid w:val="00597F01"/>
    <w:rsid w:val="005A12C9"/>
    <w:rsid w:val="005A22EA"/>
    <w:rsid w:val="005A2C4A"/>
    <w:rsid w:val="005A561B"/>
    <w:rsid w:val="005B1909"/>
    <w:rsid w:val="005B40CC"/>
    <w:rsid w:val="005B4ADA"/>
    <w:rsid w:val="005B4D23"/>
    <w:rsid w:val="005B69AE"/>
    <w:rsid w:val="005B71A6"/>
    <w:rsid w:val="005C01DD"/>
    <w:rsid w:val="005C1075"/>
    <w:rsid w:val="005C3881"/>
    <w:rsid w:val="005C3FE7"/>
    <w:rsid w:val="005C5179"/>
    <w:rsid w:val="005D00FD"/>
    <w:rsid w:val="005D2029"/>
    <w:rsid w:val="005D6C5D"/>
    <w:rsid w:val="005E1DEA"/>
    <w:rsid w:val="005E1ECC"/>
    <w:rsid w:val="005E2FA7"/>
    <w:rsid w:val="005E38C2"/>
    <w:rsid w:val="005F0456"/>
    <w:rsid w:val="005F0AB4"/>
    <w:rsid w:val="005F2538"/>
    <w:rsid w:val="005F2DD8"/>
    <w:rsid w:val="005F2E59"/>
    <w:rsid w:val="005F514F"/>
    <w:rsid w:val="005F66E1"/>
    <w:rsid w:val="005F7D08"/>
    <w:rsid w:val="0060000B"/>
    <w:rsid w:val="0060084C"/>
    <w:rsid w:val="006010F6"/>
    <w:rsid w:val="0060302C"/>
    <w:rsid w:val="006045BC"/>
    <w:rsid w:val="00606D59"/>
    <w:rsid w:val="00611537"/>
    <w:rsid w:val="0061325D"/>
    <w:rsid w:val="006153F5"/>
    <w:rsid w:val="006156DF"/>
    <w:rsid w:val="00620B9D"/>
    <w:rsid w:val="00626C3C"/>
    <w:rsid w:val="00626F66"/>
    <w:rsid w:val="00636974"/>
    <w:rsid w:val="00636C2F"/>
    <w:rsid w:val="00637326"/>
    <w:rsid w:val="00641BD2"/>
    <w:rsid w:val="00642C9A"/>
    <w:rsid w:val="00643FEC"/>
    <w:rsid w:val="006456D2"/>
    <w:rsid w:val="006514E9"/>
    <w:rsid w:val="00651555"/>
    <w:rsid w:val="00652EDA"/>
    <w:rsid w:val="00653504"/>
    <w:rsid w:val="00655119"/>
    <w:rsid w:val="00657BC8"/>
    <w:rsid w:val="00667593"/>
    <w:rsid w:val="006727F1"/>
    <w:rsid w:val="00673731"/>
    <w:rsid w:val="00676487"/>
    <w:rsid w:val="0067671D"/>
    <w:rsid w:val="00681F0F"/>
    <w:rsid w:val="006854B5"/>
    <w:rsid w:val="00691257"/>
    <w:rsid w:val="0069241E"/>
    <w:rsid w:val="00692D1A"/>
    <w:rsid w:val="006940AE"/>
    <w:rsid w:val="0069429E"/>
    <w:rsid w:val="006954B3"/>
    <w:rsid w:val="006A118C"/>
    <w:rsid w:val="006A314E"/>
    <w:rsid w:val="006A3DCD"/>
    <w:rsid w:val="006A450D"/>
    <w:rsid w:val="006A6F04"/>
    <w:rsid w:val="006B1777"/>
    <w:rsid w:val="006B2D0C"/>
    <w:rsid w:val="006B4EB5"/>
    <w:rsid w:val="006B5A48"/>
    <w:rsid w:val="006C6C0C"/>
    <w:rsid w:val="006C6E29"/>
    <w:rsid w:val="006D26C0"/>
    <w:rsid w:val="006D3F8A"/>
    <w:rsid w:val="006D6F0C"/>
    <w:rsid w:val="006E444B"/>
    <w:rsid w:val="006F62F1"/>
    <w:rsid w:val="006F7118"/>
    <w:rsid w:val="006F75C8"/>
    <w:rsid w:val="006F7734"/>
    <w:rsid w:val="007041C4"/>
    <w:rsid w:val="007063C3"/>
    <w:rsid w:val="007141FF"/>
    <w:rsid w:val="00717EF1"/>
    <w:rsid w:val="007268A1"/>
    <w:rsid w:val="0073348D"/>
    <w:rsid w:val="0073553C"/>
    <w:rsid w:val="0073689A"/>
    <w:rsid w:val="007402E6"/>
    <w:rsid w:val="00750322"/>
    <w:rsid w:val="00751160"/>
    <w:rsid w:val="00751252"/>
    <w:rsid w:val="00751CF9"/>
    <w:rsid w:val="00752300"/>
    <w:rsid w:val="00752910"/>
    <w:rsid w:val="00760313"/>
    <w:rsid w:val="007729B0"/>
    <w:rsid w:val="00772B9C"/>
    <w:rsid w:val="007731E7"/>
    <w:rsid w:val="007748A8"/>
    <w:rsid w:val="00776BD6"/>
    <w:rsid w:val="00777B05"/>
    <w:rsid w:val="00790BB8"/>
    <w:rsid w:val="007923CA"/>
    <w:rsid w:val="007936AB"/>
    <w:rsid w:val="00793EA2"/>
    <w:rsid w:val="0079505C"/>
    <w:rsid w:val="00795596"/>
    <w:rsid w:val="00797899"/>
    <w:rsid w:val="00797D8A"/>
    <w:rsid w:val="007A1AEB"/>
    <w:rsid w:val="007A2EB8"/>
    <w:rsid w:val="007A3278"/>
    <w:rsid w:val="007A35A9"/>
    <w:rsid w:val="007A37DF"/>
    <w:rsid w:val="007B1541"/>
    <w:rsid w:val="007B37FF"/>
    <w:rsid w:val="007B4631"/>
    <w:rsid w:val="007B6735"/>
    <w:rsid w:val="007B7C2C"/>
    <w:rsid w:val="007C09D0"/>
    <w:rsid w:val="007C1429"/>
    <w:rsid w:val="007C188C"/>
    <w:rsid w:val="007C1DB2"/>
    <w:rsid w:val="007C1EF5"/>
    <w:rsid w:val="007C32AC"/>
    <w:rsid w:val="007C356F"/>
    <w:rsid w:val="007C6A57"/>
    <w:rsid w:val="007C6E63"/>
    <w:rsid w:val="007C788C"/>
    <w:rsid w:val="007D151C"/>
    <w:rsid w:val="007D1BF5"/>
    <w:rsid w:val="007D2A9C"/>
    <w:rsid w:val="007D48DF"/>
    <w:rsid w:val="007E2392"/>
    <w:rsid w:val="007E25B4"/>
    <w:rsid w:val="007E28F4"/>
    <w:rsid w:val="007E2F60"/>
    <w:rsid w:val="007E396B"/>
    <w:rsid w:val="007E3ED9"/>
    <w:rsid w:val="007E4F0F"/>
    <w:rsid w:val="007E7053"/>
    <w:rsid w:val="007E7C34"/>
    <w:rsid w:val="007F1478"/>
    <w:rsid w:val="007F2C20"/>
    <w:rsid w:val="007F739C"/>
    <w:rsid w:val="00800FE6"/>
    <w:rsid w:val="00801D6F"/>
    <w:rsid w:val="00803185"/>
    <w:rsid w:val="00804023"/>
    <w:rsid w:val="0080422D"/>
    <w:rsid w:val="008044FA"/>
    <w:rsid w:val="008046CC"/>
    <w:rsid w:val="00805F29"/>
    <w:rsid w:val="00814257"/>
    <w:rsid w:val="00814780"/>
    <w:rsid w:val="00814B4A"/>
    <w:rsid w:val="00815844"/>
    <w:rsid w:val="0081737A"/>
    <w:rsid w:val="008177CD"/>
    <w:rsid w:val="00821BEF"/>
    <w:rsid w:val="008243DF"/>
    <w:rsid w:val="00827E52"/>
    <w:rsid w:val="00831971"/>
    <w:rsid w:val="00834614"/>
    <w:rsid w:val="00834F86"/>
    <w:rsid w:val="008361F6"/>
    <w:rsid w:val="00841B35"/>
    <w:rsid w:val="0084529E"/>
    <w:rsid w:val="00846970"/>
    <w:rsid w:val="0084790F"/>
    <w:rsid w:val="00850F15"/>
    <w:rsid w:val="0086009E"/>
    <w:rsid w:val="0086272E"/>
    <w:rsid w:val="00862F99"/>
    <w:rsid w:val="00865349"/>
    <w:rsid w:val="0087079B"/>
    <w:rsid w:val="00870928"/>
    <w:rsid w:val="008711C4"/>
    <w:rsid w:val="008712F6"/>
    <w:rsid w:val="008716FB"/>
    <w:rsid w:val="00877CE4"/>
    <w:rsid w:val="00880079"/>
    <w:rsid w:val="00881917"/>
    <w:rsid w:val="008914DF"/>
    <w:rsid w:val="00892C38"/>
    <w:rsid w:val="00897F24"/>
    <w:rsid w:val="008A07D0"/>
    <w:rsid w:val="008A19D0"/>
    <w:rsid w:val="008A1A1F"/>
    <w:rsid w:val="008A2C28"/>
    <w:rsid w:val="008A2C48"/>
    <w:rsid w:val="008A6D6C"/>
    <w:rsid w:val="008A7B5C"/>
    <w:rsid w:val="008B55FC"/>
    <w:rsid w:val="008B6699"/>
    <w:rsid w:val="008C0E1E"/>
    <w:rsid w:val="008C1C78"/>
    <w:rsid w:val="008C3988"/>
    <w:rsid w:val="008C6E8E"/>
    <w:rsid w:val="008D09AC"/>
    <w:rsid w:val="008D1DB3"/>
    <w:rsid w:val="008D2E0D"/>
    <w:rsid w:val="008D5CB6"/>
    <w:rsid w:val="008E085D"/>
    <w:rsid w:val="008E11DE"/>
    <w:rsid w:val="008E26BC"/>
    <w:rsid w:val="008E7C22"/>
    <w:rsid w:val="008F387F"/>
    <w:rsid w:val="008F3B36"/>
    <w:rsid w:val="008F603A"/>
    <w:rsid w:val="008F61A8"/>
    <w:rsid w:val="00900DF6"/>
    <w:rsid w:val="009022EC"/>
    <w:rsid w:val="009032BD"/>
    <w:rsid w:val="009048BC"/>
    <w:rsid w:val="009056EE"/>
    <w:rsid w:val="00905C5C"/>
    <w:rsid w:val="0091091F"/>
    <w:rsid w:val="00915A5A"/>
    <w:rsid w:val="0091664D"/>
    <w:rsid w:val="00916C66"/>
    <w:rsid w:val="00921BD7"/>
    <w:rsid w:val="0092204B"/>
    <w:rsid w:val="00924618"/>
    <w:rsid w:val="00930C7B"/>
    <w:rsid w:val="00931109"/>
    <w:rsid w:val="00941558"/>
    <w:rsid w:val="00943A7B"/>
    <w:rsid w:val="009468F1"/>
    <w:rsid w:val="00947050"/>
    <w:rsid w:val="00951566"/>
    <w:rsid w:val="00955AD0"/>
    <w:rsid w:val="009578F0"/>
    <w:rsid w:val="00964451"/>
    <w:rsid w:val="0096550D"/>
    <w:rsid w:val="0096609C"/>
    <w:rsid w:val="0097080D"/>
    <w:rsid w:val="00971A8D"/>
    <w:rsid w:val="009721D4"/>
    <w:rsid w:val="00974AA0"/>
    <w:rsid w:val="009754B9"/>
    <w:rsid w:val="0097557F"/>
    <w:rsid w:val="009902F0"/>
    <w:rsid w:val="00990B21"/>
    <w:rsid w:val="00992949"/>
    <w:rsid w:val="00995198"/>
    <w:rsid w:val="00996DA7"/>
    <w:rsid w:val="00997E1A"/>
    <w:rsid w:val="009A378B"/>
    <w:rsid w:val="009A48E6"/>
    <w:rsid w:val="009A55AC"/>
    <w:rsid w:val="009A7EFF"/>
    <w:rsid w:val="009B002C"/>
    <w:rsid w:val="009B2309"/>
    <w:rsid w:val="009B3DB1"/>
    <w:rsid w:val="009C2993"/>
    <w:rsid w:val="009C2A67"/>
    <w:rsid w:val="009C6910"/>
    <w:rsid w:val="009D00A8"/>
    <w:rsid w:val="009D03FA"/>
    <w:rsid w:val="009D0F3B"/>
    <w:rsid w:val="009D1303"/>
    <w:rsid w:val="009D159B"/>
    <w:rsid w:val="009D472B"/>
    <w:rsid w:val="009D54BF"/>
    <w:rsid w:val="009E1757"/>
    <w:rsid w:val="009E1E6C"/>
    <w:rsid w:val="009E20C3"/>
    <w:rsid w:val="009E4210"/>
    <w:rsid w:val="009E4E4B"/>
    <w:rsid w:val="009E7E6A"/>
    <w:rsid w:val="009F6B12"/>
    <w:rsid w:val="00A002C9"/>
    <w:rsid w:val="00A024DF"/>
    <w:rsid w:val="00A02615"/>
    <w:rsid w:val="00A03498"/>
    <w:rsid w:val="00A043F0"/>
    <w:rsid w:val="00A04717"/>
    <w:rsid w:val="00A06368"/>
    <w:rsid w:val="00A108CC"/>
    <w:rsid w:val="00A14213"/>
    <w:rsid w:val="00A16FC4"/>
    <w:rsid w:val="00A21700"/>
    <w:rsid w:val="00A2289B"/>
    <w:rsid w:val="00A22DB5"/>
    <w:rsid w:val="00A2569E"/>
    <w:rsid w:val="00A27C61"/>
    <w:rsid w:val="00A318B4"/>
    <w:rsid w:val="00A352A9"/>
    <w:rsid w:val="00A40E1E"/>
    <w:rsid w:val="00A44A74"/>
    <w:rsid w:val="00A455AA"/>
    <w:rsid w:val="00A4790D"/>
    <w:rsid w:val="00A47F99"/>
    <w:rsid w:val="00A50056"/>
    <w:rsid w:val="00A50262"/>
    <w:rsid w:val="00A51727"/>
    <w:rsid w:val="00A53F13"/>
    <w:rsid w:val="00A55FDC"/>
    <w:rsid w:val="00A60A44"/>
    <w:rsid w:val="00A626BB"/>
    <w:rsid w:val="00A723F7"/>
    <w:rsid w:val="00A75B6A"/>
    <w:rsid w:val="00A772FA"/>
    <w:rsid w:val="00A77F0E"/>
    <w:rsid w:val="00A77F8B"/>
    <w:rsid w:val="00A77F9B"/>
    <w:rsid w:val="00A852FC"/>
    <w:rsid w:val="00A91BE1"/>
    <w:rsid w:val="00A92E6A"/>
    <w:rsid w:val="00AA0564"/>
    <w:rsid w:val="00AA1104"/>
    <w:rsid w:val="00AA43D1"/>
    <w:rsid w:val="00AA47AB"/>
    <w:rsid w:val="00AA5752"/>
    <w:rsid w:val="00AA5CF0"/>
    <w:rsid w:val="00AB1F08"/>
    <w:rsid w:val="00AB4262"/>
    <w:rsid w:val="00AB5E52"/>
    <w:rsid w:val="00AC3336"/>
    <w:rsid w:val="00AC36F2"/>
    <w:rsid w:val="00AD0F6F"/>
    <w:rsid w:val="00AD2418"/>
    <w:rsid w:val="00AD5018"/>
    <w:rsid w:val="00AE2028"/>
    <w:rsid w:val="00AE3638"/>
    <w:rsid w:val="00AE468B"/>
    <w:rsid w:val="00AE531E"/>
    <w:rsid w:val="00AE5A79"/>
    <w:rsid w:val="00AF617B"/>
    <w:rsid w:val="00AF6526"/>
    <w:rsid w:val="00AF6BFF"/>
    <w:rsid w:val="00AF72ED"/>
    <w:rsid w:val="00AF76CD"/>
    <w:rsid w:val="00AF78D2"/>
    <w:rsid w:val="00B0216D"/>
    <w:rsid w:val="00B03EC0"/>
    <w:rsid w:val="00B05FD0"/>
    <w:rsid w:val="00B13226"/>
    <w:rsid w:val="00B21A3C"/>
    <w:rsid w:val="00B22368"/>
    <w:rsid w:val="00B22C20"/>
    <w:rsid w:val="00B24060"/>
    <w:rsid w:val="00B24DEA"/>
    <w:rsid w:val="00B253A3"/>
    <w:rsid w:val="00B253C8"/>
    <w:rsid w:val="00B25DD0"/>
    <w:rsid w:val="00B331A8"/>
    <w:rsid w:val="00B333B1"/>
    <w:rsid w:val="00B3693C"/>
    <w:rsid w:val="00B37E82"/>
    <w:rsid w:val="00B42016"/>
    <w:rsid w:val="00B4305C"/>
    <w:rsid w:val="00B43CF2"/>
    <w:rsid w:val="00B45F69"/>
    <w:rsid w:val="00B47814"/>
    <w:rsid w:val="00B50DFD"/>
    <w:rsid w:val="00B53AD4"/>
    <w:rsid w:val="00B5532F"/>
    <w:rsid w:val="00B567EA"/>
    <w:rsid w:val="00B57953"/>
    <w:rsid w:val="00B579E1"/>
    <w:rsid w:val="00B57ADE"/>
    <w:rsid w:val="00B57EE0"/>
    <w:rsid w:val="00B60A24"/>
    <w:rsid w:val="00B62E34"/>
    <w:rsid w:val="00B638C9"/>
    <w:rsid w:val="00B6415E"/>
    <w:rsid w:val="00B64C11"/>
    <w:rsid w:val="00B73721"/>
    <w:rsid w:val="00B7670E"/>
    <w:rsid w:val="00B80618"/>
    <w:rsid w:val="00B8126F"/>
    <w:rsid w:val="00B815DF"/>
    <w:rsid w:val="00B83BC3"/>
    <w:rsid w:val="00B84C14"/>
    <w:rsid w:val="00B86F58"/>
    <w:rsid w:val="00B877F0"/>
    <w:rsid w:val="00B92BB3"/>
    <w:rsid w:val="00B9331D"/>
    <w:rsid w:val="00B97723"/>
    <w:rsid w:val="00BA010F"/>
    <w:rsid w:val="00BA0400"/>
    <w:rsid w:val="00BA5132"/>
    <w:rsid w:val="00BA783C"/>
    <w:rsid w:val="00BB200A"/>
    <w:rsid w:val="00BB22EA"/>
    <w:rsid w:val="00BB382C"/>
    <w:rsid w:val="00BB5AA9"/>
    <w:rsid w:val="00BB7DBB"/>
    <w:rsid w:val="00BC01DD"/>
    <w:rsid w:val="00BC132E"/>
    <w:rsid w:val="00BC1621"/>
    <w:rsid w:val="00BC5CF0"/>
    <w:rsid w:val="00BD0305"/>
    <w:rsid w:val="00BD038A"/>
    <w:rsid w:val="00BD17D1"/>
    <w:rsid w:val="00BD3625"/>
    <w:rsid w:val="00BD46D6"/>
    <w:rsid w:val="00BD5651"/>
    <w:rsid w:val="00BD5C75"/>
    <w:rsid w:val="00BE1D81"/>
    <w:rsid w:val="00BE2344"/>
    <w:rsid w:val="00BE4863"/>
    <w:rsid w:val="00BE5C83"/>
    <w:rsid w:val="00BF2533"/>
    <w:rsid w:val="00BF2C6D"/>
    <w:rsid w:val="00BF3035"/>
    <w:rsid w:val="00BF32CE"/>
    <w:rsid w:val="00BF4D1F"/>
    <w:rsid w:val="00BF59B4"/>
    <w:rsid w:val="00BF6EAA"/>
    <w:rsid w:val="00BF7A9A"/>
    <w:rsid w:val="00C0027F"/>
    <w:rsid w:val="00C02C5E"/>
    <w:rsid w:val="00C03592"/>
    <w:rsid w:val="00C03598"/>
    <w:rsid w:val="00C10D8E"/>
    <w:rsid w:val="00C142F2"/>
    <w:rsid w:val="00C14608"/>
    <w:rsid w:val="00C14CBE"/>
    <w:rsid w:val="00C15E63"/>
    <w:rsid w:val="00C17380"/>
    <w:rsid w:val="00C22F88"/>
    <w:rsid w:val="00C23C81"/>
    <w:rsid w:val="00C24C02"/>
    <w:rsid w:val="00C252DA"/>
    <w:rsid w:val="00C2568E"/>
    <w:rsid w:val="00C26D80"/>
    <w:rsid w:val="00C32B6A"/>
    <w:rsid w:val="00C32EDD"/>
    <w:rsid w:val="00C3327D"/>
    <w:rsid w:val="00C3559F"/>
    <w:rsid w:val="00C35F41"/>
    <w:rsid w:val="00C4105C"/>
    <w:rsid w:val="00C41ABC"/>
    <w:rsid w:val="00C42BCC"/>
    <w:rsid w:val="00C43317"/>
    <w:rsid w:val="00C4416B"/>
    <w:rsid w:val="00C45550"/>
    <w:rsid w:val="00C459FB"/>
    <w:rsid w:val="00C4654E"/>
    <w:rsid w:val="00C47996"/>
    <w:rsid w:val="00C5082F"/>
    <w:rsid w:val="00C5095F"/>
    <w:rsid w:val="00C5234D"/>
    <w:rsid w:val="00C53839"/>
    <w:rsid w:val="00C56A60"/>
    <w:rsid w:val="00C56F0F"/>
    <w:rsid w:val="00C570E0"/>
    <w:rsid w:val="00C578E2"/>
    <w:rsid w:val="00C64895"/>
    <w:rsid w:val="00C65CCD"/>
    <w:rsid w:val="00C66F68"/>
    <w:rsid w:val="00C80683"/>
    <w:rsid w:val="00C81F64"/>
    <w:rsid w:val="00C82059"/>
    <w:rsid w:val="00C834D5"/>
    <w:rsid w:val="00C85ABB"/>
    <w:rsid w:val="00C8785B"/>
    <w:rsid w:val="00C90571"/>
    <w:rsid w:val="00C92B66"/>
    <w:rsid w:val="00CA2648"/>
    <w:rsid w:val="00CA2976"/>
    <w:rsid w:val="00CA3400"/>
    <w:rsid w:val="00CA3E0E"/>
    <w:rsid w:val="00CA4B71"/>
    <w:rsid w:val="00CA610D"/>
    <w:rsid w:val="00CB1251"/>
    <w:rsid w:val="00CB1903"/>
    <w:rsid w:val="00CB1F12"/>
    <w:rsid w:val="00CB2869"/>
    <w:rsid w:val="00CB2DD7"/>
    <w:rsid w:val="00CB3EBD"/>
    <w:rsid w:val="00CB455B"/>
    <w:rsid w:val="00CB7595"/>
    <w:rsid w:val="00CB7697"/>
    <w:rsid w:val="00CC09A1"/>
    <w:rsid w:val="00CC1047"/>
    <w:rsid w:val="00CC2C5C"/>
    <w:rsid w:val="00CC7E35"/>
    <w:rsid w:val="00CD7BA5"/>
    <w:rsid w:val="00CE06C0"/>
    <w:rsid w:val="00CE22FA"/>
    <w:rsid w:val="00CE4BC1"/>
    <w:rsid w:val="00CF14FB"/>
    <w:rsid w:val="00CF2458"/>
    <w:rsid w:val="00CF2C7B"/>
    <w:rsid w:val="00CF7AC2"/>
    <w:rsid w:val="00CF7B81"/>
    <w:rsid w:val="00CF7E67"/>
    <w:rsid w:val="00D02395"/>
    <w:rsid w:val="00D04AD0"/>
    <w:rsid w:val="00D05421"/>
    <w:rsid w:val="00D0655F"/>
    <w:rsid w:val="00D07492"/>
    <w:rsid w:val="00D125DF"/>
    <w:rsid w:val="00D13C99"/>
    <w:rsid w:val="00D14242"/>
    <w:rsid w:val="00D15071"/>
    <w:rsid w:val="00D16305"/>
    <w:rsid w:val="00D174A6"/>
    <w:rsid w:val="00D23649"/>
    <w:rsid w:val="00D24D2A"/>
    <w:rsid w:val="00D27578"/>
    <w:rsid w:val="00D430DB"/>
    <w:rsid w:val="00D478EA"/>
    <w:rsid w:val="00D47A1D"/>
    <w:rsid w:val="00D5097E"/>
    <w:rsid w:val="00D53C70"/>
    <w:rsid w:val="00D548BC"/>
    <w:rsid w:val="00D554B1"/>
    <w:rsid w:val="00D579E9"/>
    <w:rsid w:val="00D600EC"/>
    <w:rsid w:val="00D64650"/>
    <w:rsid w:val="00D7552C"/>
    <w:rsid w:val="00D80361"/>
    <w:rsid w:val="00D82814"/>
    <w:rsid w:val="00D84349"/>
    <w:rsid w:val="00D87F20"/>
    <w:rsid w:val="00D91028"/>
    <w:rsid w:val="00D91391"/>
    <w:rsid w:val="00DB25F6"/>
    <w:rsid w:val="00DB78C8"/>
    <w:rsid w:val="00DC4FE3"/>
    <w:rsid w:val="00DC5C7E"/>
    <w:rsid w:val="00DC6359"/>
    <w:rsid w:val="00DC6CAE"/>
    <w:rsid w:val="00DD1068"/>
    <w:rsid w:val="00DD2747"/>
    <w:rsid w:val="00DD424C"/>
    <w:rsid w:val="00DD43FF"/>
    <w:rsid w:val="00DD5665"/>
    <w:rsid w:val="00DD585D"/>
    <w:rsid w:val="00DE3798"/>
    <w:rsid w:val="00DE5C9A"/>
    <w:rsid w:val="00DE6049"/>
    <w:rsid w:val="00DF0374"/>
    <w:rsid w:val="00DF058D"/>
    <w:rsid w:val="00DF2B07"/>
    <w:rsid w:val="00DF3EFF"/>
    <w:rsid w:val="00DF4CB0"/>
    <w:rsid w:val="00DF6BFD"/>
    <w:rsid w:val="00E00881"/>
    <w:rsid w:val="00E02E43"/>
    <w:rsid w:val="00E03869"/>
    <w:rsid w:val="00E06310"/>
    <w:rsid w:val="00E06E93"/>
    <w:rsid w:val="00E079B4"/>
    <w:rsid w:val="00E10BD4"/>
    <w:rsid w:val="00E1356A"/>
    <w:rsid w:val="00E1441C"/>
    <w:rsid w:val="00E1698E"/>
    <w:rsid w:val="00E22D3A"/>
    <w:rsid w:val="00E2577C"/>
    <w:rsid w:val="00E353E1"/>
    <w:rsid w:val="00E356F3"/>
    <w:rsid w:val="00E40B61"/>
    <w:rsid w:val="00E41B44"/>
    <w:rsid w:val="00E4215B"/>
    <w:rsid w:val="00E4258E"/>
    <w:rsid w:val="00E42866"/>
    <w:rsid w:val="00E4413B"/>
    <w:rsid w:val="00E467AC"/>
    <w:rsid w:val="00E46868"/>
    <w:rsid w:val="00E47526"/>
    <w:rsid w:val="00E50989"/>
    <w:rsid w:val="00E5393E"/>
    <w:rsid w:val="00E55CF9"/>
    <w:rsid w:val="00E57634"/>
    <w:rsid w:val="00E5779B"/>
    <w:rsid w:val="00E65E22"/>
    <w:rsid w:val="00E66B55"/>
    <w:rsid w:val="00E67CE8"/>
    <w:rsid w:val="00E70CA8"/>
    <w:rsid w:val="00E727AE"/>
    <w:rsid w:val="00E74759"/>
    <w:rsid w:val="00E7534B"/>
    <w:rsid w:val="00E75B67"/>
    <w:rsid w:val="00E76403"/>
    <w:rsid w:val="00E8448B"/>
    <w:rsid w:val="00E857E3"/>
    <w:rsid w:val="00E87124"/>
    <w:rsid w:val="00E922A4"/>
    <w:rsid w:val="00E92991"/>
    <w:rsid w:val="00E94209"/>
    <w:rsid w:val="00E96A4B"/>
    <w:rsid w:val="00E9770A"/>
    <w:rsid w:val="00EA0C20"/>
    <w:rsid w:val="00EA4F83"/>
    <w:rsid w:val="00EA53CA"/>
    <w:rsid w:val="00EA78D4"/>
    <w:rsid w:val="00EA7A04"/>
    <w:rsid w:val="00EB37BD"/>
    <w:rsid w:val="00EB3B42"/>
    <w:rsid w:val="00EB4221"/>
    <w:rsid w:val="00EB4540"/>
    <w:rsid w:val="00EC45A2"/>
    <w:rsid w:val="00EC4BD3"/>
    <w:rsid w:val="00EC5BA8"/>
    <w:rsid w:val="00EC6B32"/>
    <w:rsid w:val="00ED0BB6"/>
    <w:rsid w:val="00ED7D0C"/>
    <w:rsid w:val="00EE0830"/>
    <w:rsid w:val="00EE0E04"/>
    <w:rsid w:val="00EE2B59"/>
    <w:rsid w:val="00EE3479"/>
    <w:rsid w:val="00EE34AD"/>
    <w:rsid w:val="00EE4851"/>
    <w:rsid w:val="00EF015C"/>
    <w:rsid w:val="00EF2D32"/>
    <w:rsid w:val="00EF4628"/>
    <w:rsid w:val="00EF558B"/>
    <w:rsid w:val="00F0044A"/>
    <w:rsid w:val="00F04153"/>
    <w:rsid w:val="00F05698"/>
    <w:rsid w:val="00F06478"/>
    <w:rsid w:val="00F06E82"/>
    <w:rsid w:val="00F12C6B"/>
    <w:rsid w:val="00F1555D"/>
    <w:rsid w:val="00F16837"/>
    <w:rsid w:val="00F178DA"/>
    <w:rsid w:val="00F30EB6"/>
    <w:rsid w:val="00F31193"/>
    <w:rsid w:val="00F315B6"/>
    <w:rsid w:val="00F31CFC"/>
    <w:rsid w:val="00F3252A"/>
    <w:rsid w:val="00F34FE0"/>
    <w:rsid w:val="00F3517D"/>
    <w:rsid w:val="00F40522"/>
    <w:rsid w:val="00F42448"/>
    <w:rsid w:val="00F4258B"/>
    <w:rsid w:val="00F44465"/>
    <w:rsid w:val="00F513B5"/>
    <w:rsid w:val="00F516A8"/>
    <w:rsid w:val="00F558E3"/>
    <w:rsid w:val="00F56295"/>
    <w:rsid w:val="00F572B7"/>
    <w:rsid w:val="00F61648"/>
    <w:rsid w:val="00F616D9"/>
    <w:rsid w:val="00F653EB"/>
    <w:rsid w:val="00F67C9F"/>
    <w:rsid w:val="00F72F23"/>
    <w:rsid w:val="00F74C28"/>
    <w:rsid w:val="00F755C8"/>
    <w:rsid w:val="00F80051"/>
    <w:rsid w:val="00F827B5"/>
    <w:rsid w:val="00F82924"/>
    <w:rsid w:val="00F83BB9"/>
    <w:rsid w:val="00F8496C"/>
    <w:rsid w:val="00F85935"/>
    <w:rsid w:val="00F90C8B"/>
    <w:rsid w:val="00F9112D"/>
    <w:rsid w:val="00F93665"/>
    <w:rsid w:val="00F9392D"/>
    <w:rsid w:val="00F93E25"/>
    <w:rsid w:val="00F9622F"/>
    <w:rsid w:val="00F96AC5"/>
    <w:rsid w:val="00FA1098"/>
    <w:rsid w:val="00FA126E"/>
    <w:rsid w:val="00FA133B"/>
    <w:rsid w:val="00FA42C8"/>
    <w:rsid w:val="00FA777B"/>
    <w:rsid w:val="00FB02E9"/>
    <w:rsid w:val="00FB0888"/>
    <w:rsid w:val="00FB424F"/>
    <w:rsid w:val="00FB5DEF"/>
    <w:rsid w:val="00FB732E"/>
    <w:rsid w:val="00FC046E"/>
    <w:rsid w:val="00FC3551"/>
    <w:rsid w:val="00FC6679"/>
    <w:rsid w:val="00FC7FDD"/>
    <w:rsid w:val="00FD00C6"/>
    <w:rsid w:val="00FD0223"/>
    <w:rsid w:val="00FD04BF"/>
    <w:rsid w:val="00FD07F5"/>
    <w:rsid w:val="00FD13C4"/>
    <w:rsid w:val="00FD2D4D"/>
    <w:rsid w:val="00FD3C55"/>
    <w:rsid w:val="00FD4FF0"/>
    <w:rsid w:val="00FE29EC"/>
    <w:rsid w:val="00FE607D"/>
    <w:rsid w:val="00FE690C"/>
    <w:rsid w:val="00FE7C09"/>
    <w:rsid w:val="00FE7E2C"/>
    <w:rsid w:val="00FF096D"/>
    <w:rsid w:val="00FF5D57"/>
    <w:rsid w:val="00FF70AD"/>
    <w:rsid w:val="00FF7CF4"/>
    <w:rsid w:val="2BA0B95A"/>
    <w:rsid w:val="31FF623E"/>
    <w:rsid w:val="368C387B"/>
    <w:rsid w:val="47FF7C92"/>
    <w:rsid w:val="6882801F"/>
    <w:rsid w:val="7C9C3DD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A12395"/>
  <w15:docId w15:val="{D0D73F5A-6374-44F9-956E-BB6D3C5D13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74C28"/>
    <w:pPr>
      <w:spacing w:before="120" w:after="0" w:line="288" w:lineRule="auto"/>
    </w:pPr>
    <w:rPr>
      <w:rFonts w:ascii="Arial" w:eastAsia="Times New Roman" w:hAnsi="Arial" w:cs="Times New Roman"/>
      <w:sz w:val="24"/>
      <w:lang w:eastAsia="en-GB"/>
    </w:rPr>
  </w:style>
  <w:style w:type="paragraph" w:styleId="Heading1">
    <w:name w:val="heading 1"/>
    <w:next w:val="Normal"/>
    <w:link w:val="Heading1Char"/>
    <w:autoRedefine/>
    <w:qFormat/>
    <w:rsid w:val="0038453C"/>
    <w:pPr>
      <w:keepNext/>
      <w:keepLines/>
      <w:spacing w:before="480" w:after="60" w:line="240" w:lineRule="auto"/>
      <w:outlineLvl w:val="0"/>
    </w:pPr>
    <w:rPr>
      <w:rFonts w:ascii="Arial Bold" w:eastAsia="Times New Roman" w:hAnsi="Arial Bold" w:cs="Arial"/>
      <w:b/>
      <w:bCs/>
      <w:color w:val="D2002E" w:themeColor="accent1"/>
      <w:kern w:val="32"/>
      <w:sz w:val="44"/>
      <w:szCs w:val="32"/>
    </w:rPr>
  </w:style>
  <w:style w:type="paragraph" w:styleId="Heading2">
    <w:name w:val="heading 2"/>
    <w:next w:val="Normal"/>
    <w:link w:val="Heading2Char"/>
    <w:autoRedefine/>
    <w:qFormat/>
    <w:rsid w:val="001E21C8"/>
    <w:pPr>
      <w:spacing w:before="360" w:after="60" w:line="240" w:lineRule="auto"/>
      <w:outlineLvl w:val="1"/>
    </w:pPr>
    <w:rPr>
      <w:rFonts w:ascii="Arial" w:eastAsia="Times New Roman" w:hAnsi="Arial" w:cs="Arial"/>
      <w:b/>
      <w:iCs/>
      <w:color w:val="D2002E" w:themeColor="accent1"/>
      <w:kern w:val="32"/>
      <w:sz w:val="36"/>
      <w:szCs w:val="28"/>
    </w:rPr>
  </w:style>
  <w:style w:type="paragraph" w:styleId="Heading3">
    <w:name w:val="heading 3"/>
    <w:next w:val="Normal"/>
    <w:link w:val="Heading3Char"/>
    <w:autoRedefine/>
    <w:qFormat/>
    <w:rsid w:val="0038453C"/>
    <w:pPr>
      <w:keepNext/>
      <w:spacing w:before="240" w:after="0" w:line="240" w:lineRule="auto"/>
      <w:outlineLvl w:val="2"/>
    </w:pPr>
    <w:rPr>
      <w:rFonts w:ascii="Arial" w:eastAsia="Times New Roman" w:hAnsi="Arial" w:cs="Arial"/>
      <w:b/>
      <w:bCs/>
      <w:sz w:val="28"/>
      <w:szCs w:val="26"/>
    </w:rPr>
  </w:style>
  <w:style w:type="paragraph" w:styleId="Heading4">
    <w:name w:val="heading 4"/>
    <w:basedOn w:val="Normal"/>
    <w:next w:val="Normal"/>
    <w:link w:val="Heading4Char"/>
    <w:autoRedefine/>
    <w:uiPriority w:val="9"/>
    <w:unhideWhenUsed/>
    <w:qFormat/>
    <w:rsid w:val="005D6C5D"/>
    <w:pPr>
      <w:keepNext/>
      <w:keepLines/>
      <w:spacing w:before="40"/>
      <w:outlineLvl w:val="3"/>
    </w:pPr>
    <w:rPr>
      <w:rFonts w:eastAsiaTheme="majorEastAsia" w:cstheme="majorBidi"/>
      <w:b/>
      <w:i/>
      <w:iCs/>
      <w:color w:val="9D0021" w:themeColor="accent1" w:themeShade="BF"/>
    </w:rPr>
  </w:style>
  <w:style w:type="paragraph" w:styleId="Heading5">
    <w:name w:val="heading 5"/>
    <w:basedOn w:val="Normal"/>
    <w:next w:val="Normal"/>
    <w:link w:val="Heading5Char"/>
    <w:autoRedefine/>
    <w:uiPriority w:val="9"/>
    <w:unhideWhenUsed/>
    <w:qFormat/>
    <w:rsid w:val="005D6C5D"/>
    <w:pPr>
      <w:keepNext/>
      <w:keepLines/>
      <w:spacing w:before="40"/>
      <w:outlineLvl w:val="4"/>
    </w:pPr>
    <w:rPr>
      <w:rFonts w:eastAsiaTheme="majorEastAsia" w:cstheme="majorBidi"/>
      <w:color w:val="9D0021" w:themeColor="accent1" w:themeShade="BF"/>
    </w:rPr>
  </w:style>
  <w:style w:type="paragraph" w:styleId="Heading6">
    <w:name w:val="heading 6"/>
    <w:basedOn w:val="Normal"/>
    <w:next w:val="Normal"/>
    <w:link w:val="Heading6Char"/>
    <w:autoRedefine/>
    <w:uiPriority w:val="9"/>
    <w:unhideWhenUsed/>
    <w:qFormat/>
    <w:rsid w:val="005D6C5D"/>
    <w:pPr>
      <w:keepNext/>
      <w:keepLines/>
      <w:spacing w:before="40"/>
      <w:outlineLvl w:val="5"/>
    </w:pPr>
    <w:rPr>
      <w:rFonts w:eastAsiaTheme="majorEastAsia" w:cstheme="majorBidi"/>
      <w:b/>
      <w:color w:val="680016" w:themeColor="accent1" w:themeShade="7F"/>
    </w:rPr>
  </w:style>
  <w:style w:type="paragraph" w:styleId="Heading7">
    <w:name w:val="heading 7"/>
    <w:basedOn w:val="Normal"/>
    <w:next w:val="Normal"/>
    <w:link w:val="Heading7Char"/>
    <w:autoRedefine/>
    <w:uiPriority w:val="9"/>
    <w:unhideWhenUsed/>
    <w:qFormat/>
    <w:rsid w:val="005D6C5D"/>
    <w:pPr>
      <w:keepNext/>
      <w:keepLines/>
      <w:spacing w:before="40"/>
      <w:outlineLvl w:val="6"/>
    </w:pPr>
    <w:rPr>
      <w:rFonts w:eastAsiaTheme="majorEastAsia" w:cstheme="majorBidi"/>
      <w:b/>
      <w:i/>
      <w:iCs/>
      <w:color w:val="680016" w:themeColor="accent1" w:themeShade="7F"/>
    </w:rPr>
  </w:style>
  <w:style w:type="paragraph" w:styleId="Heading8">
    <w:name w:val="heading 8"/>
    <w:basedOn w:val="Normal"/>
    <w:next w:val="Normal"/>
    <w:link w:val="Heading8Char"/>
    <w:autoRedefine/>
    <w:uiPriority w:val="9"/>
    <w:unhideWhenUsed/>
    <w:qFormat/>
    <w:rsid w:val="005D6C5D"/>
    <w:pPr>
      <w:keepNext/>
      <w:keepLines/>
      <w:spacing w:before="40"/>
      <w:outlineLvl w:val="7"/>
    </w:pPr>
    <w:rPr>
      <w:rFonts w:eastAsiaTheme="majorEastAsia" w:cstheme="majorBidi"/>
      <w:color w:val="686C75" w:themeColor="text1" w:themeTint="D8"/>
      <w:szCs w:val="21"/>
    </w:rPr>
  </w:style>
  <w:style w:type="paragraph" w:styleId="Heading9">
    <w:name w:val="heading 9"/>
    <w:basedOn w:val="Normal"/>
    <w:next w:val="Normal"/>
    <w:link w:val="Heading9Char"/>
    <w:autoRedefine/>
    <w:uiPriority w:val="9"/>
    <w:unhideWhenUsed/>
    <w:qFormat/>
    <w:rsid w:val="005D6C5D"/>
    <w:pPr>
      <w:keepNext/>
      <w:keepLines/>
      <w:spacing w:before="40"/>
      <w:outlineLvl w:val="8"/>
    </w:pPr>
    <w:rPr>
      <w:rFonts w:eastAsiaTheme="majorEastAsia" w:cstheme="majorBidi"/>
      <w:b/>
      <w:i/>
      <w:iCs/>
      <w:color w:val="686C75"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8453C"/>
    <w:rPr>
      <w:rFonts w:ascii="Arial Bold" w:eastAsia="Times New Roman" w:hAnsi="Arial Bold" w:cs="Arial"/>
      <w:b/>
      <w:bCs/>
      <w:color w:val="D2002E" w:themeColor="accent1"/>
      <w:kern w:val="32"/>
      <w:sz w:val="44"/>
      <w:szCs w:val="32"/>
    </w:rPr>
  </w:style>
  <w:style w:type="character" w:customStyle="1" w:styleId="Heading2Char">
    <w:name w:val="Heading 2 Char"/>
    <w:basedOn w:val="DefaultParagraphFont"/>
    <w:link w:val="Heading2"/>
    <w:rsid w:val="001E21C8"/>
    <w:rPr>
      <w:rFonts w:ascii="Arial" w:eastAsia="Times New Roman" w:hAnsi="Arial" w:cs="Arial"/>
      <w:b/>
      <w:iCs/>
      <w:color w:val="D2002E" w:themeColor="accent1"/>
      <w:kern w:val="32"/>
      <w:sz w:val="36"/>
      <w:szCs w:val="28"/>
    </w:rPr>
  </w:style>
  <w:style w:type="character" w:customStyle="1" w:styleId="Heading3Char">
    <w:name w:val="Heading 3 Char"/>
    <w:basedOn w:val="DefaultParagraphFont"/>
    <w:link w:val="Heading3"/>
    <w:rsid w:val="0038453C"/>
    <w:rPr>
      <w:rFonts w:ascii="Arial" w:eastAsia="Times New Roman" w:hAnsi="Arial" w:cs="Arial"/>
      <w:b/>
      <w:bCs/>
      <w:sz w:val="28"/>
      <w:szCs w:val="26"/>
    </w:rPr>
  </w:style>
  <w:style w:type="paragraph" w:styleId="Header">
    <w:name w:val="header"/>
    <w:aliases w:val="Rdg Header"/>
    <w:link w:val="HeaderChar"/>
    <w:autoRedefine/>
    <w:rsid w:val="00F83BB9"/>
    <w:pPr>
      <w:tabs>
        <w:tab w:val="right" w:pos="8222"/>
        <w:tab w:val="right" w:pos="9356"/>
      </w:tabs>
      <w:spacing w:before="120" w:after="0" w:line="240" w:lineRule="auto"/>
    </w:pPr>
    <w:rPr>
      <w:rFonts w:ascii="Arial" w:eastAsia="Times New Roman" w:hAnsi="Arial" w:cs="Times New Roman"/>
      <w:b/>
      <w:bCs/>
      <w:sz w:val="20"/>
      <w:szCs w:val="20"/>
    </w:rPr>
  </w:style>
  <w:style w:type="character" w:customStyle="1" w:styleId="HeaderChar">
    <w:name w:val="Header Char"/>
    <w:aliases w:val="Rdg Header Char"/>
    <w:basedOn w:val="DefaultParagraphFont"/>
    <w:link w:val="Header"/>
    <w:rsid w:val="00F83BB9"/>
    <w:rPr>
      <w:rFonts w:ascii="Arial" w:eastAsia="Times New Roman" w:hAnsi="Arial" w:cs="Times New Roman"/>
      <w:b/>
      <w:bCs/>
      <w:sz w:val="20"/>
      <w:szCs w:val="20"/>
    </w:rPr>
  </w:style>
  <w:style w:type="paragraph" w:customStyle="1" w:styleId="UoRTitle">
    <w:name w:val="UoR Title"/>
    <w:next w:val="Normal"/>
    <w:autoRedefine/>
    <w:rsid w:val="0024732A"/>
    <w:pPr>
      <w:overflowPunct w:val="0"/>
      <w:autoSpaceDE w:val="0"/>
      <w:autoSpaceDN w:val="0"/>
      <w:adjustRightInd w:val="0"/>
      <w:snapToGrid w:val="0"/>
      <w:spacing w:before="120" w:after="0" w:line="240" w:lineRule="auto"/>
      <w:textAlignment w:val="baseline"/>
    </w:pPr>
    <w:rPr>
      <w:rFonts w:ascii="Arial Bold" w:eastAsia="Times New Roman" w:hAnsi="Arial Bold" w:cs="Times New Roman"/>
      <w:b/>
      <w:noProof/>
      <w:color w:val="D2002E" w:themeColor="accent1"/>
      <w:sz w:val="60"/>
      <w:szCs w:val="144"/>
    </w:rPr>
  </w:style>
  <w:style w:type="paragraph" w:customStyle="1" w:styleId="UoRSubtitle">
    <w:name w:val="UoR Subtitle"/>
    <w:basedOn w:val="UoRTitle"/>
    <w:autoRedefine/>
    <w:rsid w:val="00AC36F2"/>
    <w:rPr>
      <w:color w:val="50535A" w:themeColor="text1"/>
      <w:sz w:val="32"/>
      <w:szCs w:val="32"/>
    </w:rPr>
  </w:style>
  <w:style w:type="paragraph" w:customStyle="1" w:styleId="UoRContentslist">
    <w:name w:val="UoR Contents list"/>
    <w:autoRedefine/>
    <w:rsid w:val="0038453C"/>
    <w:pPr>
      <w:widowControl w:val="0"/>
      <w:tabs>
        <w:tab w:val="right" w:pos="6237"/>
      </w:tabs>
      <w:autoSpaceDE w:val="0"/>
      <w:autoSpaceDN w:val="0"/>
      <w:adjustRightInd w:val="0"/>
      <w:spacing w:before="60" w:after="0" w:line="280" w:lineRule="exact"/>
      <w:ind w:left="2552" w:right="1701" w:hanging="851"/>
    </w:pPr>
    <w:rPr>
      <w:rFonts w:ascii="Arial" w:eastAsia="Times New Roman" w:hAnsi="Arial" w:cs="Times New Roman"/>
      <w:szCs w:val="24"/>
    </w:rPr>
  </w:style>
  <w:style w:type="paragraph" w:customStyle="1" w:styleId="UoRContentsHeader">
    <w:name w:val="UoR Contents Header"/>
    <w:basedOn w:val="UoRContentslist"/>
    <w:rsid w:val="005D6C5D"/>
    <w:pPr>
      <w:spacing w:before="720" w:after="180" w:line="360" w:lineRule="exact"/>
    </w:pPr>
    <w:rPr>
      <w:b/>
      <w:caps/>
      <w:sz w:val="32"/>
    </w:rPr>
  </w:style>
  <w:style w:type="paragraph" w:customStyle="1" w:styleId="UoRIntroduction">
    <w:name w:val="UoR Introduction"/>
    <w:basedOn w:val="Normal"/>
    <w:autoRedefine/>
    <w:rsid w:val="0038453C"/>
    <w:pPr>
      <w:spacing w:after="60" w:line="240" w:lineRule="auto"/>
    </w:pPr>
    <w:rPr>
      <w:b/>
      <w:sz w:val="28"/>
    </w:rPr>
  </w:style>
  <w:style w:type="paragraph" w:styleId="ListParagraph">
    <w:name w:val="List Paragraph"/>
    <w:basedOn w:val="Normal"/>
    <w:uiPriority w:val="34"/>
    <w:qFormat/>
    <w:rsid w:val="0038453C"/>
    <w:pPr>
      <w:numPr>
        <w:numId w:val="1"/>
      </w:numPr>
      <w:contextualSpacing/>
    </w:pPr>
  </w:style>
  <w:style w:type="paragraph" w:customStyle="1" w:styleId="UoRUnitname">
    <w:name w:val="UoR Unit name"/>
    <w:autoRedefine/>
    <w:rsid w:val="0038453C"/>
    <w:pPr>
      <w:spacing w:after="0" w:line="300" w:lineRule="exact"/>
    </w:pPr>
    <w:rPr>
      <w:rFonts w:ascii="Arial" w:eastAsia="Times New Roman" w:hAnsi="Arial" w:cs="Times New Roman"/>
      <w:b/>
      <w:sz w:val="24"/>
      <w:szCs w:val="24"/>
    </w:rPr>
  </w:style>
  <w:style w:type="paragraph" w:customStyle="1" w:styleId="UoRContentsHeader2">
    <w:name w:val="UoR Contents Header 2"/>
    <w:basedOn w:val="UoRContentslist"/>
    <w:autoRedefine/>
    <w:rsid w:val="005D6C5D"/>
    <w:pPr>
      <w:spacing w:before="180"/>
    </w:pPr>
    <w:rPr>
      <w:b/>
    </w:rPr>
  </w:style>
  <w:style w:type="paragraph" w:customStyle="1" w:styleId="UoRCaptions">
    <w:name w:val="UoR Captions"/>
    <w:basedOn w:val="Normal"/>
    <w:rsid w:val="0038453C"/>
    <w:pPr>
      <w:spacing w:after="240"/>
    </w:pPr>
  </w:style>
  <w:style w:type="paragraph" w:styleId="BalloonText">
    <w:name w:val="Balloon Text"/>
    <w:basedOn w:val="Normal"/>
    <w:link w:val="BalloonTextChar"/>
    <w:uiPriority w:val="99"/>
    <w:semiHidden/>
    <w:unhideWhenUsed/>
    <w:rsid w:val="00AA47AB"/>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A47AB"/>
    <w:rPr>
      <w:rFonts w:ascii="Tahoma" w:eastAsia="Times New Roman" w:hAnsi="Tahoma" w:cs="Tahoma"/>
      <w:sz w:val="16"/>
      <w:szCs w:val="16"/>
      <w:lang w:eastAsia="en-GB"/>
    </w:rPr>
  </w:style>
  <w:style w:type="paragraph" w:styleId="TOCHeading">
    <w:name w:val="TOC Heading"/>
    <w:basedOn w:val="Heading1"/>
    <w:next w:val="Normal"/>
    <w:uiPriority w:val="39"/>
    <w:unhideWhenUsed/>
    <w:qFormat/>
    <w:rsid w:val="0038453C"/>
    <w:pPr>
      <w:spacing w:after="0" w:line="276" w:lineRule="auto"/>
      <w:outlineLvl w:val="9"/>
    </w:pPr>
    <w:rPr>
      <w:rFonts w:eastAsiaTheme="majorEastAsia" w:cstheme="majorBidi"/>
      <w:kern w:val="0"/>
      <w:sz w:val="28"/>
      <w:szCs w:val="28"/>
      <w:lang w:eastAsia="ja-JP"/>
    </w:rPr>
  </w:style>
  <w:style w:type="paragraph" w:styleId="TOC3">
    <w:name w:val="toc 3"/>
    <w:basedOn w:val="Normal"/>
    <w:next w:val="Normal"/>
    <w:autoRedefine/>
    <w:uiPriority w:val="39"/>
    <w:unhideWhenUsed/>
    <w:rsid w:val="0038453C"/>
    <w:pPr>
      <w:spacing w:after="100"/>
      <w:ind w:left="440"/>
    </w:pPr>
  </w:style>
  <w:style w:type="paragraph" w:styleId="TOC1">
    <w:name w:val="toc 1"/>
    <w:basedOn w:val="Normal"/>
    <w:next w:val="Normal"/>
    <w:autoRedefine/>
    <w:uiPriority w:val="39"/>
    <w:unhideWhenUsed/>
    <w:rsid w:val="0038453C"/>
    <w:pPr>
      <w:tabs>
        <w:tab w:val="right" w:leader="dot" w:pos="9451"/>
      </w:tabs>
      <w:spacing w:after="100"/>
    </w:pPr>
  </w:style>
  <w:style w:type="paragraph" w:styleId="TOC2">
    <w:name w:val="toc 2"/>
    <w:basedOn w:val="Normal"/>
    <w:next w:val="Normal"/>
    <w:autoRedefine/>
    <w:uiPriority w:val="39"/>
    <w:unhideWhenUsed/>
    <w:rsid w:val="0038453C"/>
    <w:pPr>
      <w:spacing w:after="100"/>
      <w:ind w:left="220"/>
    </w:pPr>
  </w:style>
  <w:style w:type="character" w:styleId="Hyperlink">
    <w:name w:val="Hyperlink"/>
    <w:basedOn w:val="DefaultParagraphFont"/>
    <w:uiPriority w:val="99"/>
    <w:unhideWhenUsed/>
    <w:rsid w:val="002F286A"/>
    <w:rPr>
      <w:color w:val="D2002E" w:themeColor="hyperlink"/>
      <w:u w:val="single"/>
    </w:rPr>
  </w:style>
  <w:style w:type="character" w:styleId="SubtleReference">
    <w:name w:val="Subtle Reference"/>
    <w:basedOn w:val="DefaultParagraphFont"/>
    <w:uiPriority w:val="31"/>
    <w:qFormat/>
    <w:rsid w:val="000E1538"/>
    <w:rPr>
      <w:smallCaps/>
      <w:color w:val="D2002E" w:themeColor="accent1"/>
      <w:u w:val="single"/>
    </w:rPr>
  </w:style>
  <w:style w:type="character" w:styleId="IntenseReference">
    <w:name w:val="Intense Reference"/>
    <w:basedOn w:val="DefaultParagraphFont"/>
    <w:uiPriority w:val="32"/>
    <w:qFormat/>
    <w:rsid w:val="000E1538"/>
    <w:rPr>
      <w:b/>
      <w:bCs/>
      <w:smallCaps/>
      <w:color w:val="D2002E" w:themeColor="accent1"/>
      <w:spacing w:val="5"/>
      <w:u w:val="single"/>
    </w:rPr>
  </w:style>
  <w:style w:type="paragraph" w:styleId="Footer">
    <w:name w:val="footer"/>
    <w:basedOn w:val="Normal"/>
    <w:link w:val="FooterChar"/>
    <w:uiPriority w:val="99"/>
    <w:unhideWhenUsed/>
    <w:rsid w:val="0038453C"/>
    <w:pPr>
      <w:tabs>
        <w:tab w:val="center" w:pos="4513"/>
        <w:tab w:val="right" w:pos="9026"/>
      </w:tabs>
      <w:spacing w:before="0" w:line="240" w:lineRule="auto"/>
    </w:pPr>
  </w:style>
  <w:style w:type="character" w:customStyle="1" w:styleId="FooterChar">
    <w:name w:val="Footer Char"/>
    <w:basedOn w:val="DefaultParagraphFont"/>
    <w:link w:val="Footer"/>
    <w:uiPriority w:val="99"/>
    <w:rsid w:val="0038453C"/>
    <w:rPr>
      <w:rFonts w:ascii="Arial" w:eastAsia="Times New Roman" w:hAnsi="Arial" w:cs="Times New Roman"/>
      <w:sz w:val="24"/>
      <w:lang w:eastAsia="en-GB"/>
    </w:rPr>
  </w:style>
  <w:style w:type="table" w:customStyle="1" w:styleId="UoRTable">
    <w:name w:val="UoR Table"/>
    <w:basedOn w:val="TableNormal"/>
    <w:uiPriority w:val="99"/>
    <w:rsid w:val="00542315"/>
    <w:pPr>
      <w:spacing w:after="0" w:line="240" w:lineRule="auto"/>
    </w:pPr>
    <w:rPr>
      <w:rFonts w:ascii="Effra" w:eastAsia="Times New Roman" w:hAnsi="Effra" w:cs="Times New Roman"/>
      <w:lang w:eastAsia="en-GB"/>
    </w:rPr>
    <w:tblPr>
      <w:tblBorders>
        <w:top w:val="single" w:sz="4" w:space="0" w:color="auto"/>
        <w:bottom w:val="single" w:sz="4" w:space="0" w:color="auto"/>
        <w:insideH w:val="single" w:sz="4" w:space="0" w:color="auto"/>
      </w:tblBorders>
      <w:tblCellMar>
        <w:top w:w="57" w:type="dxa"/>
        <w:left w:w="113" w:type="dxa"/>
        <w:bottom w:w="113" w:type="dxa"/>
      </w:tblCellMar>
    </w:tblPr>
    <w:tcPr>
      <w:shd w:val="clear" w:color="auto" w:fill="auto"/>
    </w:tcPr>
    <w:tblStylePr w:type="firstRow">
      <w:pPr>
        <w:wordWrap/>
        <w:spacing w:beforeLines="0" w:before="0" w:beforeAutospacing="0"/>
      </w:pPr>
      <w:rPr>
        <w:rFonts w:ascii="Effra" w:hAnsi="Effra"/>
        <w:b/>
        <w:i w:val="0"/>
        <w:caps/>
        <w:smallCaps w:val="0"/>
      </w:rPr>
      <w:tblPr>
        <w:tblCellMar>
          <w:top w:w="113" w:type="dxa"/>
          <w:left w:w="113" w:type="dxa"/>
          <w:bottom w:w="113" w:type="dxa"/>
          <w:right w:w="108" w:type="dxa"/>
        </w:tblCellMar>
      </w:tblPr>
      <w:tcPr>
        <w:tcBorders>
          <w:top w:val="single" w:sz="24" w:space="0" w:color="FFFFFF" w:themeColor="background1"/>
          <w:left w:val="nil"/>
          <w:bottom w:val="nil"/>
          <w:right w:val="nil"/>
          <w:insideH w:val="nil"/>
          <w:insideV w:val="nil"/>
          <w:tl2br w:val="nil"/>
          <w:tr2bl w:val="nil"/>
        </w:tcBorders>
        <w:shd w:val="solid" w:color="auto" w:fill="50535A" w:themeFill="text1"/>
      </w:tcPr>
    </w:tblStylePr>
    <w:tblStylePr w:type="firstCol">
      <w:rPr>
        <w:rFonts w:ascii="Effra" w:hAnsi="Effra"/>
        <w:b/>
        <w:i w:val="0"/>
      </w:rPr>
    </w:tblStylePr>
  </w:style>
  <w:style w:type="character" w:styleId="PlaceholderText">
    <w:name w:val="Placeholder Text"/>
    <w:basedOn w:val="DefaultParagraphFont"/>
    <w:uiPriority w:val="99"/>
    <w:semiHidden/>
    <w:rsid w:val="000F7D30"/>
    <w:rPr>
      <w:color w:val="808080"/>
    </w:rPr>
  </w:style>
  <w:style w:type="character" w:customStyle="1" w:styleId="Heading4Char">
    <w:name w:val="Heading 4 Char"/>
    <w:basedOn w:val="DefaultParagraphFont"/>
    <w:link w:val="Heading4"/>
    <w:uiPriority w:val="9"/>
    <w:rsid w:val="005D6C5D"/>
    <w:rPr>
      <w:rFonts w:ascii="Arial" w:eastAsiaTheme="majorEastAsia" w:hAnsi="Arial" w:cstheme="majorBidi"/>
      <w:b/>
      <w:i/>
      <w:iCs/>
      <w:color w:val="9D0021" w:themeColor="accent1" w:themeShade="BF"/>
      <w:sz w:val="20"/>
      <w:lang w:eastAsia="en-GB"/>
    </w:rPr>
  </w:style>
  <w:style w:type="character" w:customStyle="1" w:styleId="Heading5Char">
    <w:name w:val="Heading 5 Char"/>
    <w:basedOn w:val="DefaultParagraphFont"/>
    <w:link w:val="Heading5"/>
    <w:uiPriority w:val="9"/>
    <w:rsid w:val="005D6C5D"/>
    <w:rPr>
      <w:rFonts w:ascii="Arial" w:eastAsiaTheme="majorEastAsia" w:hAnsi="Arial" w:cstheme="majorBidi"/>
      <w:color w:val="9D0021" w:themeColor="accent1" w:themeShade="BF"/>
      <w:sz w:val="20"/>
      <w:lang w:eastAsia="en-GB"/>
    </w:rPr>
  </w:style>
  <w:style w:type="character" w:customStyle="1" w:styleId="Heading6Char">
    <w:name w:val="Heading 6 Char"/>
    <w:basedOn w:val="DefaultParagraphFont"/>
    <w:link w:val="Heading6"/>
    <w:uiPriority w:val="9"/>
    <w:rsid w:val="005D6C5D"/>
    <w:rPr>
      <w:rFonts w:ascii="Arial" w:eastAsiaTheme="majorEastAsia" w:hAnsi="Arial" w:cstheme="majorBidi"/>
      <w:b/>
      <w:color w:val="680016" w:themeColor="accent1" w:themeShade="7F"/>
      <w:sz w:val="20"/>
      <w:lang w:eastAsia="en-GB"/>
    </w:rPr>
  </w:style>
  <w:style w:type="character" w:customStyle="1" w:styleId="Heading7Char">
    <w:name w:val="Heading 7 Char"/>
    <w:basedOn w:val="DefaultParagraphFont"/>
    <w:link w:val="Heading7"/>
    <w:uiPriority w:val="9"/>
    <w:rsid w:val="005D6C5D"/>
    <w:rPr>
      <w:rFonts w:ascii="Arial" w:eastAsiaTheme="majorEastAsia" w:hAnsi="Arial" w:cstheme="majorBidi"/>
      <w:b/>
      <w:i/>
      <w:iCs/>
      <w:color w:val="680016" w:themeColor="accent1" w:themeShade="7F"/>
      <w:sz w:val="20"/>
      <w:lang w:eastAsia="en-GB"/>
    </w:rPr>
  </w:style>
  <w:style w:type="character" w:customStyle="1" w:styleId="Heading8Char">
    <w:name w:val="Heading 8 Char"/>
    <w:basedOn w:val="DefaultParagraphFont"/>
    <w:link w:val="Heading8"/>
    <w:uiPriority w:val="9"/>
    <w:rsid w:val="005D6C5D"/>
    <w:rPr>
      <w:rFonts w:ascii="Arial" w:eastAsiaTheme="majorEastAsia" w:hAnsi="Arial" w:cstheme="majorBidi"/>
      <w:color w:val="686C75" w:themeColor="text1" w:themeTint="D8"/>
      <w:sz w:val="20"/>
      <w:szCs w:val="21"/>
      <w:lang w:eastAsia="en-GB"/>
    </w:rPr>
  </w:style>
  <w:style w:type="character" w:customStyle="1" w:styleId="Heading9Char">
    <w:name w:val="Heading 9 Char"/>
    <w:basedOn w:val="DefaultParagraphFont"/>
    <w:link w:val="Heading9"/>
    <w:uiPriority w:val="9"/>
    <w:rsid w:val="005D6C5D"/>
    <w:rPr>
      <w:rFonts w:ascii="Arial" w:eastAsiaTheme="majorEastAsia" w:hAnsi="Arial" w:cstheme="majorBidi"/>
      <w:b/>
      <w:i/>
      <w:iCs/>
      <w:color w:val="686C75" w:themeColor="text1" w:themeTint="D8"/>
      <w:sz w:val="20"/>
      <w:szCs w:val="21"/>
      <w:lang w:eastAsia="en-GB"/>
    </w:rPr>
  </w:style>
  <w:style w:type="character" w:styleId="Strong">
    <w:name w:val="Strong"/>
    <w:basedOn w:val="DefaultParagraphFont"/>
    <w:uiPriority w:val="22"/>
    <w:qFormat/>
    <w:rsid w:val="00BC01DD"/>
    <w:rPr>
      <w:b/>
      <w:bCs/>
    </w:rPr>
  </w:style>
  <w:style w:type="paragraph" w:styleId="Caption">
    <w:name w:val="caption"/>
    <w:basedOn w:val="UoRCaptions"/>
    <w:next w:val="Normal"/>
    <w:uiPriority w:val="35"/>
    <w:unhideWhenUsed/>
    <w:qFormat/>
    <w:rsid w:val="0038453C"/>
  </w:style>
  <w:style w:type="character" w:styleId="CommentReference">
    <w:name w:val="annotation reference"/>
    <w:basedOn w:val="DefaultParagraphFont"/>
    <w:uiPriority w:val="99"/>
    <w:semiHidden/>
    <w:unhideWhenUsed/>
    <w:rsid w:val="00065212"/>
    <w:rPr>
      <w:sz w:val="16"/>
      <w:szCs w:val="16"/>
    </w:rPr>
  </w:style>
  <w:style w:type="paragraph" w:styleId="CommentText">
    <w:name w:val="annotation text"/>
    <w:basedOn w:val="Normal"/>
    <w:link w:val="CommentTextChar"/>
    <w:uiPriority w:val="99"/>
    <w:unhideWhenUsed/>
    <w:rsid w:val="00065212"/>
    <w:pPr>
      <w:spacing w:line="240" w:lineRule="auto"/>
    </w:pPr>
    <w:rPr>
      <w:sz w:val="20"/>
      <w:szCs w:val="20"/>
    </w:rPr>
  </w:style>
  <w:style w:type="character" w:customStyle="1" w:styleId="CommentTextChar">
    <w:name w:val="Comment Text Char"/>
    <w:basedOn w:val="DefaultParagraphFont"/>
    <w:link w:val="CommentText"/>
    <w:uiPriority w:val="99"/>
    <w:rsid w:val="00065212"/>
    <w:rPr>
      <w:rFonts w:ascii="Arial" w:eastAsia="Times New Roman" w:hAnsi="Arial"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065212"/>
    <w:rPr>
      <w:b/>
      <w:bCs/>
    </w:rPr>
  </w:style>
  <w:style w:type="character" w:customStyle="1" w:styleId="CommentSubjectChar">
    <w:name w:val="Comment Subject Char"/>
    <w:basedOn w:val="CommentTextChar"/>
    <w:link w:val="CommentSubject"/>
    <w:uiPriority w:val="99"/>
    <w:semiHidden/>
    <w:rsid w:val="00065212"/>
    <w:rPr>
      <w:rFonts w:ascii="Arial" w:eastAsia="Times New Roman" w:hAnsi="Arial" w:cs="Times New Roman"/>
      <w:b/>
      <w:bCs/>
      <w:sz w:val="20"/>
      <w:szCs w:val="20"/>
      <w:lang w:eastAsia="en-GB"/>
    </w:rPr>
  </w:style>
  <w:style w:type="character" w:styleId="Mention">
    <w:name w:val="Mention"/>
    <w:basedOn w:val="DefaultParagraphFont"/>
    <w:uiPriority w:val="99"/>
    <w:unhideWhenUsed/>
    <w:rsid w:val="00065212"/>
    <w:rPr>
      <w:color w:val="2B579A"/>
      <w:shd w:val="clear" w:color="auto" w:fill="E1DFDD"/>
    </w:rPr>
  </w:style>
  <w:style w:type="character" w:styleId="UnresolvedMention">
    <w:name w:val="Unresolved Mention"/>
    <w:basedOn w:val="DefaultParagraphFont"/>
    <w:uiPriority w:val="99"/>
    <w:semiHidden/>
    <w:unhideWhenUsed/>
    <w:rsid w:val="005370D2"/>
    <w:rPr>
      <w:color w:val="605E5C"/>
      <w:shd w:val="clear" w:color="auto" w:fill="E1DFDD"/>
    </w:rPr>
  </w:style>
  <w:style w:type="table" w:styleId="TableGrid">
    <w:name w:val="Table Grid"/>
    <w:basedOn w:val="TableNormal"/>
    <w:uiPriority w:val="39"/>
    <w:rsid w:val="00F40522"/>
    <w:pPr>
      <w:spacing w:after="0" w:line="240" w:lineRule="auto"/>
    </w:pPr>
    <w:tblPr/>
  </w:style>
  <w:style w:type="paragraph" w:styleId="NoSpacing">
    <w:name w:val="No Spacing"/>
    <w:uiPriority w:val="1"/>
    <w:qFormat/>
    <w:rsid w:val="00F40522"/>
    <w:pPr>
      <w:spacing w:after="0" w:line="240" w:lineRule="auto"/>
    </w:pPr>
  </w:style>
  <w:style w:type="character" w:styleId="FollowedHyperlink">
    <w:name w:val="FollowedHyperlink"/>
    <w:basedOn w:val="DefaultParagraphFont"/>
    <w:uiPriority w:val="99"/>
    <w:semiHidden/>
    <w:unhideWhenUsed/>
    <w:rsid w:val="006F75C8"/>
    <w:rPr>
      <w:color w:val="747478" w:themeColor="followedHyperlink"/>
      <w:u w:val="single"/>
    </w:rPr>
  </w:style>
  <w:style w:type="paragraph" w:styleId="NormalWeb">
    <w:name w:val="Normal (Web)"/>
    <w:basedOn w:val="Normal"/>
    <w:uiPriority w:val="99"/>
    <w:semiHidden/>
    <w:unhideWhenUsed/>
    <w:rsid w:val="0009030E"/>
    <w:rPr>
      <w:rFonts w:ascii="Times New Roman" w:hAnsi="Times New Roman"/>
      <w:szCs w:val="24"/>
    </w:rPr>
  </w:style>
  <w:style w:type="paragraph" w:styleId="Revision">
    <w:name w:val="Revision"/>
    <w:hidden/>
    <w:uiPriority w:val="99"/>
    <w:semiHidden/>
    <w:rsid w:val="007B6735"/>
    <w:pPr>
      <w:spacing w:after="0" w:line="240" w:lineRule="auto"/>
    </w:pPr>
    <w:rPr>
      <w:rFonts w:ascii="Arial" w:eastAsia="Times New Roman" w:hAnsi="Arial" w:cs="Times New Roman"/>
      <w:sz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205949">
      <w:bodyDiv w:val="1"/>
      <w:marLeft w:val="0"/>
      <w:marRight w:val="0"/>
      <w:marTop w:val="0"/>
      <w:marBottom w:val="0"/>
      <w:divBdr>
        <w:top w:val="none" w:sz="0" w:space="0" w:color="auto"/>
        <w:left w:val="none" w:sz="0" w:space="0" w:color="auto"/>
        <w:bottom w:val="none" w:sz="0" w:space="0" w:color="auto"/>
        <w:right w:val="none" w:sz="0" w:space="0" w:color="auto"/>
      </w:divBdr>
    </w:div>
    <w:div w:id="1510212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officeforstudents.org.uk/media/7530/abcs-progression-ft.pdf" TargetMode="External"/><Relationship Id="rId18" Type="http://schemas.openxmlformats.org/officeDocument/2006/relationships/hyperlink" Target="https://www.officeforstudents.org.uk/data-and-analysis/associations-between-characteristics-of-students/progressing-from-full-time-higher-education/"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taso.org.uk/intervention/mentoring-counselling-coaching-and-role-models-post-entry/" TargetMode="External"/><Relationship Id="rId7" Type="http://schemas.openxmlformats.org/officeDocument/2006/relationships/settings" Target="settings.xml"/><Relationship Id="rId12" Type="http://schemas.openxmlformats.org/officeDocument/2006/relationships/hyperlink" Target="https://taso.org.uk/intervention/mentoring-counselling-coaching-and-role-models-post-entry/" TargetMode="External"/><Relationship Id="rId17" Type="http://schemas.openxmlformats.org/officeDocument/2006/relationships/hyperlink" Target="https://www.officeforstudents.org.uk/media/92b8b714-9a83-4817-b633-7c075ea17a40/description-and-methodology-document.pdf" TargetMode="External"/><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s://static.reading.ac.uk/content/PDFs/files/Evaluation/Thrive-Evaluation-Report-March-2025.pdf" TargetMode="External"/><Relationship Id="rId20" Type="http://schemas.openxmlformats.org/officeDocument/2006/relationships/hyperlink" Target="https://cdn.taso.org.uk/wp-content/uploads/2022-07-07_What-works-reduce-equality-gaps-employment-and-employability_TASO.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tableau.hefce.ac.uk/t/Public/views/AP_Dashboard_2024-2/Overview-Indicators-Aggregates?%3Aembed_code_version=3&amp;%3Aembed=y&amp;%3AloadOrderID=0&amp;%3Adisplay_spinner=no&amp;%3AshowAppBanner=false&amp;%3Adisplay_count=n&amp;%3AshowVizHome=n&amp;%3Aorigin=viz_share_link" TargetMode="External"/><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hyperlink" Target="https://taso.org.uk/intervention/mentoring-counselling-coaching-and-role-models-post-entry/" TargetMode="External"/><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s://www.officeforstudents.org.uk/media/92b8b714-9a83-4817-b633-7c075ea17a40/description-and-methodology-document.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cdn.taso.org.uk/wp-content/uploads/2022-07-07_What-works-reduce-equality-gaps-employment-and-employability_TASO.pdf" TargetMode="External"/><Relationship Id="rId22" Type="http://schemas.openxmlformats.org/officeDocument/2006/relationships/header" Target="header1.xm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UoR - Theme">
  <a:themeElements>
    <a:clrScheme name="UoR - Theme">
      <a:dk1>
        <a:srgbClr val="50535A"/>
      </a:dk1>
      <a:lt1>
        <a:srgbClr val="FFFFFF"/>
      </a:lt1>
      <a:dk2>
        <a:srgbClr val="000000"/>
      </a:dk2>
      <a:lt2>
        <a:srgbClr val="E0E0E1"/>
      </a:lt2>
      <a:accent1>
        <a:srgbClr val="D2002E"/>
      </a:accent1>
      <a:accent2>
        <a:srgbClr val="EF7945"/>
      </a:accent2>
      <a:accent3>
        <a:srgbClr val="009A84"/>
      </a:accent3>
      <a:accent4>
        <a:srgbClr val="8ABD24"/>
      </a:accent4>
      <a:accent5>
        <a:srgbClr val="00AEEF"/>
      </a:accent5>
      <a:accent6>
        <a:srgbClr val="79679C"/>
      </a:accent6>
      <a:hlink>
        <a:srgbClr val="D2002E"/>
      </a:hlink>
      <a:folHlink>
        <a:srgbClr val="747478"/>
      </a:folHlink>
    </a:clrScheme>
    <a:fontScheme name="UoR - Theme">
      <a:majorFont>
        <a:latin typeface="Effra Bold"/>
        <a:ea typeface=""/>
        <a:cs typeface=""/>
      </a:majorFont>
      <a:minorFont>
        <a:latin typeface="Effra"/>
        <a:ea typeface=""/>
        <a:cs typeface=""/>
      </a:minorFont>
    </a:fontScheme>
    <a:fmtScheme name="UoR -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38100">
          <a:solidFill>
            <a:schemeClr val="accent1"/>
          </a:solidFill>
        </a:ln>
      </a:spPr>
      <a:bodyPr wrap="none">
        <a:spAutoFit/>
      </a:bodyPr>
      <a:lstStyle>
        <a:defPPr>
          <a:defRPr dirty="0">
            <a:solidFill>
              <a:schemeClr val="tx2"/>
            </a:solidFill>
            <a:latin typeface="+mn-lt"/>
          </a:defRPr>
        </a:defPPr>
      </a:lstStyle>
    </a:spDef>
    <a:lnDef>
      <a:spPr bwMode="auto">
        <a:noFill/>
        <a:ln w="38100" cap="flat" cmpd="sng" algn="ctr">
          <a:solidFill>
            <a:schemeClr val="accent1"/>
          </a:solidFill>
          <a:prstDash val="solid"/>
          <a:round/>
          <a:headEnd type="none" w="med" len="med"/>
          <a:tailEnd type="none" w="med" len="me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rgbClr val="808080"/>
                </a:outerShdw>
              </a:effectLst>
            </a14:hiddenEffects>
          </a:ext>
        </a:extLst>
      </a:spPr>
      <a:bodyPr/>
      <a:lstStyle/>
    </a:lnDef>
    <a:txDef>
      <a:spPr>
        <a:noFill/>
      </a:spPr>
      <a:bodyPr wrap="square" rtlCol="0">
        <a:spAutoFit/>
      </a:bodyPr>
      <a:lstStyle>
        <a:defPPr>
          <a:defRPr dirty="0" smtClean="0">
            <a:solidFill>
              <a:schemeClr val="tx2"/>
            </a:solidFill>
            <a:latin typeface="+mn-lt"/>
          </a:defRPr>
        </a:defP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fc659945-eb9d-43c6-af69-4bc52b944968" xsi:nil="true"/>
    <lcf76f155ced4ddcb4097134ff3c332f xmlns="e05ba953-cf8b-491d-ba87-91e954c227bd">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E43039F55DC3BC4AA3F2E371230C76AA" ma:contentTypeVersion="11" ma:contentTypeDescription="Create a new document." ma:contentTypeScope="" ma:versionID="c44c9298d428bdb2164de22de6e7d5d7">
  <xsd:schema xmlns:xsd="http://www.w3.org/2001/XMLSchema" xmlns:xs="http://www.w3.org/2001/XMLSchema" xmlns:p="http://schemas.microsoft.com/office/2006/metadata/properties" xmlns:ns2="e05ba953-cf8b-491d-ba87-91e954c227bd" xmlns:ns3="fc659945-eb9d-43c6-af69-4bc52b944968" targetNamespace="http://schemas.microsoft.com/office/2006/metadata/properties" ma:root="true" ma:fieldsID="52fadc10e900050477a746d781976c11" ns2:_="" ns3:_="">
    <xsd:import namespace="e05ba953-cf8b-491d-ba87-91e954c227bd"/>
    <xsd:import namespace="fc659945-eb9d-43c6-af69-4bc52b944968"/>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05ba953-cf8b-491d-ba87-91e954c227b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08cd521b-c766-495a-bf72-da9be8cb7f85"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c659945-eb9d-43c6-af69-4bc52b944968"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59b4aefc-7b5b-47c3-b763-1c1dd61db514}" ma:internalName="TaxCatchAll" ma:showField="CatchAllData" ma:web="fc659945-eb9d-43c6-af69-4bc52b94496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5095328-2131-420E-A3D1-8E063FE9343A}">
  <ds:schemaRefs>
    <ds:schemaRef ds:uri="http://schemas.microsoft.com/office/2006/metadata/properties"/>
    <ds:schemaRef ds:uri="http://schemas.microsoft.com/office/infopath/2007/PartnerControls"/>
    <ds:schemaRef ds:uri="fc659945-eb9d-43c6-af69-4bc52b944968"/>
    <ds:schemaRef ds:uri="e05ba953-cf8b-491d-ba87-91e954c227bd"/>
  </ds:schemaRefs>
</ds:datastoreItem>
</file>

<file path=customXml/itemProps2.xml><?xml version="1.0" encoding="utf-8"?>
<ds:datastoreItem xmlns:ds="http://schemas.openxmlformats.org/officeDocument/2006/customXml" ds:itemID="{E1C84AD0-43A3-427B-BFD1-0FA317E71ED2}">
  <ds:schemaRefs>
    <ds:schemaRef ds:uri="http://schemas.microsoft.com/sharepoint/v3/contenttype/forms"/>
  </ds:schemaRefs>
</ds:datastoreItem>
</file>

<file path=customXml/itemProps3.xml><?xml version="1.0" encoding="utf-8"?>
<ds:datastoreItem xmlns:ds="http://schemas.openxmlformats.org/officeDocument/2006/customXml" ds:itemID="{97C153B4-061C-4ECB-BC7F-C62A51A6A851}">
  <ds:schemaRefs>
    <ds:schemaRef ds:uri="http://schemas.openxmlformats.org/officeDocument/2006/bibliography"/>
  </ds:schemaRefs>
</ds:datastoreItem>
</file>

<file path=customXml/itemProps4.xml><?xml version="1.0" encoding="utf-8"?>
<ds:datastoreItem xmlns:ds="http://schemas.openxmlformats.org/officeDocument/2006/customXml" ds:itemID="{1C190326-520D-4339-97BB-98952B26F64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05ba953-cf8b-491d-ba87-91e954c227bd"/>
    <ds:schemaRef ds:uri="fc659945-eb9d-43c6-af69-4bc52b94496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37</Pages>
  <Words>11614</Words>
  <Characters>66202</Characters>
  <Application>Microsoft Office Word</Application>
  <DocSecurity>8</DocSecurity>
  <Lines>551</Lines>
  <Paragraphs>155</Paragraphs>
  <ScaleCrop>false</ScaleCrop>
  <HeadingPairs>
    <vt:vector size="2" baseType="variant">
      <vt:variant>
        <vt:lpstr>Title</vt:lpstr>
      </vt:variant>
      <vt:variant>
        <vt:i4>1</vt:i4>
      </vt:variant>
    </vt:vector>
  </HeadingPairs>
  <TitlesOfParts>
    <vt:vector size="1" baseType="lpstr">
      <vt:lpstr>APP Evaluation Thrive 2024-25</vt:lpstr>
    </vt:vector>
  </TitlesOfParts>
  <Company>University of Reading</Company>
  <LinksUpToDate>false</LinksUpToDate>
  <CharactersWithSpaces>77661</CharactersWithSpaces>
  <SharedDoc>false</SharedDoc>
  <HLinks>
    <vt:vector size="228" baseType="variant">
      <vt:variant>
        <vt:i4>6750324</vt:i4>
      </vt:variant>
      <vt:variant>
        <vt:i4>183</vt:i4>
      </vt:variant>
      <vt:variant>
        <vt:i4>0</vt:i4>
      </vt:variant>
      <vt:variant>
        <vt:i4>5</vt:i4>
      </vt:variant>
      <vt:variant>
        <vt:lpwstr>https://taso.org.uk/intervention/mentoring-counselling-coaching-and-role-models-post-entry/</vt:lpwstr>
      </vt:variant>
      <vt:variant>
        <vt:lpwstr/>
      </vt:variant>
      <vt:variant>
        <vt:i4>6160459</vt:i4>
      </vt:variant>
      <vt:variant>
        <vt:i4>180</vt:i4>
      </vt:variant>
      <vt:variant>
        <vt:i4>0</vt:i4>
      </vt:variant>
      <vt:variant>
        <vt:i4>5</vt:i4>
      </vt:variant>
      <vt:variant>
        <vt:lpwstr>https://cdn.taso.org.uk/wp-content/uploads/2022-07-07_What-works-reduce-equality-gaps-employment-and-employability_TASO.pdf</vt:lpwstr>
      </vt:variant>
      <vt:variant>
        <vt:lpwstr/>
      </vt:variant>
      <vt:variant>
        <vt:i4>4587539</vt:i4>
      </vt:variant>
      <vt:variant>
        <vt:i4>177</vt:i4>
      </vt:variant>
      <vt:variant>
        <vt:i4>0</vt:i4>
      </vt:variant>
      <vt:variant>
        <vt:i4>5</vt:i4>
      </vt:variant>
      <vt:variant>
        <vt:lpwstr>https://www.officeforstudents.org.uk/media/92b8b714-9a83-4817-b633-7c075ea17a40/description-and-methodology-document.pdf</vt:lpwstr>
      </vt:variant>
      <vt:variant>
        <vt:lpwstr/>
      </vt:variant>
      <vt:variant>
        <vt:i4>5111812</vt:i4>
      </vt:variant>
      <vt:variant>
        <vt:i4>174</vt:i4>
      </vt:variant>
      <vt:variant>
        <vt:i4>0</vt:i4>
      </vt:variant>
      <vt:variant>
        <vt:i4>5</vt:i4>
      </vt:variant>
      <vt:variant>
        <vt:lpwstr>https://www.officeforstudents.org.uk/data-and-analysis/associations-between-characteristics-of-students/progressing-from-full-time-higher-education/</vt:lpwstr>
      </vt:variant>
      <vt:variant>
        <vt:lpwstr/>
      </vt:variant>
      <vt:variant>
        <vt:i4>1441854</vt:i4>
      </vt:variant>
      <vt:variant>
        <vt:i4>171</vt:i4>
      </vt:variant>
      <vt:variant>
        <vt:i4>0</vt:i4>
      </vt:variant>
      <vt:variant>
        <vt:i4>5</vt:i4>
      </vt:variant>
      <vt:variant>
        <vt:lpwstr/>
      </vt:variant>
      <vt:variant>
        <vt:lpwstr>_Appendix_H_–</vt:lpwstr>
      </vt:variant>
      <vt:variant>
        <vt:i4>1441842</vt:i4>
      </vt:variant>
      <vt:variant>
        <vt:i4>168</vt:i4>
      </vt:variant>
      <vt:variant>
        <vt:i4>0</vt:i4>
      </vt:variant>
      <vt:variant>
        <vt:i4>5</vt:i4>
      </vt:variant>
      <vt:variant>
        <vt:lpwstr/>
      </vt:variant>
      <vt:variant>
        <vt:lpwstr>_Appendix_D_–</vt:lpwstr>
      </vt:variant>
      <vt:variant>
        <vt:i4>1441841</vt:i4>
      </vt:variant>
      <vt:variant>
        <vt:i4>165</vt:i4>
      </vt:variant>
      <vt:variant>
        <vt:i4>0</vt:i4>
      </vt:variant>
      <vt:variant>
        <vt:i4>5</vt:i4>
      </vt:variant>
      <vt:variant>
        <vt:lpwstr/>
      </vt:variant>
      <vt:variant>
        <vt:lpwstr>_Appendix_G_–</vt:lpwstr>
      </vt:variant>
      <vt:variant>
        <vt:i4>1441840</vt:i4>
      </vt:variant>
      <vt:variant>
        <vt:i4>162</vt:i4>
      </vt:variant>
      <vt:variant>
        <vt:i4>0</vt:i4>
      </vt:variant>
      <vt:variant>
        <vt:i4>5</vt:i4>
      </vt:variant>
      <vt:variant>
        <vt:lpwstr/>
      </vt:variant>
      <vt:variant>
        <vt:lpwstr>_Appendix_F_–</vt:lpwstr>
      </vt:variant>
      <vt:variant>
        <vt:i4>1441845</vt:i4>
      </vt:variant>
      <vt:variant>
        <vt:i4>159</vt:i4>
      </vt:variant>
      <vt:variant>
        <vt:i4>0</vt:i4>
      </vt:variant>
      <vt:variant>
        <vt:i4>5</vt:i4>
      </vt:variant>
      <vt:variant>
        <vt:lpwstr/>
      </vt:variant>
      <vt:variant>
        <vt:lpwstr>_Appendix_C_–</vt:lpwstr>
      </vt:variant>
      <vt:variant>
        <vt:i4>4587539</vt:i4>
      </vt:variant>
      <vt:variant>
        <vt:i4>156</vt:i4>
      </vt:variant>
      <vt:variant>
        <vt:i4>0</vt:i4>
      </vt:variant>
      <vt:variant>
        <vt:i4>5</vt:i4>
      </vt:variant>
      <vt:variant>
        <vt:lpwstr>https://www.officeforstudents.org.uk/media/92b8b714-9a83-4817-b633-7c075ea17a40/description-and-methodology-document.pdf</vt:lpwstr>
      </vt:variant>
      <vt:variant>
        <vt:lpwstr/>
      </vt:variant>
      <vt:variant>
        <vt:i4>6750324</vt:i4>
      </vt:variant>
      <vt:variant>
        <vt:i4>153</vt:i4>
      </vt:variant>
      <vt:variant>
        <vt:i4>0</vt:i4>
      </vt:variant>
      <vt:variant>
        <vt:i4>5</vt:i4>
      </vt:variant>
      <vt:variant>
        <vt:lpwstr>https://taso.org.uk/intervention/mentoring-counselling-coaching-and-role-models-post-entry/</vt:lpwstr>
      </vt:variant>
      <vt:variant>
        <vt:lpwstr/>
      </vt:variant>
      <vt:variant>
        <vt:i4>6160459</vt:i4>
      </vt:variant>
      <vt:variant>
        <vt:i4>150</vt:i4>
      </vt:variant>
      <vt:variant>
        <vt:i4>0</vt:i4>
      </vt:variant>
      <vt:variant>
        <vt:i4>5</vt:i4>
      </vt:variant>
      <vt:variant>
        <vt:lpwstr>https://cdn.taso.org.uk/wp-content/uploads/2022-07-07_What-works-reduce-equality-gaps-employment-and-employability_TASO.pdf</vt:lpwstr>
      </vt:variant>
      <vt:variant>
        <vt:lpwstr/>
      </vt:variant>
      <vt:variant>
        <vt:i4>2359341</vt:i4>
      </vt:variant>
      <vt:variant>
        <vt:i4>147</vt:i4>
      </vt:variant>
      <vt:variant>
        <vt:i4>0</vt:i4>
      </vt:variant>
      <vt:variant>
        <vt:i4>5</vt:i4>
      </vt:variant>
      <vt:variant>
        <vt:lpwstr>https://www.officeforstudents.org.uk/media/7530/abcs-progression-ft.pdf</vt:lpwstr>
      </vt:variant>
      <vt:variant>
        <vt:lpwstr/>
      </vt:variant>
      <vt:variant>
        <vt:i4>6750324</vt:i4>
      </vt:variant>
      <vt:variant>
        <vt:i4>144</vt:i4>
      </vt:variant>
      <vt:variant>
        <vt:i4>0</vt:i4>
      </vt:variant>
      <vt:variant>
        <vt:i4>5</vt:i4>
      </vt:variant>
      <vt:variant>
        <vt:lpwstr>https://taso.org.uk/intervention/mentoring-counselling-coaching-and-role-models-post-entry/</vt:lpwstr>
      </vt:variant>
      <vt:variant>
        <vt:lpwstr/>
      </vt:variant>
      <vt:variant>
        <vt:i4>6291510</vt:i4>
      </vt:variant>
      <vt:variant>
        <vt:i4>141</vt:i4>
      </vt:variant>
      <vt:variant>
        <vt:i4>0</vt:i4>
      </vt:variant>
      <vt:variant>
        <vt:i4>5</vt:i4>
      </vt:variant>
      <vt:variant>
        <vt:lpwstr>https://tableau.hefce.ac.uk/t/Public/views/AP_Dashboard_2024-2/Overview-Indicators-Aggregates?%3Aembed_code_version=3&amp;%3Aembed=y&amp;%3AloadOrderID=0&amp;%3Adisplay_spinner=no&amp;%3AshowAppBanner=false&amp;%3Adisplay_count=n&amp;%3AshowVizHome=n&amp;%3Aorigin=viz_share_link</vt:lpwstr>
      </vt:variant>
      <vt:variant>
        <vt:lpwstr/>
      </vt:variant>
      <vt:variant>
        <vt:i4>1900604</vt:i4>
      </vt:variant>
      <vt:variant>
        <vt:i4>134</vt:i4>
      </vt:variant>
      <vt:variant>
        <vt:i4>0</vt:i4>
      </vt:variant>
      <vt:variant>
        <vt:i4>5</vt:i4>
      </vt:variant>
      <vt:variant>
        <vt:lpwstr/>
      </vt:variant>
      <vt:variant>
        <vt:lpwstr>_Toc191546808</vt:lpwstr>
      </vt:variant>
      <vt:variant>
        <vt:i4>1900604</vt:i4>
      </vt:variant>
      <vt:variant>
        <vt:i4>128</vt:i4>
      </vt:variant>
      <vt:variant>
        <vt:i4>0</vt:i4>
      </vt:variant>
      <vt:variant>
        <vt:i4>5</vt:i4>
      </vt:variant>
      <vt:variant>
        <vt:lpwstr/>
      </vt:variant>
      <vt:variant>
        <vt:lpwstr>_Toc191546807</vt:lpwstr>
      </vt:variant>
      <vt:variant>
        <vt:i4>1900604</vt:i4>
      </vt:variant>
      <vt:variant>
        <vt:i4>122</vt:i4>
      </vt:variant>
      <vt:variant>
        <vt:i4>0</vt:i4>
      </vt:variant>
      <vt:variant>
        <vt:i4>5</vt:i4>
      </vt:variant>
      <vt:variant>
        <vt:lpwstr/>
      </vt:variant>
      <vt:variant>
        <vt:lpwstr>_Toc191546806</vt:lpwstr>
      </vt:variant>
      <vt:variant>
        <vt:i4>1900604</vt:i4>
      </vt:variant>
      <vt:variant>
        <vt:i4>116</vt:i4>
      </vt:variant>
      <vt:variant>
        <vt:i4>0</vt:i4>
      </vt:variant>
      <vt:variant>
        <vt:i4>5</vt:i4>
      </vt:variant>
      <vt:variant>
        <vt:lpwstr/>
      </vt:variant>
      <vt:variant>
        <vt:lpwstr>_Toc191546805</vt:lpwstr>
      </vt:variant>
      <vt:variant>
        <vt:i4>1900604</vt:i4>
      </vt:variant>
      <vt:variant>
        <vt:i4>110</vt:i4>
      </vt:variant>
      <vt:variant>
        <vt:i4>0</vt:i4>
      </vt:variant>
      <vt:variant>
        <vt:i4>5</vt:i4>
      </vt:variant>
      <vt:variant>
        <vt:lpwstr/>
      </vt:variant>
      <vt:variant>
        <vt:lpwstr>_Toc191546804</vt:lpwstr>
      </vt:variant>
      <vt:variant>
        <vt:i4>1900604</vt:i4>
      </vt:variant>
      <vt:variant>
        <vt:i4>104</vt:i4>
      </vt:variant>
      <vt:variant>
        <vt:i4>0</vt:i4>
      </vt:variant>
      <vt:variant>
        <vt:i4>5</vt:i4>
      </vt:variant>
      <vt:variant>
        <vt:lpwstr/>
      </vt:variant>
      <vt:variant>
        <vt:lpwstr>_Toc191546803</vt:lpwstr>
      </vt:variant>
      <vt:variant>
        <vt:i4>1900604</vt:i4>
      </vt:variant>
      <vt:variant>
        <vt:i4>98</vt:i4>
      </vt:variant>
      <vt:variant>
        <vt:i4>0</vt:i4>
      </vt:variant>
      <vt:variant>
        <vt:i4>5</vt:i4>
      </vt:variant>
      <vt:variant>
        <vt:lpwstr/>
      </vt:variant>
      <vt:variant>
        <vt:lpwstr>_Toc191546802</vt:lpwstr>
      </vt:variant>
      <vt:variant>
        <vt:i4>1900604</vt:i4>
      </vt:variant>
      <vt:variant>
        <vt:i4>92</vt:i4>
      </vt:variant>
      <vt:variant>
        <vt:i4>0</vt:i4>
      </vt:variant>
      <vt:variant>
        <vt:i4>5</vt:i4>
      </vt:variant>
      <vt:variant>
        <vt:lpwstr/>
      </vt:variant>
      <vt:variant>
        <vt:lpwstr>_Toc191546801</vt:lpwstr>
      </vt:variant>
      <vt:variant>
        <vt:i4>1900604</vt:i4>
      </vt:variant>
      <vt:variant>
        <vt:i4>86</vt:i4>
      </vt:variant>
      <vt:variant>
        <vt:i4>0</vt:i4>
      </vt:variant>
      <vt:variant>
        <vt:i4>5</vt:i4>
      </vt:variant>
      <vt:variant>
        <vt:lpwstr/>
      </vt:variant>
      <vt:variant>
        <vt:lpwstr>_Toc191546800</vt:lpwstr>
      </vt:variant>
      <vt:variant>
        <vt:i4>1310771</vt:i4>
      </vt:variant>
      <vt:variant>
        <vt:i4>80</vt:i4>
      </vt:variant>
      <vt:variant>
        <vt:i4>0</vt:i4>
      </vt:variant>
      <vt:variant>
        <vt:i4>5</vt:i4>
      </vt:variant>
      <vt:variant>
        <vt:lpwstr/>
      </vt:variant>
      <vt:variant>
        <vt:lpwstr>_Toc191546799</vt:lpwstr>
      </vt:variant>
      <vt:variant>
        <vt:i4>1310771</vt:i4>
      </vt:variant>
      <vt:variant>
        <vt:i4>74</vt:i4>
      </vt:variant>
      <vt:variant>
        <vt:i4>0</vt:i4>
      </vt:variant>
      <vt:variant>
        <vt:i4>5</vt:i4>
      </vt:variant>
      <vt:variant>
        <vt:lpwstr/>
      </vt:variant>
      <vt:variant>
        <vt:lpwstr>_Toc191546798</vt:lpwstr>
      </vt:variant>
      <vt:variant>
        <vt:i4>1310771</vt:i4>
      </vt:variant>
      <vt:variant>
        <vt:i4>68</vt:i4>
      </vt:variant>
      <vt:variant>
        <vt:i4>0</vt:i4>
      </vt:variant>
      <vt:variant>
        <vt:i4>5</vt:i4>
      </vt:variant>
      <vt:variant>
        <vt:lpwstr/>
      </vt:variant>
      <vt:variant>
        <vt:lpwstr>_Toc191546797</vt:lpwstr>
      </vt:variant>
      <vt:variant>
        <vt:i4>1310771</vt:i4>
      </vt:variant>
      <vt:variant>
        <vt:i4>62</vt:i4>
      </vt:variant>
      <vt:variant>
        <vt:i4>0</vt:i4>
      </vt:variant>
      <vt:variant>
        <vt:i4>5</vt:i4>
      </vt:variant>
      <vt:variant>
        <vt:lpwstr/>
      </vt:variant>
      <vt:variant>
        <vt:lpwstr>_Toc191546796</vt:lpwstr>
      </vt:variant>
      <vt:variant>
        <vt:i4>1310771</vt:i4>
      </vt:variant>
      <vt:variant>
        <vt:i4>56</vt:i4>
      </vt:variant>
      <vt:variant>
        <vt:i4>0</vt:i4>
      </vt:variant>
      <vt:variant>
        <vt:i4>5</vt:i4>
      </vt:variant>
      <vt:variant>
        <vt:lpwstr/>
      </vt:variant>
      <vt:variant>
        <vt:lpwstr>_Toc191546795</vt:lpwstr>
      </vt:variant>
      <vt:variant>
        <vt:i4>1310771</vt:i4>
      </vt:variant>
      <vt:variant>
        <vt:i4>50</vt:i4>
      </vt:variant>
      <vt:variant>
        <vt:i4>0</vt:i4>
      </vt:variant>
      <vt:variant>
        <vt:i4>5</vt:i4>
      </vt:variant>
      <vt:variant>
        <vt:lpwstr/>
      </vt:variant>
      <vt:variant>
        <vt:lpwstr>_Toc191546794</vt:lpwstr>
      </vt:variant>
      <vt:variant>
        <vt:i4>1310771</vt:i4>
      </vt:variant>
      <vt:variant>
        <vt:i4>44</vt:i4>
      </vt:variant>
      <vt:variant>
        <vt:i4>0</vt:i4>
      </vt:variant>
      <vt:variant>
        <vt:i4>5</vt:i4>
      </vt:variant>
      <vt:variant>
        <vt:lpwstr/>
      </vt:variant>
      <vt:variant>
        <vt:lpwstr>_Toc191546793</vt:lpwstr>
      </vt:variant>
      <vt:variant>
        <vt:i4>1310771</vt:i4>
      </vt:variant>
      <vt:variant>
        <vt:i4>38</vt:i4>
      </vt:variant>
      <vt:variant>
        <vt:i4>0</vt:i4>
      </vt:variant>
      <vt:variant>
        <vt:i4>5</vt:i4>
      </vt:variant>
      <vt:variant>
        <vt:lpwstr/>
      </vt:variant>
      <vt:variant>
        <vt:lpwstr>_Toc191546792</vt:lpwstr>
      </vt:variant>
      <vt:variant>
        <vt:i4>1310771</vt:i4>
      </vt:variant>
      <vt:variant>
        <vt:i4>32</vt:i4>
      </vt:variant>
      <vt:variant>
        <vt:i4>0</vt:i4>
      </vt:variant>
      <vt:variant>
        <vt:i4>5</vt:i4>
      </vt:variant>
      <vt:variant>
        <vt:lpwstr/>
      </vt:variant>
      <vt:variant>
        <vt:lpwstr>_Toc191546791</vt:lpwstr>
      </vt:variant>
      <vt:variant>
        <vt:i4>1310771</vt:i4>
      </vt:variant>
      <vt:variant>
        <vt:i4>26</vt:i4>
      </vt:variant>
      <vt:variant>
        <vt:i4>0</vt:i4>
      </vt:variant>
      <vt:variant>
        <vt:i4>5</vt:i4>
      </vt:variant>
      <vt:variant>
        <vt:lpwstr/>
      </vt:variant>
      <vt:variant>
        <vt:lpwstr>_Toc191546790</vt:lpwstr>
      </vt:variant>
      <vt:variant>
        <vt:i4>1376307</vt:i4>
      </vt:variant>
      <vt:variant>
        <vt:i4>20</vt:i4>
      </vt:variant>
      <vt:variant>
        <vt:i4>0</vt:i4>
      </vt:variant>
      <vt:variant>
        <vt:i4>5</vt:i4>
      </vt:variant>
      <vt:variant>
        <vt:lpwstr/>
      </vt:variant>
      <vt:variant>
        <vt:lpwstr>_Toc191546789</vt:lpwstr>
      </vt:variant>
      <vt:variant>
        <vt:i4>1376307</vt:i4>
      </vt:variant>
      <vt:variant>
        <vt:i4>14</vt:i4>
      </vt:variant>
      <vt:variant>
        <vt:i4>0</vt:i4>
      </vt:variant>
      <vt:variant>
        <vt:i4>5</vt:i4>
      </vt:variant>
      <vt:variant>
        <vt:lpwstr/>
      </vt:variant>
      <vt:variant>
        <vt:lpwstr>_Toc191546788</vt:lpwstr>
      </vt:variant>
      <vt:variant>
        <vt:i4>1376307</vt:i4>
      </vt:variant>
      <vt:variant>
        <vt:i4>8</vt:i4>
      </vt:variant>
      <vt:variant>
        <vt:i4>0</vt:i4>
      </vt:variant>
      <vt:variant>
        <vt:i4>5</vt:i4>
      </vt:variant>
      <vt:variant>
        <vt:lpwstr/>
      </vt:variant>
      <vt:variant>
        <vt:lpwstr>_Toc191546787</vt:lpwstr>
      </vt:variant>
      <vt:variant>
        <vt:i4>1376307</vt:i4>
      </vt:variant>
      <vt:variant>
        <vt:i4>2</vt:i4>
      </vt:variant>
      <vt:variant>
        <vt:i4>0</vt:i4>
      </vt:variant>
      <vt:variant>
        <vt:i4>5</vt:i4>
      </vt:variant>
      <vt:variant>
        <vt:lpwstr/>
      </vt:variant>
      <vt:variant>
        <vt:lpwstr>_Toc191546786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 Evaluation Thrive 2024-25</dc:title>
  <dc:subject/>
  <dc:creator>Hannah Tollett</dc:creator>
  <cp:keywords/>
  <cp:lastModifiedBy>Lydia Fletcher</cp:lastModifiedBy>
  <cp:revision>2</cp:revision>
  <cp:lastPrinted>2026-03-19T16:48:00Z</cp:lastPrinted>
  <dcterms:created xsi:type="dcterms:W3CDTF">2026-05-14T14:15:00Z</dcterms:created>
  <dcterms:modified xsi:type="dcterms:W3CDTF">2026-05-14T14:15:00Z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0x010100E43039F55DC3BC4AA3F2E371230C76AA</vt:lpwstr>
  </property>
  <property fmtid="{D5CDD505-2E9C-101B-9397-08002B2CF9AE}" pid="3" name="Order">
    <vt:r8>56300</vt:r8>
  </property>
  <property fmtid="{D5CDD505-2E9C-101B-9397-08002B2CF9AE}" pid="4" name="xd_Signature">
    <vt:bool>false</vt:bool>
  </property>
  <property fmtid="{D5CDD505-2E9C-101B-9397-08002B2CF9AE}" pid="5" name="xd_ProgID">
    <vt:lpwstr/>
  </property>
  <property fmtid="{D5CDD505-2E9C-101B-9397-08002B2CF9AE}" pid="6" name="TriggerFlowInfo">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_activity">
    <vt:lpwstr>{"FileActivityType":"6","FileActivityTimeStamp":"2025-11-28T12:16:00.970Z","FileActivityUsersOnPage":[{"DisplayName":"Lydia Fletcher","Id":"gq927575@reading.ac.uk"}],"FileActivityNavigationId":null}</vt:lpwstr>
  </property>
  <property fmtid="{D5CDD505-2E9C-101B-9397-08002B2CF9AE}" pid="11" name="MediaServiceImageTags">
    <vt:lpwstr/>
  </property>
  <property fmtid="{D5CDD505-2E9C-101B-9397-08002B2CF9AE}" pid="12" name="SharedWithUsers">
    <vt:lpwstr>550;#Louise Thomas-Burt;#363;#Graham Philpott;#877;#Alexandra Baker;#362;#Fi Illes;#878;#Holly Forsyth;#879;#Billah Qureshi;#334;#Lydia Fletcher;#565;#Amy Fairbrother;#880;#Vicki Wiles;#614;#Lissy Upton</vt:lpwstr>
  </property>
  <property fmtid="{D5CDD505-2E9C-101B-9397-08002B2CF9AE}" pid="13" name="_MarkAsFinal">
    <vt:bool>true</vt:bool>
  </property>
</Properties>
</file>