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CBBEE" w14:textId="77777777" w:rsidR="005C2B92" w:rsidRPr="00E92975" w:rsidRDefault="005C2B92" w:rsidP="005C2B92">
      <w:pPr>
        <w:overflowPunct w:val="0"/>
        <w:autoSpaceDE w:val="0"/>
        <w:autoSpaceDN w:val="0"/>
        <w:adjustRightInd w:val="0"/>
        <w:snapToGrid w:val="0"/>
        <w:spacing w:line="240" w:lineRule="auto"/>
        <w:textAlignment w:val="baseline"/>
        <w:rPr>
          <w:rFonts w:cs="Arial"/>
          <w:b/>
          <w:bCs/>
          <w:noProof/>
          <w:color w:val="C00000"/>
          <w:sz w:val="76"/>
          <w:szCs w:val="76"/>
        </w:rPr>
      </w:pPr>
      <w:r w:rsidRPr="00E92975">
        <w:rPr>
          <w:rFonts w:cs="Arial"/>
          <w:b/>
          <w:bCs/>
          <w:noProof/>
          <w:color w:val="C00000"/>
          <w:sz w:val="76"/>
          <w:szCs w:val="76"/>
        </w:rPr>
        <w:t xml:space="preserve">The </w:t>
      </w:r>
      <w:r>
        <w:rPr>
          <w:rFonts w:cs="Arial"/>
          <w:b/>
          <w:bCs/>
          <w:noProof/>
          <w:color w:val="C00000"/>
          <w:sz w:val="76"/>
          <w:szCs w:val="76"/>
        </w:rPr>
        <w:t>Skills in Schools Programme</w:t>
      </w:r>
      <w:r w:rsidRPr="00E92975">
        <w:rPr>
          <w:rFonts w:cs="Arial"/>
          <w:b/>
          <w:bCs/>
          <w:noProof/>
          <w:color w:val="C00000"/>
          <w:sz w:val="76"/>
          <w:szCs w:val="76"/>
        </w:rPr>
        <w:t xml:space="preserve"> at the University of Reading</w:t>
      </w:r>
    </w:p>
    <w:p w14:paraId="34129338" w14:textId="2F16DB06" w:rsidR="005C2B92" w:rsidRPr="00E92975" w:rsidRDefault="005C2B92" w:rsidP="005C2B92">
      <w:pPr>
        <w:overflowPunct w:val="0"/>
        <w:autoSpaceDE w:val="0"/>
        <w:autoSpaceDN w:val="0"/>
        <w:adjustRightInd w:val="0"/>
        <w:snapToGrid w:val="0"/>
        <w:spacing w:line="240" w:lineRule="auto"/>
        <w:textAlignment w:val="baseline"/>
        <w:rPr>
          <w:rFonts w:cs="Arial"/>
          <w:b/>
          <w:bCs/>
          <w:color w:val="50535A"/>
          <w:sz w:val="36"/>
          <w:szCs w:val="36"/>
        </w:rPr>
      </w:pPr>
      <w:r>
        <w:rPr>
          <w:rFonts w:cs="Arial"/>
          <w:b/>
          <w:bCs/>
          <w:color w:val="50535A"/>
          <w:sz w:val="36"/>
          <w:szCs w:val="36"/>
        </w:rPr>
        <w:t>Evaluation</w:t>
      </w:r>
      <w:r w:rsidRPr="00E92975">
        <w:rPr>
          <w:rFonts w:cs="Arial"/>
          <w:b/>
          <w:bCs/>
          <w:color w:val="50535A"/>
          <w:sz w:val="36"/>
          <w:szCs w:val="36"/>
        </w:rPr>
        <w:t xml:space="preserve"> </w:t>
      </w:r>
      <w:r>
        <w:rPr>
          <w:rFonts w:cs="Arial"/>
          <w:b/>
          <w:bCs/>
          <w:noProof/>
          <w:color w:val="50535A"/>
          <w:sz w:val="36"/>
          <w:szCs w:val="36"/>
        </w:rPr>
        <w:t>R</w:t>
      </w:r>
      <w:r w:rsidRPr="00E92975">
        <w:rPr>
          <w:rFonts w:cs="Arial"/>
          <w:b/>
          <w:bCs/>
          <w:noProof/>
          <w:color w:val="50535A"/>
          <w:sz w:val="36"/>
          <w:szCs w:val="36"/>
        </w:rPr>
        <w:t>eport</w:t>
      </w:r>
    </w:p>
    <w:p w14:paraId="47A6AB8D" w14:textId="77777777" w:rsidR="005C2B92" w:rsidRPr="00E92975" w:rsidRDefault="005C2B92" w:rsidP="005C2B92">
      <w:pPr>
        <w:tabs>
          <w:tab w:val="left" w:pos="6096"/>
        </w:tabs>
        <w:overflowPunct w:val="0"/>
        <w:autoSpaceDE w:val="0"/>
        <w:autoSpaceDN w:val="0"/>
        <w:adjustRightInd w:val="0"/>
        <w:snapToGrid w:val="0"/>
        <w:spacing w:line="240" w:lineRule="auto"/>
        <w:textAlignment w:val="baseline"/>
        <w:rPr>
          <w:rFonts w:cs="Arial"/>
          <w:b/>
          <w:bCs/>
          <w:noProof/>
          <w:color w:val="50535A"/>
          <w:szCs w:val="18"/>
        </w:rPr>
      </w:pPr>
      <w:r w:rsidRPr="00E92975">
        <w:rPr>
          <w:rFonts w:cs="Arial"/>
          <w:b/>
          <w:bCs/>
          <w:noProof/>
          <w:color w:val="50535A"/>
          <w:szCs w:val="18"/>
        </w:rPr>
        <w:t xml:space="preserve">Ben Worsfold, </w:t>
      </w:r>
      <w:r>
        <w:rPr>
          <w:rFonts w:cs="Arial"/>
          <w:b/>
          <w:bCs/>
          <w:noProof/>
          <w:color w:val="50535A"/>
          <w:szCs w:val="18"/>
        </w:rPr>
        <w:t>Department of Future Students</w:t>
      </w:r>
    </w:p>
    <w:p w14:paraId="1D07B930" w14:textId="4E5313D8" w:rsidR="00065212" w:rsidRDefault="00285568" w:rsidP="001E3836">
      <w:pPr>
        <w:tabs>
          <w:tab w:val="left" w:pos="6096"/>
        </w:tabs>
        <w:overflowPunct w:val="0"/>
        <w:autoSpaceDE w:val="0"/>
        <w:autoSpaceDN w:val="0"/>
        <w:adjustRightInd w:val="0"/>
        <w:snapToGrid w:val="0"/>
        <w:spacing w:line="240" w:lineRule="auto"/>
        <w:textAlignment w:val="baseline"/>
        <w:rPr>
          <w:rFonts w:cs="Arial"/>
          <w:b/>
          <w:color w:val="50535A"/>
        </w:rPr>
      </w:pPr>
      <w:r>
        <w:rPr>
          <w:rFonts w:cs="Arial"/>
          <w:b/>
          <w:color w:val="50535A"/>
        </w:rPr>
        <w:t>April</w:t>
      </w:r>
      <w:r w:rsidR="005C2B92">
        <w:rPr>
          <w:rFonts w:cs="Arial"/>
          <w:b/>
          <w:color w:val="50535A"/>
        </w:rPr>
        <w:t xml:space="preserve"> 202</w:t>
      </w:r>
      <w:r>
        <w:rPr>
          <w:rFonts w:cs="Arial"/>
          <w:b/>
          <w:color w:val="50535A"/>
        </w:rPr>
        <w:t>6</w:t>
      </w:r>
    </w:p>
    <w:sdt>
      <w:sdtPr>
        <w:rPr>
          <w:rFonts w:ascii="Arial" w:eastAsia="Times New Roman" w:hAnsi="Arial" w:cs="Times New Roman"/>
          <w:b w:val="0"/>
          <w:bCs w:val="0"/>
          <w:color w:val="auto"/>
          <w:sz w:val="24"/>
          <w:szCs w:val="22"/>
          <w:lang w:eastAsia="en-GB"/>
        </w:rPr>
        <w:id w:val="1414891055"/>
        <w:docPartObj>
          <w:docPartGallery w:val="Table of Contents"/>
          <w:docPartUnique/>
        </w:docPartObj>
      </w:sdtPr>
      <w:sdtEndPr/>
      <w:sdtContent>
        <w:p w14:paraId="5F726184" w14:textId="08AF01BA" w:rsidR="001E3836" w:rsidRDefault="001E3836" w:rsidP="44E52FA1">
          <w:pPr>
            <w:pStyle w:val="TOCHeading"/>
            <w:rPr>
              <w:rFonts w:hint="eastAsia"/>
            </w:rPr>
          </w:pPr>
          <w:r>
            <w:t>Contents</w:t>
          </w:r>
        </w:p>
        <w:p w14:paraId="43D31DAC" w14:textId="0B8A6FE7" w:rsidR="008458ED" w:rsidRDefault="73080B94">
          <w:pPr>
            <w:pStyle w:val="TOC1"/>
            <w:rPr>
              <w:rFonts w:asciiTheme="minorHAnsi" w:eastAsiaTheme="minorEastAsia" w:hAnsiTheme="minorHAnsi" w:cstheme="minorBidi" w:hint="eastAsia"/>
              <w:noProof/>
              <w:kern w:val="2"/>
              <w:szCs w:val="24"/>
              <w14:ligatures w14:val="standardContextual"/>
            </w:rPr>
          </w:pPr>
          <w:r>
            <w:fldChar w:fldCharType="begin"/>
          </w:r>
          <w:r>
            <w:instrText>TOC \o "1-3" \z \u \h</w:instrText>
          </w:r>
          <w:r>
            <w:fldChar w:fldCharType="separate"/>
          </w:r>
          <w:hyperlink w:anchor="_Toc225954483" w:history="1">
            <w:r w:rsidR="008458ED" w:rsidRPr="00455BB1">
              <w:rPr>
                <w:rStyle w:val="Hyperlink"/>
                <w:noProof/>
              </w:rPr>
              <w:t>Terminology</w:t>
            </w:r>
            <w:r w:rsidR="008458ED">
              <w:rPr>
                <w:noProof/>
                <w:webHidden/>
              </w:rPr>
              <w:tab/>
            </w:r>
            <w:r w:rsidR="008458ED">
              <w:rPr>
                <w:noProof/>
                <w:webHidden/>
              </w:rPr>
              <w:fldChar w:fldCharType="begin"/>
            </w:r>
            <w:r w:rsidR="008458ED">
              <w:rPr>
                <w:noProof/>
                <w:webHidden/>
              </w:rPr>
              <w:instrText xml:space="preserve"> PAGEREF _Toc225954483 \h </w:instrText>
            </w:r>
            <w:r w:rsidR="008458ED">
              <w:rPr>
                <w:noProof/>
                <w:webHidden/>
              </w:rPr>
            </w:r>
            <w:r w:rsidR="008458ED">
              <w:rPr>
                <w:noProof/>
                <w:webHidden/>
              </w:rPr>
              <w:fldChar w:fldCharType="separate"/>
            </w:r>
            <w:r w:rsidR="008458ED">
              <w:rPr>
                <w:noProof/>
                <w:webHidden/>
              </w:rPr>
              <w:t>3</w:t>
            </w:r>
            <w:r w:rsidR="008458ED">
              <w:rPr>
                <w:noProof/>
                <w:webHidden/>
              </w:rPr>
              <w:fldChar w:fldCharType="end"/>
            </w:r>
          </w:hyperlink>
        </w:p>
        <w:p w14:paraId="15262BF3" w14:textId="176F176D"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484" w:history="1">
            <w:r w:rsidRPr="00455BB1">
              <w:rPr>
                <w:rStyle w:val="Hyperlink"/>
                <w:noProof/>
              </w:rPr>
              <w:t>Executive Summary</w:t>
            </w:r>
            <w:r>
              <w:rPr>
                <w:noProof/>
                <w:webHidden/>
              </w:rPr>
              <w:tab/>
            </w:r>
            <w:r>
              <w:rPr>
                <w:noProof/>
                <w:webHidden/>
              </w:rPr>
              <w:fldChar w:fldCharType="begin"/>
            </w:r>
            <w:r>
              <w:rPr>
                <w:noProof/>
                <w:webHidden/>
              </w:rPr>
              <w:instrText xml:space="preserve"> PAGEREF _Toc225954484 \h </w:instrText>
            </w:r>
            <w:r>
              <w:rPr>
                <w:noProof/>
                <w:webHidden/>
              </w:rPr>
            </w:r>
            <w:r>
              <w:rPr>
                <w:noProof/>
                <w:webHidden/>
              </w:rPr>
              <w:fldChar w:fldCharType="separate"/>
            </w:r>
            <w:r>
              <w:rPr>
                <w:noProof/>
                <w:webHidden/>
              </w:rPr>
              <w:t>4</w:t>
            </w:r>
            <w:r>
              <w:rPr>
                <w:noProof/>
                <w:webHidden/>
              </w:rPr>
              <w:fldChar w:fldCharType="end"/>
            </w:r>
          </w:hyperlink>
        </w:p>
        <w:p w14:paraId="7470C24B" w14:textId="56AA6422"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485" w:history="1">
            <w:r w:rsidRPr="00455BB1">
              <w:rPr>
                <w:rStyle w:val="Hyperlink"/>
                <w:noProof/>
              </w:rPr>
              <w:t>Introduction</w:t>
            </w:r>
            <w:r>
              <w:rPr>
                <w:noProof/>
                <w:webHidden/>
              </w:rPr>
              <w:tab/>
            </w:r>
            <w:r>
              <w:rPr>
                <w:noProof/>
                <w:webHidden/>
              </w:rPr>
              <w:fldChar w:fldCharType="begin"/>
            </w:r>
            <w:r>
              <w:rPr>
                <w:noProof/>
                <w:webHidden/>
              </w:rPr>
              <w:instrText xml:space="preserve"> PAGEREF _Toc225954485 \h </w:instrText>
            </w:r>
            <w:r>
              <w:rPr>
                <w:noProof/>
                <w:webHidden/>
              </w:rPr>
            </w:r>
            <w:r>
              <w:rPr>
                <w:noProof/>
                <w:webHidden/>
              </w:rPr>
              <w:fldChar w:fldCharType="separate"/>
            </w:r>
            <w:r>
              <w:rPr>
                <w:noProof/>
                <w:webHidden/>
              </w:rPr>
              <w:t>6</w:t>
            </w:r>
            <w:r>
              <w:rPr>
                <w:noProof/>
                <w:webHidden/>
              </w:rPr>
              <w:fldChar w:fldCharType="end"/>
            </w:r>
          </w:hyperlink>
        </w:p>
        <w:p w14:paraId="24DAC038" w14:textId="119F8F41"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86" w:history="1">
            <w:r w:rsidRPr="00455BB1">
              <w:rPr>
                <w:rStyle w:val="Hyperlink"/>
                <w:noProof/>
              </w:rPr>
              <w:t>Rationale and Context</w:t>
            </w:r>
            <w:r>
              <w:rPr>
                <w:noProof/>
                <w:webHidden/>
              </w:rPr>
              <w:tab/>
            </w:r>
            <w:r>
              <w:rPr>
                <w:noProof/>
                <w:webHidden/>
              </w:rPr>
              <w:fldChar w:fldCharType="begin"/>
            </w:r>
            <w:r>
              <w:rPr>
                <w:noProof/>
                <w:webHidden/>
              </w:rPr>
              <w:instrText xml:space="preserve"> PAGEREF _Toc225954486 \h </w:instrText>
            </w:r>
            <w:r>
              <w:rPr>
                <w:noProof/>
                <w:webHidden/>
              </w:rPr>
            </w:r>
            <w:r>
              <w:rPr>
                <w:noProof/>
                <w:webHidden/>
              </w:rPr>
              <w:fldChar w:fldCharType="separate"/>
            </w:r>
            <w:r>
              <w:rPr>
                <w:noProof/>
                <w:webHidden/>
              </w:rPr>
              <w:t>6</w:t>
            </w:r>
            <w:r>
              <w:rPr>
                <w:noProof/>
                <w:webHidden/>
              </w:rPr>
              <w:fldChar w:fldCharType="end"/>
            </w:r>
          </w:hyperlink>
        </w:p>
        <w:p w14:paraId="770CD951" w14:textId="1E2D519F"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87" w:history="1">
            <w:r w:rsidRPr="00455BB1">
              <w:rPr>
                <w:rStyle w:val="Hyperlink"/>
                <w:noProof/>
              </w:rPr>
              <w:t>Implementation and Delivery</w:t>
            </w:r>
            <w:r>
              <w:rPr>
                <w:noProof/>
                <w:webHidden/>
              </w:rPr>
              <w:tab/>
            </w:r>
            <w:r>
              <w:rPr>
                <w:noProof/>
                <w:webHidden/>
              </w:rPr>
              <w:fldChar w:fldCharType="begin"/>
            </w:r>
            <w:r>
              <w:rPr>
                <w:noProof/>
                <w:webHidden/>
              </w:rPr>
              <w:instrText xml:space="preserve"> PAGEREF _Toc225954487 \h </w:instrText>
            </w:r>
            <w:r>
              <w:rPr>
                <w:noProof/>
                <w:webHidden/>
              </w:rPr>
            </w:r>
            <w:r>
              <w:rPr>
                <w:noProof/>
                <w:webHidden/>
              </w:rPr>
              <w:fldChar w:fldCharType="separate"/>
            </w:r>
            <w:r>
              <w:rPr>
                <w:noProof/>
                <w:webHidden/>
              </w:rPr>
              <w:t>7</w:t>
            </w:r>
            <w:r>
              <w:rPr>
                <w:noProof/>
                <w:webHidden/>
              </w:rPr>
              <w:fldChar w:fldCharType="end"/>
            </w:r>
          </w:hyperlink>
        </w:p>
        <w:p w14:paraId="42F9E260" w14:textId="79423445"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88" w:history="1">
            <w:r w:rsidRPr="00455BB1">
              <w:rPr>
                <w:rStyle w:val="Hyperlink"/>
                <w:noProof/>
              </w:rPr>
              <w:t>Link to Access &amp; Participation Plan (APP)</w:t>
            </w:r>
            <w:r>
              <w:rPr>
                <w:noProof/>
                <w:webHidden/>
              </w:rPr>
              <w:tab/>
            </w:r>
            <w:r>
              <w:rPr>
                <w:noProof/>
                <w:webHidden/>
              </w:rPr>
              <w:fldChar w:fldCharType="begin"/>
            </w:r>
            <w:r>
              <w:rPr>
                <w:noProof/>
                <w:webHidden/>
              </w:rPr>
              <w:instrText xml:space="preserve"> PAGEREF _Toc225954488 \h </w:instrText>
            </w:r>
            <w:r>
              <w:rPr>
                <w:noProof/>
                <w:webHidden/>
              </w:rPr>
            </w:r>
            <w:r>
              <w:rPr>
                <w:noProof/>
                <w:webHidden/>
              </w:rPr>
              <w:fldChar w:fldCharType="separate"/>
            </w:r>
            <w:r>
              <w:rPr>
                <w:noProof/>
                <w:webHidden/>
              </w:rPr>
              <w:t>7</w:t>
            </w:r>
            <w:r>
              <w:rPr>
                <w:noProof/>
                <w:webHidden/>
              </w:rPr>
              <w:fldChar w:fldCharType="end"/>
            </w:r>
          </w:hyperlink>
        </w:p>
        <w:p w14:paraId="076E50B9" w14:textId="473A2183"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89" w:history="1">
            <w:r w:rsidRPr="00455BB1">
              <w:rPr>
                <w:rStyle w:val="Hyperlink"/>
                <w:noProof/>
              </w:rPr>
              <w:t>Previous Evaluation</w:t>
            </w:r>
            <w:r>
              <w:rPr>
                <w:noProof/>
                <w:webHidden/>
              </w:rPr>
              <w:tab/>
            </w:r>
            <w:r>
              <w:rPr>
                <w:noProof/>
                <w:webHidden/>
              </w:rPr>
              <w:fldChar w:fldCharType="begin"/>
            </w:r>
            <w:r>
              <w:rPr>
                <w:noProof/>
                <w:webHidden/>
              </w:rPr>
              <w:instrText xml:space="preserve"> PAGEREF _Toc225954489 \h </w:instrText>
            </w:r>
            <w:r>
              <w:rPr>
                <w:noProof/>
                <w:webHidden/>
              </w:rPr>
            </w:r>
            <w:r>
              <w:rPr>
                <w:noProof/>
                <w:webHidden/>
              </w:rPr>
              <w:fldChar w:fldCharType="separate"/>
            </w:r>
            <w:r>
              <w:rPr>
                <w:noProof/>
                <w:webHidden/>
              </w:rPr>
              <w:t>8</w:t>
            </w:r>
            <w:r>
              <w:rPr>
                <w:noProof/>
                <w:webHidden/>
              </w:rPr>
              <w:fldChar w:fldCharType="end"/>
            </w:r>
          </w:hyperlink>
        </w:p>
        <w:p w14:paraId="2E1B8680" w14:textId="3C60FA53"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490" w:history="1">
            <w:r w:rsidRPr="00455BB1">
              <w:rPr>
                <w:rStyle w:val="Hyperlink"/>
                <w:noProof/>
              </w:rPr>
              <w:t>Methodology</w:t>
            </w:r>
            <w:r>
              <w:rPr>
                <w:noProof/>
                <w:webHidden/>
              </w:rPr>
              <w:tab/>
            </w:r>
            <w:r>
              <w:rPr>
                <w:noProof/>
                <w:webHidden/>
              </w:rPr>
              <w:fldChar w:fldCharType="begin"/>
            </w:r>
            <w:r>
              <w:rPr>
                <w:noProof/>
                <w:webHidden/>
              </w:rPr>
              <w:instrText xml:space="preserve"> PAGEREF _Toc225954490 \h </w:instrText>
            </w:r>
            <w:r>
              <w:rPr>
                <w:noProof/>
                <w:webHidden/>
              </w:rPr>
            </w:r>
            <w:r>
              <w:rPr>
                <w:noProof/>
                <w:webHidden/>
              </w:rPr>
              <w:fldChar w:fldCharType="separate"/>
            </w:r>
            <w:r>
              <w:rPr>
                <w:noProof/>
                <w:webHidden/>
              </w:rPr>
              <w:t>9</w:t>
            </w:r>
            <w:r>
              <w:rPr>
                <w:noProof/>
                <w:webHidden/>
              </w:rPr>
              <w:fldChar w:fldCharType="end"/>
            </w:r>
          </w:hyperlink>
        </w:p>
        <w:p w14:paraId="7103A64D" w14:textId="3BF1654E"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91" w:history="1">
            <w:r w:rsidRPr="00455BB1">
              <w:rPr>
                <w:rStyle w:val="Hyperlink"/>
                <w:noProof/>
              </w:rPr>
              <w:t>Evaluation Questions</w:t>
            </w:r>
            <w:r>
              <w:rPr>
                <w:noProof/>
                <w:webHidden/>
              </w:rPr>
              <w:tab/>
            </w:r>
            <w:r>
              <w:rPr>
                <w:noProof/>
                <w:webHidden/>
              </w:rPr>
              <w:fldChar w:fldCharType="begin"/>
            </w:r>
            <w:r>
              <w:rPr>
                <w:noProof/>
                <w:webHidden/>
              </w:rPr>
              <w:instrText xml:space="preserve"> PAGEREF _Toc225954491 \h </w:instrText>
            </w:r>
            <w:r>
              <w:rPr>
                <w:noProof/>
                <w:webHidden/>
              </w:rPr>
            </w:r>
            <w:r>
              <w:rPr>
                <w:noProof/>
                <w:webHidden/>
              </w:rPr>
              <w:fldChar w:fldCharType="separate"/>
            </w:r>
            <w:r>
              <w:rPr>
                <w:noProof/>
                <w:webHidden/>
              </w:rPr>
              <w:t>9</w:t>
            </w:r>
            <w:r>
              <w:rPr>
                <w:noProof/>
                <w:webHidden/>
              </w:rPr>
              <w:fldChar w:fldCharType="end"/>
            </w:r>
          </w:hyperlink>
        </w:p>
        <w:p w14:paraId="340FD4F4" w14:textId="3C6A69D0"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92" w:history="1">
            <w:r w:rsidRPr="00455BB1">
              <w:rPr>
                <w:rStyle w:val="Hyperlink"/>
                <w:noProof/>
              </w:rPr>
              <w:t>Data Collection Methods</w:t>
            </w:r>
            <w:r>
              <w:rPr>
                <w:noProof/>
                <w:webHidden/>
              </w:rPr>
              <w:tab/>
            </w:r>
            <w:r>
              <w:rPr>
                <w:noProof/>
                <w:webHidden/>
              </w:rPr>
              <w:fldChar w:fldCharType="begin"/>
            </w:r>
            <w:r>
              <w:rPr>
                <w:noProof/>
                <w:webHidden/>
              </w:rPr>
              <w:instrText xml:space="preserve"> PAGEREF _Toc225954492 \h </w:instrText>
            </w:r>
            <w:r>
              <w:rPr>
                <w:noProof/>
                <w:webHidden/>
              </w:rPr>
            </w:r>
            <w:r>
              <w:rPr>
                <w:noProof/>
                <w:webHidden/>
              </w:rPr>
              <w:fldChar w:fldCharType="separate"/>
            </w:r>
            <w:r>
              <w:rPr>
                <w:noProof/>
                <w:webHidden/>
              </w:rPr>
              <w:t>10</w:t>
            </w:r>
            <w:r>
              <w:rPr>
                <w:noProof/>
                <w:webHidden/>
              </w:rPr>
              <w:fldChar w:fldCharType="end"/>
            </w:r>
          </w:hyperlink>
        </w:p>
        <w:p w14:paraId="5E696D94" w14:textId="554BECBB"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93" w:history="1">
            <w:r w:rsidRPr="00455BB1">
              <w:rPr>
                <w:rStyle w:val="Hyperlink"/>
                <w:noProof/>
              </w:rPr>
              <w:t>Ethics and Data Security</w:t>
            </w:r>
            <w:r>
              <w:rPr>
                <w:noProof/>
                <w:webHidden/>
              </w:rPr>
              <w:tab/>
            </w:r>
            <w:r>
              <w:rPr>
                <w:noProof/>
                <w:webHidden/>
              </w:rPr>
              <w:fldChar w:fldCharType="begin"/>
            </w:r>
            <w:r>
              <w:rPr>
                <w:noProof/>
                <w:webHidden/>
              </w:rPr>
              <w:instrText xml:space="preserve"> PAGEREF _Toc225954493 \h </w:instrText>
            </w:r>
            <w:r>
              <w:rPr>
                <w:noProof/>
                <w:webHidden/>
              </w:rPr>
            </w:r>
            <w:r>
              <w:rPr>
                <w:noProof/>
                <w:webHidden/>
              </w:rPr>
              <w:fldChar w:fldCharType="separate"/>
            </w:r>
            <w:r>
              <w:rPr>
                <w:noProof/>
                <w:webHidden/>
              </w:rPr>
              <w:t>11</w:t>
            </w:r>
            <w:r>
              <w:rPr>
                <w:noProof/>
                <w:webHidden/>
              </w:rPr>
              <w:fldChar w:fldCharType="end"/>
            </w:r>
          </w:hyperlink>
        </w:p>
        <w:p w14:paraId="0D9DB7E9" w14:textId="2748A653"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94" w:history="1">
            <w:r w:rsidRPr="00455BB1">
              <w:rPr>
                <w:rStyle w:val="Hyperlink"/>
                <w:noProof/>
              </w:rPr>
              <w:t>Data Analysis Methods</w:t>
            </w:r>
            <w:r>
              <w:rPr>
                <w:noProof/>
                <w:webHidden/>
              </w:rPr>
              <w:tab/>
            </w:r>
            <w:r>
              <w:rPr>
                <w:noProof/>
                <w:webHidden/>
              </w:rPr>
              <w:fldChar w:fldCharType="begin"/>
            </w:r>
            <w:r>
              <w:rPr>
                <w:noProof/>
                <w:webHidden/>
              </w:rPr>
              <w:instrText xml:space="preserve"> PAGEREF _Toc225954494 \h </w:instrText>
            </w:r>
            <w:r>
              <w:rPr>
                <w:noProof/>
                <w:webHidden/>
              </w:rPr>
            </w:r>
            <w:r>
              <w:rPr>
                <w:noProof/>
                <w:webHidden/>
              </w:rPr>
              <w:fldChar w:fldCharType="separate"/>
            </w:r>
            <w:r>
              <w:rPr>
                <w:noProof/>
                <w:webHidden/>
              </w:rPr>
              <w:t>12</w:t>
            </w:r>
            <w:r>
              <w:rPr>
                <w:noProof/>
                <w:webHidden/>
              </w:rPr>
              <w:fldChar w:fldCharType="end"/>
            </w:r>
          </w:hyperlink>
        </w:p>
        <w:p w14:paraId="76A523C2" w14:textId="042AB27D"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95" w:history="1">
            <w:r w:rsidRPr="00455BB1">
              <w:rPr>
                <w:rStyle w:val="Hyperlink"/>
                <w:noProof/>
              </w:rPr>
              <w:t>Limitations and caveats</w:t>
            </w:r>
            <w:r>
              <w:rPr>
                <w:noProof/>
                <w:webHidden/>
              </w:rPr>
              <w:tab/>
            </w:r>
            <w:r>
              <w:rPr>
                <w:noProof/>
                <w:webHidden/>
              </w:rPr>
              <w:fldChar w:fldCharType="begin"/>
            </w:r>
            <w:r>
              <w:rPr>
                <w:noProof/>
                <w:webHidden/>
              </w:rPr>
              <w:instrText xml:space="preserve"> PAGEREF _Toc225954495 \h </w:instrText>
            </w:r>
            <w:r>
              <w:rPr>
                <w:noProof/>
                <w:webHidden/>
              </w:rPr>
            </w:r>
            <w:r>
              <w:rPr>
                <w:noProof/>
                <w:webHidden/>
              </w:rPr>
              <w:fldChar w:fldCharType="separate"/>
            </w:r>
            <w:r>
              <w:rPr>
                <w:noProof/>
                <w:webHidden/>
              </w:rPr>
              <w:t>12</w:t>
            </w:r>
            <w:r>
              <w:rPr>
                <w:noProof/>
                <w:webHidden/>
              </w:rPr>
              <w:fldChar w:fldCharType="end"/>
            </w:r>
          </w:hyperlink>
        </w:p>
        <w:p w14:paraId="3859B992" w14:textId="3B83EF9E"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496" w:history="1">
            <w:r w:rsidRPr="00455BB1">
              <w:rPr>
                <w:rStyle w:val="Hyperlink"/>
                <w:noProof/>
              </w:rPr>
              <w:t>Results</w:t>
            </w:r>
            <w:r>
              <w:rPr>
                <w:noProof/>
                <w:webHidden/>
              </w:rPr>
              <w:tab/>
            </w:r>
            <w:r>
              <w:rPr>
                <w:noProof/>
                <w:webHidden/>
              </w:rPr>
              <w:fldChar w:fldCharType="begin"/>
            </w:r>
            <w:r>
              <w:rPr>
                <w:noProof/>
                <w:webHidden/>
              </w:rPr>
              <w:instrText xml:space="preserve"> PAGEREF _Toc225954496 \h </w:instrText>
            </w:r>
            <w:r>
              <w:rPr>
                <w:noProof/>
                <w:webHidden/>
              </w:rPr>
            </w:r>
            <w:r>
              <w:rPr>
                <w:noProof/>
                <w:webHidden/>
              </w:rPr>
              <w:fldChar w:fldCharType="separate"/>
            </w:r>
            <w:r>
              <w:rPr>
                <w:noProof/>
                <w:webHidden/>
              </w:rPr>
              <w:t>14</w:t>
            </w:r>
            <w:r>
              <w:rPr>
                <w:noProof/>
                <w:webHidden/>
              </w:rPr>
              <w:fldChar w:fldCharType="end"/>
            </w:r>
          </w:hyperlink>
        </w:p>
        <w:p w14:paraId="6530E5B0" w14:textId="545DBFA1"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97" w:history="1">
            <w:r w:rsidRPr="00455BB1">
              <w:rPr>
                <w:rStyle w:val="Hyperlink"/>
                <w:noProof/>
              </w:rPr>
              <w:t>Conclusions</w:t>
            </w:r>
            <w:r>
              <w:rPr>
                <w:noProof/>
                <w:webHidden/>
              </w:rPr>
              <w:tab/>
            </w:r>
            <w:r>
              <w:rPr>
                <w:noProof/>
                <w:webHidden/>
              </w:rPr>
              <w:fldChar w:fldCharType="begin"/>
            </w:r>
            <w:r>
              <w:rPr>
                <w:noProof/>
                <w:webHidden/>
              </w:rPr>
              <w:instrText xml:space="preserve"> PAGEREF _Toc225954497 \h </w:instrText>
            </w:r>
            <w:r>
              <w:rPr>
                <w:noProof/>
                <w:webHidden/>
              </w:rPr>
            </w:r>
            <w:r>
              <w:rPr>
                <w:noProof/>
                <w:webHidden/>
              </w:rPr>
              <w:fldChar w:fldCharType="separate"/>
            </w:r>
            <w:r>
              <w:rPr>
                <w:noProof/>
                <w:webHidden/>
              </w:rPr>
              <w:t>22</w:t>
            </w:r>
            <w:r>
              <w:rPr>
                <w:noProof/>
                <w:webHidden/>
              </w:rPr>
              <w:fldChar w:fldCharType="end"/>
            </w:r>
          </w:hyperlink>
        </w:p>
        <w:p w14:paraId="1FE86E00" w14:textId="67D8017B" w:rsidR="008458ED" w:rsidRDefault="008458ED">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5954498" w:history="1">
            <w:r w:rsidRPr="00455BB1">
              <w:rPr>
                <w:rStyle w:val="Hyperlink"/>
                <w:noProof/>
              </w:rPr>
              <w:t>Main Recommendations</w:t>
            </w:r>
            <w:r>
              <w:rPr>
                <w:noProof/>
                <w:webHidden/>
              </w:rPr>
              <w:tab/>
            </w:r>
            <w:r>
              <w:rPr>
                <w:noProof/>
                <w:webHidden/>
              </w:rPr>
              <w:fldChar w:fldCharType="begin"/>
            </w:r>
            <w:r>
              <w:rPr>
                <w:noProof/>
                <w:webHidden/>
              </w:rPr>
              <w:instrText xml:space="preserve"> PAGEREF _Toc225954498 \h </w:instrText>
            </w:r>
            <w:r>
              <w:rPr>
                <w:noProof/>
                <w:webHidden/>
              </w:rPr>
            </w:r>
            <w:r>
              <w:rPr>
                <w:noProof/>
                <w:webHidden/>
              </w:rPr>
              <w:fldChar w:fldCharType="separate"/>
            </w:r>
            <w:r>
              <w:rPr>
                <w:noProof/>
                <w:webHidden/>
              </w:rPr>
              <w:t>22</w:t>
            </w:r>
            <w:r>
              <w:rPr>
                <w:noProof/>
                <w:webHidden/>
              </w:rPr>
              <w:fldChar w:fldCharType="end"/>
            </w:r>
          </w:hyperlink>
        </w:p>
        <w:p w14:paraId="32D0C068" w14:textId="5D8634B1"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499" w:history="1">
            <w:r w:rsidRPr="00455BB1">
              <w:rPr>
                <w:rStyle w:val="Hyperlink"/>
                <w:noProof/>
              </w:rPr>
              <w:t>Appendix 1 - Theory of Change</w:t>
            </w:r>
            <w:r>
              <w:rPr>
                <w:noProof/>
                <w:webHidden/>
              </w:rPr>
              <w:tab/>
            </w:r>
            <w:r>
              <w:rPr>
                <w:noProof/>
                <w:webHidden/>
              </w:rPr>
              <w:fldChar w:fldCharType="begin"/>
            </w:r>
            <w:r>
              <w:rPr>
                <w:noProof/>
                <w:webHidden/>
              </w:rPr>
              <w:instrText xml:space="preserve"> PAGEREF _Toc225954499 \h </w:instrText>
            </w:r>
            <w:r>
              <w:rPr>
                <w:noProof/>
                <w:webHidden/>
              </w:rPr>
            </w:r>
            <w:r>
              <w:rPr>
                <w:noProof/>
                <w:webHidden/>
              </w:rPr>
              <w:fldChar w:fldCharType="separate"/>
            </w:r>
            <w:r>
              <w:rPr>
                <w:noProof/>
                <w:webHidden/>
              </w:rPr>
              <w:t>25</w:t>
            </w:r>
            <w:r>
              <w:rPr>
                <w:noProof/>
                <w:webHidden/>
              </w:rPr>
              <w:fldChar w:fldCharType="end"/>
            </w:r>
          </w:hyperlink>
        </w:p>
        <w:p w14:paraId="0D72176C" w14:textId="20881D90"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500" w:history="1">
            <w:r w:rsidRPr="00455BB1">
              <w:rPr>
                <w:rStyle w:val="Hyperlink"/>
                <w:noProof/>
              </w:rPr>
              <w:t>Appendix 2- Reaction Quantitative Analysis</w:t>
            </w:r>
            <w:r>
              <w:rPr>
                <w:noProof/>
                <w:webHidden/>
              </w:rPr>
              <w:tab/>
            </w:r>
            <w:r>
              <w:rPr>
                <w:noProof/>
                <w:webHidden/>
              </w:rPr>
              <w:fldChar w:fldCharType="begin"/>
            </w:r>
            <w:r>
              <w:rPr>
                <w:noProof/>
                <w:webHidden/>
              </w:rPr>
              <w:instrText xml:space="preserve"> PAGEREF _Toc225954500 \h </w:instrText>
            </w:r>
            <w:r>
              <w:rPr>
                <w:noProof/>
                <w:webHidden/>
              </w:rPr>
            </w:r>
            <w:r>
              <w:rPr>
                <w:noProof/>
                <w:webHidden/>
              </w:rPr>
              <w:fldChar w:fldCharType="separate"/>
            </w:r>
            <w:r>
              <w:rPr>
                <w:noProof/>
                <w:webHidden/>
              </w:rPr>
              <w:t>30</w:t>
            </w:r>
            <w:r>
              <w:rPr>
                <w:noProof/>
                <w:webHidden/>
              </w:rPr>
              <w:fldChar w:fldCharType="end"/>
            </w:r>
          </w:hyperlink>
        </w:p>
        <w:p w14:paraId="6CF94234" w14:textId="389EB07D"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501" w:history="1">
            <w:r w:rsidRPr="00455BB1">
              <w:rPr>
                <w:rStyle w:val="Hyperlink"/>
                <w:noProof/>
              </w:rPr>
              <w:t>Appendix 3- Study Skills Quantitative Analysis</w:t>
            </w:r>
            <w:r>
              <w:rPr>
                <w:noProof/>
                <w:webHidden/>
              </w:rPr>
              <w:tab/>
            </w:r>
            <w:r>
              <w:rPr>
                <w:noProof/>
                <w:webHidden/>
              </w:rPr>
              <w:fldChar w:fldCharType="begin"/>
            </w:r>
            <w:r>
              <w:rPr>
                <w:noProof/>
                <w:webHidden/>
              </w:rPr>
              <w:instrText xml:space="preserve"> PAGEREF _Toc225954501 \h </w:instrText>
            </w:r>
            <w:r>
              <w:rPr>
                <w:noProof/>
                <w:webHidden/>
              </w:rPr>
            </w:r>
            <w:r>
              <w:rPr>
                <w:noProof/>
                <w:webHidden/>
              </w:rPr>
              <w:fldChar w:fldCharType="separate"/>
            </w:r>
            <w:r>
              <w:rPr>
                <w:noProof/>
                <w:webHidden/>
              </w:rPr>
              <w:t>32</w:t>
            </w:r>
            <w:r>
              <w:rPr>
                <w:noProof/>
                <w:webHidden/>
              </w:rPr>
              <w:fldChar w:fldCharType="end"/>
            </w:r>
          </w:hyperlink>
        </w:p>
        <w:p w14:paraId="316DB908" w14:textId="1034A10C"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502" w:history="1">
            <w:r w:rsidRPr="00455BB1">
              <w:rPr>
                <w:rStyle w:val="Hyperlink"/>
                <w:noProof/>
              </w:rPr>
              <w:t>Appendix 4 - Metacognition (Cognitive Strategies) Quantitative Analysis</w:t>
            </w:r>
            <w:r>
              <w:rPr>
                <w:noProof/>
                <w:webHidden/>
              </w:rPr>
              <w:tab/>
            </w:r>
            <w:r>
              <w:rPr>
                <w:noProof/>
                <w:webHidden/>
              </w:rPr>
              <w:fldChar w:fldCharType="begin"/>
            </w:r>
            <w:r>
              <w:rPr>
                <w:noProof/>
                <w:webHidden/>
              </w:rPr>
              <w:instrText xml:space="preserve"> PAGEREF _Toc225954502 \h </w:instrText>
            </w:r>
            <w:r>
              <w:rPr>
                <w:noProof/>
                <w:webHidden/>
              </w:rPr>
            </w:r>
            <w:r>
              <w:rPr>
                <w:noProof/>
                <w:webHidden/>
              </w:rPr>
              <w:fldChar w:fldCharType="separate"/>
            </w:r>
            <w:r>
              <w:rPr>
                <w:noProof/>
                <w:webHidden/>
              </w:rPr>
              <w:t>35</w:t>
            </w:r>
            <w:r>
              <w:rPr>
                <w:noProof/>
                <w:webHidden/>
              </w:rPr>
              <w:fldChar w:fldCharType="end"/>
            </w:r>
          </w:hyperlink>
        </w:p>
        <w:p w14:paraId="5960305C" w14:textId="4AF01E9A"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503" w:history="1">
            <w:r w:rsidRPr="00455BB1">
              <w:rPr>
                <w:rStyle w:val="Hyperlink"/>
                <w:noProof/>
              </w:rPr>
              <w:t>Appendix 5 - Metacognition (Academic Self-Efficacy) Quantitative Analysis</w:t>
            </w:r>
            <w:r>
              <w:rPr>
                <w:noProof/>
                <w:webHidden/>
              </w:rPr>
              <w:tab/>
            </w:r>
            <w:r>
              <w:rPr>
                <w:noProof/>
                <w:webHidden/>
              </w:rPr>
              <w:fldChar w:fldCharType="begin"/>
            </w:r>
            <w:r>
              <w:rPr>
                <w:noProof/>
                <w:webHidden/>
              </w:rPr>
              <w:instrText xml:space="preserve"> PAGEREF _Toc225954503 \h </w:instrText>
            </w:r>
            <w:r>
              <w:rPr>
                <w:noProof/>
                <w:webHidden/>
              </w:rPr>
            </w:r>
            <w:r>
              <w:rPr>
                <w:noProof/>
                <w:webHidden/>
              </w:rPr>
              <w:fldChar w:fldCharType="separate"/>
            </w:r>
            <w:r>
              <w:rPr>
                <w:noProof/>
                <w:webHidden/>
              </w:rPr>
              <w:t>38</w:t>
            </w:r>
            <w:r>
              <w:rPr>
                <w:noProof/>
                <w:webHidden/>
              </w:rPr>
              <w:fldChar w:fldCharType="end"/>
            </w:r>
          </w:hyperlink>
        </w:p>
        <w:p w14:paraId="5A2C2C10" w14:textId="4B361624" w:rsidR="008458ED" w:rsidRDefault="008458ED">
          <w:pPr>
            <w:pStyle w:val="TOC1"/>
            <w:rPr>
              <w:rFonts w:asciiTheme="minorHAnsi" w:eastAsiaTheme="minorEastAsia" w:hAnsiTheme="minorHAnsi" w:cstheme="minorBidi" w:hint="eastAsia"/>
              <w:noProof/>
              <w:kern w:val="2"/>
              <w:szCs w:val="24"/>
              <w14:ligatures w14:val="standardContextual"/>
            </w:rPr>
          </w:pPr>
          <w:hyperlink w:anchor="_Toc225954504" w:history="1">
            <w:r w:rsidRPr="00455BB1">
              <w:rPr>
                <w:rStyle w:val="Hyperlink"/>
                <w:noProof/>
              </w:rPr>
              <w:t>Appendix 6 - Access and Participation Evaluation Glossary</w:t>
            </w:r>
            <w:r>
              <w:rPr>
                <w:noProof/>
                <w:webHidden/>
              </w:rPr>
              <w:tab/>
            </w:r>
            <w:r>
              <w:rPr>
                <w:noProof/>
                <w:webHidden/>
              </w:rPr>
              <w:fldChar w:fldCharType="begin"/>
            </w:r>
            <w:r>
              <w:rPr>
                <w:noProof/>
                <w:webHidden/>
              </w:rPr>
              <w:instrText xml:space="preserve"> PAGEREF _Toc225954504 \h </w:instrText>
            </w:r>
            <w:r>
              <w:rPr>
                <w:noProof/>
                <w:webHidden/>
              </w:rPr>
            </w:r>
            <w:r>
              <w:rPr>
                <w:noProof/>
                <w:webHidden/>
              </w:rPr>
              <w:fldChar w:fldCharType="separate"/>
            </w:r>
            <w:r>
              <w:rPr>
                <w:noProof/>
                <w:webHidden/>
              </w:rPr>
              <w:t>40</w:t>
            </w:r>
            <w:r>
              <w:rPr>
                <w:noProof/>
                <w:webHidden/>
              </w:rPr>
              <w:fldChar w:fldCharType="end"/>
            </w:r>
          </w:hyperlink>
        </w:p>
        <w:p w14:paraId="591E8247" w14:textId="6BA33834" w:rsidR="73080B94" w:rsidRDefault="73080B94" w:rsidP="44E52FA1">
          <w:pPr>
            <w:pStyle w:val="TOC1"/>
            <w:tabs>
              <w:tab w:val="clear" w:pos="9451"/>
              <w:tab w:val="right" w:leader="dot" w:pos="9450"/>
            </w:tabs>
            <w:rPr>
              <w:rStyle w:val="Hyperlink"/>
            </w:rPr>
          </w:pPr>
          <w:r>
            <w:fldChar w:fldCharType="end"/>
          </w:r>
        </w:p>
      </w:sdtContent>
    </w:sdt>
    <w:p w14:paraId="452438B9" w14:textId="776C5ABC" w:rsidR="005C2B92" w:rsidRPr="00F978DB" w:rsidRDefault="005C2B92" w:rsidP="00F978DB"/>
    <w:p w14:paraId="2C1F1975" w14:textId="71C37165" w:rsidR="00931BCF" w:rsidRDefault="00931BCF" w:rsidP="005C2B92">
      <w:pPr>
        <w:pStyle w:val="Heading1"/>
      </w:pPr>
    </w:p>
    <w:p w14:paraId="5DDB2DF0" w14:textId="32CADFC9" w:rsidR="00931BCF" w:rsidRDefault="464B329C" w:rsidP="21FF16D4">
      <w:r>
        <w:br w:type="page"/>
      </w:r>
    </w:p>
    <w:p w14:paraId="197B6275" w14:textId="2D111523" w:rsidR="00931BCF" w:rsidRDefault="7B7F022A" w:rsidP="005C2B92">
      <w:pPr>
        <w:pStyle w:val="Heading1"/>
      </w:pPr>
      <w:bookmarkStart w:id="1" w:name="_Toc225954483"/>
      <w:r>
        <w:lastRenderedPageBreak/>
        <w:t>Terminology</w:t>
      </w:r>
      <w:bookmarkEnd w:id="1"/>
    </w:p>
    <w:p w14:paraId="1FFD967A" w14:textId="0F17353C" w:rsidR="00931BCF" w:rsidRPr="005620FF" w:rsidRDefault="7141B9D1" w:rsidP="21FF16D4">
      <w:pPr>
        <w:rPr>
          <w:b/>
          <w:bCs/>
          <w:sz w:val="22"/>
        </w:rPr>
      </w:pPr>
      <w:r w:rsidRPr="005620FF">
        <w:rPr>
          <w:b/>
          <w:bCs/>
          <w:sz w:val="22"/>
        </w:rPr>
        <w:t>Terminology Specific to this Report</w:t>
      </w:r>
    </w:p>
    <w:p w14:paraId="647A81B5" w14:textId="261CA3BE" w:rsidR="00931BCF" w:rsidRDefault="7141B9D1" w:rsidP="0049657C">
      <w:pPr>
        <w:pStyle w:val="ListParagraph"/>
        <w:ind w:left="567"/>
        <w:rPr>
          <w:sz w:val="22"/>
        </w:rPr>
      </w:pPr>
      <w:r w:rsidRPr="21FF16D4">
        <w:rPr>
          <w:b/>
          <w:bCs/>
          <w:sz w:val="22"/>
        </w:rPr>
        <w:t>Ad-Hoc Participation:</w:t>
      </w:r>
      <w:r w:rsidR="1B04405B" w:rsidRPr="21FF16D4">
        <w:rPr>
          <w:b/>
          <w:bCs/>
          <w:sz w:val="22"/>
        </w:rPr>
        <w:t xml:space="preserve"> </w:t>
      </w:r>
      <w:r w:rsidR="1B04405B" w:rsidRPr="21FF16D4">
        <w:rPr>
          <w:sz w:val="22"/>
        </w:rPr>
        <w:t xml:space="preserve">Participation is defined as ‘ad-hoc’ if a school or educational institution only participated in </w:t>
      </w:r>
      <w:r w:rsidR="2D0D1B4C" w:rsidRPr="21FF16D4">
        <w:rPr>
          <w:sz w:val="22"/>
        </w:rPr>
        <w:t xml:space="preserve">a number of </w:t>
      </w:r>
      <w:r w:rsidR="1B04405B" w:rsidRPr="21FF16D4">
        <w:rPr>
          <w:sz w:val="22"/>
        </w:rPr>
        <w:t>one-off events rather than in sustained programmes of outreach over a medium to long-term basis. For exa</w:t>
      </w:r>
      <w:r w:rsidR="701C67AB" w:rsidRPr="21FF16D4">
        <w:rPr>
          <w:sz w:val="22"/>
        </w:rPr>
        <w:t xml:space="preserve">mple, a school that participated in three unconnected events at three distinct times in the year would be categorised </w:t>
      </w:r>
      <w:r w:rsidR="3A56865C" w:rsidRPr="21FF16D4">
        <w:rPr>
          <w:sz w:val="22"/>
        </w:rPr>
        <w:t>under</w:t>
      </w:r>
      <w:r w:rsidR="701C67AB" w:rsidRPr="21FF16D4">
        <w:rPr>
          <w:sz w:val="22"/>
        </w:rPr>
        <w:t xml:space="preserve"> ‘ad-hoc’ participation</w:t>
      </w:r>
      <w:r w:rsidR="76885C6B" w:rsidRPr="21FF16D4">
        <w:rPr>
          <w:sz w:val="22"/>
        </w:rPr>
        <w:t>, as would a school that only participated in one event in total.</w:t>
      </w:r>
    </w:p>
    <w:p w14:paraId="5C665EDF" w14:textId="4BE399B8" w:rsidR="00931BCF" w:rsidRDefault="7141B9D1" w:rsidP="0049657C">
      <w:pPr>
        <w:pStyle w:val="ListParagraph"/>
        <w:ind w:left="567"/>
        <w:rPr>
          <w:rFonts w:eastAsia="Arial" w:cs="Arial"/>
          <w:szCs w:val="24"/>
        </w:rPr>
      </w:pPr>
      <w:r w:rsidRPr="21FF16D4">
        <w:rPr>
          <w:b/>
          <w:bCs/>
          <w:sz w:val="22"/>
        </w:rPr>
        <w:t>HEAT:</w:t>
      </w:r>
      <w:r w:rsidR="0D567182" w:rsidRPr="21FF16D4">
        <w:rPr>
          <w:b/>
          <w:bCs/>
          <w:sz w:val="22"/>
        </w:rPr>
        <w:t xml:space="preserve"> </w:t>
      </w:r>
      <w:r w:rsidR="0D567182" w:rsidRPr="21FF16D4">
        <w:rPr>
          <w:rFonts w:eastAsia="Arial" w:cs="Arial"/>
          <w:sz w:val="22"/>
        </w:rPr>
        <w:t>HEAT, or the Higher Education Access Tracker, is a national database system to keep a record of the young people who have taken part in outreach activities.</w:t>
      </w:r>
    </w:p>
    <w:p w14:paraId="6AD156C7" w14:textId="6321EE4B" w:rsidR="00931BCF" w:rsidRDefault="7141B9D1" w:rsidP="0049657C">
      <w:pPr>
        <w:pStyle w:val="ListParagraph"/>
        <w:ind w:left="567"/>
        <w:rPr>
          <w:sz w:val="22"/>
        </w:rPr>
      </w:pPr>
      <w:r w:rsidRPr="21FF16D4">
        <w:rPr>
          <w:b/>
          <w:bCs/>
          <w:sz w:val="22"/>
        </w:rPr>
        <w:t>Partner School:</w:t>
      </w:r>
      <w:r w:rsidR="15D467EE" w:rsidRPr="21FF16D4">
        <w:rPr>
          <w:b/>
          <w:bCs/>
          <w:sz w:val="22"/>
        </w:rPr>
        <w:t xml:space="preserve"> </w:t>
      </w:r>
      <w:r w:rsidR="15D467EE" w:rsidRPr="21FF16D4">
        <w:rPr>
          <w:sz w:val="22"/>
        </w:rPr>
        <w:t>Any school with whom Reading has a formal partnership, usually for outreach purposes. Partner schools are based in and around Reading and Berkshire.</w:t>
      </w:r>
    </w:p>
    <w:p w14:paraId="07B1132E" w14:textId="356DB509" w:rsidR="00931BCF" w:rsidRDefault="7141B9D1" w:rsidP="0049657C">
      <w:pPr>
        <w:pStyle w:val="ListParagraph"/>
        <w:ind w:left="567" w:hanging="425"/>
        <w:rPr>
          <w:sz w:val="22"/>
        </w:rPr>
      </w:pPr>
      <w:r w:rsidRPr="73080B94">
        <w:rPr>
          <w:b/>
          <w:bCs/>
          <w:sz w:val="22"/>
        </w:rPr>
        <w:t>Sustained Participation:</w:t>
      </w:r>
      <w:r w:rsidR="2EDB907B" w:rsidRPr="73080B94">
        <w:rPr>
          <w:b/>
          <w:bCs/>
          <w:sz w:val="22"/>
        </w:rPr>
        <w:t xml:space="preserve"> </w:t>
      </w:r>
      <w:r w:rsidR="2EDB907B" w:rsidRPr="73080B94">
        <w:rPr>
          <w:sz w:val="22"/>
        </w:rPr>
        <w:t xml:space="preserve">Participation is defined as ‘sustained’ if a school or educational institution participated in several connected events over the medium to </w:t>
      </w:r>
      <w:r w:rsidR="5572EA1B" w:rsidRPr="73080B94">
        <w:rPr>
          <w:sz w:val="22"/>
        </w:rPr>
        <w:t>long-term or</w:t>
      </w:r>
      <w:r w:rsidR="2EDB907B" w:rsidRPr="73080B94">
        <w:rPr>
          <w:sz w:val="22"/>
        </w:rPr>
        <w:t xml:space="preserve"> participated in a sustained programme of outreach throughout the year. For example, a school that participated in</w:t>
      </w:r>
      <w:r w:rsidR="0399FAC4" w:rsidRPr="73080B94">
        <w:rPr>
          <w:sz w:val="22"/>
        </w:rPr>
        <w:t xml:space="preserve"> four connected study skills workshops would be categorised under ‘sustained’ participation, as would a school that participated in workshops on a regular basis throughout the academic year.</w:t>
      </w:r>
    </w:p>
    <w:p w14:paraId="6E184D75" w14:textId="3950D17D" w:rsidR="00931BCF" w:rsidRDefault="7141B9D1" w:rsidP="0049657C">
      <w:pPr>
        <w:pStyle w:val="ListParagraph"/>
        <w:ind w:left="567"/>
        <w:rPr>
          <w:sz w:val="22"/>
        </w:rPr>
      </w:pPr>
      <w:r w:rsidRPr="21FF16D4">
        <w:rPr>
          <w:b/>
          <w:bCs/>
          <w:sz w:val="22"/>
        </w:rPr>
        <w:t>Target School:</w:t>
      </w:r>
      <w:r w:rsidR="5732D12B" w:rsidRPr="21FF16D4">
        <w:rPr>
          <w:b/>
          <w:bCs/>
          <w:sz w:val="22"/>
        </w:rPr>
        <w:t xml:space="preserve"> </w:t>
      </w:r>
      <w:r w:rsidR="5732D12B" w:rsidRPr="21FF16D4">
        <w:rPr>
          <w:sz w:val="22"/>
        </w:rPr>
        <w:t xml:space="preserve">Any school </w:t>
      </w:r>
      <w:r w:rsidR="5777C680" w:rsidRPr="21FF16D4">
        <w:rPr>
          <w:sz w:val="22"/>
        </w:rPr>
        <w:t xml:space="preserve">identified </w:t>
      </w:r>
      <w:r w:rsidR="5732D12B" w:rsidRPr="21FF16D4">
        <w:rPr>
          <w:sz w:val="22"/>
        </w:rPr>
        <w:t xml:space="preserve">with a high percentage of key target demographics for widening participation amongst its student body, i.e. high percentages of IMD Q1 &amp; Q2, BAME students, </w:t>
      </w:r>
      <w:r w:rsidR="6E413660" w:rsidRPr="21FF16D4">
        <w:rPr>
          <w:sz w:val="22"/>
        </w:rPr>
        <w:t>and/</w:t>
      </w:r>
      <w:r w:rsidR="5732D12B" w:rsidRPr="21FF16D4">
        <w:rPr>
          <w:sz w:val="22"/>
        </w:rPr>
        <w:t xml:space="preserve">or high percentages of POLAR </w:t>
      </w:r>
      <w:r w:rsidR="7BC53427" w:rsidRPr="21FF16D4">
        <w:rPr>
          <w:sz w:val="22"/>
        </w:rPr>
        <w:t>Q</w:t>
      </w:r>
      <w:r w:rsidR="5732D12B" w:rsidRPr="21FF16D4">
        <w:rPr>
          <w:sz w:val="22"/>
        </w:rPr>
        <w:t xml:space="preserve">1 and </w:t>
      </w:r>
      <w:r w:rsidR="5518758A" w:rsidRPr="21FF16D4">
        <w:rPr>
          <w:sz w:val="22"/>
        </w:rPr>
        <w:t>Q</w:t>
      </w:r>
      <w:r w:rsidR="5732D12B" w:rsidRPr="21FF16D4">
        <w:rPr>
          <w:sz w:val="22"/>
        </w:rPr>
        <w:t>2</w:t>
      </w:r>
    </w:p>
    <w:p w14:paraId="564264FD" w14:textId="048EB978" w:rsidR="00931BCF" w:rsidRPr="00CB5238" w:rsidRDefault="7141B9D1" w:rsidP="00CB5238">
      <w:pPr>
        <w:rPr>
          <w:sz w:val="22"/>
        </w:rPr>
      </w:pPr>
      <w:r w:rsidRPr="21FF16D4">
        <w:rPr>
          <w:sz w:val="22"/>
        </w:rPr>
        <w:t>For a general glossary of terminology used in Access and Participation Evaluation, please refer to the Access and Participation Evaluation Glossary, provided in Appendix 5.</w:t>
      </w:r>
    </w:p>
    <w:p w14:paraId="41D4BA7A" w14:textId="12F21501" w:rsidR="00931BCF" w:rsidRDefault="464B329C" w:rsidP="44E52FA1">
      <w:r>
        <w:br w:type="page"/>
      </w:r>
    </w:p>
    <w:p w14:paraId="4D6D85BD" w14:textId="64497617" w:rsidR="00931BCF" w:rsidRDefault="464B329C" w:rsidP="005C2B92">
      <w:pPr>
        <w:pStyle w:val="Heading1"/>
      </w:pPr>
      <w:bookmarkStart w:id="2" w:name="_Toc207696196"/>
      <w:bookmarkStart w:id="3" w:name="_Toc225954484"/>
      <w:r>
        <w:lastRenderedPageBreak/>
        <w:t>Executive Summary</w:t>
      </w:r>
      <w:bookmarkEnd w:id="2"/>
      <w:bookmarkEnd w:id="3"/>
    </w:p>
    <w:p w14:paraId="31A448AA" w14:textId="5ED2650F" w:rsidR="00931BCF" w:rsidRPr="005C2B92" w:rsidRDefault="005C2B92" w:rsidP="00931BCF">
      <w:pPr>
        <w:rPr>
          <w:b/>
          <w:bCs/>
          <w:sz w:val="22"/>
          <w:szCs w:val="20"/>
        </w:rPr>
      </w:pPr>
      <w:r w:rsidRPr="005C2B92">
        <w:rPr>
          <w:b/>
          <w:bCs/>
          <w:sz w:val="22"/>
          <w:szCs w:val="20"/>
        </w:rPr>
        <w:t>Overview</w:t>
      </w:r>
    </w:p>
    <w:p w14:paraId="35C91C6A" w14:textId="77777777" w:rsidR="005C2B92" w:rsidRDefault="005C2B92" w:rsidP="005C2B92">
      <w:pPr>
        <w:ind w:firstLine="720"/>
        <w:rPr>
          <w:rFonts w:cs="Arial"/>
          <w:sz w:val="22"/>
        </w:rPr>
      </w:pPr>
      <w:r w:rsidRPr="00E92975">
        <w:rPr>
          <w:rFonts w:cs="Arial"/>
          <w:sz w:val="22"/>
        </w:rPr>
        <w:t>The Skills in Schools programme was piloted in the 2023/2024 academic year as a form of targeted outreach aimed at raising attainment in pupil demographics underrepresented in higher education. Through ad-hoc workshops, visit days and in-school sessions, the programme was designed to cultivate the key skills and knowledge needed to succeed in GCSE and A-Level (or equivalent) study, and, by extension, lay the groundwork for accessing higher education.</w:t>
      </w:r>
      <w:r>
        <w:rPr>
          <w:rFonts w:cs="Arial"/>
          <w:sz w:val="22"/>
        </w:rPr>
        <w:t xml:space="preserve"> The programme was primarily aimed at Years 10-11 (GCSE) and Years 12-13 (A-Level or equivalent), with a particular emphasis on targeting </w:t>
      </w:r>
      <w:r w:rsidRPr="00E92975">
        <w:rPr>
          <w:rFonts w:cs="Arial"/>
          <w:sz w:val="22"/>
        </w:rPr>
        <w:t>those</w:t>
      </w:r>
      <w:r>
        <w:rPr>
          <w:rFonts w:cs="Arial"/>
          <w:sz w:val="22"/>
        </w:rPr>
        <w:t xml:space="preserve"> students</w:t>
      </w:r>
      <w:r w:rsidRPr="00E92975">
        <w:rPr>
          <w:rFonts w:cs="Arial"/>
          <w:sz w:val="22"/>
        </w:rPr>
        <w:t xml:space="preserve"> from POLAR4 and IMD quintile 1, as well as those in receipt of free school meals (FSM), black pupils and first-generation applicants.</w:t>
      </w:r>
    </w:p>
    <w:p w14:paraId="735B4D72" w14:textId="77777777" w:rsidR="005C2B92" w:rsidRPr="00E92975" w:rsidRDefault="005C2B92" w:rsidP="005C2B92">
      <w:pPr>
        <w:ind w:firstLine="360"/>
        <w:rPr>
          <w:rFonts w:cs="Arial"/>
          <w:sz w:val="22"/>
        </w:rPr>
      </w:pPr>
      <w:r w:rsidRPr="00E92975">
        <w:rPr>
          <w:rFonts w:cs="Arial"/>
          <w:sz w:val="22"/>
        </w:rPr>
        <w:t>Aligned with the university’s Access and Participation Plan (APP), the objectives of the programme were as follows:</w:t>
      </w:r>
    </w:p>
    <w:p w14:paraId="10B70D7F" w14:textId="77777777" w:rsidR="005C2B92" w:rsidRDefault="005C2B92" w:rsidP="002A6359">
      <w:pPr>
        <w:pStyle w:val="ListParagraph"/>
        <w:numPr>
          <w:ilvl w:val="0"/>
          <w:numId w:val="8"/>
        </w:numPr>
        <w:spacing w:before="0" w:after="160" w:line="278" w:lineRule="auto"/>
        <w:rPr>
          <w:rFonts w:cs="Arial"/>
          <w:sz w:val="22"/>
        </w:rPr>
      </w:pPr>
      <w:r w:rsidRPr="00BF1CAA">
        <w:rPr>
          <w:rFonts w:cs="Arial"/>
          <w:sz w:val="22"/>
        </w:rPr>
        <w:t>Through targeted attainment-raising initiatives with partner schools, to support the removal of attainment-gaps at KS4 for students eligible for Free School Meals, those in IMD Q1, and those of Black ethnicity, such that by 2034 students from these groups progress equally into KS5 as their peers.</w:t>
      </w:r>
    </w:p>
    <w:p w14:paraId="598D7702" w14:textId="77777777" w:rsidR="005C2B92" w:rsidRPr="00E92975" w:rsidRDefault="005C2B92" w:rsidP="002A6359">
      <w:pPr>
        <w:pStyle w:val="ListParagraph"/>
        <w:numPr>
          <w:ilvl w:val="0"/>
          <w:numId w:val="8"/>
        </w:numPr>
        <w:spacing w:before="0" w:after="160" w:line="278" w:lineRule="auto"/>
        <w:rPr>
          <w:rFonts w:cs="Arial"/>
          <w:sz w:val="22"/>
        </w:rPr>
      </w:pPr>
      <w:r w:rsidRPr="00E92975">
        <w:rPr>
          <w:rFonts w:cs="Arial"/>
          <w:sz w:val="22"/>
        </w:rPr>
        <w:t>Reach more disadvantaged people through programmes of activity that support a successful application to University of Reading (UoR) courses.</w:t>
      </w:r>
    </w:p>
    <w:p w14:paraId="231B7892" w14:textId="77777777" w:rsidR="005C2B92" w:rsidRPr="00E92975" w:rsidRDefault="005C2B92" w:rsidP="002A6359">
      <w:pPr>
        <w:pStyle w:val="ListParagraph"/>
        <w:numPr>
          <w:ilvl w:val="0"/>
          <w:numId w:val="8"/>
        </w:numPr>
        <w:spacing w:before="0" w:after="160" w:line="278" w:lineRule="auto"/>
        <w:rPr>
          <w:rFonts w:cs="Arial"/>
          <w:sz w:val="22"/>
        </w:rPr>
      </w:pPr>
      <w:r w:rsidRPr="00E92975">
        <w:rPr>
          <w:rFonts w:cs="Arial"/>
          <w:sz w:val="22"/>
        </w:rPr>
        <w:t>Further reduce perceived and real barriers to entry to UoR for applicants from disadvantaged backgrounds.</w:t>
      </w:r>
    </w:p>
    <w:p w14:paraId="6FED41A4" w14:textId="77777777" w:rsidR="005C2B92" w:rsidRPr="00E92975" w:rsidRDefault="005C2B92" w:rsidP="002A6359">
      <w:pPr>
        <w:pStyle w:val="ListParagraph"/>
        <w:numPr>
          <w:ilvl w:val="0"/>
          <w:numId w:val="8"/>
        </w:numPr>
        <w:spacing w:before="0" w:after="160" w:line="278" w:lineRule="auto"/>
        <w:rPr>
          <w:rFonts w:cs="Arial"/>
          <w:sz w:val="22"/>
        </w:rPr>
      </w:pPr>
      <w:r w:rsidRPr="00E92975">
        <w:rPr>
          <w:rFonts w:cs="Arial"/>
          <w:sz w:val="22"/>
        </w:rPr>
        <w:t>Achieve a student population at UoR that is more representative of society.</w:t>
      </w:r>
    </w:p>
    <w:p w14:paraId="7BFC3127" w14:textId="77777777" w:rsidR="005C2B92" w:rsidRPr="00E92975" w:rsidRDefault="005C2B92" w:rsidP="005C2B92">
      <w:pPr>
        <w:rPr>
          <w:rFonts w:cs="Arial"/>
          <w:sz w:val="22"/>
        </w:rPr>
      </w:pPr>
      <w:r w:rsidRPr="00E92975">
        <w:rPr>
          <w:rFonts w:cs="Arial"/>
          <w:sz w:val="22"/>
        </w:rPr>
        <w:t>The general objectives of the programme were as follows:</w:t>
      </w:r>
    </w:p>
    <w:p w14:paraId="14F699AF" w14:textId="77777777" w:rsidR="005C2B92" w:rsidRPr="00E92975" w:rsidRDefault="005C2B92" w:rsidP="002A6359">
      <w:pPr>
        <w:pStyle w:val="ListParagraph"/>
        <w:numPr>
          <w:ilvl w:val="0"/>
          <w:numId w:val="9"/>
        </w:numPr>
        <w:spacing w:before="0" w:after="160" w:line="278" w:lineRule="auto"/>
        <w:rPr>
          <w:rFonts w:cs="Arial"/>
          <w:sz w:val="22"/>
        </w:rPr>
      </w:pPr>
      <w:r w:rsidRPr="00E92975">
        <w:rPr>
          <w:rFonts w:cs="Arial"/>
          <w:sz w:val="22"/>
        </w:rPr>
        <w:t>Improve self-reported study skills ability in the pupils that participated in the programme.</w:t>
      </w:r>
    </w:p>
    <w:p w14:paraId="5372936F" w14:textId="77777777" w:rsidR="005C2B92" w:rsidRPr="00E92975" w:rsidRDefault="005C2B92" w:rsidP="002A6359">
      <w:pPr>
        <w:pStyle w:val="ListParagraph"/>
        <w:numPr>
          <w:ilvl w:val="0"/>
          <w:numId w:val="9"/>
        </w:numPr>
        <w:spacing w:before="0" w:after="160" w:line="278" w:lineRule="auto"/>
        <w:rPr>
          <w:rFonts w:cs="Arial"/>
          <w:sz w:val="22"/>
        </w:rPr>
      </w:pPr>
      <w:r w:rsidRPr="00E92975">
        <w:rPr>
          <w:rFonts w:cs="Arial"/>
          <w:sz w:val="22"/>
        </w:rPr>
        <w:t>Improve self-reported academic self-confidence in the pupils that participated in the programme.</w:t>
      </w:r>
    </w:p>
    <w:p w14:paraId="6D8EE063" w14:textId="77777777" w:rsidR="005C2B92" w:rsidRPr="00E92975" w:rsidRDefault="005C2B92" w:rsidP="002A6359">
      <w:pPr>
        <w:pStyle w:val="ListParagraph"/>
        <w:numPr>
          <w:ilvl w:val="0"/>
          <w:numId w:val="9"/>
        </w:numPr>
        <w:spacing w:before="0" w:after="160" w:line="278" w:lineRule="auto"/>
        <w:rPr>
          <w:rFonts w:cs="Arial"/>
          <w:sz w:val="22"/>
        </w:rPr>
      </w:pPr>
      <w:r w:rsidRPr="00E92975">
        <w:rPr>
          <w:rFonts w:cs="Arial"/>
          <w:sz w:val="22"/>
        </w:rPr>
        <w:t>Improve self-reported metacognition skills in the pupils that participated in the programme.</w:t>
      </w:r>
    </w:p>
    <w:p w14:paraId="1D4338B8" w14:textId="77777777" w:rsidR="005C2B92" w:rsidRPr="00E92975" w:rsidRDefault="005C2B92" w:rsidP="002A6359">
      <w:pPr>
        <w:pStyle w:val="ListParagraph"/>
        <w:numPr>
          <w:ilvl w:val="0"/>
          <w:numId w:val="9"/>
        </w:numPr>
        <w:spacing w:before="0" w:after="160" w:line="278" w:lineRule="auto"/>
        <w:rPr>
          <w:rFonts w:cs="Arial"/>
          <w:sz w:val="22"/>
        </w:rPr>
      </w:pPr>
      <w:r w:rsidRPr="00E92975">
        <w:rPr>
          <w:rFonts w:cs="Arial"/>
          <w:sz w:val="22"/>
        </w:rPr>
        <w:t>Demonstrate a positive trend between study skills interventions and teacher feedback regarding the programme.</w:t>
      </w:r>
    </w:p>
    <w:p w14:paraId="7983187A" w14:textId="532AF785" w:rsidR="005C2B92" w:rsidRPr="005C2B92" w:rsidRDefault="005C2B92" w:rsidP="00854055">
      <w:pPr>
        <w:rPr>
          <w:b/>
          <w:bCs/>
          <w:sz w:val="22"/>
          <w:szCs w:val="20"/>
        </w:rPr>
      </w:pPr>
      <w:r w:rsidRPr="005C2B92">
        <w:rPr>
          <w:b/>
          <w:bCs/>
          <w:sz w:val="22"/>
          <w:szCs w:val="20"/>
        </w:rPr>
        <w:t>Assessment of Impact</w:t>
      </w:r>
    </w:p>
    <w:p w14:paraId="0B3FFD8D" w14:textId="3F9389F2" w:rsidR="005C2B92" w:rsidRPr="00E92975" w:rsidRDefault="005C2B92" w:rsidP="005C2B92">
      <w:pPr>
        <w:ind w:firstLine="720"/>
        <w:rPr>
          <w:rFonts w:cs="Arial"/>
          <w:sz w:val="22"/>
        </w:rPr>
      </w:pPr>
      <w:r>
        <w:rPr>
          <w:rFonts w:cs="Arial"/>
          <w:sz w:val="22"/>
        </w:rPr>
        <w:t>The 2024/2025 version of the Skills in Schools programme is likely to have had a small positive effect on pupil skills and attainment. It has likely had less impact than the 2023/2024 pilot of the programme, and has encountered a number of limitations in terms of encouraging schools to participate and to sustain interactions with them in the same vein as the Excellence in EPQ or Boys’ Impact attainment-raising programmes. Qualitative and quantitative feedback from both pupils and teachers was largely positive, but less so than in the 2023/2024 academic year. This has informed a number of points for improvement that will be discussed later in this report.</w:t>
      </w:r>
    </w:p>
    <w:p w14:paraId="30EEB8FB" w14:textId="77777777" w:rsidR="005C2B92" w:rsidRPr="00BF43F8" w:rsidRDefault="005C2B92" w:rsidP="005C2B92">
      <w:pPr>
        <w:ind w:firstLine="720"/>
        <w:rPr>
          <w:rFonts w:cs="Arial"/>
          <w:b/>
          <w:bCs/>
          <w:sz w:val="22"/>
        </w:rPr>
      </w:pPr>
      <w:r>
        <w:rPr>
          <w:rFonts w:cs="Arial"/>
          <w:sz w:val="22"/>
        </w:rPr>
        <w:t>Self-reported student ability in terms of cognitive strategies and academic self-efficacy</w:t>
      </w:r>
      <w:r w:rsidRPr="60F5616F">
        <w:rPr>
          <w:rFonts w:cs="Arial"/>
          <w:sz w:val="22"/>
        </w:rPr>
        <w:t xml:space="preserve"> was measured usin</w:t>
      </w:r>
      <w:r>
        <w:rPr>
          <w:rFonts w:cs="Arial"/>
          <w:sz w:val="22"/>
        </w:rPr>
        <w:t>g</w:t>
      </w:r>
      <w:r w:rsidRPr="60F5616F">
        <w:rPr>
          <w:rFonts w:cs="Arial"/>
          <w:sz w:val="22"/>
        </w:rPr>
        <w:t xml:space="preserve"> paired T-Test</w:t>
      </w:r>
      <w:r>
        <w:rPr>
          <w:rFonts w:cs="Arial"/>
          <w:sz w:val="22"/>
        </w:rPr>
        <w:t xml:space="preserve">s. These tests indicated that the programme may have had a small positive effect across both variables. However, due to limited sample sizes, caused by difficulties in accurately matching pre- and post-survey data and time constraints in administering pre- and post-surveys during ad-hoc visits to schools, this cannot be said definitively. </w:t>
      </w:r>
    </w:p>
    <w:p w14:paraId="5AE7B924" w14:textId="7BDCD457" w:rsidR="004F5B0F" w:rsidRPr="005C2B92" w:rsidRDefault="005C2B92" w:rsidP="73080B94">
      <w:pPr>
        <w:rPr>
          <w:rFonts w:cs="Arial"/>
          <w:sz w:val="22"/>
        </w:rPr>
      </w:pPr>
      <w:r w:rsidRPr="73080B94">
        <w:rPr>
          <w:rFonts w:cs="Arial"/>
          <w:sz w:val="22"/>
        </w:rPr>
        <w:lastRenderedPageBreak/>
        <w:t>A total of 294 (+47/+19% on 2023/2024) pupils were surveyed as part of this programme; pre- and post-evaluation data was obtained for 144 (+58/+67% on 2023/2024). 14 teachers were also surveyed. A total of 11 (-2/-16% on 2023/2024) different schools participated, with a total of 714 (+81/+13% on 2023/2024) pupils participating overall, not all of whom were surveyed due to practical constraints (such as when working with entire year groups or in short-form sessions).</w:t>
      </w:r>
    </w:p>
    <w:p w14:paraId="233A8338" w14:textId="326A81AD" w:rsidR="004F5B0F" w:rsidRPr="005C2B92" w:rsidRDefault="60755872" w:rsidP="73080B94">
      <w:pPr>
        <w:rPr>
          <w:rFonts w:cs="Arial"/>
          <w:sz w:val="22"/>
        </w:rPr>
      </w:pPr>
      <w:r w:rsidRPr="73080B94">
        <w:rPr>
          <w:rFonts w:cs="Arial"/>
          <w:b/>
          <w:bCs/>
          <w:sz w:val="22"/>
        </w:rPr>
        <w:t xml:space="preserve">N.B. </w:t>
      </w:r>
      <w:r w:rsidRPr="73080B94">
        <w:rPr>
          <w:rFonts w:cs="Arial"/>
          <w:sz w:val="22"/>
        </w:rPr>
        <w:t>The numbers in brackets are measures of change between participation in the 2023/2024 academic year to the 2024/2025 academic year. For example, “294 (+47/+19%) pupils”, indicates that, compared to 2023/2024, an addi</w:t>
      </w:r>
      <w:r w:rsidR="3D4AFBFD" w:rsidRPr="73080B94">
        <w:rPr>
          <w:rFonts w:cs="Arial"/>
          <w:sz w:val="22"/>
        </w:rPr>
        <w:t>tional 47 pupils were surveyed, an increase of 19% overall.</w:t>
      </w:r>
      <w:r w:rsidR="005C2B92">
        <w:tab/>
      </w:r>
    </w:p>
    <w:p w14:paraId="1AD2EFBE" w14:textId="1571A235" w:rsidR="00BB1F9B" w:rsidRPr="005C2B92" w:rsidRDefault="00BB1F9B" w:rsidP="00931BCF">
      <w:pPr>
        <w:rPr>
          <w:b/>
          <w:bCs/>
          <w:sz w:val="22"/>
          <w:szCs w:val="20"/>
        </w:rPr>
      </w:pPr>
      <w:r w:rsidRPr="005C2B92">
        <w:rPr>
          <w:b/>
          <w:bCs/>
          <w:sz w:val="22"/>
          <w:szCs w:val="20"/>
        </w:rPr>
        <w:t>Conclusions &amp; Recommendations</w:t>
      </w:r>
    </w:p>
    <w:p w14:paraId="1EEEDB90" w14:textId="508BEFAD" w:rsidR="005C2B92" w:rsidRPr="00E92975" w:rsidRDefault="005C2B92" w:rsidP="005C2B92">
      <w:pPr>
        <w:rPr>
          <w:rFonts w:cs="Arial"/>
          <w:sz w:val="22"/>
        </w:rPr>
      </w:pPr>
      <w:r w:rsidRPr="00E92975">
        <w:rPr>
          <w:rFonts w:cs="Arial"/>
          <w:sz w:val="22"/>
        </w:rPr>
        <w:t>From the data, we can infer the following:</w:t>
      </w:r>
    </w:p>
    <w:p w14:paraId="2A708999" w14:textId="77777777" w:rsidR="005C2B92" w:rsidRPr="00E92975" w:rsidRDefault="005C2B92" w:rsidP="002A6359">
      <w:pPr>
        <w:pStyle w:val="ListParagraph"/>
        <w:numPr>
          <w:ilvl w:val="0"/>
          <w:numId w:val="10"/>
        </w:numPr>
        <w:spacing w:before="0" w:after="160" w:line="278" w:lineRule="auto"/>
        <w:rPr>
          <w:rFonts w:cs="Arial"/>
          <w:sz w:val="22"/>
        </w:rPr>
      </w:pPr>
      <w:r w:rsidRPr="00E92975">
        <w:rPr>
          <w:rFonts w:cs="Arial"/>
          <w:sz w:val="22"/>
        </w:rPr>
        <w:t>The Skills in Schools programme was well-received by both pupils and teaching staff. Pupils were highly engaged, valued participating in the programme and would likely participate again in future.</w:t>
      </w:r>
    </w:p>
    <w:p w14:paraId="3A5B75B9" w14:textId="77777777" w:rsidR="005C2B92" w:rsidRPr="00E92975" w:rsidRDefault="005C2B92" w:rsidP="005C2B92">
      <w:pPr>
        <w:pStyle w:val="ListParagraph"/>
        <w:numPr>
          <w:ilvl w:val="0"/>
          <w:numId w:val="0"/>
        </w:numPr>
        <w:ind w:left="1437"/>
        <w:rPr>
          <w:rFonts w:cs="Arial"/>
          <w:sz w:val="22"/>
        </w:rPr>
      </w:pPr>
    </w:p>
    <w:p w14:paraId="61BFFB18" w14:textId="77777777" w:rsidR="005C2B92" w:rsidRPr="00E92975" w:rsidRDefault="005C2B92" w:rsidP="002A6359">
      <w:pPr>
        <w:pStyle w:val="ListParagraph"/>
        <w:numPr>
          <w:ilvl w:val="0"/>
          <w:numId w:val="10"/>
        </w:numPr>
        <w:spacing w:before="0" w:after="160" w:line="278" w:lineRule="auto"/>
        <w:rPr>
          <w:rFonts w:cs="Arial"/>
          <w:sz w:val="22"/>
        </w:rPr>
      </w:pPr>
      <w:r>
        <w:rPr>
          <w:rFonts w:cs="Arial"/>
          <w:sz w:val="22"/>
        </w:rPr>
        <w:t>Over two thirds of</w:t>
      </w:r>
      <w:r w:rsidRPr="00E92975">
        <w:rPr>
          <w:rFonts w:cs="Arial"/>
          <w:sz w:val="22"/>
        </w:rPr>
        <w:t xml:space="preserve"> pupils felt that they learned and/or developed useful, applicable and relevant skills as part of the programme. Teachers also felt that the sessions were useful and built on pupils’ prior learning.</w:t>
      </w:r>
      <w:r>
        <w:rPr>
          <w:rFonts w:cs="Arial"/>
          <w:sz w:val="22"/>
        </w:rPr>
        <w:t xml:space="preserve"> However, across two variables, self-reported study skills declined compared to 2023/2024, one by a statistically significant amount. This is a point for improvement for 2025/2026.</w:t>
      </w:r>
    </w:p>
    <w:p w14:paraId="1D10AD19" w14:textId="77777777" w:rsidR="005C2B92" w:rsidRPr="00E92975" w:rsidRDefault="005C2B92" w:rsidP="005C2B92">
      <w:pPr>
        <w:pStyle w:val="ListParagraph"/>
        <w:numPr>
          <w:ilvl w:val="0"/>
          <w:numId w:val="0"/>
        </w:numPr>
        <w:ind w:left="1437"/>
        <w:rPr>
          <w:rFonts w:cs="Arial"/>
          <w:sz w:val="22"/>
        </w:rPr>
      </w:pPr>
    </w:p>
    <w:p w14:paraId="43BCE1F1" w14:textId="68C7E7C5" w:rsidR="005C2B92" w:rsidRPr="005C2B92" w:rsidRDefault="005C2B92" w:rsidP="002A6359">
      <w:pPr>
        <w:pStyle w:val="ListParagraph"/>
        <w:numPr>
          <w:ilvl w:val="0"/>
          <w:numId w:val="10"/>
        </w:numPr>
        <w:spacing w:before="0" w:after="160" w:line="278" w:lineRule="auto"/>
        <w:rPr>
          <w:rFonts w:cs="Arial"/>
          <w:sz w:val="22"/>
        </w:rPr>
      </w:pPr>
      <w:r>
        <w:rPr>
          <w:rFonts w:cs="Arial"/>
          <w:sz w:val="22"/>
        </w:rPr>
        <w:t>M</w:t>
      </w:r>
      <w:r w:rsidRPr="00E92975">
        <w:rPr>
          <w:rFonts w:cs="Arial"/>
          <w:sz w:val="22"/>
        </w:rPr>
        <w:t>o</w:t>
      </w:r>
      <w:r>
        <w:rPr>
          <w:rFonts w:cs="Arial"/>
          <w:sz w:val="22"/>
        </w:rPr>
        <w:t>st</w:t>
      </w:r>
      <w:r w:rsidRPr="00E92975">
        <w:rPr>
          <w:rFonts w:cs="Arial"/>
          <w:sz w:val="22"/>
        </w:rPr>
        <w:t xml:space="preserve"> </w:t>
      </w:r>
      <w:r w:rsidR="003B0DE8">
        <w:rPr>
          <w:rFonts w:cs="Arial"/>
          <w:sz w:val="22"/>
        </w:rPr>
        <w:t xml:space="preserve">of </w:t>
      </w:r>
      <w:r w:rsidRPr="00E92975">
        <w:rPr>
          <w:rFonts w:cs="Arial"/>
          <w:sz w:val="22"/>
        </w:rPr>
        <w:t xml:space="preserve">the post-sessional feedback on </w:t>
      </w:r>
      <w:r>
        <w:rPr>
          <w:rFonts w:cs="Arial"/>
          <w:sz w:val="22"/>
        </w:rPr>
        <w:t>cognitive strategies and academic self-efficacy</w:t>
      </w:r>
      <w:r w:rsidRPr="00E92975">
        <w:rPr>
          <w:rFonts w:cs="Arial"/>
          <w:sz w:val="22"/>
        </w:rPr>
        <w:t xml:space="preserve"> indicates a moderate rate of </w:t>
      </w:r>
      <w:r>
        <w:rPr>
          <w:rFonts w:cs="Arial"/>
          <w:sz w:val="22"/>
        </w:rPr>
        <w:t>confidence in participating students. The majority of these variables have stayed largely the same when compared to 2023/2024, with a couple of outliers. This indicates further room for improvement.</w:t>
      </w:r>
    </w:p>
    <w:p w14:paraId="2C67C690" w14:textId="1EE008EA" w:rsidR="005C2B92" w:rsidRPr="00E92975" w:rsidRDefault="1E538404" w:rsidP="21FF16D4">
      <w:pPr>
        <w:rPr>
          <w:rFonts w:cs="Arial"/>
          <w:sz w:val="22"/>
        </w:rPr>
      </w:pPr>
      <w:r w:rsidRPr="21FF16D4">
        <w:rPr>
          <w:rFonts w:cs="Arial"/>
          <w:sz w:val="22"/>
        </w:rPr>
        <w:t>A full list of key recommendations can be found in the Results section of this report.</w:t>
      </w:r>
    </w:p>
    <w:p w14:paraId="7BB240E8" w14:textId="77777777" w:rsidR="005C2B92" w:rsidRPr="00BB1F9B" w:rsidRDefault="005C2B92" w:rsidP="00931BCF">
      <w:pPr>
        <w:rPr>
          <w:b/>
          <w:bCs/>
        </w:rPr>
      </w:pPr>
    </w:p>
    <w:p w14:paraId="1AA4A793" w14:textId="77777777" w:rsidR="005C2B92" w:rsidRDefault="005C2B92">
      <w:pPr>
        <w:spacing w:before="0" w:after="200" w:line="276" w:lineRule="auto"/>
        <w:rPr>
          <w:rFonts w:ascii="Arial Bold" w:hAnsi="Arial Bold" w:cs="Arial"/>
          <w:b/>
          <w:bCs/>
          <w:color w:val="D2002E" w:themeColor="accent1"/>
          <w:kern w:val="32"/>
          <w:sz w:val="44"/>
          <w:szCs w:val="32"/>
          <w:lang w:eastAsia="en-US"/>
        </w:rPr>
      </w:pPr>
      <w:r>
        <w:br w:type="page"/>
      </w:r>
    </w:p>
    <w:p w14:paraId="66D1FEF1" w14:textId="2376ABAC" w:rsidR="0047112C" w:rsidRDefault="41E10B61" w:rsidP="0047112C">
      <w:pPr>
        <w:pStyle w:val="Heading1"/>
      </w:pPr>
      <w:bookmarkStart w:id="4" w:name="_Toc207696197"/>
      <w:bookmarkStart w:id="5" w:name="_Toc225954485"/>
      <w:r>
        <w:lastRenderedPageBreak/>
        <w:t>Introduction</w:t>
      </w:r>
      <w:bookmarkEnd w:id="4"/>
      <w:bookmarkEnd w:id="5"/>
    </w:p>
    <w:p w14:paraId="0145218F" w14:textId="7B9DF715" w:rsidR="009416E7" w:rsidRPr="002420A9" w:rsidRDefault="009416E7" w:rsidP="00CE2F55">
      <w:pPr>
        <w:pStyle w:val="Heading2"/>
      </w:pPr>
      <w:bookmarkStart w:id="6" w:name="_Toc181611906"/>
      <w:bookmarkStart w:id="7" w:name="_Toc207696198"/>
      <w:bookmarkStart w:id="8" w:name="_Toc225954486"/>
      <w:bookmarkStart w:id="9" w:name="_Toc21085139"/>
      <w:bookmarkStart w:id="10" w:name="_Toc411949764"/>
      <w:r>
        <w:t xml:space="preserve">Rationale and </w:t>
      </w:r>
      <w:bookmarkEnd w:id="6"/>
      <w:r w:rsidR="00B908E3">
        <w:t>Context</w:t>
      </w:r>
      <w:bookmarkEnd w:id="7"/>
      <w:bookmarkEnd w:id="8"/>
    </w:p>
    <w:p w14:paraId="54251C67" w14:textId="77777777" w:rsidR="009416E7" w:rsidRPr="00E92975" w:rsidRDefault="009416E7" w:rsidP="21FF16D4">
      <w:pPr>
        <w:ind w:firstLine="720"/>
        <w:rPr>
          <w:rFonts w:cs="Arial"/>
          <w:sz w:val="22"/>
        </w:rPr>
      </w:pPr>
      <w:r w:rsidRPr="21FF16D4">
        <w:rPr>
          <w:rFonts w:cs="Arial"/>
          <w:sz w:val="22"/>
        </w:rPr>
        <w:t>There are significant barriers to accessing higher education facing certain student demographics, such as young people in receipt of Free School Meals (FSM), those that occupy POLAR4 and IMD quintile 1, and those from black communities. The UK UCAS report, released in January 2020, found “that those in quintile 5 of the POLAR4 measure are 2.24 times more likely to apply to university than POLAR4 quintile 1” (McCabe et al, 2022). One of the key contributing factors to this disparity is a statistically significant gap in attainment, caused by unequal access to skills and a focus on deficit narratives regarding disadvantaged young people, which place a “narrow focus on what students do not have or cannot do” (Wang et al, 2021). In the 2018/2019 academic year, only 22.08% of disadvantaged boys, defined as boys in receipt of Free School Meals, those adopted from care or those that are looked-after children for at least one day, nationally achieved grade 5 or higher in GCSE English and Maths (Boys Impact Coalition, 2023), which is 33.5% below non-disadvantaged boys, demonstrating a considerable attainment gap in the core facilitating subjects necessary for access to and success within higher education.</w:t>
      </w:r>
    </w:p>
    <w:p w14:paraId="5894AF4D" w14:textId="6C24386F" w:rsidR="20D9BB41" w:rsidRDefault="20D9BB41" w:rsidP="21FF16D4">
      <w:pPr>
        <w:ind w:firstLine="720"/>
        <w:rPr>
          <w:rFonts w:cs="Arial"/>
          <w:sz w:val="22"/>
        </w:rPr>
      </w:pPr>
      <w:r w:rsidRPr="21FF16D4">
        <w:rPr>
          <w:rFonts w:cs="Arial"/>
          <w:sz w:val="22"/>
        </w:rPr>
        <w:t>According to the Office for Students (</w:t>
      </w:r>
      <w:proofErr w:type="spellStart"/>
      <w:r w:rsidRPr="21FF16D4">
        <w:rPr>
          <w:rFonts w:cs="Arial"/>
          <w:sz w:val="22"/>
        </w:rPr>
        <w:t>OfS</w:t>
      </w:r>
      <w:proofErr w:type="spellEnd"/>
      <w:r w:rsidRPr="21FF16D4">
        <w:rPr>
          <w:rFonts w:cs="Arial"/>
          <w:sz w:val="22"/>
        </w:rPr>
        <w:t>), there is a direct correlation between disadvantage and lower academic attainment at school</w:t>
      </w:r>
      <w:r w:rsidR="0F7506A6" w:rsidRPr="21FF16D4">
        <w:rPr>
          <w:rFonts w:cs="Arial"/>
          <w:sz w:val="22"/>
        </w:rPr>
        <w:t>. By the time they sit their GCSEs, “disadvantaged pupils... are at 18.1 months of learning behind their peers”, and “children with a high persistence of poverty... have a learning gap of 22.7 mo</w:t>
      </w:r>
      <w:r w:rsidR="038A52E8" w:rsidRPr="21FF16D4">
        <w:rPr>
          <w:rFonts w:cs="Arial"/>
          <w:sz w:val="22"/>
        </w:rPr>
        <w:t>nths- twice that of children with a low persistence of poverty.” Given that</w:t>
      </w:r>
      <w:r w:rsidR="5C131250" w:rsidRPr="21FF16D4">
        <w:rPr>
          <w:rFonts w:cs="Arial"/>
          <w:sz w:val="22"/>
        </w:rPr>
        <w:t xml:space="preserve"> “a lack of performance at Key Stage 4 (GCSE) is the greatest barrier to subsequent entry to university”, according to Crawford (2014), this represents a considerable challenge when it comes to widening participation in hi</w:t>
      </w:r>
      <w:r w:rsidR="3D5CBA35" w:rsidRPr="21FF16D4">
        <w:rPr>
          <w:rFonts w:cs="Arial"/>
          <w:sz w:val="22"/>
        </w:rPr>
        <w:t>gher education.</w:t>
      </w:r>
    </w:p>
    <w:p w14:paraId="2EBF70C4" w14:textId="48AA0146" w:rsidR="009416E7" w:rsidRPr="00E92975" w:rsidRDefault="009416E7" w:rsidP="21FF16D4">
      <w:pPr>
        <w:rPr>
          <w:rFonts w:cs="Arial"/>
          <w:sz w:val="22"/>
        </w:rPr>
      </w:pPr>
      <w:r w:rsidRPr="00E92975">
        <w:rPr>
          <w:rFonts w:cs="Arial"/>
          <w:sz w:val="22"/>
        </w:rPr>
        <w:tab/>
      </w:r>
      <w:r w:rsidRPr="21FF16D4">
        <w:rPr>
          <w:rFonts w:cs="Arial"/>
          <w:sz w:val="22"/>
        </w:rPr>
        <w:t xml:space="preserve">It is imperative that providers of higher education act to address the deficiencies in attainment in underrepresented groups to support their access to HE. Given that </w:t>
      </w:r>
      <w:r w:rsidR="4204EC15" w:rsidRPr="21FF16D4">
        <w:rPr>
          <w:rFonts w:cs="Arial"/>
          <w:sz w:val="22"/>
        </w:rPr>
        <w:t>“</w:t>
      </w:r>
      <w:r w:rsidRPr="21FF16D4">
        <w:rPr>
          <w:rFonts w:cs="Arial"/>
          <w:sz w:val="22"/>
        </w:rPr>
        <w:t>attainment at Key Stage 4 is a key predictor of participation in higher education” (Office for Students), this programme of study skills workshops intends to support the attainment of pupils in years 7 to 13, especially those in high-priority target demographics.</w:t>
      </w:r>
    </w:p>
    <w:p w14:paraId="261084A0" w14:textId="4E8D95D4" w:rsidR="21835102" w:rsidRDefault="21835102" w:rsidP="21FF16D4">
      <w:pPr>
        <w:rPr>
          <w:rFonts w:cs="Arial"/>
          <w:sz w:val="22"/>
        </w:rPr>
      </w:pPr>
      <w:r w:rsidRPr="21FF16D4">
        <w:rPr>
          <w:rFonts w:cs="Arial"/>
          <w:sz w:val="22"/>
        </w:rPr>
        <w:t>The rationale for these workshops can be summarised as follows:</w:t>
      </w:r>
    </w:p>
    <w:p w14:paraId="3C26F097" w14:textId="4D63445B" w:rsidR="21835102" w:rsidRPr="004C2B6B" w:rsidRDefault="21835102" w:rsidP="004C2B6B">
      <w:pPr>
        <w:pStyle w:val="ListParagraph"/>
        <w:numPr>
          <w:ilvl w:val="0"/>
          <w:numId w:val="47"/>
        </w:numPr>
        <w:rPr>
          <w:rFonts w:cs="Arial"/>
          <w:sz w:val="22"/>
        </w:rPr>
      </w:pPr>
      <w:r w:rsidRPr="004C2B6B">
        <w:rPr>
          <w:rFonts w:cs="Arial"/>
          <w:sz w:val="22"/>
        </w:rPr>
        <w:t>Address the clear and present attainment gap between disadvantaged and non-disadvantaged pupils of GCSE age, and in post-16 study.</w:t>
      </w:r>
    </w:p>
    <w:p w14:paraId="1D55FC6F" w14:textId="51744706" w:rsidR="21835102" w:rsidRPr="004C2B6B" w:rsidRDefault="21835102" w:rsidP="004C2B6B">
      <w:pPr>
        <w:pStyle w:val="ListParagraph"/>
        <w:numPr>
          <w:ilvl w:val="0"/>
          <w:numId w:val="47"/>
        </w:numPr>
        <w:rPr>
          <w:rFonts w:cs="Arial"/>
          <w:sz w:val="22"/>
        </w:rPr>
      </w:pPr>
      <w:r w:rsidRPr="004C2B6B">
        <w:rPr>
          <w:rFonts w:cs="Arial"/>
          <w:sz w:val="22"/>
        </w:rPr>
        <w:t>Compensate for the learning gap by providing sustained and intensive skills-focused intervention to improve pupil attainment, success and progression.</w:t>
      </w:r>
    </w:p>
    <w:p w14:paraId="7434A2BA" w14:textId="57807DBE" w:rsidR="21835102" w:rsidRPr="004C2B6B" w:rsidRDefault="21835102" w:rsidP="004C2B6B">
      <w:pPr>
        <w:pStyle w:val="ListParagraph"/>
        <w:numPr>
          <w:ilvl w:val="0"/>
          <w:numId w:val="47"/>
        </w:numPr>
        <w:rPr>
          <w:rFonts w:cs="Arial"/>
          <w:sz w:val="22"/>
        </w:rPr>
      </w:pPr>
      <w:r w:rsidRPr="004C2B6B">
        <w:rPr>
          <w:rFonts w:cs="Arial"/>
          <w:sz w:val="22"/>
        </w:rPr>
        <w:t>Focus on key, transferrable and exam-specific skills that are necessary for progression to higher education, and that act as performance indicators once in HE.</w:t>
      </w:r>
    </w:p>
    <w:p w14:paraId="75402A56" w14:textId="2D9E1B4C" w:rsidR="44E52FA1" w:rsidRPr="004C2B6B" w:rsidRDefault="21835102" w:rsidP="004C2B6B">
      <w:pPr>
        <w:pStyle w:val="ListParagraph"/>
        <w:numPr>
          <w:ilvl w:val="0"/>
          <w:numId w:val="47"/>
        </w:numPr>
        <w:rPr>
          <w:rFonts w:cs="Arial"/>
          <w:sz w:val="22"/>
        </w:rPr>
      </w:pPr>
      <w:r w:rsidRPr="004C2B6B">
        <w:rPr>
          <w:rFonts w:cs="Arial"/>
          <w:sz w:val="22"/>
        </w:rPr>
        <w:t xml:space="preserve">Use this intervention strategically to improve access to HE on the basis of meeting key skills benchmarks, </w:t>
      </w:r>
      <w:r w:rsidR="4D67F835" w:rsidRPr="004C2B6B">
        <w:rPr>
          <w:rFonts w:cs="Arial"/>
          <w:sz w:val="22"/>
        </w:rPr>
        <w:t>identified by collaboration with teachers and other educational providers.</w:t>
      </w:r>
    </w:p>
    <w:p w14:paraId="562C13F4" w14:textId="7A78850C" w:rsidR="6D25C8D8" w:rsidRDefault="6D25C8D8" w:rsidP="44E52FA1">
      <w:pPr>
        <w:rPr>
          <w:rFonts w:cs="Arial"/>
          <w:b/>
          <w:bCs/>
          <w:sz w:val="22"/>
        </w:rPr>
      </w:pPr>
      <w:r w:rsidRPr="44E52FA1">
        <w:rPr>
          <w:rFonts w:cs="Arial"/>
          <w:b/>
          <w:bCs/>
          <w:sz w:val="22"/>
        </w:rPr>
        <w:t>Evidencing the Rationale Behind the Programme</w:t>
      </w:r>
    </w:p>
    <w:p w14:paraId="0C830ECA" w14:textId="61138532" w:rsidR="6D25C8D8" w:rsidRDefault="6D25C8D8" w:rsidP="44E52FA1">
      <w:pPr>
        <w:rPr>
          <w:rFonts w:cs="Arial"/>
          <w:sz w:val="22"/>
        </w:rPr>
      </w:pPr>
      <w:r w:rsidRPr="44E52FA1">
        <w:rPr>
          <w:rFonts w:cs="Arial"/>
          <w:sz w:val="22"/>
        </w:rPr>
        <w:t>The following findings regarding the impact of outreach on student attainment informed the design and implementation of this programme.</w:t>
      </w:r>
    </w:p>
    <w:p w14:paraId="136DC61E" w14:textId="661800EA" w:rsidR="6D25C8D8" w:rsidRDefault="6D25C8D8" w:rsidP="002C7200">
      <w:pPr>
        <w:pStyle w:val="ListParagraph"/>
        <w:numPr>
          <w:ilvl w:val="0"/>
          <w:numId w:val="45"/>
        </w:numPr>
        <w:ind w:left="284"/>
        <w:rPr>
          <w:rFonts w:cs="Arial"/>
          <w:sz w:val="22"/>
        </w:rPr>
      </w:pPr>
      <w:r w:rsidRPr="44E52FA1">
        <w:rPr>
          <w:rFonts w:cs="Arial"/>
          <w:sz w:val="22"/>
        </w:rPr>
        <w:lastRenderedPageBreak/>
        <w:t>“Taking part in more intensive outreach is associated with higher KS4 attainment and higher HE progression” (</w:t>
      </w:r>
      <w:r w:rsidR="1C4B8673" w:rsidRPr="44E52FA1">
        <w:rPr>
          <w:rFonts w:cs="Arial"/>
          <w:sz w:val="22"/>
        </w:rPr>
        <w:t>TASO</w:t>
      </w:r>
      <w:r w:rsidRPr="44E52FA1">
        <w:rPr>
          <w:rFonts w:cs="Arial"/>
          <w:sz w:val="22"/>
        </w:rPr>
        <w:t>, 2021). This finding informed our decision to design the programme around medium to long</w:t>
      </w:r>
      <w:r w:rsidR="0994F17A" w:rsidRPr="44E52FA1">
        <w:rPr>
          <w:rFonts w:cs="Arial"/>
          <w:sz w:val="22"/>
        </w:rPr>
        <w:t>-term engagement and has further informed our ongoing redesign of the programme to encourage longer-term participation from schools. This is in conjunction with targeted ad-hoc delivery as and when schools require,</w:t>
      </w:r>
      <w:r w:rsidR="2657F1F1" w:rsidRPr="44E52FA1">
        <w:rPr>
          <w:rFonts w:cs="Arial"/>
          <w:sz w:val="22"/>
        </w:rPr>
        <w:t xml:space="preserve"> as this tends to be the form of outreach in highest demand.</w:t>
      </w:r>
    </w:p>
    <w:p w14:paraId="6219DB81" w14:textId="75B78D72" w:rsidR="6411BA41" w:rsidRDefault="6411BA41" w:rsidP="002C7200">
      <w:pPr>
        <w:pStyle w:val="ListParagraph"/>
        <w:numPr>
          <w:ilvl w:val="0"/>
          <w:numId w:val="45"/>
        </w:numPr>
        <w:ind w:left="284"/>
        <w:rPr>
          <w:rFonts w:cs="Arial"/>
          <w:sz w:val="22"/>
        </w:rPr>
      </w:pPr>
      <w:r w:rsidRPr="44E52FA1">
        <w:rPr>
          <w:rFonts w:cs="Arial"/>
          <w:sz w:val="22"/>
        </w:rPr>
        <w:t>“The probability of a student progressing to a level 4 or higher destination is strongly correlated with their prior attainment at key stage 4 (GCSE and equivalents)</w:t>
      </w:r>
      <w:r w:rsidR="4A91147A" w:rsidRPr="44E52FA1">
        <w:rPr>
          <w:rFonts w:cs="Arial"/>
          <w:sz w:val="22"/>
        </w:rPr>
        <w:t xml:space="preserve">” (UK Government, 2023). The primary focus of Skills in Schools is on GCSE-aged students. This is due to a student’s GCSE results, or equivalents, being the strongest facilitator of progression to </w:t>
      </w:r>
      <w:r w:rsidR="52ADD7FA" w:rsidRPr="44E52FA1">
        <w:rPr>
          <w:rFonts w:cs="Arial"/>
          <w:sz w:val="22"/>
        </w:rPr>
        <w:t>post-16 study, including access to HE. A significant access gap exists between disadvantaged and non-disadvantaged</w:t>
      </w:r>
      <w:r w:rsidR="5F21FC22" w:rsidRPr="44E52FA1">
        <w:rPr>
          <w:rFonts w:cs="Arial"/>
          <w:sz w:val="22"/>
        </w:rPr>
        <w:t xml:space="preserve"> students based on their GCSE attainment. As such, this is a key area for targeting.</w:t>
      </w:r>
    </w:p>
    <w:p w14:paraId="31B76325" w14:textId="48460EDC" w:rsidR="5F21FC22" w:rsidRDefault="5F21FC22" w:rsidP="002C7200">
      <w:pPr>
        <w:pStyle w:val="ListParagraph"/>
        <w:numPr>
          <w:ilvl w:val="0"/>
          <w:numId w:val="45"/>
        </w:numPr>
        <w:ind w:left="284"/>
        <w:rPr>
          <w:rFonts w:cs="Arial"/>
          <w:sz w:val="22"/>
        </w:rPr>
      </w:pPr>
      <w:r w:rsidRPr="44E52FA1">
        <w:rPr>
          <w:rFonts w:cs="Arial"/>
          <w:sz w:val="22"/>
        </w:rPr>
        <w:t>In collaboration with local schools, as well as using TASO’s Attainment-Raising Mapping Outcome</w:t>
      </w:r>
      <w:r w:rsidR="4BF0EC55" w:rsidRPr="44E52FA1">
        <w:rPr>
          <w:rFonts w:cs="Arial"/>
          <w:sz w:val="22"/>
        </w:rPr>
        <w:t>s and Activities Tool (AR-MOAT), a menu of interlinked study skills sessions was designed for this programme. These sessions each fit into one, or more, of the AR-MOAT outcomes</w:t>
      </w:r>
      <w:r w:rsidR="096A4B04" w:rsidRPr="44E52FA1">
        <w:rPr>
          <w:rFonts w:cs="Arial"/>
          <w:sz w:val="22"/>
        </w:rPr>
        <w:t xml:space="preserve">, and work to support attainment at GCSE and </w:t>
      </w:r>
      <w:r w:rsidR="096A4B04" w:rsidRPr="0091750D">
        <w:rPr>
          <w:rFonts w:cs="Arial"/>
          <w:sz w:val="22"/>
        </w:rPr>
        <w:t>A Level</w:t>
      </w:r>
      <w:r w:rsidR="096A4B04" w:rsidRPr="0091750D">
        <w:rPr>
          <w:rFonts w:cs="Arial"/>
          <w:sz w:val="22"/>
          <w:u w:val="single"/>
        </w:rPr>
        <w:t>.</w:t>
      </w:r>
    </w:p>
    <w:p w14:paraId="0155C9E0" w14:textId="77777777" w:rsidR="009416E7" w:rsidRPr="002420A9" w:rsidRDefault="009416E7" w:rsidP="00CE2F55">
      <w:pPr>
        <w:pStyle w:val="Heading2"/>
      </w:pPr>
      <w:bookmarkStart w:id="11" w:name="_Toc181611907"/>
      <w:bookmarkStart w:id="12" w:name="_Toc207696199"/>
      <w:bookmarkStart w:id="13" w:name="_Toc225954487"/>
      <w:r>
        <w:t>Implementation and Delivery</w:t>
      </w:r>
      <w:bookmarkEnd w:id="11"/>
      <w:bookmarkEnd w:id="12"/>
      <w:bookmarkEnd w:id="13"/>
    </w:p>
    <w:p w14:paraId="532E5277" w14:textId="77777777" w:rsidR="009416E7" w:rsidRPr="00E92975" w:rsidRDefault="009416E7" w:rsidP="009416E7">
      <w:pPr>
        <w:ind w:firstLine="720"/>
        <w:rPr>
          <w:rFonts w:cs="Arial"/>
          <w:sz w:val="22"/>
        </w:rPr>
      </w:pPr>
      <w:r w:rsidRPr="00E92975">
        <w:rPr>
          <w:rFonts w:cs="Arial"/>
          <w:sz w:val="22"/>
        </w:rPr>
        <w:t xml:space="preserve">We have designed a series of Study Skills workshops focusing on the key skills necessary to succeed in Key Stages 3, 4 and 5. These encompass topics such as revision, academic writing, research skills, decoding questions and debating, amongst others. These workshops are designed to run for an hour each, and either form part of an ad-hoc visit day to the University of Reading or a target school, or form part of a medium-term programme of sustained intervention. </w:t>
      </w:r>
    </w:p>
    <w:p w14:paraId="331E92FF" w14:textId="77777777" w:rsidR="009416E7" w:rsidRPr="00E92975" w:rsidRDefault="009416E7" w:rsidP="009416E7">
      <w:pPr>
        <w:rPr>
          <w:rFonts w:cs="Arial"/>
          <w:sz w:val="22"/>
        </w:rPr>
      </w:pPr>
      <w:r w:rsidRPr="00E92975">
        <w:rPr>
          <w:rFonts w:cs="Arial"/>
          <w:sz w:val="22"/>
        </w:rPr>
        <w:t>Workshops will be delivered by Ben Worsfold, Student Recruitment &amp; Access Officer (Attainment Raising), and will require minimal resources aside from classroom stationary, which will likely be provided by participating schools. Student ambassadors may also be required for on-campus visits. The target end users for these workshops are students in years 7 to 13, with a specific focus on students from IMD/POLAR4 quintile 1, those in receipt of free school meals and black students.</w:t>
      </w:r>
    </w:p>
    <w:p w14:paraId="236B5862" w14:textId="1F876696" w:rsidR="009416E7" w:rsidRPr="009416E7" w:rsidRDefault="009416E7" w:rsidP="009416E7">
      <w:pPr>
        <w:rPr>
          <w:rFonts w:cs="Arial"/>
          <w:sz w:val="22"/>
        </w:rPr>
      </w:pPr>
      <w:r w:rsidRPr="00E92975">
        <w:rPr>
          <w:rFonts w:cs="Arial"/>
          <w:sz w:val="22"/>
        </w:rPr>
        <w:t>The general aim of this project is to have a measurable impact on the attainment of young people in the schools we work with. This translates to noted improvements in their study skills, educational outcomes in exams and coursework, and overall metacognitive ability.</w:t>
      </w:r>
    </w:p>
    <w:p w14:paraId="682A6916" w14:textId="77777777" w:rsidR="009416E7" w:rsidRPr="00E92975" w:rsidRDefault="009416E7" w:rsidP="00CE2F55">
      <w:pPr>
        <w:pStyle w:val="Heading2"/>
      </w:pPr>
      <w:bookmarkStart w:id="14" w:name="_Toc181611908"/>
      <w:bookmarkStart w:id="15" w:name="_Toc207696200"/>
      <w:bookmarkStart w:id="16" w:name="_Toc225954488"/>
      <w:r>
        <w:t>Link to Access &amp; Participation Plan (APP)</w:t>
      </w:r>
      <w:bookmarkEnd w:id="14"/>
      <w:bookmarkEnd w:id="15"/>
      <w:bookmarkEnd w:id="16"/>
    </w:p>
    <w:p w14:paraId="3E0E67C1" w14:textId="77777777" w:rsidR="009416E7" w:rsidRPr="00E92975" w:rsidRDefault="009416E7" w:rsidP="009416E7">
      <w:pPr>
        <w:rPr>
          <w:rFonts w:cs="Arial"/>
          <w:sz w:val="22"/>
        </w:rPr>
      </w:pPr>
      <w:r w:rsidRPr="00E92975">
        <w:rPr>
          <w:rFonts w:cs="Arial"/>
          <w:sz w:val="22"/>
        </w:rPr>
        <w:t>Aligned with the university’s Access and Participation Plan (APP), the objectives of the programme were as follows:</w:t>
      </w:r>
    </w:p>
    <w:p w14:paraId="49AF2D21" w14:textId="77777777" w:rsidR="009416E7" w:rsidRPr="00457D37" w:rsidRDefault="009416E7" w:rsidP="009416E7">
      <w:pPr>
        <w:rPr>
          <w:rFonts w:eastAsia="Arial" w:cs="Arial"/>
          <w:sz w:val="22"/>
        </w:rPr>
      </w:pPr>
      <w:r w:rsidRPr="60F5616F">
        <w:rPr>
          <w:rFonts w:eastAsia="Arial" w:cs="Arial"/>
          <w:sz w:val="22"/>
        </w:rPr>
        <w:t>Through targeted attainment-raising initiatives with partner schools, to support the removal of attainment-gaps at KS4 for students eligible for Free School Meals, those in IMD Q1, and those of Black ethnicity, such that by 2034 students from these groups progress equally into KS5 as their peers.</w:t>
      </w:r>
    </w:p>
    <w:p w14:paraId="606338E8" w14:textId="77777777" w:rsidR="009416E7" w:rsidRPr="00457D37" w:rsidRDefault="009416E7" w:rsidP="009416E7">
      <w:pPr>
        <w:rPr>
          <w:rFonts w:cs="Arial"/>
          <w:sz w:val="22"/>
        </w:rPr>
      </w:pPr>
      <w:r w:rsidRPr="60F5616F">
        <w:rPr>
          <w:rFonts w:cs="Arial"/>
          <w:sz w:val="22"/>
        </w:rPr>
        <w:t>The general objectives of the programme were as follows:</w:t>
      </w:r>
    </w:p>
    <w:p w14:paraId="598B0807" w14:textId="77777777" w:rsidR="009416E7" w:rsidRPr="00457D37" w:rsidRDefault="009416E7" w:rsidP="002A6359">
      <w:pPr>
        <w:pStyle w:val="ListParagraph"/>
        <w:numPr>
          <w:ilvl w:val="0"/>
          <w:numId w:val="9"/>
        </w:numPr>
        <w:spacing w:before="0" w:after="160" w:line="278" w:lineRule="auto"/>
        <w:rPr>
          <w:rFonts w:cs="Arial"/>
          <w:sz w:val="22"/>
        </w:rPr>
      </w:pPr>
      <w:r w:rsidRPr="00457D37">
        <w:rPr>
          <w:rFonts w:cs="Arial"/>
          <w:sz w:val="22"/>
        </w:rPr>
        <w:t>Improve self-reported study skills ability in the pupils that participated in the programme.</w:t>
      </w:r>
    </w:p>
    <w:p w14:paraId="45BFD606" w14:textId="77777777" w:rsidR="009416E7" w:rsidRPr="00457D37" w:rsidRDefault="009416E7" w:rsidP="002A6359">
      <w:pPr>
        <w:pStyle w:val="ListParagraph"/>
        <w:numPr>
          <w:ilvl w:val="0"/>
          <w:numId w:val="9"/>
        </w:numPr>
        <w:spacing w:before="0" w:after="160" w:line="278" w:lineRule="auto"/>
        <w:rPr>
          <w:rFonts w:cs="Arial"/>
          <w:sz w:val="22"/>
        </w:rPr>
      </w:pPr>
      <w:r w:rsidRPr="00457D37">
        <w:rPr>
          <w:rFonts w:cs="Arial"/>
          <w:sz w:val="22"/>
        </w:rPr>
        <w:lastRenderedPageBreak/>
        <w:t>Improve self-reported academic self-confidence in the pupils that participated in the programme.</w:t>
      </w:r>
    </w:p>
    <w:p w14:paraId="6B828A14" w14:textId="77777777" w:rsidR="009416E7" w:rsidRPr="00457D37" w:rsidRDefault="009416E7" w:rsidP="002A6359">
      <w:pPr>
        <w:pStyle w:val="ListParagraph"/>
        <w:numPr>
          <w:ilvl w:val="0"/>
          <w:numId w:val="9"/>
        </w:numPr>
        <w:spacing w:before="0" w:after="160" w:line="278" w:lineRule="auto"/>
        <w:rPr>
          <w:rFonts w:cs="Arial"/>
          <w:sz w:val="22"/>
        </w:rPr>
      </w:pPr>
      <w:r w:rsidRPr="00457D37">
        <w:rPr>
          <w:rFonts w:cs="Arial"/>
          <w:sz w:val="22"/>
        </w:rPr>
        <w:t>Improve self-reported metacognition skills in the pupils that participated in the programme.</w:t>
      </w:r>
    </w:p>
    <w:p w14:paraId="0A0BC9B0" w14:textId="23A08761" w:rsidR="009416E7" w:rsidRPr="009416E7" w:rsidRDefault="009416E7" w:rsidP="002A6359">
      <w:pPr>
        <w:pStyle w:val="ListParagraph"/>
        <w:numPr>
          <w:ilvl w:val="0"/>
          <w:numId w:val="9"/>
        </w:numPr>
        <w:spacing w:before="0" w:after="160" w:line="278" w:lineRule="auto"/>
        <w:rPr>
          <w:rFonts w:cs="Arial"/>
          <w:sz w:val="22"/>
        </w:rPr>
      </w:pPr>
      <w:r w:rsidRPr="60F5616F">
        <w:rPr>
          <w:rFonts w:cs="Arial"/>
          <w:sz w:val="22"/>
        </w:rPr>
        <w:t>Demonstrate a positive trend between study skills interventions and teacher feedback regarding the programme.</w:t>
      </w:r>
    </w:p>
    <w:p w14:paraId="56A9764B" w14:textId="513ACA05" w:rsidR="00B47814" w:rsidRPr="009416E7" w:rsidRDefault="0EE6303D" w:rsidP="00CE2F55">
      <w:pPr>
        <w:pStyle w:val="Heading2"/>
      </w:pPr>
      <w:bookmarkStart w:id="17" w:name="_Toc207696201"/>
      <w:bookmarkStart w:id="18" w:name="_Toc225954489"/>
      <w:r>
        <w:t xml:space="preserve">Previous </w:t>
      </w:r>
      <w:r w:rsidR="009416E7">
        <w:t>E</w:t>
      </w:r>
      <w:r>
        <w:t>valuation</w:t>
      </w:r>
      <w:bookmarkEnd w:id="17"/>
      <w:bookmarkEnd w:id="18"/>
    </w:p>
    <w:p w14:paraId="5250D6AF" w14:textId="1B501EB3" w:rsidR="00E23DD3" w:rsidRDefault="001A3A80" w:rsidP="009416E7">
      <w:pPr>
        <w:ind w:firstLine="720"/>
        <w:rPr>
          <w:sz w:val="22"/>
          <w:szCs w:val="20"/>
        </w:rPr>
      </w:pPr>
      <w:r w:rsidRPr="009416E7">
        <w:rPr>
          <w:sz w:val="22"/>
          <w:szCs w:val="20"/>
        </w:rPr>
        <w:t xml:space="preserve">This activity was evaluated for the first time in </w:t>
      </w:r>
      <w:r w:rsidR="009416E7" w:rsidRPr="009416E7">
        <w:rPr>
          <w:sz w:val="22"/>
          <w:szCs w:val="20"/>
        </w:rPr>
        <w:t>2023/2024</w:t>
      </w:r>
      <w:r w:rsidR="009416E7">
        <w:rPr>
          <w:sz w:val="22"/>
          <w:szCs w:val="20"/>
        </w:rPr>
        <w:t>.</w:t>
      </w:r>
    </w:p>
    <w:p w14:paraId="25E1DA04" w14:textId="70F28484" w:rsidR="00F653EB" w:rsidRPr="00FF0CF8" w:rsidRDefault="009416E7" w:rsidP="00FF0CF8">
      <w:pPr>
        <w:ind w:firstLine="720"/>
        <w:rPr>
          <w:sz w:val="22"/>
          <w:szCs w:val="20"/>
        </w:rPr>
      </w:pPr>
      <w:r>
        <w:rPr>
          <w:sz w:val="22"/>
          <w:szCs w:val="20"/>
        </w:rPr>
        <w:t>Evaluation conducted for the 2024/2025 academic year is methodologically identical to that conducted in 2023/2024, aside from a change in the TASO-approved questionnaire used to measure metacognition and self-reported academic self-efficacy. This was deemed necessary to ensure</w:t>
      </w:r>
      <w:r w:rsidR="00E15F05">
        <w:rPr>
          <w:sz w:val="22"/>
          <w:szCs w:val="20"/>
        </w:rPr>
        <w:t xml:space="preserve"> the questions used aligned with school-aged pupils, rather than university-aged students.</w:t>
      </w:r>
    </w:p>
    <w:p w14:paraId="1A06510A" w14:textId="2AA66DA8" w:rsidR="00F653EB" w:rsidRDefault="55AB51F3" w:rsidP="21FF16D4">
      <w:r>
        <w:br w:type="page"/>
      </w:r>
    </w:p>
    <w:p w14:paraId="4CEC2194" w14:textId="0E0CCEE2" w:rsidR="00F653EB" w:rsidRDefault="55AB51F3" w:rsidP="00F653EB">
      <w:pPr>
        <w:pStyle w:val="Heading1"/>
      </w:pPr>
      <w:bookmarkStart w:id="19" w:name="_Toc207696202"/>
      <w:bookmarkStart w:id="20" w:name="_Toc225954490"/>
      <w:r>
        <w:lastRenderedPageBreak/>
        <w:t>Methodology</w:t>
      </w:r>
      <w:bookmarkEnd w:id="19"/>
      <w:bookmarkEnd w:id="20"/>
    </w:p>
    <w:p w14:paraId="636579EA" w14:textId="77777777" w:rsidR="00525CBC" w:rsidRDefault="00525CBC" w:rsidP="00CE2F55">
      <w:pPr>
        <w:pStyle w:val="Heading2"/>
        <w:rPr>
          <w:bCs/>
        </w:rPr>
      </w:pPr>
      <w:bookmarkStart w:id="21" w:name="_Toc181611910"/>
      <w:bookmarkStart w:id="22" w:name="_Toc207696203"/>
      <w:bookmarkStart w:id="23" w:name="_Toc225954491"/>
      <w:r w:rsidRPr="44E52FA1">
        <w:t>Evaluation Questions</w:t>
      </w:r>
      <w:bookmarkEnd w:id="21"/>
      <w:bookmarkEnd w:id="22"/>
      <w:bookmarkEnd w:id="23"/>
    </w:p>
    <w:p w14:paraId="4702DF2C" w14:textId="77777777" w:rsidR="00525CBC" w:rsidRPr="00D6244C" w:rsidRDefault="00525CBC" w:rsidP="00525CBC">
      <w:pPr>
        <w:pStyle w:val="NoSpacing"/>
        <w:rPr>
          <w:b/>
          <w:bCs/>
        </w:rPr>
      </w:pPr>
      <w:r w:rsidRPr="00D6244C">
        <w:rPr>
          <w:b/>
          <w:bCs/>
        </w:rPr>
        <w:t>Reach</w:t>
      </w:r>
    </w:p>
    <w:p w14:paraId="54387AAB" w14:textId="77777777" w:rsidR="00525CBC" w:rsidRPr="00E92975" w:rsidRDefault="00525CBC" w:rsidP="00FF0CF8">
      <w:pPr>
        <w:pStyle w:val="NoSpacing"/>
        <w:rPr>
          <w:i/>
          <w:iCs/>
        </w:rPr>
      </w:pPr>
      <w:r w:rsidRPr="00E92975">
        <w:t>How many students took part?</w:t>
      </w:r>
    </w:p>
    <w:p w14:paraId="15C6CA3D" w14:textId="77777777" w:rsidR="00525CBC" w:rsidRPr="00E92975" w:rsidRDefault="00525CBC" w:rsidP="00FF0CF8">
      <w:pPr>
        <w:pStyle w:val="NoSpacing"/>
        <w:numPr>
          <w:ilvl w:val="1"/>
          <w:numId w:val="44"/>
        </w:numPr>
        <w:rPr>
          <w:i/>
          <w:iCs/>
        </w:rPr>
      </w:pPr>
      <w:r w:rsidRPr="00E92975">
        <w:t>Overall</w:t>
      </w:r>
    </w:p>
    <w:p w14:paraId="06495104" w14:textId="77777777" w:rsidR="00525CBC" w:rsidRPr="00E92975" w:rsidRDefault="00525CBC" w:rsidP="00FF0CF8">
      <w:pPr>
        <w:pStyle w:val="NoSpacing"/>
        <w:numPr>
          <w:ilvl w:val="1"/>
          <w:numId w:val="44"/>
        </w:numPr>
        <w:rPr>
          <w:i/>
          <w:iCs/>
        </w:rPr>
      </w:pPr>
      <w:r w:rsidRPr="00E92975">
        <w:t>Across Target Schools</w:t>
      </w:r>
    </w:p>
    <w:p w14:paraId="45B5CB89" w14:textId="77777777" w:rsidR="00525CBC" w:rsidRPr="00E92975" w:rsidRDefault="00525CBC" w:rsidP="00FF0CF8">
      <w:pPr>
        <w:pStyle w:val="NoSpacing"/>
        <w:numPr>
          <w:ilvl w:val="1"/>
          <w:numId w:val="44"/>
        </w:numPr>
        <w:rPr>
          <w:i/>
          <w:iCs/>
        </w:rPr>
      </w:pPr>
      <w:r w:rsidRPr="00E92975">
        <w:t>From IMD Q1 &amp; Q2</w:t>
      </w:r>
    </w:p>
    <w:p w14:paraId="6A4E32BD" w14:textId="77777777" w:rsidR="00525CBC" w:rsidRPr="00E92975" w:rsidRDefault="00525CBC" w:rsidP="00FF0CF8">
      <w:pPr>
        <w:pStyle w:val="NoSpacing"/>
        <w:numPr>
          <w:ilvl w:val="1"/>
          <w:numId w:val="44"/>
        </w:numPr>
        <w:rPr>
          <w:i/>
          <w:iCs/>
        </w:rPr>
      </w:pPr>
      <w:r w:rsidRPr="00E92975">
        <w:t>Black Students</w:t>
      </w:r>
    </w:p>
    <w:p w14:paraId="54FD730C" w14:textId="77777777" w:rsidR="00525CBC" w:rsidRPr="00E92975" w:rsidRDefault="00525CBC" w:rsidP="00FF0CF8">
      <w:pPr>
        <w:pStyle w:val="NoSpacing"/>
        <w:numPr>
          <w:ilvl w:val="2"/>
          <w:numId w:val="44"/>
        </w:numPr>
        <w:rPr>
          <w:i/>
          <w:iCs/>
        </w:rPr>
      </w:pPr>
      <w:r w:rsidRPr="00E92975">
        <w:rPr>
          <w:i/>
          <w:iCs/>
        </w:rPr>
        <w:t xml:space="preserve">Sub-Question: </w:t>
      </w:r>
      <w:r>
        <w:t>Does this meet our targets in terms of percentage of black students in the overall cohort?</w:t>
      </w:r>
    </w:p>
    <w:p w14:paraId="1A336CE7" w14:textId="77777777" w:rsidR="00525CBC" w:rsidRPr="00E92975" w:rsidRDefault="00525CBC" w:rsidP="00FF0CF8">
      <w:pPr>
        <w:pStyle w:val="NoSpacing"/>
        <w:numPr>
          <w:ilvl w:val="2"/>
          <w:numId w:val="44"/>
        </w:numPr>
        <w:rPr>
          <w:i/>
          <w:iCs/>
        </w:rPr>
      </w:pPr>
      <w:r w:rsidRPr="00E92975">
        <w:rPr>
          <w:i/>
          <w:iCs/>
        </w:rPr>
        <w:t xml:space="preserve">Sub-Question: </w:t>
      </w:r>
      <w:r w:rsidRPr="00E92975">
        <w:t>Was participation ad-hoc or sustained?</w:t>
      </w:r>
    </w:p>
    <w:p w14:paraId="41E58FB7" w14:textId="77777777" w:rsidR="00525CBC" w:rsidRPr="00E92975" w:rsidRDefault="00525CBC" w:rsidP="00525CBC">
      <w:pPr>
        <w:pStyle w:val="NoSpacing"/>
      </w:pPr>
    </w:p>
    <w:p w14:paraId="1EC7495B" w14:textId="77777777" w:rsidR="00525CBC" w:rsidRPr="00E92975" w:rsidRDefault="00525CBC" w:rsidP="00FF0CF8">
      <w:pPr>
        <w:pStyle w:val="NoSpacing"/>
        <w:ind w:left="360"/>
        <w:rPr>
          <w:i/>
          <w:iCs/>
        </w:rPr>
      </w:pPr>
      <w:r w:rsidRPr="00E92975">
        <w:t>What were the levels of engagement and demographic characteristics of participants?</w:t>
      </w:r>
    </w:p>
    <w:p w14:paraId="5E55F4C9" w14:textId="77777777" w:rsidR="00525CBC" w:rsidRPr="00E92975" w:rsidRDefault="00525CBC" w:rsidP="002A6359">
      <w:pPr>
        <w:pStyle w:val="NoSpacing"/>
        <w:numPr>
          <w:ilvl w:val="1"/>
          <w:numId w:val="12"/>
        </w:numPr>
        <w:rPr>
          <w:i/>
          <w:iCs/>
        </w:rPr>
      </w:pPr>
      <w:r w:rsidRPr="00E92975">
        <w:t>Overall</w:t>
      </w:r>
    </w:p>
    <w:p w14:paraId="229C9CDC" w14:textId="77777777" w:rsidR="00525CBC" w:rsidRPr="00E92975" w:rsidRDefault="00525CBC" w:rsidP="002A6359">
      <w:pPr>
        <w:pStyle w:val="NoSpacing"/>
        <w:numPr>
          <w:ilvl w:val="1"/>
          <w:numId w:val="12"/>
        </w:numPr>
        <w:rPr>
          <w:i/>
          <w:iCs/>
        </w:rPr>
      </w:pPr>
      <w:r w:rsidRPr="00E92975">
        <w:t>Across Target Schools</w:t>
      </w:r>
    </w:p>
    <w:p w14:paraId="6D3A7597" w14:textId="77777777" w:rsidR="00525CBC" w:rsidRPr="00E92975" w:rsidRDefault="00525CBC" w:rsidP="002A6359">
      <w:pPr>
        <w:pStyle w:val="NoSpacing"/>
        <w:numPr>
          <w:ilvl w:val="2"/>
          <w:numId w:val="12"/>
        </w:numPr>
        <w:rPr>
          <w:i/>
          <w:iCs/>
        </w:rPr>
      </w:pPr>
      <w:r w:rsidRPr="00E92975">
        <w:rPr>
          <w:i/>
          <w:iCs/>
        </w:rPr>
        <w:t xml:space="preserve">Sub-Question: </w:t>
      </w:r>
      <w:r w:rsidRPr="00E92975">
        <w:t>Was there a statistically significant level of participation from key target demographics?</w:t>
      </w:r>
    </w:p>
    <w:p w14:paraId="76BE219B" w14:textId="77777777" w:rsidR="00525CBC" w:rsidRPr="00E92975" w:rsidRDefault="00525CBC" w:rsidP="00525CBC">
      <w:pPr>
        <w:pStyle w:val="NoSpacing"/>
      </w:pPr>
    </w:p>
    <w:p w14:paraId="771C2BF8" w14:textId="77777777" w:rsidR="00525CBC" w:rsidRPr="00D6244C" w:rsidRDefault="00525CBC" w:rsidP="00525CBC">
      <w:pPr>
        <w:pStyle w:val="NoSpacing"/>
        <w:rPr>
          <w:b/>
          <w:bCs/>
        </w:rPr>
      </w:pPr>
      <w:r w:rsidRPr="00D6244C">
        <w:rPr>
          <w:b/>
          <w:bCs/>
        </w:rPr>
        <w:t>Reaction</w:t>
      </w:r>
    </w:p>
    <w:p w14:paraId="0ECFC242" w14:textId="77777777" w:rsidR="00525CBC" w:rsidRPr="00E92975" w:rsidRDefault="00525CBC" w:rsidP="00FF0CF8">
      <w:pPr>
        <w:pStyle w:val="NoSpacing"/>
      </w:pPr>
      <w:r w:rsidRPr="00E92975">
        <w:t>Were the sessions engaging, and how did students feel about participating?</w:t>
      </w:r>
    </w:p>
    <w:p w14:paraId="535C0683" w14:textId="77777777" w:rsidR="00525CBC" w:rsidRPr="00E92975" w:rsidRDefault="00525CBC" w:rsidP="00FF0CF8">
      <w:pPr>
        <w:pStyle w:val="NoSpacing"/>
        <w:ind w:left="360"/>
      </w:pPr>
      <w:r w:rsidRPr="00E92975">
        <w:t>Overall</w:t>
      </w:r>
    </w:p>
    <w:p w14:paraId="0C72B3B3" w14:textId="77777777" w:rsidR="00525CBC" w:rsidRPr="00E92975" w:rsidRDefault="00525CBC" w:rsidP="002A6359">
      <w:pPr>
        <w:pStyle w:val="NoSpacing"/>
        <w:numPr>
          <w:ilvl w:val="1"/>
          <w:numId w:val="12"/>
        </w:numPr>
      </w:pPr>
      <w:r w:rsidRPr="00E92975">
        <w:t>Across Target Schools</w:t>
      </w:r>
    </w:p>
    <w:p w14:paraId="276480EB" w14:textId="77777777" w:rsidR="00525CBC" w:rsidRPr="00E92975" w:rsidRDefault="00525CBC" w:rsidP="002A6359">
      <w:pPr>
        <w:pStyle w:val="NoSpacing"/>
        <w:numPr>
          <w:ilvl w:val="1"/>
          <w:numId w:val="12"/>
        </w:numPr>
      </w:pPr>
      <w:r w:rsidRPr="00E92975">
        <w:t>From IMD Q1&amp; Q2</w:t>
      </w:r>
    </w:p>
    <w:p w14:paraId="55B27543" w14:textId="77777777" w:rsidR="00525CBC" w:rsidRPr="00E92975" w:rsidRDefault="00525CBC" w:rsidP="002A6359">
      <w:pPr>
        <w:pStyle w:val="NoSpacing"/>
        <w:numPr>
          <w:ilvl w:val="1"/>
          <w:numId w:val="12"/>
        </w:numPr>
      </w:pPr>
      <w:r w:rsidRPr="00E92975">
        <w:t>Black Students</w:t>
      </w:r>
    </w:p>
    <w:p w14:paraId="3A496687" w14:textId="77777777" w:rsidR="00525CBC" w:rsidRPr="005E51B1" w:rsidRDefault="00525CBC" w:rsidP="002A6359">
      <w:pPr>
        <w:pStyle w:val="NoSpacing"/>
        <w:numPr>
          <w:ilvl w:val="2"/>
          <w:numId w:val="12"/>
        </w:numPr>
      </w:pPr>
      <w:r w:rsidRPr="00E92975">
        <w:rPr>
          <w:i/>
          <w:iCs/>
        </w:rPr>
        <w:t>Sub-Question:</w:t>
      </w:r>
      <w:r w:rsidRPr="00E92975">
        <w:t xml:space="preserve"> Would students recommend the workshop to others?</w:t>
      </w:r>
    </w:p>
    <w:p w14:paraId="2CEF250E" w14:textId="77777777" w:rsidR="00525CBC" w:rsidRPr="00E92975" w:rsidRDefault="00525CBC" w:rsidP="00525CBC">
      <w:pPr>
        <w:pStyle w:val="NoSpacing"/>
      </w:pPr>
    </w:p>
    <w:p w14:paraId="6D6D6605" w14:textId="77777777" w:rsidR="00525CBC" w:rsidRPr="00E92975" w:rsidRDefault="00525CBC" w:rsidP="00FF0CF8">
      <w:pPr>
        <w:pStyle w:val="NoSpacing"/>
      </w:pPr>
      <w:r w:rsidRPr="00E92975">
        <w:t>Did students value the content delivered in each workshop?</w:t>
      </w:r>
    </w:p>
    <w:p w14:paraId="18EFC927" w14:textId="77777777" w:rsidR="00525CBC" w:rsidRPr="00E92975" w:rsidRDefault="00525CBC" w:rsidP="002A6359">
      <w:pPr>
        <w:pStyle w:val="NoSpacing"/>
        <w:numPr>
          <w:ilvl w:val="1"/>
          <w:numId w:val="12"/>
        </w:numPr>
      </w:pPr>
      <w:r w:rsidRPr="00E92975">
        <w:t>Overall</w:t>
      </w:r>
    </w:p>
    <w:p w14:paraId="4204900B" w14:textId="77777777" w:rsidR="00525CBC" w:rsidRPr="00E92975" w:rsidRDefault="00525CBC" w:rsidP="002A6359">
      <w:pPr>
        <w:pStyle w:val="NoSpacing"/>
        <w:numPr>
          <w:ilvl w:val="1"/>
          <w:numId w:val="12"/>
        </w:numPr>
      </w:pPr>
      <w:r w:rsidRPr="00E92975">
        <w:t>Across Target Schools</w:t>
      </w:r>
    </w:p>
    <w:p w14:paraId="4416DCA6" w14:textId="77777777" w:rsidR="00525CBC" w:rsidRPr="00E92975" w:rsidRDefault="00525CBC" w:rsidP="002A6359">
      <w:pPr>
        <w:pStyle w:val="NoSpacing"/>
        <w:numPr>
          <w:ilvl w:val="1"/>
          <w:numId w:val="12"/>
        </w:numPr>
      </w:pPr>
      <w:r w:rsidRPr="00E92975">
        <w:t>From IMD Q1 &amp; Q2</w:t>
      </w:r>
    </w:p>
    <w:p w14:paraId="3C1BA04D" w14:textId="77777777" w:rsidR="00525CBC" w:rsidRPr="00E92975" w:rsidRDefault="00525CBC" w:rsidP="002A6359">
      <w:pPr>
        <w:pStyle w:val="NoSpacing"/>
        <w:numPr>
          <w:ilvl w:val="1"/>
          <w:numId w:val="12"/>
        </w:numPr>
      </w:pPr>
      <w:r w:rsidRPr="00E92975">
        <w:t>Black Students</w:t>
      </w:r>
    </w:p>
    <w:p w14:paraId="0AE17534" w14:textId="77777777" w:rsidR="00525CBC" w:rsidRPr="00E92975" w:rsidRDefault="00525CBC" w:rsidP="002A6359">
      <w:pPr>
        <w:pStyle w:val="NoSpacing"/>
        <w:numPr>
          <w:ilvl w:val="2"/>
          <w:numId w:val="12"/>
        </w:numPr>
      </w:pPr>
      <w:r w:rsidRPr="00E92975">
        <w:rPr>
          <w:i/>
          <w:iCs/>
        </w:rPr>
        <w:t xml:space="preserve">Sub-Question: </w:t>
      </w:r>
      <w:r w:rsidRPr="00E92975">
        <w:t>Were there any areas that students from key target demographics thought were lacking or needed improvement?</w:t>
      </w:r>
    </w:p>
    <w:p w14:paraId="065A0D75" w14:textId="77777777" w:rsidR="00525CBC" w:rsidRPr="00E92975" w:rsidRDefault="00525CBC" w:rsidP="002A6359">
      <w:pPr>
        <w:pStyle w:val="NoSpacing"/>
        <w:numPr>
          <w:ilvl w:val="2"/>
          <w:numId w:val="12"/>
        </w:numPr>
      </w:pPr>
      <w:r w:rsidRPr="00E92975">
        <w:rPr>
          <w:i/>
          <w:iCs/>
        </w:rPr>
        <w:t xml:space="preserve">Sub-Question: </w:t>
      </w:r>
      <w:r w:rsidRPr="00E92975">
        <w:t>Does teacher perception of the value of the workshops align with student perception?</w:t>
      </w:r>
    </w:p>
    <w:p w14:paraId="47C2F282" w14:textId="77777777" w:rsidR="00525CBC" w:rsidRPr="00E92975" w:rsidRDefault="00525CBC" w:rsidP="00525CBC">
      <w:pPr>
        <w:pStyle w:val="NoSpacing"/>
      </w:pPr>
    </w:p>
    <w:p w14:paraId="1CDE3720" w14:textId="77777777" w:rsidR="00525CBC" w:rsidRPr="00D6244C" w:rsidRDefault="00525CBC" w:rsidP="00525CBC">
      <w:pPr>
        <w:pStyle w:val="NoSpacing"/>
        <w:rPr>
          <w:b/>
          <w:bCs/>
        </w:rPr>
      </w:pPr>
      <w:r w:rsidRPr="00D6244C">
        <w:rPr>
          <w:b/>
          <w:bCs/>
        </w:rPr>
        <w:t>Learning</w:t>
      </w:r>
    </w:p>
    <w:p w14:paraId="13F58E8F" w14:textId="77777777" w:rsidR="00525CBC" w:rsidRPr="00E92975" w:rsidRDefault="00525CBC" w:rsidP="00FF0CF8">
      <w:pPr>
        <w:pStyle w:val="NoSpacing"/>
      </w:pPr>
      <w:r w:rsidRPr="00E92975">
        <w:t>Does participation in study skills sessions improve self-reported academic skills and their use in education?</w:t>
      </w:r>
    </w:p>
    <w:p w14:paraId="4E6AC5D0" w14:textId="77777777" w:rsidR="00525CBC" w:rsidRPr="00E92975" w:rsidRDefault="00525CBC" w:rsidP="002A6359">
      <w:pPr>
        <w:pStyle w:val="NoSpacing"/>
        <w:numPr>
          <w:ilvl w:val="1"/>
          <w:numId w:val="12"/>
        </w:numPr>
      </w:pPr>
      <w:r w:rsidRPr="00E92975">
        <w:t>Overall</w:t>
      </w:r>
    </w:p>
    <w:p w14:paraId="71338970" w14:textId="77777777" w:rsidR="00525CBC" w:rsidRPr="00E92975" w:rsidRDefault="00525CBC" w:rsidP="002A6359">
      <w:pPr>
        <w:pStyle w:val="NoSpacing"/>
        <w:numPr>
          <w:ilvl w:val="1"/>
          <w:numId w:val="12"/>
        </w:numPr>
      </w:pPr>
      <w:r w:rsidRPr="00E92975">
        <w:t>Across Target Schools</w:t>
      </w:r>
    </w:p>
    <w:p w14:paraId="612C7576" w14:textId="77777777" w:rsidR="00525CBC" w:rsidRPr="00E92975" w:rsidRDefault="00525CBC" w:rsidP="002A6359">
      <w:pPr>
        <w:pStyle w:val="NoSpacing"/>
        <w:numPr>
          <w:ilvl w:val="1"/>
          <w:numId w:val="12"/>
        </w:numPr>
      </w:pPr>
      <w:r w:rsidRPr="00E92975">
        <w:t>From IMD Q1 &amp; Q2</w:t>
      </w:r>
    </w:p>
    <w:p w14:paraId="01A31FBD" w14:textId="77777777" w:rsidR="00525CBC" w:rsidRPr="00E92975" w:rsidRDefault="00525CBC" w:rsidP="002A6359">
      <w:pPr>
        <w:pStyle w:val="NoSpacing"/>
        <w:numPr>
          <w:ilvl w:val="1"/>
          <w:numId w:val="12"/>
        </w:numPr>
      </w:pPr>
      <w:r w:rsidRPr="00E92975">
        <w:t>Black Students</w:t>
      </w:r>
    </w:p>
    <w:p w14:paraId="6A055067" w14:textId="77777777" w:rsidR="00525CBC" w:rsidRPr="00E92975" w:rsidRDefault="00525CBC" w:rsidP="002A6359">
      <w:pPr>
        <w:pStyle w:val="NoSpacing"/>
        <w:numPr>
          <w:ilvl w:val="2"/>
          <w:numId w:val="12"/>
        </w:numPr>
      </w:pPr>
      <w:r w:rsidRPr="00E92975">
        <w:rPr>
          <w:i/>
          <w:iCs/>
        </w:rPr>
        <w:t xml:space="preserve">Sub-Question: </w:t>
      </w:r>
      <w:r w:rsidRPr="00E92975">
        <w:t>Do students’ self-reported improvements in academic performance align with teacher perceptions?</w:t>
      </w:r>
    </w:p>
    <w:p w14:paraId="68EA68D7" w14:textId="77777777" w:rsidR="00525CBC" w:rsidRPr="00E92975" w:rsidRDefault="00525CBC" w:rsidP="00525CBC">
      <w:pPr>
        <w:pStyle w:val="NoSpacing"/>
      </w:pPr>
    </w:p>
    <w:p w14:paraId="03C4FB37" w14:textId="77777777" w:rsidR="00525CBC" w:rsidRPr="00E92975" w:rsidRDefault="00525CBC" w:rsidP="00087ED8">
      <w:pPr>
        <w:pStyle w:val="NoSpacing"/>
      </w:pPr>
      <w:r w:rsidRPr="00E92975">
        <w:t>Does participation in study skills sessions improve self-reported metacognition?</w:t>
      </w:r>
    </w:p>
    <w:p w14:paraId="36E6312B" w14:textId="77777777" w:rsidR="00525CBC" w:rsidRPr="00E92975" w:rsidRDefault="00525CBC" w:rsidP="002A6359">
      <w:pPr>
        <w:pStyle w:val="NoSpacing"/>
        <w:numPr>
          <w:ilvl w:val="1"/>
          <w:numId w:val="12"/>
        </w:numPr>
      </w:pPr>
      <w:r w:rsidRPr="00E92975">
        <w:t>Overall</w:t>
      </w:r>
    </w:p>
    <w:p w14:paraId="37F8FD56" w14:textId="77777777" w:rsidR="00525CBC" w:rsidRPr="00E92975" w:rsidRDefault="00525CBC" w:rsidP="002A6359">
      <w:pPr>
        <w:pStyle w:val="NoSpacing"/>
        <w:numPr>
          <w:ilvl w:val="1"/>
          <w:numId w:val="12"/>
        </w:numPr>
      </w:pPr>
      <w:r w:rsidRPr="00E92975">
        <w:t>Across Target Schools</w:t>
      </w:r>
    </w:p>
    <w:p w14:paraId="661BA75A" w14:textId="77777777" w:rsidR="00525CBC" w:rsidRPr="00E92975" w:rsidRDefault="00525CBC" w:rsidP="002A6359">
      <w:pPr>
        <w:pStyle w:val="NoSpacing"/>
        <w:numPr>
          <w:ilvl w:val="1"/>
          <w:numId w:val="12"/>
        </w:numPr>
      </w:pPr>
      <w:r w:rsidRPr="00E92975">
        <w:t>From IMD Q1 &amp; Q2</w:t>
      </w:r>
    </w:p>
    <w:p w14:paraId="4DF0231A" w14:textId="77777777" w:rsidR="00525CBC" w:rsidRPr="00E92975" w:rsidRDefault="00525CBC" w:rsidP="002A6359">
      <w:pPr>
        <w:pStyle w:val="NoSpacing"/>
        <w:numPr>
          <w:ilvl w:val="1"/>
          <w:numId w:val="12"/>
        </w:numPr>
      </w:pPr>
      <w:r w:rsidRPr="00E92975">
        <w:t>Black Students</w:t>
      </w:r>
    </w:p>
    <w:p w14:paraId="107F7C82" w14:textId="77777777" w:rsidR="00525CBC" w:rsidRPr="00E92975" w:rsidRDefault="00525CBC" w:rsidP="00525CBC">
      <w:pPr>
        <w:pStyle w:val="NoSpacing"/>
      </w:pPr>
    </w:p>
    <w:p w14:paraId="05D83576" w14:textId="77777777" w:rsidR="00525CBC" w:rsidRPr="00E92975" w:rsidRDefault="00525CBC" w:rsidP="00087ED8">
      <w:pPr>
        <w:pStyle w:val="NoSpacing"/>
      </w:pPr>
      <w:r w:rsidRPr="00E92975">
        <w:lastRenderedPageBreak/>
        <w:t xml:space="preserve">Is participation in study skills sessions linked to teacher reports of improved subject attainment? </w:t>
      </w:r>
      <w:r w:rsidRPr="004A5DF5">
        <w:rPr>
          <w:i/>
          <w:iCs/>
        </w:rPr>
        <w:t>Note: As of the 2024/2025 academic year, no teacher reports have yet been submitted, despite appeals from the university</w:t>
      </w:r>
    </w:p>
    <w:p w14:paraId="5287A61D" w14:textId="77777777" w:rsidR="00525CBC" w:rsidRPr="00E92975" w:rsidRDefault="00525CBC" w:rsidP="002A6359">
      <w:pPr>
        <w:pStyle w:val="NoSpacing"/>
        <w:numPr>
          <w:ilvl w:val="1"/>
          <w:numId w:val="12"/>
        </w:numPr>
      </w:pPr>
      <w:r w:rsidRPr="00E92975">
        <w:t>Overall</w:t>
      </w:r>
    </w:p>
    <w:p w14:paraId="38FC93DB" w14:textId="77777777" w:rsidR="00525CBC" w:rsidRPr="00E92975" w:rsidRDefault="00525CBC" w:rsidP="002A6359">
      <w:pPr>
        <w:pStyle w:val="NoSpacing"/>
        <w:numPr>
          <w:ilvl w:val="1"/>
          <w:numId w:val="12"/>
        </w:numPr>
      </w:pPr>
      <w:r w:rsidRPr="00E92975">
        <w:t>Across Target Schools</w:t>
      </w:r>
    </w:p>
    <w:p w14:paraId="4CC112EC" w14:textId="77777777" w:rsidR="00525CBC" w:rsidRPr="00E92975" w:rsidRDefault="00525CBC" w:rsidP="002A6359">
      <w:pPr>
        <w:pStyle w:val="NoSpacing"/>
        <w:numPr>
          <w:ilvl w:val="1"/>
          <w:numId w:val="12"/>
        </w:numPr>
      </w:pPr>
      <w:r w:rsidRPr="00E92975">
        <w:t>From IMD Q1 &amp; Q2</w:t>
      </w:r>
    </w:p>
    <w:p w14:paraId="25FFC3D3" w14:textId="77777777" w:rsidR="00525CBC" w:rsidRPr="00E92975" w:rsidRDefault="00525CBC" w:rsidP="002A6359">
      <w:pPr>
        <w:pStyle w:val="NoSpacing"/>
        <w:numPr>
          <w:ilvl w:val="1"/>
          <w:numId w:val="12"/>
        </w:numPr>
      </w:pPr>
      <w:r w:rsidRPr="00E92975">
        <w:t>Black Students</w:t>
      </w:r>
    </w:p>
    <w:p w14:paraId="60083231" w14:textId="77777777" w:rsidR="00525CBC" w:rsidRPr="00E92975" w:rsidRDefault="00525CBC" w:rsidP="00525CBC">
      <w:pPr>
        <w:pStyle w:val="NoSpacing"/>
      </w:pPr>
    </w:p>
    <w:p w14:paraId="357A7903" w14:textId="77777777" w:rsidR="00525CBC" w:rsidRPr="00D6244C" w:rsidRDefault="00525CBC" w:rsidP="00525CBC">
      <w:pPr>
        <w:pStyle w:val="NoSpacing"/>
        <w:rPr>
          <w:b/>
          <w:bCs/>
        </w:rPr>
      </w:pPr>
      <w:r w:rsidRPr="00D6244C">
        <w:rPr>
          <w:b/>
          <w:bCs/>
        </w:rPr>
        <w:t>Behaviour</w:t>
      </w:r>
    </w:p>
    <w:p w14:paraId="3681418E" w14:textId="77777777" w:rsidR="00525CBC" w:rsidRPr="00E92975" w:rsidRDefault="00525CBC" w:rsidP="00087ED8">
      <w:pPr>
        <w:pStyle w:val="NoSpacing"/>
      </w:pPr>
      <w:r w:rsidRPr="00E92975">
        <w:t>Does participation in study skills sessions improve self-reported academic confidence and attitudes to learning?</w:t>
      </w:r>
    </w:p>
    <w:p w14:paraId="17BCB9C8" w14:textId="77777777" w:rsidR="00525CBC" w:rsidRPr="00E92975" w:rsidRDefault="00525CBC" w:rsidP="002A6359">
      <w:pPr>
        <w:pStyle w:val="NoSpacing"/>
        <w:numPr>
          <w:ilvl w:val="1"/>
          <w:numId w:val="12"/>
        </w:numPr>
      </w:pPr>
      <w:r w:rsidRPr="00E92975">
        <w:t>Overall</w:t>
      </w:r>
    </w:p>
    <w:p w14:paraId="3E2FF54A" w14:textId="77777777" w:rsidR="00525CBC" w:rsidRPr="00E92975" w:rsidRDefault="00525CBC" w:rsidP="002A6359">
      <w:pPr>
        <w:pStyle w:val="NoSpacing"/>
        <w:numPr>
          <w:ilvl w:val="1"/>
          <w:numId w:val="12"/>
        </w:numPr>
      </w:pPr>
      <w:r w:rsidRPr="00E92975">
        <w:t>Across Target Schools</w:t>
      </w:r>
    </w:p>
    <w:p w14:paraId="50E1E43C" w14:textId="77777777" w:rsidR="00525CBC" w:rsidRPr="00E92975" w:rsidRDefault="00525CBC" w:rsidP="002A6359">
      <w:pPr>
        <w:pStyle w:val="NoSpacing"/>
        <w:numPr>
          <w:ilvl w:val="1"/>
          <w:numId w:val="12"/>
        </w:numPr>
      </w:pPr>
      <w:r w:rsidRPr="00E92975">
        <w:t>From IMD Q1 &amp; Q2</w:t>
      </w:r>
    </w:p>
    <w:p w14:paraId="04FDAF29" w14:textId="77777777" w:rsidR="00525CBC" w:rsidRPr="00E92975" w:rsidRDefault="00525CBC" w:rsidP="002A6359">
      <w:pPr>
        <w:pStyle w:val="NoSpacing"/>
        <w:numPr>
          <w:ilvl w:val="1"/>
          <w:numId w:val="12"/>
        </w:numPr>
      </w:pPr>
      <w:r w:rsidRPr="00E92975">
        <w:t>Black Students</w:t>
      </w:r>
    </w:p>
    <w:p w14:paraId="133577D0" w14:textId="77777777" w:rsidR="00525CBC" w:rsidRPr="00E92975" w:rsidRDefault="00525CBC" w:rsidP="002A6359">
      <w:pPr>
        <w:pStyle w:val="NoSpacing"/>
        <w:numPr>
          <w:ilvl w:val="2"/>
          <w:numId w:val="12"/>
        </w:numPr>
      </w:pPr>
      <w:r w:rsidRPr="00E92975">
        <w:t>Sub-Question: Did students take any further actions post-activity to build on their academic confidence further? Note: due to the long-term nature of these feedback, this research question has not been answered in this report. Data will be provided once it is available.</w:t>
      </w:r>
    </w:p>
    <w:p w14:paraId="054217B8" w14:textId="77777777" w:rsidR="00525CBC" w:rsidRDefault="00525CBC" w:rsidP="00525CBC">
      <w:pPr>
        <w:pStyle w:val="NoSpacing"/>
      </w:pPr>
    </w:p>
    <w:p w14:paraId="5394A750" w14:textId="77777777" w:rsidR="00525CBC" w:rsidRPr="004A5DF5" w:rsidRDefault="00525CBC" w:rsidP="00525CBC">
      <w:pPr>
        <w:pStyle w:val="NoSpacing"/>
        <w:rPr>
          <w:b/>
          <w:bCs/>
        </w:rPr>
      </w:pPr>
      <w:r w:rsidRPr="004A5DF5">
        <w:rPr>
          <w:b/>
          <w:bCs/>
        </w:rPr>
        <w:t>Impact on UoR KPIs and Targets</w:t>
      </w:r>
    </w:p>
    <w:p w14:paraId="08E38E1E" w14:textId="77777777" w:rsidR="00525CBC" w:rsidRPr="00E92975" w:rsidRDefault="00525CBC" w:rsidP="00087ED8">
      <w:pPr>
        <w:pStyle w:val="NoSpacing"/>
      </w:pPr>
      <w:r w:rsidRPr="00E92975">
        <w:t>What impact has the project had on overall KPIs and university targets?</w:t>
      </w:r>
    </w:p>
    <w:p w14:paraId="1CCFD783" w14:textId="77777777" w:rsidR="00525CBC" w:rsidRPr="004A5DF5" w:rsidRDefault="00525CBC" w:rsidP="00525CBC">
      <w:pPr>
        <w:pStyle w:val="NoSpacing"/>
        <w:rPr>
          <w:b/>
          <w:bCs/>
        </w:rPr>
      </w:pPr>
    </w:p>
    <w:p w14:paraId="6C8B826C" w14:textId="77777777" w:rsidR="00525CBC" w:rsidRPr="004A5DF5" w:rsidRDefault="00525CBC" w:rsidP="00525CBC">
      <w:pPr>
        <w:pStyle w:val="NoSpacing"/>
        <w:rPr>
          <w:b/>
          <w:bCs/>
        </w:rPr>
      </w:pPr>
      <w:r w:rsidRPr="004A5DF5">
        <w:rPr>
          <w:b/>
          <w:bCs/>
        </w:rPr>
        <w:t>Process Evaluation Research Questions</w:t>
      </w:r>
    </w:p>
    <w:p w14:paraId="3F174E2A" w14:textId="77777777" w:rsidR="00525CBC" w:rsidRPr="00E92975" w:rsidRDefault="00525CBC" w:rsidP="00087ED8">
      <w:pPr>
        <w:pStyle w:val="NoSpacing"/>
      </w:pPr>
      <w:r w:rsidRPr="00E92975">
        <w:t xml:space="preserve">Are there any changes necessary to the activity to make it more </w:t>
      </w:r>
      <w:r w:rsidRPr="00E92975">
        <w:rPr>
          <w:i/>
          <w:iCs/>
        </w:rPr>
        <w:t>relevant?</w:t>
      </w:r>
    </w:p>
    <w:p w14:paraId="7C1E6E81" w14:textId="77777777" w:rsidR="00525CBC" w:rsidRPr="00E92975" w:rsidRDefault="00525CBC" w:rsidP="00087ED8">
      <w:pPr>
        <w:pStyle w:val="NoSpacing"/>
      </w:pPr>
      <w:r w:rsidRPr="00E92975">
        <w:t xml:space="preserve">Are there any changes necessary to the activity to make it more </w:t>
      </w:r>
      <w:r w:rsidRPr="00E92975">
        <w:rPr>
          <w:i/>
          <w:iCs/>
        </w:rPr>
        <w:t>engaging?</w:t>
      </w:r>
    </w:p>
    <w:p w14:paraId="3682557B" w14:textId="77777777" w:rsidR="00525CBC" w:rsidRPr="00E92975" w:rsidRDefault="00525CBC" w:rsidP="00087ED8">
      <w:pPr>
        <w:pStyle w:val="NoSpacing"/>
      </w:pPr>
      <w:r w:rsidRPr="00E92975">
        <w:t xml:space="preserve">Can the activity be delivered on a </w:t>
      </w:r>
      <w:r w:rsidRPr="00E92975">
        <w:rPr>
          <w:i/>
          <w:iCs/>
        </w:rPr>
        <w:t xml:space="preserve">sustained basis </w:t>
      </w:r>
      <w:r w:rsidRPr="00E92975">
        <w:t xml:space="preserve">rather than </w:t>
      </w:r>
      <w:r w:rsidRPr="00E92975">
        <w:rPr>
          <w:i/>
          <w:iCs/>
        </w:rPr>
        <w:t>ad-hoc?</w:t>
      </w:r>
    </w:p>
    <w:p w14:paraId="41162B05" w14:textId="77777777" w:rsidR="00525CBC" w:rsidRPr="00E92975" w:rsidRDefault="00525CBC" w:rsidP="00087ED8">
      <w:pPr>
        <w:pStyle w:val="NoSpacing"/>
      </w:pPr>
      <w:r w:rsidRPr="00E92975">
        <w:t xml:space="preserve">Are there any unforeseen </w:t>
      </w:r>
      <w:r w:rsidRPr="00E92975">
        <w:rPr>
          <w:i/>
          <w:iCs/>
        </w:rPr>
        <w:t xml:space="preserve">costs </w:t>
      </w:r>
      <w:r w:rsidRPr="00E92975">
        <w:t>of the programme?</w:t>
      </w:r>
    </w:p>
    <w:p w14:paraId="2F01DAC2" w14:textId="4C56536C" w:rsidR="00525CBC" w:rsidRPr="00E92975" w:rsidRDefault="00525CBC" w:rsidP="00087ED8">
      <w:pPr>
        <w:pStyle w:val="NoSpacing"/>
      </w:pPr>
      <w:r w:rsidRPr="00E92975">
        <w:t>If any changes are made, what is the impact of these changes on key target demographics?</w:t>
      </w:r>
    </w:p>
    <w:p w14:paraId="75321000" w14:textId="77777777" w:rsidR="00525CBC" w:rsidRDefault="00525CBC" w:rsidP="00CE2F55">
      <w:pPr>
        <w:pStyle w:val="Heading2"/>
        <w:rPr>
          <w:bCs/>
        </w:rPr>
      </w:pPr>
      <w:bookmarkStart w:id="24" w:name="_Toc181611911"/>
      <w:bookmarkStart w:id="25" w:name="_Toc207696204"/>
      <w:bookmarkStart w:id="26" w:name="_Toc225954492"/>
      <w:r w:rsidRPr="44E52FA1">
        <w:t>Data Collection Methods</w:t>
      </w:r>
      <w:bookmarkEnd w:id="24"/>
      <w:bookmarkEnd w:id="25"/>
      <w:bookmarkEnd w:id="26"/>
    </w:p>
    <w:p w14:paraId="0E873931" w14:textId="0058A12A" w:rsidR="00525CBC" w:rsidRDefault="00525CBC" w:rsidP="00525CBC">
      <w:pPr>
        <w:rPr>
          <w:sz w:val="22"/>
        </w:rPr>
      </w:pPr>
      <w:r w:rsidRPr="00B908E3">
        <w:rPr>
          <w:sz w:val="22"/>
        </w:rPr>
        <w:t>N.B. There have been some changes to the survey questionnaire for both pupils and teachers since the 2023/2024 academic year. These changes are reflected in the table below</w:t>
      </w:r>
      <w:r w:rsidR="00B908E3" w:rsidRPr="00B908E3">
        <w:rPr>
          <w:sz w:val="22"/>
        </w:rPr>
        <w:t xml:space="preserve">, and are marked with bold text. </w:t>
      </w:r>
    </w:p>
    <w:tbl>
      <w:tblPr>
        <w:tblStyle w:val="TableGrid"/>
        <w:tblW w:w="9123" w:type="dxa"/>
        <w:tblLook w:val="04A0" w:firstRow="1" w:lastRow="0" w:firstColumn="1" w:lastColumn="0" w:noHBand="0" w:noVBand="1"/>
      </w:tblPr>
      <w:tblGrid>
        <w:gridCol w:w="4515"/>
        <w:gridCol w:w="4608"/>
      </w:tblGrid>
      <w:tr w:rsidR="00525CBC" w:rsidRPr="00E92975" w14:paraId="7F57603C" w14:textId="77777777" w:rsidTr="00C335C0">
        <w:trPr>
          <w:trHeight w:val="450"/>
        </w:trPr>
        <w:tc>
          <w:tcPr>
            <w:tcW w:w="4515" w:type="dxa"/>
            <w:shd w:val="clear" w:color="auto" w:fill="FF87A0" w:themeFill="accent1" w:themeFillTint="66"/>
          </w:tcPr>
          <w:p w14:paraId="4776266E" w14:textId="77777777" w:rsidR="00525CBC" w:rsidRPr="00E92975" w:rsidRDefault="00525CBC" w:rsidP="00C335C0">
            <w:pPr>
              <w:pStyle w:val="NoSpacing"/>
            </w:pPr>
            <w:r w:rsidRPr="00E92975">
              <w:t>Data Collected</w:t>
            </w:r>
          </w:p>
        </w:tc>
        <w:tc>
          <w:tcPr>
            <w:tcW w:w="4608" w:type="dxa"/>
            <w:shd w:val="clear" w:color="auto" w:fill="FF87A0" w:themeFill="accent1" w:themeFillTint="66"/>
          </w:tcPr>
          <w:p w14:paraId="1AAD2454" w14:textId="77777777" w:rsidR="00525CBC" w:rsidRPr="00E92975" w:rsidRDefault="00525CBC" w:rsidP="00C335C0">
            <w:pPr>
              <w:pStyle w:val="NoSpacing"/>
            </w:pPr>
            <w:r w:rsidRPr="00E92975">
              <w:t xml:space="preserve">Items or Methods of Data Collection </w:t>
            </w:r>
          </w:p>
        </w:tc>
      </w:tr>
      <w:tr w:rsidR="00525CBC" w:rsidRPr="00E92975" w14:paraId="05C1FFF7" w14:textId="77777777" w:rsidTr="00C335C0">
        <w:trPr>
          <w:trHeight w:val="2145"/>
        </w:trPr>
        <w:tc>
          <w:tcPr>
            <w:tcW w:w="4515" w:type="dxa"/>
          </w:tcPr>
          <w:p w14:paraId="5613E711" w14:textId="77777777" w:rsidR="00525CBC" w:rsidRPr="00E92975" w:rsidRDefault="00525CBC" w:rsidP="00C335C0">
            <w:pPr>
              <w:pStyle w:val="NoSpacing"/>
              <w:rPr>
                <w:rStyle w:val="normaltextrun"/>
                <w:b/>
                <w:bCs/>
                <w:color w:val="000000"/>
                <w:shd w:val="clear" w:color="auto" w:fill="FFFFFF"/>
              </w:rPr>
            </w:pPr>
            <w:r w:rsidRPr="00E92975">
              <w:rPr>
                <w:rStyle w:val="normaltextrun"/>
                <w:color w:val="000000"/>
                <w:shd w:val="clear" w:color="auto" w:fill="FFFFFF"/>
              </w:rPr>
              <w:t>A). Student Survey: Study Skills Assessment</w:t>
            </w:r>
          </w:p>
          <w:p w14:paraId="54944806" w14:textId="77777777" w:rsidR="00525CBC" w:rsidRPr="00E92975" w:rsidRDefault="00525CBC" w:rsidP="00C335C0">
            <w:pPr>
              <w:pStyle w:val="NoSpacing"/>
              <w:rPr>
                <w:rStyle w:val="normaltextrun"/>
                <w:color w:val="000000"/>
                <w:shd w:val="clear" w:color="auto" w:fill="FFFFFF"/>
              </w:rPr>
            </w:pPr>
          </w:p>
          <w:p w14:paraId="579BE7A5" w14:textId="77777777" w:rsidR="00525CBC" w:rsidRPr="00E92975" w:rsidRDefault="00525CBC" w:rsidP="00C335C0">
            <w:pPr>
              <w:pStyle w:val="NoSpacing"/>
            </w:pPr>
            <w:r w:rsidRPr="00E92975">
              <w:rPr>
                <w:rStyle w:val="normaltextrun"/>
                <w:i/>
                <w:iCs/>
                <w:color w:val="000000"/>
                <w:shd w:val="clear" w:color="auto" w:fill="FFFFFF"/>
              </w:rPr>
              <w:t>(Data Range: Strongly Disagree to Strongly Agree, scored from 1 to 5, out of a total of 15)</w:t>
            </w:r>
          </w:p>
        </w:tc>
        <w:tc>
          <w:tcPr>
            <w:tcW w:w="4608" w:type="dxa"/>
          </w:tcPr>
          <w:p w14:paraId="13127A23" w14:textId="77777777" w:rsidR="00525CBC" w:rsidRPr="00E92975" w:rsidRDefault="00525CBC" w:rsidP="00C335C0">
            <w:pPr>
              <w:pStyle w:val="NoSpacing"/>
            </w:pPr>
            <w:r w:rsidRPr="00E92975">
              <w:t>1). I feel I have learned or developed a useful skill in this workshop.</w:t>
            </w:r>
          </w:p>
          <w:p w14:paraId="46E45859" w14:textId="77777777" w:rsidR="00525CBC" w:rsidRPr="00E92975" w:rsidRDefault="00525CBC" w:rsidP="00C335C0">
            <w:pPr>
              <w:pStyle w:val="NoSpacing"/>
            </w:pPr>
          </w:p>
          <w:p w14:paraId="411E1AAF" w14:textId="77777777" w:rsidR="00525CBC" w:rsidRPr="00E92975" w:rsidRDefault="00525CBC" w:rsidP="00C335C0">
            <w:pPr>
              <w:pStyle w:val="NoSpacing"/>
            </w:pPr>
            <w:r w:rsidRPr="00E92975">
              <w:t>2). I will be able to use what I’ve learned in this workshop in the future.</w:t>
            </w:r>
          </w:p>
          <w:p w14:paraId="3AF288EF" w14:textId="77777777" w:rsidR="00525CBC" w:rsidRPr="00E92975" w:rsidRDefault="00525CBC" w:rsidP="00C335C0">
            <w:pPr>
              <w:pStyle w:val="NoSpacing"/>
            </w:pPr>
          </w:p>
          <w:p w14:paraId="057C1F1B" w14:textId="77777777" w:rsidR="00525CBC" w:rsidRPr="00E92975" w:rsidRDefault="00525CBC" w:rsidP="00C335C0">
            <w:pPr>
              <w:pStyle w:val="NoSpacing"/>
            </w:pPr>
            <w:r w:rsidRPr="00E92975">
              <w:t>3). What I learned in this workshop is relevant to my studies.</w:t>
            </w:r>
          </w:p>
        </w:tc>
      </w:tr>
      <w:tr w:rsidR="00525CBC" w:rsidRPr="00E92975" w14:paraId="74A8690A" w14:textId="77777777" w:rsidTr="00C335C0">
        <w:trPr>
          <w:trHeight w:val="410"/>
        </w:trPr>
        <w:tc>
          <w:tcPr>
            <w:tcW w:w="4515" w:type="dxa"/>
          </w:tcPr>
          <w:p w14:paraId="7E856032" w14:textId="77777777" w:rsidR="00525CBC" w:rsidRPr="00E92975" w:rsidRDefault="00525CBC" w:rsidP="00C335C0">
            <w:pPr>
              <w:pStyle w:val="NoSpacing"/>
              <w:rPr>
                <w:rStyle w:val="normaltextrun"/>
                <w:b/>
                <w:bCs/>
              </w:rPr>
            </w:pPr>
          </w:p>
          <w:p w14:paraId="5DC86A94" w14:textId="77777777" w:rsidR="00525CBC" w:rsidRPr="00E92975" w:rsidRDefault="00525CBC" w:rsidP="00C335C0">
            <w:pPr>
              <w:pStyle w:val="NoSpacing"/>
              <w:rPr>
                <w:rStyle w:val="normaltextrun"/>
                <w:b/>
                <w:bCs/>
                <w:color w:val="000000"/>
                <w:shd w:val="clear" w:color="auto" w:fill="FFFFFF"/>
              </w:rPr>
            </w:pPr>
            <w:r w:rsidRPr="00E92975">
              <w:rPr>
                <w:rStyle w:val="normaltextrun"/>
                <w:color w:val="000000"/>
                <w:shd w:val="clear" w:color="auto" w:fill="FFFFFF"/>
              </w:rPr>
              <w:t xml:space="preserve">B). Student Survey: </w:t>
            </w:r>
            <w:r>
              <w:rPr>
                <w:rStyle w:val="normaltextrun"/>
                <w:color w:val="000000"/>
                <w:shd w:val="clear" w:color="auto" w:fill="FFFFFF"/>
              </w:rPr>
              <w:t>Cognitive</w:t>
            </w:r>
            <w:r w:rsidRPr="00E92975">
              <w:rPr>
                <w:rStyle w:val="normaltextrun"/>
                <w:color w:val="000000"/>
                <w:shd w:val="clear" w:color="auto" w:fill="FFFFFF"/>
              </w:rPr>
              <w:t xml:space="preserve"> Strategies Assessment</w:t>
            </w:r>
          </w:p>
          <w:p w14:paraId="6CAD98E3" w14:textId="77777777" w:rsidR="00525CBC" w:rsidRPr="00E92975" w:rsidRDefault="00525CBC" w:rsidP="00C335C0">
            <w:pPr>
              <w:pStyle w:val="NoSpacing"/>
              <w:rPr>
                <w:rStyle w:val="normaltextrun"/>
                <w:color w:val="000000"/>
                <w:shd w:val="clear" w:color="auto" w:fill="FFFFFF"/>
              </w:rPr>
            </w:pPr>
          </w:p>
          <w:p w14:paraId="5ACF3699" w14:textId="77777777" w:rsidR="00525CBC" w:rsidRPr="00E92975" w:rsidRDefault="00525CBC" w:rsidP="00C335C0">
            <w:pPr>
              <w:pStyle w:val="NoSpacing"/>
              <w:rPr>
                <w:rStyle w:val="normaltextrun"/>
                <w:color w:val="000000"/>
                <w:shd w:val="clear" w:color="auto" w:fill="FFFFFF"/>
              </w:rPr>
            </w:pPr>
            <w:r w:rsidRPr="00E92975">
              <w:rPr>
                <w:rStyle w:val="normaltextrun"/>
                <w:i/>
                <w:iCs/>
                <w:color w:val="000000"/>
                <w:shd w:val="clear" w:color="auto" w:fill="FFFFFF"/>
              </w:rPr>
              <w:t>(Data Range: Strongly Disagree to Strongly Agree, scored from 1 to 5, out of a total of 20)</w:t>
            </w:r>
          </w:p>
        </w:tc>
        <w:tc>
          <w:tcPr>
            <w:tcW w:w="4608" w:type="dxa"/>
          </w:tcPr>
          <w:p w14:paraId="5A6E686B" w14:textId="77777777" w:rsidR="00525CBC" w:rsidRPr="00B908E3" w:rsidRDefault="00525CBC" w:rsidP="00C335C0">
            <w:pPr>
              <w:pStyle w:val="NoSpacing"/>
              <w:rPr>
                <w:b/>
                <w:bCs/>
              </w:rPr>
            </w:pPr>
            <w:r w:rsidRPr="00B908E3">
              <w:rPr>
                <w:b/>
                <w:bCs/>
              </w:rPr>
              <w:t>1). I can tell which information is most important when I study.</w:t>
            </w:r>
          </w:p>
          <w:p w14:paraId="58A8ACBB" w14:textId="77777777" w:rsidR="00525CBC" w:rsidRPr="00B908E3" w:rsidRDefault="00525CBC" w:rsidP="00C335C0">
            <w:pPr>
              <w:pStyle w:val="NoSpacing"/>
              <w:rPr>
                <w:b/>
                <w:bCs/>
              </w:rPr>
            </w:pPr>
          </w:p>
          <w:p w14:paraId="59F7764C" w14:textId="77777777" w:rsidR="00525CBC" w:rsidRPr="00B908E3" w:rsidRDefault="00525CBC" w:rsidP="00C335C0">
            <w:pPr>
              <w:pStyle w:val="NoSpacing"/>
              <w:rPr>
                <w:b/>
                <w:bCs/>
              </w:rPr>
            </w:pPr>
            <w:r w:rsidRPr="00B908E3">
              <w:rPr>
                <w:b/>
                <w:bCs/>
              </w:rPr>
              <w:t>2). I can tell how reliable information is when I read something.</w:t>
            </w:r>
          </w:p>
          <w:p w14:paraId="05821ED3" w14:textId="77777777" w:rsidR="00525CBC" w:rsidRPr="00B908E3" w:rsidRDefault="00525CBC" w:rsidP="00C335C0">
            <w:pPr>
              <w:pStyle w:val="NoSpacing"/>
              <w:rPr>
                <w:b/>
                <w:bCs/>
              </w:rPr>
            </w:pPr>
          </w:p>
          <w:p w14:paraId="6BE536A1" w14:textId="77777777" w:rsidR="00525CBC" w:rsidRPr="00B908E3" w:rsidRDefault="00525CBC" w:rsidP="00C335C0">
            <w:pPr>
              <w:pStyle w:val="NoSpacing"/>
              <w:rPr>
                <w:b/>
                <w:bCs/>
              </w:rPr>
            </w:pPr>
            <w:r w:rsidRPr="00B908E3">
              <w:rPr>
                <w:b/>
                <w:bCs/>
              </w:rPr>
              <w:t>3). I can clearly explain my ideas, even when writing about complicated things.</w:t>
            </w:r>
          </w:p>
          <w:p w14:paraId="536D9E3F" w14:textId="77777777" w:rsidR="00525CBC" w:rsidRPr="00B908E3" w:rsidRDefault="00525CBC" w:rsidP="00C335C0">
            <w:pPr>
              <w:pStyle w:val="NoSpacing"/>
              <w:rPr>
                <w:b/>
                <w:bCs/>
              </w:rPr>
            </w:pPr>
          </w:p>
          <w:p w14:paraId="2F5CB61F" w14:textId="77777777" w:rsidR="00525CBC" w:rsidRDefault="00525CBC" w:rsidP="00C335C0">
            <w:pPr>
              <w:pStyle w:val="NoSpacing"/>
              <w:rPr>
                <w:b/>
                <w:bCs/>
              </w:rPr>
            </w:pPr>
            <w:r w:rsidRPr="00B908E3">
              <w:rPr>
                <w:b/>
                <w:bCs/>
              </w:rPr>
              <w:lastRenderedPageBreak/>
              <w:t>4). I can confidently explain my ideas when talking to others.</w:t>
            </w:r>
          </w:p>
          <w:p w14:paraId="630D936F" w14:textId="77777777" w:rsidR="00B908E3" w:rsidRPr="00B908E3" w:rsidRDefault="00B908E3" w:rsidP="00C335C0">
            <w:pPr>
              <w:pStyle w:val="NoSpacing"/>
              <w:rPr>
                <w:b/>
                <w:bCs/>
              </w:rPr>
            </w:pPr>
          </w:p>
          <w:p w14:paraId="12C397EF" w14:textId="77777777" w:rsidR="00525CBC" w:rsidRPr="00E92975" w:rsidRDefault="00525CBC" w:rsidP="00C335C0">
            <w:pPr>
              <w:pStyle w:val="NoSpacing"/>
            </w:pPr>
          </w:p>
        </w:tc>
      </w:tr>
      <w:tr w:rsidR="00525CBC" w:rsidRPr="00E92975" w14:paraId="6CCFDE07" w14:textId="77777777" w:rsidTr="00C335C0">
        <w:trPr>
          <w:trHeight w:val="410"/>
        </w:trPr>
        <w:tc>
          <w:tcPr>
            <w:tcW w:w="4515" w:type="dxa"/>
          </w:tcPr>
          <w:p w14:paraId="7BD28DD4" w14:textId="77777777" w:rsidR="00525CBC" w:rsidRDefault="00525CBC" w:rsidP="00C335C0">
            <w:pPr>
              <w:pStyle w:val="NoSpacing"/>
              <w:rPr>
                <w:rStyle w:val="normaltextrun"/>
              </w:rPr>
            </w:pPr>
            <w:r w:rsidRPr="007642DD">
              <w:rPr>
                <w:rStyle w:val="normaltextrun"/>
              </w:rPr>
              <w:lastRenderedPageBreak/>
              <w:t>C). Student Survey:</w:t>
            </w:r>
            <w:r>
              <w:rPr>
                <w:rStyle w:val="normaltextrun"/>
              </w:rPr>
              <w:t xml:space="preserve"> Academic Self-Efficacy Assessment</w:t>
            </w:r>
          </w:p>
          <w:p w14:paraId="5797FF1E" w14:textId="77777777" w:rsidR="00525CBC" w:rsidRDefault="00525CBC" w:rsidP="00C335C0">
            <w:pPr>
              <w:pStyle w:val="NoSpacing"/>
              <w:rPr>
                <w:rStyle w:val="normaltextrun"/>
              </w:rPr>
            </w:pPr>
          </w:p>
          <w:p w14:paraId="7D22FA89" w14:textId="77777777" w:rsidR="00525CBC" w:rsidRPr="00135294" w:rsidRDefault="00525CBC" w:rsidP="00C335C0">
            <w:pPr>
              <w:pStyle w:val="NoSpacing"/>
              <w:rPr>
                <w:rStyle w:val="normaltextrun"/>
                <w:b/>
                <w:bCs/>
              </w:rPr>
            </w:pPr>
            <w:r w:rsidRPr="00E92975">
              <w:rPr>
                <w:rStyle w:val="normaltextrun"/>
                <w:i/>
                <w:iCs/>
                <w:color w:val="000000"/>
                <w:shd w:val="clear" w:color="auto" w:fill="FFFFFF"/>
              </w:rPr>
              <w:t xml:space="preserve">(Data Range: Strongly Disagree to Strongly Agree, scored from 1 to 5, out of a total of </w:t>
            </w:r>
            <w:r>
              <w:rPr>
                <w:rStyle w:val="normaltextrun"/>
                <w:i/>
                <w:iCs/>
                <w:color w:val="000000"/>
                <w:shd w:val="clear" w:color="auto" w:fill="FFFFFF"/>
              </w:rPr>
              <w:t>15</w:t>
            </w:r>
            <w:r w:rsidRPr="00E92975">
              <w:rPr>
                <w:rStyle w:val="normaltextrun"/>
                <w:i/>
                <w:iCs/>
                <w:color w:val="000000"/>
                <w:shd w:val="clear" w:color="auto" w:fill="FFFFFF"/>
              </w:rPr>
              <w:t>)</w:t>
            </w:r>
          </w:p>
        </w:tc>
        <w:tc>
          <w:tcPr>
            <w:tcW w:w="4608" w:type="dxa"/>
          </w:tcPr>
          <w:p w14:paraId="41F25567" w14:textId="77777777" w:rsidR="00525CBC" w:rsidRPr="00B908E3" w:rsidRDefault="00525CBC" w:rsidP="00C335C0">
            <w:pPr>
              <w:pStyle w:val="NoSpacing"/>
              <w:rPr>
                <w:b/>
                <w:bCs/>
              </w:rPr>
            </w:pPr>
            <w:r w:rsidRPr="00B908E3">
              <w:rPr>
                <w:b/>
                <w:bCs/>
              </w:rPr>
              <w:t>1). I am confident I can get the exam results required to progress to university.</w:t>
            </w:r>
          </w:p>
          <w:p w14:paraId="08C31F2C" w14:textId="77777777" w:rsidR="00525CBC" w:rsidRPr="00B908E3" w:rsidRDefault="00525CBC" w:rsidP="00C335C0">
            <w:pPr>
              <w:pStyle w:val="NoSpacing"/>
              <w:rPr>
                <w:b/>
                <w:bCs/>
              </w:rPr>
            </w:pPr>
          </w:p>
          <w:p w14:paraId="408F8ACA" w14:textId="77777777" w:rsidR="00525CBC" w:rsidRPr="00B908E3" w:rsidRDefault="00525CBC" w:rsidP="00C335C0">
            <w:pPr>
              <w:pStyle w:val="NoSpacing"/>
              <w:rPr>
                <w:b/>
                <w:bCs/>
              </w:rPr>
            </w:pPr>
            <w:r w:rsidRPr="00B908E3">
              <w:rPr>
                <w:b/>
                <w:bCs/>
              </w:rPr>
              <w:t>2). I have the academic ability to do well at university.</w:t>
            </w:r>
          </w:p>
          <w:p w14:paraId="5DCC3CE0" w14:textId="77777777" w:rsidR="00525CBC" w:rsidRPr="00B908E3" w:rsidRDefault="00525CBC" w:rsidP="00C335C0">
            <w:pPr>
              <w:pStyle w:val="NoSpacing"/>
              <w:rPr>
                <w:b/>
                <w:bCs/>
              </w:rPr>
            </w:pPr>
          </w:p>
          <w:p w14:paraId="7F4840E0" w14:textId="77777777" w:rsidR="00525CBC" w:rsidRPr="00B908E3" w:rsidRDefault="00525CBC" w:rsidP="00C335C0">
            <w:pPr>
              <w:pStyle w:val="NoSpacing"/>
              <w:rPr>
                <w:b/>
                <w:bCs/>
              </w:rPr>
            </w:pPr>
            <w:r w:rsidRPr="00B908E3">
              <w:rPr>
                <w:b/>
                <w:bCs/>
              </w:rPr>
              <w:t>3). I could manage with the level of study required at university.</w:t>
            </w:r>
          </w:p>
          <w:p w14:paraId="11EDD9F9" w14:textId="77777777" w:rsidR="00525CBC" w:rsidRPr="00135294" w:rsidRDefault="00525CBC" w:rsidP="00C335C0">
            <w:pPr>
              <w:pStyle w:val="NoSpacing"/>
            </w:pPr>
          </w:p>
        </w:tc>
      </w:tr>
      <w:tr w:rsidR="00525CBC" w:rsidRPr="00E92975" w14:paraId="442D1337" w14:textId="77777777" w:rsidTr="00C335C0">
        <w:trPr>
          <w:trHeight w:val="410"/>
        </w:trPr>
        <w:tc>
          <w:tcPr>
            <w:tcW w:w="4515" w:type="dxa"/>
          </w:tcPr>
          <w:p w14:paraId="7D8591B3" w14:textId="77777777" w:rsidR="00525CBC" w:rsidRPr="00135294" w:rsidRDefault="00525CBC" w:rsidP="00C335C0">
            <w:pPr>
              <w:pStyle w:val="NoSpacing"/>
              <w:rPr>
                <w:rStyle w:val="normaltextrun"/>
              </w:rPr>
            </w:pPr>
          </w:p>
          <w:p w14:paraId="0833743F" w14:textId="77777777" w:rsidR="00525CBC" w:rsidRPr="00135294" w:rsidRDefault="00525CBC" w:rsidP="00C335C0">
            <w:pPr>
              <w:pStyle w:val="NoSpacing"/>
              <w:rPr>
                <w:rStyle w:val="normaltextrun"/>
                <w:color w:val="000000"/>
                <w:shd w:val="clear" w:color="auto" w:fill="FFFFFF"/>
              </w:rPr>
            </w:pPr>
            <w:r w:rsidRPr="00135294">
              <w:rPr>
                <w:rStyle w:val="normaltextrun"/>
                <w:color w:val="000000"/>
                <w:shd w:val="clear" w:color="auto" w:fill="FFFFFF"/>
              </w:rPr>
              <w:t>D). Student Survey: Process Evaluation</w:t>
            </w:r>
          </w:p>
          <w:p w14:paraId="38FF3DE0" w14:textId="77777777" w:rsidR="00525CBC" w:rsidRPr="00135294" w:rsidRDefault="00525CBC" w:rsidP="00C335C0">
            <w:pPr>
              <w:pStyle w:val="NoSpacing"/>
              <w:rPr>
                <w:rStyle w:val="normaltextrun"/>
                <w:color w:val="000000"/>
                <w:shd w:val="clear" w:color="auto" w:fill="FFFFFF"/>
              </w:rPr>
            </w:pPr>
          </w:p>
          <w:p w14:paraId="32F57B90" w14:textId="77777777" w:rsidR="00525CBC" w:rsidRPr="00135294" w:rsidRDefault="00525CBC" w:rsidP="00C335C0">
            <w:pPr>
              <w:pStyle w:val="NoSpacing"/>
              <w:rPr>
                <w:rStyle w:val="normaltextrun"/>
                <w:i/>
                <w:iCs/>
                <w:color w:val="000000"/>
                <w:shd w:val="clear" w:color="auto" w:fill="FFFFFF"/>
              </w:rPr>
            </w:pPr>
            <w:r w:rsidRPr="00135294">
              <w:rPr>
                <w:rStyle w:val="normaltextrun"/>
                <w:i/>
                <w:iCs/>
                <w:color w:val="000000"/>
                <w:shd w:val="clear" w:color="auto" w:fill="FFFFFF"/>
              </w:rPr>
              <w:t>(Data Range: Strongly Disagree to Strongly Agree, scored from 1 to 5, out of a total of 15)</w:t>
            </w:r>
          </w:p>
        </w:tc>
        <w:tc>
          <w:tcPr>
            <w:tcW w:w="4608" w:type="dxa"/>
          </w:tcPr>
          <w:p w14:paraId="0E921E34" w14:textId="77777777" w:rsidR="00525CBC" w:rsidRPr="00E92975" w:rsidRDefault="00525CBC" w:rsidP="00C335C0">
            <w:pPr>
              <w:pStyle w:val="NoSpacing"/>
            </w:pPr>
            <w:r w:rsidRPr="00E92975">
              <w:t>1). Did you find this workshop useful?</w:t>
            </w:r>
          </w:p>
          <w:p w14:paraId="169D7108" w14:textId="77777777" w:rsidR="00525CBC" w:rsidRPr="00E92975" w:rsidRDefault="00525CBC" w:rsidP="00C335C0">
            <w:pPr>
              <w:pStyle w:val="NoSpacing"/>
            </w:pPr>
          </w:p>
          <w:p w14:paraId="310605F7" w14:textId="77777777" w:rsidR="00525CBC" w:rsidRPr="00E92975" w:rsidRDefault="00525CBC" w:rsidP="00C335C0">
            <w:pPr>
              <w:pStyle w:val="NoSpacing"/>
            </w:pPr>
            <w:r w:rsidRPr="00E92975">
              <w:t>2). Did you find this workshop engaging?</w:t>
            </w:r>
          </w:p>
          <w:p w14:paraId="4F1FA833" w14:textId="77777777" w:rsidR="00525CBC" w:rsidRPr="00E92975" w:rsidRDefault="00525CBC" w:rsidP="00C335C0">
            <w:pPr>
              <w:pStyle w:val="NoSpacing"/>
            </w:pPr>
          </w:p>
          <w:p w14:paraId="0C8493B5" w14:textId="77777777" w:rsidR="00525CBC" w:rsidRPr="00E92975" w:rsidRDefault="00525CBC" w:rsidP="00C335C0">
            <w:pPr>
              <w:pStyle w:val="NoSpacing"/>
            </w:pPr>
            <w:r w:rsidRPr="60F5616F">
              <w:t>3). Would you recommend this workshop to other students?</w:t>
            </w:r>
          </w:p>
          <w:p w14:paraId="55233ECD" w14:textId="77777777" w:rsidR="00525CBC" w:rsidRPr="00E92975" w:rsidRDefault="00525CBC" w:rsidP="00C335C0">
            <w:pPr>
              <w:pStyle w:val="NoSpacing"/>
            </w:pPr>
          </w:p>
        </w:tc>
      </w:tr>
      <w:tr w:rsidR="00525CBC" w:rsidRPr="00E92975" w14:paraId="6DBFB373" w14:textId="77777777" w:rsidTr="00C335C0">
        <w:trPr>
          <w:trHeight w:val="410"/>
        </w:trPr>
        <w:tc>
          <w:tcPr>
            <w:tcW w:w="4515" w:type="dxa"/>
          </w:tcPr>
          <w:p w14:paraId="10470F88" w14:textId="77777777" w:rsidR="00525CBC" w:rsidRPr="00135294" w:rsidRDefault="00525CBC" w:rsidP="00C335C0">
            <w:pPr>
              <w:pStyle w:val="NoSpacing"/>
              <w:rPr>
                <w:rStyle w:val="normaltextrun"/>
              </w:rPr>
            </w:pPr>
          </w:p>
          <w:p w14:paraId="112B9320" w14:textId="77777777" w:rsidR="00525CBC" w:rsidRPr="00135294" w:rsidRDefault="00525CBC" w:rsidP="00C335C0">
            <w:pPr>
              <w:pStyle w:val="NoSpacing"/>
              <w:rPr>
                <w:rStyle w:val="normaltextrun"/>
                <w:color w:val="000000"/>
                <w:shd w:val="clear" w:color="auto" w:fill="FFFFFF"/>
              </w:rPr>
            </w:pPr>
            <w:r w:rsidRPr="00135294">
              <w:rPr>
                <w:rStyle w:val="normaltextrun"/>
                <w:color w:val="000000"/>
                <w:shd w:val="clear" w:color="auto" w:fill="FFFFFF"/>
              </w:rPr>
              <w:t>E). Teacher Survey: Process Evaluation</w:t>
            </w:r>
          </w:p>
          <w:p w14:paraId="4FB7E760" w14:textId="77777777" w:rsidR="00525CBC" w:rsidRPr="00135294" w:rsidRDefault="00525CBC" w:rsidP="00C335C0">
            <w:pPr>
              <w:pStyle w:val="NoSpacing"/>
              <w:rPr>
                <w:rStyle w:val="normaltextrun"/>
                <w:color w:val="000000"/>
                <w:shd w:val="clear" w:color="auto" w:fill="FFFFFF"/>
              </w:rPr>
            </w:pPr>
          </w:p>
          <w:p w14:paraId="5D3422EB" w14:textId="77777777" w:rsidR="00525CBC" w:rsidRPr="00135294" w:rsidRDefault="00525CBC" w:rsidP="00C335C0">
            <w:pPr>
              <w:pStyle w:val="NoSpacing"/>
              <w:rPr>
                <w:rStyle w:val="normaltextrun"/>
                <w:i/>
                <w:color w:val="000000"/>
                <w:kern w:val="2"/>
                <w:shd w:val="clear" w:color="auto" w:fill="FFFFFF"/>
                <w14:ligatures w14:val="standardContextual"/>
              </w:rPr>
            </w:pPr>
            <w:r w:rsidRPr="00135294">
              <w:rPr>
                <w:rStyle w:val="normaltextrun"/>
                <w:i/>
                <w:color w:val="000000"/>
                <w:shd w:val="clear" w:color="auto" w:fill="FFFFFF"/>
              </w:rPr>
              <w:t>(Data Range: Qualitative Feedback)</w:t>
            </w:r>
          </w:p>
          <w:p w14:paraId="342C716E" w14:textId="77777777" w:rsidR="00525CBC" w:rsidRPr="00135294" w:rsidRDefault="00525CBC" w:rsidP="00C335C0">
            <w:pPr>
              <w:pStyle w:val="NoSpacing"/>
              <w:rPr>
                <w:rStyle w:val="normaltextrun"/>
                <w:i/>
                <w:iCs/>
                <w:color w:val="000000"/>
                <w:shd w:val="clear" w:color="auto" w:fill="FFFFFF"/>
              </w:rPr>
            </w:pPr>
          </w:p>
        </w:tc>
        <w:tc>
          <w:tcPr>
            <w:tcW w:w="4608" w:type="dxa"/>
          </w:tcPr>
          <w:p w14:paraId="28085D8F" w14:textId="77777777" w:rsidR="00525CBC" w:rsidRPr="00E92975" w:rsidRDefault="00525CBC" w:rsidP="00C335C0">
            <w:pPr>
              <w:pStyle w:val="NoSpacing"/>
            </w:pPr>
            <w:r w:rsidRPr="00E92975">
              <w:t>1). What was the most useful thing about this workshop for your students?</w:t>
            </w:r>
          </w:p>
          <w:p w14:paraId="63F9ED32" w14:textId="77777777" w:rsidR="00525CBC" w:rsidRPr="00E92975" w:rsidRDefault="00525CBC" w:rsidP="00C335C0">
            <w:pPr>
              <w:pStyle w:val="NoSpacing"/>
            </w:pPr>
          </w:p>
          <w:p w14:paraId="060D847D" w14:textId="77777777" w:rsidR="00525CBC" w:rsidRPr="00E92975" w:rsidRDefault="00525CBC" w:rsidP="00C335C0">
            <w:pPr>
              <w:pStyle w:val="NoSpacing"/>
            </w:pPr>
            <w:r w:rsidRPr="00E92975">
              <w:t>2). What did you feel was lacking, and what could be improved?</w:t>
            </w:r>
          </w:p>
          <w:p w14:paraId="4FA06369" w14:textId="77777777" w:rsidR="00525CBC" w:rsidRPr="00E92975" w:rsidRDefault="00525CBC" w:rsidP="00C335C0">
            <w:pPr>
              <w:pStyle w:val="NoSpacing"/>
            </w:pPr>
          </w:p>
          <w:p w14:paraId="57128F3B" w14:textId="77777777" w:rsidR="00525CBC" w:rsidRPr="00E92975" w:rsidRDefault="00525CBC" w:rsidP="00C335C0">
            <w:pPr>
              <w:pStyle w:val="NoSpacing"/>
            </w:pPr>
            <w:r w:rsidRPr="00E92975">
              <w:t>3). Do you have any further comments on the workshop?</w:t>
            </w:r>
          </w:p>
          <w:p w14:paraId="7E0DAD56" w14:textId="77777777" w:rsidR="00525CBC" w:rsidRPr="00E92975" w:rsidRDefault="00525CBC" w:rsidP="00C335C0">
            <w:pPr>
              <w:pStyle w:val="NoSpacing"/>
            </w:pPr>
          </w:p>
        </w:tc>
      </w:tr>
      <w:tr w:rsidR="00525CBC" w:rsidRPr="00E92975" w14:paraId="2374AE02" w14:textId="77777777" w:rsidTr="00C335C0">
        <w:trPr>
          <w:trHeight w:val="433"/>
        </w:trPr>
        <w:tc>
          <w:tcPr>
            <w:tcW w:w="4515" w:type="dxa"/>
          </w:tcPr>
          <w:p w14:paraId="6E5442AD" w14:textId="77777777" w:rsidR="00525CBC" w:rsidRDefault="00525CBC" w:rsidP="00C335C0">
            <w:pPr>
              <w:pStyle w:val="NoSpacing"/>
            </w:pPr>
            <w:r>
              <w:t>F). Teacher Survey: Quantitative Reflection</w:t>
            </w:r>
          </w:p>
          <w:p w14:paraId="318EE973" w14:textId="77777777" w:rsidR="00525CBC" w:rsidRDefault="00525CBC" w:rsidP="00C335C0">
            <w:pPr>
              <w:pStyle w:val="NoSpacing"/>
            </w:pPr>
          </w:p>
          <w:p w14:paraId="529EAB55" w14:textId="77777777" w:rsidR="00525CBC" w:rsidRDefault="00525CBC" w:rsidP="00C335C0">
            <w:pPr>
              <w:pStyle w:val="NoSpacing"/>
              <w:rPr>
                <w:rStyle w:val="normaltextrun"/>
                <w:i/>
                <w:iCs/>
                <w:color w:val="000000"/>
                <w:shd w:val="clear" w:color="auto" w:fill="FFFFFF"/>
              </w:rPr>
            </w:pPr>
            <w:r w:rsidRPr="00135294">
              <w:rPr>
                <w:rStyle w:val="normaltextrun"/>
                <w:i/>
                <w:iCs/>
                <w:color w:val="000000"/>
                <w:shd w:val="clear" w:color="auto" w:fill="FFFFFF"/>
              </w:rPr>
              <w:t xml:space="preserve">(Data Range: Strongly Disagree to Strongly Agree, scored from 1 to 5, out of a total of </w:t>
            </w:r>
            <w:r>
              <w:rPr>
                <w:rStyle w:val="normaltextrun"/>
                <w:i/>
                <w:iCs/>
                <w:color w:val="000000"/>
                <w:shd w:val="clear" w:color="auto" w:fill="FFFFFF"/>
              </w:rPr>
              <w:t>30</w:t>
            </w:r>
            <w:r w:rsidRPr="00135294">
              <w:rPr>
                <w:rStyle w:val="normaltextrun"/>
                <w:i/>
                <w:iCs/>
                <w:color w:val="000000"/>
                <w:shd w:val="clear" w:color="auto" w:fill="FFFFFF"/>
              </w:rPr>
              <w:t>)</w:t>
            </w:r>
          </w:p>
          <w:p w14:paraId="2C1FAB74" w14:textId="77777777" w:rsidR="00525CBC" w:rsidRPr="00E92975" w:rsidRDefault="00525CBC" w:rsidP="00C335C0">
            <w:pPr>
              <w:pStyle w:val="NoSpacing"/>
            </w:pPr>
          </w:p>
        </w:tc>
        <w:tc>
          <w:tcPr>
            <w:tcW w:w="4608" w:type="dxa"/>
          </w:tcPr>
          <w:p w14:paraId="5601573B" w14:textId="77777777" w:rsidR="00525CBC" w:rsidRDefault="00525CBC" w:rsidP="00C335C0">
            <w:pPr>
              <w:pStyle w:val="NoSpacing"/>
            </w:pPr>
            <w:r>
              <w:t>1). Students learned or developed a useful skill(s)</w:t>
            </w:r>
          </w:p>
          <w:p w14:paraId="0C7C6753" w14:textId="77777777" w:rsidR="00525CBC" w:rsidRDefault="00525CBC" w:rsidP="00C335C0">
            <w:pPr>
              <w:pStyle w:val="NoSpacing"/>
            </w:pPr>
          </w:p>
          <w:p w14:paraId="1B949C6B" w14:textId="77777777" w:rsidR="00525CBC" w:rsidRDefault="00525CBC" w:rsidP="00C335C0">
            <w:pPr>
              <w:pStyle w:val="NoSpacing"/>
            </w:pPr>
            <w:r>
              <w:t>2). Students were engaged by the session(s)</w:t>
            </w:r>
          </w:p>
          <w:p w14:paraId="2F41705E" w14:textId="77777777" w:rsidR="00525CBC" w:rsidRDefault="00525CBC" w:rsidP="00C335C0">
            <w:pPr>
              <w:pStyle w:val="NoSpacing"/>
            </w:pPr>
          </w:p>
          <w:p w14:paraId="7C80822A" w14:textId="77777777" w:rsidR="00525CBC" w:rsidRDefault="00525CBC" w:rsidP="00C335C0">
            <w:pPr>
              <w:pStyle w:val="NoSpacing"/>
            </w:pPr>
            <w:r>
              <w:t>3). Students found the session(s) valuable</w:t>
            </w:r>
          </w:p>
          <w:p w14:paraId="690E720D" w14:textId="77777777" w:rsidR="00525CBC" w:rsidRDefault="00525CBC" w:rsidP="00C335C0">
            <w:pPr>
              <w:pStyle w:val="NoSpacing"/>
            </w:pPr>
          </w:p>
          <w:p w14:paraId="6A3A5308" w14:textId="77777777" w:rsidR="00525CBC" w:rsidRDefault="00525CBC" w:rsidP="00C335C0">
            <w:pPr>
              <w:pStyle w:val="NoSpacing"/>
            </w:pPr>
            <w:r>
              <w:t>4). The session built upon students’ prior learning</w:t>
            </w:r>
          </w:p>
          <w:p w14:paraId="5A9052D7" w14:textId="77777777" w:rsidR="00525CBC" w:rsidRDefault="00525CBC" w:rsidP="00C335C0">
            <w:pPr>
              <w:pStyle w:val="NoSpacing"/>
            </w:pPr>
          </w:p>
          <w:p w14:paraId="6DC6E263" w14:textId="77777777" w:rsidR="00525CBC" w:rsidRDefault="00525CBC" w:rsidP="00C335C0">
            <w:pPr>
              <w:pStyle w:val="NoSpacing"/>
            </w:pPr>
            <w:r>
              <w:t>5). The session positively impacted student attainment</w:t>
            </w:r>
          </w:p>
          <w:p w14:paraId="01E7D978" w14:textId="77777777" w:rsidR="00525CBC" w:rsidRDefault="00525CBC" w:rsidP="00C335C0">
            <w:pPr>
              <w:pStyle w:val="NoSpacing"/>
            </w:pPr>
          </w:p>
          <w:p w14:paraId="368E7A7B" w14:textId="77777777" w:rsidR="00525CBC" w:rsidRDefault="00525CBC" w:rsidP="00C335C0">
            <w:pPr>
              <w:pStyle w:val="NoSpacing"/>
            </w:pPr>
            <w:r>
              <w:t>6). I would participate in another Study Skills session like this one</w:t>
            </w:r>
          </w:p>
          <w:p w14:paraId="12FD88C5" w14:textId="77777777" w:rsidR="00525CBC" w:rsidRPr="00E92975" w:rsidRDefault="00525CBC" w:rsidP="00C335C0">
            <w:pPr>
              <w:pStyle w:val="NoSpacing"/>
            </w:pPr>
          </w:p>
        </w:tc>
      </w:tr>
      <w:tr w:rsidR="00525CBC" w:rsidRPr="00E92975" w14:paraId="1FF1B8C2" w14:textId="77777777" w:rsidTr="00C335C0">
        <w:trPr>
          <w:trHeight w:val="433"/>
        </w:trPr>
        <w:tc>
          <w:tcPr>
            <w:tcW w:w="4515" w:type="dxa"/>
          </w:tcPr>
          <w:p w14:paraId="4E443E4B" w14:textId="77777777" w:rsidR="00525CBC" w:rsidRPr="00E92975" w:rsidRDefault="00525CBC" w:rsidP="00C335C0">
            <w:pPr>
              <w:pStyle w:val="NoSpacing"/>
            </w:pPr>
          </w:p>
          <w:p w14:paraId="2B16AC99" w14:textId="77777777" w:rsidR="00525CBC" w:rsidRPr="00E92975" w:rsidRDefault="00525CBC" w:rsidP="00C335C0">
            <w:pPr>
              <w:pStyle w:val="NoSpacing"/>
            </w:pPr>
            <w:r>
              <w:t>G</w:t>
            </w:r>
            <w:r w:rsidRPr="00E92975">
              <w:t>). Teacher Observed / Reported Improvements in Subject Attainment</w:t>
            </w:r>
          </w:p>
          <w:p w14:paraId="1FE82BE5" w14:textId="77777777" w:rsidR="00525CBC" w:rsidRPr="00E92975" w:rsidRDefault="00525CBC" w:rsidP="00C335C0">
            <w:pPr>
              <w:pStyle w:val="NoSpacing"/>
            </w:pPr>
          </w:p>
          <w:p w14:paraId="28E8C084" w14:textId="77777777" w:rsidR="00525CBC" w:rsidRPr="00E92975" w:rsidRDefault="00525CBC" w:rsidP="00C335C0">
            <w:pPr>
              <w:pStyle w:val="NoSpacing"/>
            </w:pPr>
            <w:r w:rsidRPr="00E92975">
              <w:t>(Data Range: Qualitative Feedback)</w:t>
            </w:r>
          </w:p>
          <w:p w14:paraId="042E5702" w14:textId="77777777" w:rsidR="00525CBC" w:rsidRPr="00E92975" w:rsidRDefault="00525CBC" w:rsidP="00C335C0">
            <w:pPr>
              <w:pStyle w:val="NoSpacing"/>
            </w:pPr>
          </w:p>
        </w:tc>
        <w:tc>
          <w:tcPr>
            <w:tcW w:w="4608" w:type="dxa"/>
          </w:tcPr>
          <w:p w14:paraId="00CC8D0C" w14:textId="77777777" w:rsidR="00525CBC" w:rsidRPr="00E92975" w:rsidRDefault="00525CBC" w:rsidP="00C335C0">
            <w:pPr>
              <w:pStyle w:val="NoSpacing"/>
            </w:pPr>
          </w:p>
          <w:p w14:paraId="424BA401" w14:textId="77777777" w:rsidR="00525CBC" w:rsidRPr="00E92975" w:rsidRDefault="00525CBC" w:rsidP="00C335C0">
            <w:pPr>
              <w:pStyle w:val="NoSpacing"/>
            </w:pPr>
            <w:r w:rsidRPr="60F5616F">
              <w:t>Anecdotal and/or qualitative feedback from teachers about progress students are making. Note: due to the long-term nature of these feedback, this data has not been provided in this report. Data will be provided once it is available.</w:t>
            </w:r>
          </w:p>
          <w:p w14:paraId="6ADF9F5E" w14:textId="77777777" w:rsidR="00525CBC" w:rsidRPr="00E92975" w:rsidRDefault="00525CBC" w:rsidP="00C335C0">
            <w:pPr>
              <w:pStyle w:val="NoSpacing"/>
            </w:pPr>
          </w:p>
        </w:tc>
      </w:tr>
    </w:tbl>
    <w:p w14:paraId="02AFB81A" w14:textId="77777777" w:rsidR="00525CBC" w:rsidRPr="002420A9" w:rsidRDefault="00525CBC" w:rsidP="00CE2F55">
      <w:pPr>
        <w:pStyle w:val="Heading2"/>
        <w:rPr>
          <w:bCs/>
        </w:rPr>
      </w:pPr>
      <w:bookmarkStart w:id="27" w:name="_Toc181611912"/>
      <w:bookmarkStart w:id="28" w:name="_Toc207696205"/>
      <w:bookmarkStart w:id="29" w:name="_Toc225954493"/>
      <w:r w:rsidRPr="44E52FA1">
        <w:t>Ethics and Data Security</w:t>
      </w:r>
      <w:bookmarkEnd w:id="27"/>
      <w:bookmarkEnd w:id="28"/>
      <w:bookmarkEnd w:id="29"/>
    </w:p>
    <w:p w14:paraId="2A368228" w14:textId="77777777" w:rsidR="00525CBC" w:rsidRPr="00E92975" w:rsidRDefault="00525CBC" w:rsidP="00525CBC">
      <w:pPr>
        <w:ind w:firstLine="720"/>
        <w:rPr>
          <w:rFonts w:cs="Arial"/>
          <w:sz w:val="22"/>
        </w:rPr>
      </w:pPr>
      <w:r w:rsidRPr="00E92975">
        <w:rPr>
          <w:rFonts w:cs="Arial"/>
          <w:sz w:val="22"/>
        </w:rPr>
        <w:lastRenderedPageBreak/>
        <w:t>Standard ethics procedures were followed, with participants giving informed consent for their data to be used for evaluation purposes and anonymised reporting. Teachers participating in the</w:t>
      </w:r>
      <w:r w:rsidRPr="00E92975">
        <w:rPr>
          <w:rFonts w:cs="Arial"/>
          <w:color w:val="000000"/>
          <w:sz w:val="22"/>
          <w:shd w:val="clear" w:color="auto" w:fill="FFFFFF"/>
        </w:rPr>
        <w:t xml:space="preserve"> programme were </w:t>
      </w:r>
      <w:r w:rsidRPr="00E92975">
        <w:rPr>
          <w:rStyle w:val="normaltextrun"/>
          <w:rFonts w:cs="Arial"/>
          <w:color w:val="000000"/>
          <w:sz w:val="22"/>
          <w:shd w:val="clear" w:color="auto" w:fill="FFFFFF"/>
        </w:rPr>
        <w:t>over 18 and therefore gave consent for their feedback to be used for evaluation purposes and reported in a way in which they won’t be identifiable.</w:t>
      </w:r>
    </w:p>
    <w:p w14:paraId="082C01AB" w14:textId="77777777" w:rsidR="00525CBC" w:rsidRPr="002420A9" w:rsidRDefault="00525CBC" w:rsidP="00CE2F55">
      <w:pPr>
        <w:pStyle w:val="Heading2"/>
        <w:rPr>
          <w:bCs/>
        </w:rPr>
      </w:pPr>
      <w:bookmarkStart w:id="30" w:name="_Toc181611913"/>
      <w:bookmarkStart w:id="31" w:name="_Toc207696206"/>
      <w:bookmarkStart w:id="32" w:name="_Toc225954494"/>
      <w:r w:rsidRPr="44E52FA1">
        <w:t>Data Analysis Methods</w:t>
      </w:r>
      <w:bookmarkEnd w:id="30"/>
      <w:bookmarkEnd w:id="31"/>
      <w:bookmarkEnd w:id="32"/>
    </w:p>
    <w:tbl>
      <w:tblPr>
        <w:tblStyle w:val="TableGrid"/>
        <w:tblW w:w="9122" w:type="dxa"/>
        <w:tblLook w:val="04A0" w:firstRow="1" w:lastRow="0" w:firstColumn="1" w:lastColumn="0" w:noHBand="0" w:noVBand="1"/>
      </w:tblPr>
      <w:tblGrid>
        <w:gridCol w:w="4470"/>
        <w:gridCol w:w="4652"/>
      </w:tblGrid>
      <w:tr w:rsidR="00525CBC" w:rsidRPr="00E92975" w14:paraId="64A7EEAC" w14:textId="77777777" w:rsidTr="00C335C0">
        <w:trPr>
          <w:trHeight w:val="826"/>
        </w:trPr>
        <w:tc>
          <w:tcPr>
            <w:tcW w:w="4470" w:type="dxa"/>
            <w:shd w:val="clear" w:color="auto" w:fill="FF87A0" w:themeFill="accent1" w:themeFillTint="66"/>
          </w:tcPr>
          <w:p w14:paraId="1B48AC07" w14:textId="77777777" w:rsidR="00525CBC" w:rsidRPr="008B63E3" w:rsidRDefault="00525CBC" w:rsidP="00C335C0">
            <w:pPr>
              <w:pStyle w:val="NoSpacing"/>
              <w:rPr>
                <w:b/>
                <w:bCs/>
              </w:rPr>
            </w:pPr>
            <w:r w:rsidRPr="008B63E3">
              <w:rPr>
                <w:b/>
                <w:bCs/>
              </w:rPr>
              <w:t>Data Collected</w:t>
            </w:r>
          </w:p>
        </w:tc>
        <w:tc>
          <w:tcPr>
            <w:tcW w:w="4652" w:type="dxa"/>
            <w:shd w:val="clear" w:color="auto" w:fill="FF87A0" w:themeFill="accent1" w:themeFillTint="66"/>
          </w:tcPr>
          <w:p w14:paraId="4DFC5724" w14:textId="77777777" w:rsidR="00525CBC" w:rsidRPr="008B63E3" w:rsidRDefault="00525CBC" w:rsidP="00C335C0">
            <w:pPr>
              <w:pStyle w:val="NoSpacing"/>
              <w:rPr>
                <w:b/>
                <w:bCs/>
              </w:rPr>
            </w:pPr>
            <w:r w:rsidRPr="008B63E3">
              <w:rPr>
                <w:b/>
                <w:bCs/>
              </w:rPr>
              <w:t>Analysis Conducted</w:t>
            </w:r>
          </w:p>
        </w:tc>
      </w:tr>
      <w:tr w:rsidR="00525CBC" w:rsidRPr="00E92975" w14:paraId="7029ACA5" w14:textId="77777777" w:rsidTr="00C335C0">
        <w:trPr>
          <w:trHeight w:val="388"/>
        </w:trPr>
        <w:tc>
          <w:tcPr>
            <w:tcW w:w="4470" w:type="dxa"/>
          </w:tcPr>
          <w:p w14:paraId="197C1A39" w14:textId="77777777" w:rsidR="00525CBC" w:rsidRPr="00E92975" w:rsidRDefault="00525CBC" w:rsidP="00C335C0">
            <w:pPr>
              <w:pStyle w:val="NoSpacing"/>
            </w:pPr>
            <w:r w:rsidRPr="00E92975">
              <w:rPr>
                <w:rStyle w:val="normaltextrun"/>
                <w:color w:val="000000"/>
                <w:shd w:val="clear" w:color="auto" w:fill="FFFFFF"/>
              </w:rPr>
              <w:t>Student Surveys (</w:t>
            </w:r>
            <w:r w:rsidRPr="00E92975">
              <w:rPr>
                <w:rStyle w:val="normaltextrun"/>
                <w:i/>
                <w:color w:val="000000"/>
                <w:shd w:val="clear" w:color="auto" w:fill="FFFFFF"/>
              </w:rPr>
              <w:t>Items A through D</w:t>
            </w:r>
            <w:r w:rsidRPr="00E92975">
              <w:rPr>
                <w:rStyle w:val="normaltextrun"/>
                <w:color w:val="000000"/>
                <w:shd w:val="clear" w:color="auto" w:fill="FFFFFF"/>
              </w:rPr>
              <w:t>)</w:t>
            </w:r>
          </w:p>
          <w:p w14:paraId="4906B919" w14:textId="77777777" w:rsidR="00525CBC" w:rsidRPr="00E92975" w:rsidRDefault="00525CBC" w:rsidP="00C335C0">
            <w:pPr>
              <w:pStyle w:val="NoSpacing"/>
              <w:rPr>
                <w:rStyle w:val="normaltextrun"/>
                <w:b/>
              </w:rPr>
            </w:pPr>
          </w:p>
        </w:tc>
        <w:tc>
          <w:tcPr>
            <w:tcW w:w="4652" w:type="dxa"/>
          </w:tcPr>
          <w:p w14:paraId="21F7DD5C" w14:textId="77777777" w:rsidR="00525CBC" w:rsidRDefault="00525CBC" w:rsidP="00C335C0">
            <w:pPr>
              <w:pStyle w:val="NoSpacing"/>
              <w:rPr>
                <w:rStyle w:val="normaltextrun"/>
                <w:color w:val="000000"/>
                <w:shd w:val="clear" w:color="auto" w:fill="FFFFFF"/>
              </w:rPr>
            </w:pPr>
            <w:r w:rsidRPr="00E92975">
              <w:rPr>
                <w:rStyle w:val="normaltextrun"/>
                <w:color w:val="000000"/>
                <w:bdr w:val="none" w:sz="0" w:space="0" w:color="auto" w:frame="1"/>
              </w:rPr>
              <w:t xml:space="preserve">Paired </w:t>
            </w:r>
            <w:r w:rsidRPr="00E92975">
              <w:rPr>
                <w:rStyle w:val="normaltextrun"/>
                <w:color w:val="000000"/>
                <w:shd w:val="clear" w:color="auto" w:fill="FFFFFF"/>
              </w:rPr>
              <w:t xml:space="preserve">T tests comparing pre- and post-workshop scores. </w:t>
            </w:r>
          </w:p>
          <w:p w14:paraId="3CF3CDC4" w14:textId="77777777" w:rsidR="00525CBC" w:rsidRPr="00E92975" w:rsidRDefault="00525CBC" w:rsidP="00C335C0">
            <w:pPr>
              <w:pStyle w:val="NoSpacing"/>
              <w:rPr>
                <w:rStyle w:val="eop"/>
              </w:rPr>
            </w:pPr>
          </w:p>
        </w:tc>
      </w:tr>
      <w:tr w:rsidR="00525CBC" w:rsidRPr="00E92975" w14:paraId="473157E4" w14:textId="77777777" w:rsidTr="00C335C0">
        <w:trPr>
          <w:trHeight w:val="368"/>
        </w:trPr>
        <w:tc>
          <w:tcPr>
            <w:tcW w:w="4470" w:type="dxa"/>
          </w:tcPr>
          <w:p w14:paraId="09D12AFC" w14:textId="77777777" w:rsidR="00525CBC" w:rsidRPr="00E92975" w:rsidRDefault="00525CBC" w:rsidP="00C335C0">
            <w:pPr>
              <w:pStyle w:val="NoSpacing"/>
              <w:rPr>
                <w:i/>
                <w:iCs/>
              </w:rPr>
            </w:pPr>
            <w:r w:rsidRPr="00E92975">
              <w:t>Teacher Observed / Reported Improvements in Subject Attainment (</w:t>
            </w:r>
            <w:r w:rsidRPr="00E92975">
              <w:rPr>
                <w:i/>
                <w:iCs/>
              </w:rPr>
              <w:t>Item</w:t>
            </w:r>
            <w:r>
              <w:rPr>
                <w:i/>
                <w:iCs/>
              </w:rPr>
              <w:t>s</w:t>
            </w:r>
            <w:r w:rsidRPr="00E92975">
              <w:rPr>
                <w:i/>
                <w:iCs/>
              </w:rPr>
              <w:t xml:space="preserve"> E</w:t>
            </w:r>
            <w:r>
              <w:rPr>
                <w:i/>
                <w:iCs/>
              </w:rPr>
              <w:t xml:space="preserve"> through G</w:t>
            </w:r>
            <w:r w:rsidRPr="00E92975">
              <w:t>)</w:t>
            </w:r>
          </w:p>
          <w:p w14:paraId="386AAE89" w14:textId="77777777" w:rsidR="00525CBC" w:rsidRPr="00E92975" w:rsidRDefault="00525CBC" w:rsidP="00C335C0">
            <w:pPr>
              <w:pStyle w:val="NoSpacing"/>
            </w:pPr>
          </w:p>
        </w:tc>
        <w:tc>
          <w:tcPr>
            <w:tcW w:w="4652" w:type="dxa"/>
          </w:tcPr>
          <w:p w14:paraId="6FB67EF4" w14:textId="77777777" w:rsidR="00525CBC" w:rsidRPr="00E92975" w:rsidRDefault="00525CBC" w:rsidP="00C335C0">
            <w:pPr>
              <w:pStyle w:val="NoSpacing"/>
            </w:pPr>
            <w:r w:rsidRPr="00E92975">
              <w:t>Qualitative</w:t>
            </w:r>
            <w:r>
              <w:t xml:space="preserve"> and quantitative</w:t>
            </w:r>
            <w:r w:rsidRPr="00E92975">
              <w:t xml:space="preserve"> analysis of teacher observations. </w:t>
            </w:r>
            <w:r>
              <w:t>Due to the long-term nature of reported improvements, this item specifically has not been provided in this report.</w:t>
            </w:r>
          </w:p>
        </w:tc>
      </w:tr>
    </w:tbl>
    <w:p w14:paraId="4B05AC68" w14:textId="77777777" w:rsidR="00525CBC" w:rsidRPr="00E92975" w:rsidRDefault="00525CBC" w:rsidP="00525CBC">
      <w:pPr>
        <w:pStyle w:val="NoSpacing"/>
      </w:pPr>
    </w:p>
    <w:p w14:paraId="33B3DECF" w14:textId="77777777" w:rsidR="00525CBC" w:rsidRPr="00E92975" w:rsidRDefault="00525CBC" w:rsidP="00525CBC">
      <w:pPr>
        <w:rPr>
          <w:rFonts w:cs="Arial"/>
          <w:sz w:val="22"/>
        </w:rPr>
      </w:pPr>
      <w:r w:rsidRPr="60F5616F">
        <w:rPr>
          <w:rFonts w:cs="Arial"/>
          <w:sz w:val="22"/>
        </w:rPr>
        <w:t>As part of our measure of improvement in participants’ metacognitive skills, we conducted a paired T-Test of participants using a pre- and post-sessional survey</w:t>
      </w:r>
      <w:r>
        <w:rPr>
          <w:rFonts w:cs="Arial"/>
          <w:sz w:val="22"/>
        </w:rPr>
        <w:t>. The questions used were informed by TASO-approved questions surrounding metacognition, though were changed for use with school aged pupils in order to ensure accurate responses.</w:t>
      </w:r>
    </w:p>
    <w:p w14:paraId="16777A8D" w14:textId="77777777" w:rsidR="00525CBC" w:rsidRPr="00E92975" w:rsidRDefault="00525CBC" w:rsidP="00525CBC">
      <w:pPr>
        <w:ind w:firstLine="360"/>
        <w:rPr>
          <w:rFonts w:cs="Arial"/>
          <w:sz w:val="22"/>
        </w:rPr>
      </w:pPr>
      <w:r w:rsidRPr="00E92975">
        <w:rPr>
          <w:rFonts w:cs="Arial"/>
          <w:sz w:val="22"/>
        </w:rPr>
        <w:t>Participant responses to these questions were collated, anonymised and checked for normalcy, before being assigned numerical values, with ‘Strongly Agree’ being a 5 to ‘Strongly Disagree’ being a 1. A paired T-Test was then conducted for each question’s set of responses, and an effect size was calculated.</w:t>
      </w:r>
    </w:p>
    <w:p w14:paraId="00A5346A" w14:textId="77777777" w:rsidR="00525CBC" w:rsidRDefault="00525CBC" w:rsidP="00525CBC">
      <w:pPr>
        <w:ind w:firstLine="360"/>
        <w:rPr>
          <w:rFonts w:cs="Arial"/>
          <w:sz w:val="22"/>
        </w:rPr>
      </w:pPr>
      <w:r w:rsidRPr="60F5616F">
        <w:rPr>
          <w:rFonts w:cs="Arial"/>
          <w:sz w:val="22"/>
        </w:rPr>
        <w:t xml:space="preserve">The intent of this analysis was to determine whether there was any statistically significant correlation between participation in the </w:t>
      </w:r>
      <w:r>
        <w:rPr>
          <w:rFonts w:cs="Arial"/>
          <w:sz w:val="22"/>
        </w:rPr>
        <w:t>Reading, Set, Go</w:t>
      </w:r>
      <w:r w:rsidRPr="60F5616F">
        <w:rPr>
          <w:rFonts w:cs="Arial"/>
          <w:sz w:val="22"/>
        </w:rPr>
        <w:t xml:space="preserve"> programme and improvements in self-reported metacognition. If a statistically significant result was observed, we could be justified in claiming that the </w:t>
      </w:r>
      <w:r>
        <w:rPr>
          <w:rFonts w:cs="Arial"/>
          <w:sz w:val="22"/>
        </w:rPr>
        <w:t>Reading, Set, Go</w:t>
      </w:r>
      <w:r w:rsidRPr="60F5616F">
        <w:rPr>
          <w:rFonts w:cs="Arial"/>
          <w:sz w:val="22"/>
        </w:rPr>
        <w:t xml:space="preserve"> programme may have had a significant positive impact on pupil metacognition and, by extension, overall attainment.</w:t>
      </w:r>
    </w:p>
    <w:p w14:paraId="5CD87B08" w14:textId="77777777" w:rsidR="00525CBC" w:rsidRPr="002420A9" w:rsidRDefault="00525CBC" w:rsidP="00CE2F55">
      <w:pPr>
        <w:pStyle w:val="Heading2"/>
        <w:rPr>
          <w:bCs/>
        </w:rPr>
      </w:pPr>
      <w:bookmarkStart w:id="33" w:name="_Toc181611914"/>
      <w:bookmarkStart w:id="34" w:name="_Toc207696207"/>
      <w:bookmarkStart w:id="35" w:name="_Toc225954495"/>
      <w:r w:rsidRPr="44E52FA1">
        <w:t>Limitations and caveats</w:t>
      </w:r>
      <w:bookmarkEnd w:id="33"/>
      <w:bookmarkEnd w:id="34"/>
      <w:bookmarkEnd w:id="35"/>
    </w:p>
    <w:p w14:paraId="77F4C868" w14:textId="77777777" w:rsidR="00525CBC" w:rsidRPr="00E92975" w:rsidRDefault="00525CBC" w:rsidP="00D6244C">
      <w:pPr>
        <w:ind w:firstLine="720"/>
        <w:rPr>
          <w:rFonts w:cs="Arial"/>
          <w:sz w:val="22"/>
        </w:rPr>
      </w:pPr>
      <w:r w:rsidRPr="00E92975">
        <w:rPr>
          <w:rFonts w:cs="Arial"/>
          <w:sz w:val="22"/>
        </w:rPr>
        <w:t xml:space="preserve">It is noted that this evaluation is based primarily on self-reported post-workshop data, due to limited baseline or comparative data. There were practical challenges to data collection, and it is acknowledged that the limited pre-intervention data reduces the robustness of claims about the programme’s effectiveness beyond immediate reactions. Nevertheless, the descriptive data on reach and participant attitudes still provides valuable insights into engagement and the immediate perceived benefits of the programme. Future evaluations will aim to strengthen data collection, ensuring a more robust set of pre- and post-intervention measures. </w:t>
      </w:r>
    </w:p>
    <w:p w14:paraId="04B935AC" w14:textId="77777777" w:rsidR="00525CBC" w:rsidRPr="00E92975" w:rsidRDefault="00525CBC" w:rsidP="00D6244C">
      <w:pPr>
        <w:ind w:firstLine="720"/>
        <w:rPr>
          <w:rFonts w:cs="Arial"/>
          <w:sz w:val="22"/>
        </w:rPr>
      </w:pPr>
      <w:r w:rsidRPr="00E92975">
        <w:rPr>
          <w:rFonts w:cs="Arial"/>
          <w:sz w:val="22"/>
        </w:rPr>
        <w:t>A couple of limitations became apparent over the course of the programme regarding reach. Firstly, schools were mostly interested in ad-hoc visit days and workshops, rather than in sustained medium to long-term intervention. Most schools participated in one or two workshops and/or visit days over the course of the academic year. Whilst sustained intervention was offered, it was not typically of interest to participating schools. </w:t>
      </w:r>
    </w:p>
    <w:p w14:paraId="504CAC93" w14:textId="77777777" w:rsidR="00525CBC" w:rsidRPr="00E92975" w:rsidRDefault="00525CBC" w:rsidP="00D6244C">
      <w:pPr>
        <w:ind w:firstLine="720"/>
        <w:rPr>
          <w:rFonts w:cs="Arial"/>
          <w:sz w:val="22"/>
        </w:rPr>
      </w:pPr>
      <w:r w:rsidRPr="00E92975">
        <w:rPr>
          <w:rFonts w:cs="Arial"/>
          <w:sz w:val="22"/>
        </w:rPr>
        <w:lastRenderedPageBreak/>
        <w:t>The second limitation identified is in terms of demographics. Participants often chose not to provide details of their ethnicity or gender on their pre- and post-evaluation surveys. This is evident in both the demographics by ethnicity and demographics by gender charts provided below. Ethnicities used for the survey aligned with those recommended for use by the UK Government, i.e. Asian, Black, Mixed or Multiple Ethnic Groups, White and Other Ethnicity.</w:t>
      </w:r>
    </w:p>
    <w:p w14:paraId="288559DF" w14:textId="77777777" w:rsidR="00525CBC" w:rsidRPr="00E92975" w:rsidRDefault="00525CBC" w:rsidP="00525CBC">
      <w:pPr>
        <w:rPr>
          <w:rFonts w:cs="Arial"/>
          <w:sz w:val="22"/>
        </w:rPr>
      </w:pPr>
      <w:r w:rsidRPr="00E92975">
        <w:rPr>
          <w:rFonts w:cs="Arial"/>
          <w:sz w:val="22"/>
        </w:rPr>
        <w:t>There are also some limitations to the t-test analysis, which are as follows:</w:t>
      </w:r>
    </w:p>
    <w:p w14:paraId="1ED58B04" w14:textId="77777777" w:rsidR="00525CBC" w:rsidRPr="00E92975" w:rsidRDefault="00525CBC" w:rsidP="002A6359">
      <w:pPr>
        <w:pStyle w:val="ListParagraph"/>
        <w:numPr>
          <w:ilvl w:val="0"/>
          <w:numId w:val="14"/>
        </w:numPr>
        <w:spacing w:before="0" w:after="160" w:line="278" w:lineRule="auto"/>
        <w:rPr>
          <w:rFonts w:cs="Arial"/>
          <w:sz w:val="22"/>
        </w:rPr>
      </w:pPr>
      <w:r w:rsidRPr="00E92975">
        <w:rPr>
          <w:rFonts w:cs="Arial"/>
          <w:b/>
          <w:bCs/>
          <w:i/>
          <w:iCs/>
          <w:sz w:val="22"/>
        </w:rPr>
        <w:t xml:space="preserve">Small Sample Size: </w:t>
      </w:r>
      <w:r w:rsidRPr="00E92975">
        <w:rPr>
          <w:rFonts w:cs="Arial"/>
          <w:sz w:val="22"/>
        </w:rPr>
        <w:t xml:space="preserve">For one to two-hour in-school workshops, as well as single-session ad-hoc visits, it is not feasible to conduct pre and post in a timely and efficient manner. As such, for these sessions, it was not possible to collect paired pre and post data for analysis. </w:t>
      </w:r>
      <w:r w:rsidRPr="00E92975" w:rsidDel="00BF04F1">
        <w:rPr>
          <w:rFonts w:cs="Arial"/>
          <w:sz w:val="22"/>
        </w:rPr>
        <w:t>Therefore</w:t>
      </w:r>
      <w:r w:rsidRPr="00E92975">
        <w:rPr>
          <w:rFonts w:cs="Arial"/>
          <w:sz w:val="22"/>
        </w:rPr>
        <w:t>, instead of a sample size of 2</w:t>
      </w:r>
      <w:r>
        <w:rPr>
          <w:rFonts w:cs="Arial"/>
          <w:sz w:val="22"/>
        </w:rPr>
        <w:t>94</w:t>
      </w:r>
      <w:r w:rsidRPr="00E92975">
        <w:rPr>
          <w:rFonts w:cs="Arial"/>
          <w:sz w:val="22"/>
        </w:rPr>
        <w:t xml:space="preserve"> surveyed </w:t>
      </w:r>
      <w:r>
        <w:rPr>
          <w:rFonts w:cs="Arial"/>
          <w:sz w:val="22"/>
        </w:rPr>
        <w:t>pupils</w:t>
      </w:r>
      <w:r w:rsidRPr="00E92975">
        <w:rPr>
          <w:rFonts w:cs="Arial"/>
          <w:sz w:val="22"/>
        </w:rPr>
        <w:t>, this analysis only</w:t>
      </w:r>
      <w:r>
        <w:rPr>
          <w:rFonts w:cs="Arial"/>
          <w:sz w:val="22"/>
        </w:rPr>
        <w:t xml:space="preserve"> has a sample size of 119 for cognitive strategies, and 81 for academic self-efficacy</w:t>
      </w:r>
      <w:r w:rsidRPr="00E92975">
        <w:rPr>
          <w:rFonts w:cs="Arial"/>
          <w:sz w:val="22"/>
        </w:rPr>
        <w:t>. Data for this analysis was primarily collected from full-day workshops, usually held on the university campus.</w:t>
      </w:r>
    </w:p>
    <w:p w14:paraId="0C270C69" w14:textId="77777777" w:rsidR="00CE2F55" w:rsidRDefault="00525CBC" w:rsidP="00CE2F55">
      <w:pPr>
        <w:pStyle w:val="ListParagraph"/>
        <w:numPr>
          <w:ilvl w:val="0"/>
          <w:numId w:val="14"/>
        </w:numPr>
        <w:spacing w:before="0" w:after="160" w:line="278" w:lineRule="auto"/>
        <w:rPr>
          <w:rFonts w:cs="Arial"/>
          <w:sz w:val="22"/>
        </w:rPr>
      </w:pPr>
      <w:r w:rsidRPr="00E92975">
        <w:rPr>
          <w:rFonts w:cs="Arial"/>
          <w:b/>
          <w:bCs/>
          <w:i/>
          <w:iCs/>
          <w:sz w:val="22"/>
        </w:rPr>
        <w:t>Difficulty Pairing Pre-</w:t>
      </w:r>
      <w:r w:rsidRPr="00E92975">
        <w:rPr>
          <w:rFonts w:cs="Arial"/>
          <w:sz w:val="22"/>
        </w:rPr>
        <w:t xml:space="preserve"> </w:t>
      </w:r>
      <w:r w:rsidRPr="00E92975">
        <w:rPr>
          <w:rFonts w:cs="Arial"/>
          <w:b/>
          <w:bCs/>
          <w:i/>
          <w:iCs/>
          <w:sz w:val="22"/>
        </w:rPr>
        <w:t xml:space="preserve">and Post-Evaluation Data: </w:t>
      </w:r>
      <w:r w:rsidRPr="00E92975">
        <w:rPr>
          <w:rFonts w:cs="Arial"/>
          <w:sz w:val="22"/>
        </w:rPr>
        <w:t>Participants were often inconsistent in labelling their pre- and post-evaluation surveys. In some cases, this made it impossible to accurately pair pre- and post-evaluation data, resulting again in a diminished sample size and questions surrounding the analysis’s reliability.</w:t>
      </w:r>
    </w:p>
    <w:p w14:paraId="1D556454" w14:textId="5835345F" w:rsidR="73080B94" w:rsidRPr="00CE2F55" w:rsidRDefault="00525CBC" w:rsidP="00CE2F55">
      <w:pPr>
        <w:pStyle w:val="ListParagraph"/>
        <w:numPr>
          <w:ilvl w:val="0"/>
          <w:numId w:val="14"/>
        </w:numPr>
        <w:spacing w:before="0" w:after="160" w:line="278" w:lineRule="auto"/>
        <w:rPr>
          <w:rFonts w:cs="Arial"/>
          <w:sz w:val="22"/>
        </w:rPr>
      </w:pPr>
      <w:r w:rsidRPr="00CE2F55">
        <w:rPr>
          <w:rFonts w:cs="Arial"/>
          <w:b/>
          <w:bCs/>
          <w:i/>
          <w:iCs/>
          <w:sz w:val="22"/>
        </w:rPr>
        <w:t xml:space="preserve">Overestimation of Self-Reported Abilities: </w:t>
      </w:r>
      <w:r w:rsidRPr="00CE2F55">
        <w:rPr>
          <w:rFonts w:cs="Arial"/>
          <w:sz w:val="22"/>
        </w:rPr>
        <w:t>Participants often gave higher ratings in their pre-sessional surveys than their post-sessional surveys. Given that it is unlikely that the sessions caused regression in their abilities, this is likely symptomatic of overconfidence or a lack of understanding of the questions, which may have skewed the data.</w:t>
      </w:r>
    </w:p>
    <w:p w14:paraId="7BCD40AE" w14:textId="0D697D7E" w:rsidR="77FF9417" w:rsidRDefault="77FF9417" w:rsidP="73080B94">
      <w:pPr>
        <w:spacing w:before="0" w:after="160" w:line="278" w:lineRule="auto"/>
        <w:rPr>
          <w:rFonts w:cs="Arial"/>
          <w:b/>
          <w:bCs/>
          <w:sz w:val="22"/>
        </w:rPr>
      </w:pPr>
      <w:r w:rsidRPr="73080B94">
        <w:rPr>
          <w:rFonts w:cs="Arial"/>
          <w:b/>
          <w:bCs/>
          <w:sz w:val="22"/>
        </w:rPr>
        <w:t>Commentary- Best Practice and Collaborative Working</w:t>
      </w:r>
    </w:p>
    <w:p w14:paraId="16A64FF1" w14:textId="0A5B86FD" w:rsidR="77FF9417" w:rsidRDefault="77FF9417" w:rsidP="73080B94">
      <w:pPr>
        <w:spacing w:before="0" w:after="160" w:line="278" w:lineRule="auto"/>
        <w:rPr>
          <w:rFonts w:cs="Arial"/>
          <w:sz w:val="22"/>
        </w:rPr>
      </w:pPr>
      <w:r w:rsidRPr="73080B94">
        <w:rPr>
          <w:rFonts w:cs="Arial"/>
          <w:sz w:val="22"/>
        </w:rPr>
        <w:t>Whilst efforts have been made to ensure this project is delivered in collaboration with other members of the University of Reading’s Outreach Team and the local school community, there may still be opportunities for improvement derived from the best practice of other organisa</w:t>
      </w:r>
      <w:r w:rsidR="15C16981" w:rsidRPr="73080B94">
        <w:rPr>
          <w:rFonts w:cs="Arial"/>
          <w:sz w:val="22"/>
        </w:rPr>
        <w:t>tions. As part of the 2026/2027 academic year, more consideration will be given to how to utilise this, including by incorporating evidence of best practice in addressing key variables into the programme’s design. This was not pos</w:t>
      </w:r>
      <w:r w:rsidR="5911FD8B" w:rsidRPr="73080B94">
        <w:rPr>
          <w:rFonts w:cs="Arial"/>
          <w:sz w:val="22"/>
        </w:rPr>
        <w:t>sible for the 2025/2026 academic year, due to practical and time constraints.</w:t>
      </w:r>
    </w:p>
    <w:p w14:paraId="6604A815" w14:textId="72172375" w:rsidR="5911FD8B" w:rsidRDefault="5911FD8B" w:rsidP="73080B94">
      <w:pPr>
        <w:spacing w:before="0" w:after="160" w:line="278" w:lineRule="auto"/>
        <w:rPr>
          <w:rFonts w:cs="Arial"/>
          <w:sz w:val="22"/>
        </w:rPr>
      </w:pPr>
      <w:r w:rsidRPr="73080B94">
        <w:rPr>
          <w:rFonts w:cs="Arial"/>
          <w:sz w:val="22"/>
        </w:rPr>
        <w:t>By incorporating further research and best practice from a wider community, we hope to be able to address some of the key challenges presented by this project, and to ensure it is more effective in reaching and positively impacting a wide range of target participants. Further commentary on this issue will be provided in future iterations of this report.</w:t>
      </w:r>
    </w:p>
    <w:p w14:paraId="5516B689" w14:textId="77777777" w:rsidR="00525CBC" w:rsidRPr="00525CBC" w:rsidRDefault="00525CBC" w:rsidP="00525CBC">
      <w:pPr>
        <w:rPr>
          <w:lang w:eastAsia="en-US"/>
        </w:rPr>
      </w:pPr>
    </w:p>
    <w:p w14:paraId="4590245D" w14:textId="77777777" w:rsidR="00525CBC" w:rsidRDefault="00525CBC">
      <w:pPr>
        <w:spacing w:before="0" w:after="200" w:line="276" w:lineRule="auto"/>
        <w:rPr>
          <w:rFonts w:ascii="Arial Bold" w:hAnsi="Arial Bold" w:cs="Arial"/>
          <w:b/>
          <w:bCs/>
          <w:color w:val="D2002E" w:themeColor="accent1"/>
          <w:kern w:val="32"/>
          <w:sz w:val="44"/>
          <w:szCs w:val="32"/>
          <w:lang w:eastAsia="en-US"/>
        </w:rPr>
      </w:pPr>
      <w:r>
        <w:br w:type="page"/>
      </w:r>
    </w:p>
    <w:p w14:paraId="5893F6D2" w14:textId="15F3D070" w:rsidR="005554E1" w:rsidRDefault="7D673F55" w:rsidP="31FF623E">
      <w:pPr>
        <w:pStyle w:val="Heading1"/>
      </w:pPr>
      <w:bookmarkStart w:id="36" w:name="_Toc207696208"/>
      <w:bookmarkStart w:id="37" w:name="_Toc225954496"/>
      <w:r>
        <w:lastRenderedPageBreak/>
        <w:t>Results</w:t>
      </w:r>
      <w:bookmarkEnd w:id="36"/>
      <w:bookmarkEnd w:id="37"/>
    </w:p>
    <w:p w14:paraId="7B66C1D2" w14:textId="42C22C8F" w:rsidR="005B2D86" w:rsidRPr="00547726" w:rsidRDefault="005B2D86" w:rsidP="00CE2F55">
      <w:pPr>
        <w:pStyle w:val="Heading2"/>
      </w:pPr>
      <w:r>
        <w:t>Participant Demographics</w:t>
      </w:r>
    </w:p>
    <w:p w14:paraId="30268CBA" w14:textId="77777777" w:rsidR="005B2D86" w:rsidRPr="00E92975" w:rsidRDefault="005B2D86" w:rsidP="005B2D86">
      <w:pPr>
        <w:rPr>
          <w:rFonts w:cs="Arial"/>
          <w:sz w:val="22"/>
        </w:rPr>
      </w:pPr>
      <w:r w:rsidRPr="60F5616F">
        <w:rPr>
          <w:rFonts w:cs="Arial"/>
          <w:sz w:val="22"/>
        </w:rPr>
        <w:t>Across the 1</w:t>
      </w:r>
      <w:r>
        <w:rPr>
          <w:rFonts w:cs="Arial"/>
          <w:sz w:val="22"/>
        </w:rPr>
        <w:t>1</w:t>
      </w:r>
      <w:r w:rsidRPr="60F5616F">
        <w:rPr>
          <w:rFonts w:cs="Arial"/>
          <w:sz w:val="22"/>
        </w:rPr>
        <w:t xml:space="preserve"> schools that participated in at least one session and/or visit day during the programme, </w:t>
      </w:r>
      <w:r>
        <w:rPr>
          <w:rFonts w:cs="Arial"/>
          <w:sz w:val="22"/>
        </w:rPr>
        <w:t>we have demographic data for 9 via the HEAT database. T</w:t>
      </w:r>
      <w:r w:rsidRPr="60F5616F">
        <w:rPr>
          <w:rFonts w:cs="Arial"/>
          <w:sz w:val="22"/>
        </w:rPr>
        <w:t xml:space="preserve">he following averages were observed </w:t>
      </w:r>
      <w:r>
        <w:rPr>
          <w:rFonts w:cs="Arial"/>
          <w:sz w:val="22"/>
        </w:rPr>
        <w:t xml:space="preserve">across these 9 schools </w:t>
      </w:r>
      <w:r w:rsidRPr="60F5616F">
        <w:rPr>
          <w:rFonts w:cs="Arial"/>
          <w:sz w:val="22"/>
        </w:rPr>
        <w:t>in terms of measures of pupil disadvantage: </w:t>
      </w:r>
    </w:p>
    <w:p w14:paraId="51F183BA" w14:textId="77777777" w:rsidR="005B2D86" w:rsidRPr="00547726" w:rsidRDefault="005B2D86" w:rsidP="005B2D86">
      <w:pPr>
        <w:rPr>
          <w:rFonts w:cs="Arial"/>
          <w:sz w:val="22"/>
        </w:rPr>
      </w:pPr>
      <w:r w:rsidRPr="00547726">
        <w:rPr>
          <w:rFonts w:cs="Arial"/>
          <w:b/>
          <w:bCs/>
          <w:sz w:val="22"/>
        </w:rPr>
        <w:t>Percentage of Disadvantaged Pupils (as of 202</w:t>
      </w:r>
      <w:r>
        <w:rPr>
          <w:rFonts w:cs="Arial"/>
          <w:b/>
          <w:bCs/>
          <w:sz w:val="22"/>
        </w:rPr>
        <w:t>3</w:t>
      </w:r>
      <w:r w:rsidRPr="00547726">
        <w:rPr>
          <w:rFonts w:cs="Arial"/>
          <w:b/>
          <w:bCs/>
          <w:sz w:val="22"/>
        </w:rPr>
        <w:t>/202</w:t>
      </w:r>
      <w:r>
        <w:rPr>
          <w:rFonts w:cs="Arial"/>
          <w:b/>
          <w:bCs/>
          <w:sz w:val="22"/>
        </w:rPr>
        <w:t>4</w:t>
      </w:r>
      <w:r w:rsidRPr="00547726">
        <w:rPr>
          <w:rFonts w:cs="Arial"/>
          <w:b/>
          <w:bCs/>
          <w:sz w:val="22"/>
        </w:rPr>
        <w:t xml:space="preserve"> in KS4, </w:t>
      </w:r>
      <w:r w:rsidRPr="00547726">
        <w:rPr>
          <w:rFonts w:cs="Arial"/>
          <w:b/>
          <w:bCs/>
          <w:i/>
          <w:iCs/>
          <w:sz w:val="22"/>
        </w:rPr>
        <w:t>HEAT, 202</w:t>
      </w:r>
      <w:r>
        <w:rPr>
          <w:rFonts w:cs="Arial"/>
          <w:b/>
          <w:bCs/>
          <w:i/>
          <w:iCs/>
          <w:sz w:val="22"/>
        </w:rPr>
        <w:t>3</w:t>
      </w:r>
      <w:r w:rsidRPr="00547726">
        <w:rPr>
          <w:rFonts w:cs="Arial"/>
          <w:b/>
          <w:bCs/>
          <w:i/>
          <w:iCs/>
          <w:sz w:val="22"/>
        </w:rPr>
        <w:t>/202</w:t>
      </w:r>
      <w:r>
        <w:rPr>
          <w:rFonts w:cs="Arial"/>
          <w:b/>
          <w:bCs/>
          <w:i/>
          <w:iCs/>
          <w:sz w:val="22"/>
        </w:rPr>
        <w:t>4</w:t>
      </w:r>
      <w:r w:rsidRPr="00547726">
        <w:rPr>
          <w:rFonts w:cs="Arial"/>
          <w:b/>
          <w:bCs/>
          <w:sz w:val="22"/>
        </w:rPr>
        <w:t>)</w:t>
      </w:r>
      <w:r w:rsidRPr="00547726">
        <w:rPr>
          <w:rFonts w:cs="Arial"/>
          <w:sz w:val="22"/>
        </w:rPr>
        <w:t> </w:t>
      </w:r>
    </w:p>
    <w:p w14:paraId="39574D57" w14:textId="77777777" w:rsidR="005B2D86" w:rsidRPr="00E92975" w:rsidRDefault="005B2D86" w:rsidP="002A6359">
      <w:pPr>
        <w:numPr>
          <w:ilvl w:val="0"/>
          <w:numId w:val="15"/>
        </w:numPr>
        <w:spacing w:before="0" w:after="160" w:line="278" w:lineRule="auto"/>
        <w:rPr>
          <w:rFonts w:cs="Arial"/>
          <w:sz w:val="22"/>
        </w:rPr>
      </w:pPr>
      <w:r w:rsidRPr="00E92975">
        <w:rPr>
          <w:rFonts w:cs="Arial"/>
          <w:b/>
          <w:bCs/>
          <w:sz w:val="22"/>
        </w:rPr>
        <w:t xml:space="preserve">Range: </w:t>
      </w:r>
      <w:r>
        <w:rPr>
          <w:rFonts w:cs="Arial"/>
          <w:sz w:val="22"/>
        </w:rPr>
        <w:t>36.4%</w:t>
      </w:r>
    </w:p>
    <w:p w14:paraId="653EC31E" w14:textId="77777777" w:rsidR="005B2D86" w:rsidRPr="00E92975" w:rsidRDefault="005B2D86" w:rsidP="002A6359">
      <w:pPr>
        <w:numPr>
          <w:ilvl w:val="0"/>
          <w:numId w:val="16"/>
        </w:numPr>
        <w:spacing w:before="0" w:after="160" w:line="278" w:lineRule="auto"/>
        <w:rPr>
          <w:rFonts w:cs="Arial"/>
          <w:sz w:val="22"/>
        </w:rPr>
      </w:pPr>
      <w:r w:rsidRPr="00E92975">
        <w:rPr>
          <w:rFonts w:cs="Arial"/>
          <w:b/>
          <w:bCs/>
          <w:sz w:val="22"/>
        </w:rPr>
        <w:t xml:space="preserve">Median: </w:t>
      </w:r>
      <w:r>
        <w:rPr>
          <w:rFonts w:cs="Arial"/>
          <w:sz w:val="22"/>
        </w:rPr>
        <w:t>34.4% (+15.9% on 2023/2024)</w:t>
      </w:r>
      <w:r w:rsidRPr="00E92975">
        <w:rPr>
          <w:rFonts w:cs="Arial"/>
          <w:sz w:val="22"/>
        </w:rPr>
        <w:t> </w:t>
      </w:r>
    </w:p>
    <w:p w14:paraId="33D03ECD" w14:textId="77777777" w:rsidR="005B2D86" w:rsidRPr="00E92975" w:rsidRDefault="005B2D86" w:rsidP="002A6359">
      <w:pPr>
        <w:numPr>
          <w:ilvl w:val="0"/>
          <w:numId w:val="17"/>
        </w:numPr>
        <w:spacing w:before="0" w:after="160" w:line="278" w:lineRule="auto"/>
        <w:rPr>
          <w:rFonts w:cs="Arial"/>
          <w:sz w:val="22"/>
        </w:rPr>
      </w:pPr>
      <w:r w:rsidRPr="00E92975">
        <w:rPr>
          <w:rFonts w:cs="Arial"/>
          <w:b/>
          <w:bCs/>
          <w:sz w:val="22"/>
        </w:rPr>
        <w:t xml:space="preserve">Mean: </w:t>
      </w:r>
      <w:r>
        <w:rPr>
          <w:rFonts w:cs="Arial"/>
          <w:sz w:val="22"/>
        </w:rPr>
        <w:t>30.3% (+8.2% on 2023/2024)</w:t>
      </w:r>
    </w:p>
    <w:p w14:paraId="5705FD56" w14:textId="77777777" w:rsidR="005B2D86" w:rsidRPr="00547726" w:rsidRDefault="005B2D86" w:rsidP="005B2D86">
      <w:pPr>
        <w:rPr>
          <w:rFonts w:cs="Arial"/>
          <w:sz w:val="22"/>
        </w:rPr>
      </w:pPr>
      <w:r w:rsidRPr="00547726">
        <w:rPr>
          <w:rFonts w:cs="Arial"/>
          <w:b/>
          <w:bCs/>
          <w:sz w:val="22"/>
        </w:rPr>
        <w:t>Percentage of Free School Meals (</w:t>
      </w:r>
      <w:r w:rsidRPr="00547726">
        <w:rPr>
          <w:rFonts w:cs="Arial"/>
          <w:b/>
          <w:bCs/>
          <w:i/>
          <w:iCs/>
          <w:sz w:val="22"/>
        </w:rPr>
        <w:t>HEAT, 202</w:t>
      </w:r>
      <w:r>
        <w:rPr>
          <w:rFonts w:cs="Arial"/>
          <w:b/>
          <w:bCs/>
          <w:i/>
          <w:iCs/>
          <w:sz w:val="22"/>
        </w:rPr>
        <w:t>5</w:t>
      </w:r>
      <w:r w:rsidRPr="00547726">
        <w:rPr>
          <w:rFonts w:cs="Arial"/>
          <w:b/>
          <w:bCs/>
          <w:sz w:val="22"/>
        </w:rPr>
        <w:t>)</w:t>
      </w:r>
      <w:r w:rsidRPr="00547726">
        <w:rPr>
          <w:rFonts w:cs="Arial"/>
          <w:sz w:val="22"/>
        </w:rPr>
        <w:t> </w:t>
      </w:r>
    </w:p>
    <w:p w14:paraId="1BD4B54B" w14:textId="77777777" w:rsidR="005B2D86" w:rsidRPr="00E92975" w:rsidRDefault="005B2D86" w:rsidP="002A6359">
      <w:pPr>
        <w:numPr>
          <w:ilvl w:val="0"/>
          <w:numId w:val="18"/>
        </w:numPr>
        <w:spacing w:before="0" w:after="160" w:line="278" w:lineRule="auto"/>
        <w:rPr>
          <w:rFonts w:cs="Arial"/>
          <w:sz w:val="22"/>
        </w:rPr>
      </w:pPr>
      <w:r w:rsidRPr="00E92975">
        <w:rPr>
          <w:rFonts w:cs="Arial"/>
          <w:b/>
          <w:bCs/>
          <w:sz w:val="22"/>
        </w:rPr>
        <w:t>Range:</w:t>
      </w:r>
      <w:r w:rsidRPr="00E92975">
        <w:rPr>
          <w:rFonts w:cs="Arial"/>
          <w:sz w:val="22"/>
        </w:rPr>
        <w:t xml:space="preserve"> 4</w:t>
      </w:r>
      <w:r>
        <w:rPr>
          <w:rFonts w:cs="Arial"/>
          <w:sz w:val="22"/>
        </w:rPr>
        <w:t>1.1%</w:t>
      </w:r>
    </w:p>
    <w:p w14:paraId="4A3BCB0C" w14:textId="77777777" w:rsidR="005B2D86" w:rsidRPr="00E92975" w:rsidRDefault="005B2D86" w:rsidP="002A6359">
      <w:pPr>
        <w:numPr>
          <w:ilvl w:val="0"/>
          <w:numId w:val="19"/>
        </w:numPr>
        <w:spacing w:before="0" w:after="160" w:line="278" w:lineRule="auto"/>
        <w:rPr>
          <w:rFonts w:cs="Arial"/>
          <w:sz w:val="22"/>
        </w:rPr>
      </w:pPr>
      <w:r w:rsidRPr="00E92975">
        <w:rPr>
          <w:rFonts w:cs="Arial"/>
          <w:b/>
          <w:bCs/>
          <w:sz w:val="22"/>
        </w:rPr>
        <w:t xml:space="preserve">Median: </w:t>
      </w:r>
      <w:r>
        <w:rPr>
          <w:rFonts w:cs="Arial"/>
          <w:sz w:val="22"/>
        </w:rPr>
        <w:t>27.1% (+9.9% on 2023/2024)</w:t>
      </w:r>
    </w:p>
    <w:p w14:paraId="72E96C2A" w14:textId="77777777" w:rsidR="005B2D86" w:rsidRPr="00E92975" w:rsidRDefault="005B2D86" w:rsidP="002A6359">
      <w:pPr>
        <w:numPr>
          <w:ilvl w:val="0"/>
          <w:numId w:val="20"/>
        </w:numPr>
        <w:spacing w:before="0" w:after="160" w:line="278" w:lineRule="auto"/>
        <w:rPr>
          <w:rFonts w:cs="Arial"/>
          <w:sz w:val="22"/>
        </w:rPr>
      </w:pPr>
      <w:r w:rsidRPr="00E92975">
        <w:rPr>
          <w:rFonts w:cs="Arial"/>
          <w:b/>
          <w:bCs/>
          <w:sz w:val="22"/>
        </w:rPr>
        <w:t>Mean:</w:t>
      </w:r>
      <w:r w:rsidRPr="00E92975">
        <w:rPr>
          <w:rFonts w:cs="Arial"/>
          <w:sz w:val="22"/>
        </w:rPr>
        <w:t xml:space="preserve"> </w:t>
      </w:r>
      <w:r>
        <w:rPr>
          <w:rFonts w:cs="Arial"/>
          <w:sz w:val="22"/>
        </w:rPr>
        <w:t>28.8% (+9.7% on 2023/2024)</w:t>
      </w:r>
    </w:p>
    <w:p w14:paraId="7FE77B2B" w14:textId="77777777" w:rsidR="005B2D86" w:rsidRPr="00547726" w:rsidRDefault="005B2D86" w:rsidP="005B2D86">
      <w:pPr>
        <w:rPr>
          <w:rFonts w:cs="Arial"/>
          <w:sz w:val="22"/>
        </w:rPr>
      </w:pPr>
      <w:r w:rsidRPr="00547726">
        <w:rPr>
          <w:rFonts w:cs="Arial"/>
          <w:b/>
          <w:bCs/>
          <w:sz w:val="22"/>
        </w:rPr>
        <w:t>Pupils in IMD Q1 (</w:t>
      </w:r>
      <w:r w:rsidRPr="00547726">
        <w:rPr>
          <w:rFonts w:cs="Arial"/>
          <w:b/>
          <w:bCs/>
          <w:i/>
          <w:iCs/>
          <w:sz w:val="22"/>
        </w:rPr>
        <w:t>HEAT, 202</w:t>
      </w:r>
      <w:r>
        <w:rPr>
          <w:rFonts w:cs="Arial"/>
          <w:b/>
          <w:bCs/>
          <w:i/>
          <w:iCs/>
          <w:sz w:val="22"/>
        </w:rPr>
        <w:t>4</w:t>
      </w:r>
      <w:r w:rsidRPr="00547726">
        <w:rPr>
          <w:rFonts w:cs="Arial"/>
          <w:b/>
          <w:bCs/>
          <w:i/>
          <w:iCs/>
          <w:sz w:val="22"/>
        </w:rPr>
        <w:t>/202</w:t>
      </w:r>
      <w:r>
        <w:rPr>
          <w:rFonts w:cs="Arial"/>
          <w:b/>
          <w:bCs/>
          <w:i/>
          <w:iCs/>
          <w:sz w:val="22"/>
        </w:rPr>
        <w:t>5</w:t>
      </w:r>
      <w:r w:rsidRPr="00547726">
        <w:rPr>
          <w:rFonts w:cs="Arial"/>
          <w:b/>
          <w:bCs/>
          <w:sz w:val="22"/>
        </w:rPr>
        <w:t>)</w:t>
      </w:r>
      <w:r w:rsidRPr="00547726">
        <w:rPr>
          <w:rFonts w:cs="Arial"/>
          <w:sz w:val="22"/>
        </w:rPr>
        <w:t> </w:t>
      </w:r>
    </w:p>
    <w:p w14:paraId="6E6D20D2" w14:textId="77777777" w:rsidR="005B2D86" w:rsidRPr="00E92975" w:rsidRDefault="005B2D86" w:rsidP="002A6359">
      <w:pPr>
        <w:numPr>
          <w:ilvl w:val="0"/>
          <w:numId w:val="21"/>
        </w:numPr>
        <w:spacing w:before="0" w:after="160" w:line="278" w:lineRule="auto"/>
        <w:rPr>
          <w:rFonts w:cs="Arial"/>
          <w:sz w:val="22"/>
        </w:rPr>
      </w:pPr>
      <w:r w:rsidRPr="00E92975">
        <w:rPr>
          <w:rFonts w:cs="Arial"/>
          <w:b/>
          <w:bCs/>
          <w:sz w:val="22"/>
        </w:rPr>
        <w:t>Range:</w:t>
      </w:r>
      <w:r w:rsidRPr="00E92975">
        <w:rPr>
          <w:rFonts w:cs="Arial"/>
          <w:sz w:val="22"/>
        </w:rPr>
        <w:t xml:space="preserve"> </w:t>
      </w:r>
      <w:r>
        <w:rPr>
          <w:rFonts w:cs="Arial"/>
          <w:sz w:val="22"/>
        </w:rPr>
        <w:t>59.3%</w:t>
      </w:r>
    </w:p>
    <w:p w14:paraId="6B911066" w14:textId="77777777" w:rsidR="005B2D86" w:rsidRPr="00E92975" w:rsidRDefault="005B2D86" w:rsidP="002A6359">
      <w:pPr>
        <w:numPr>
          <w:ilvl w:val="0"/>
          <w:numId w:val="22"/>
        </w:numPr>
        <w:spacing w:before="0" w:after="160" w:line="278" w:lineRule="auto"/>
        <w:rPr>
          <w:rFonts w:cs="Arial"/>
          <w:sz w:val="22"/>
        </w:rPr>
      </w:pPr>
      <w:r w:rsidRPr="00E92975">
        <w:rPr>
          <w:rFonts w:cs="Arial"/>
          <w:b/>
          <w:bCs/>
          <w:sz w:val="22"/>
        </w:rPr>
        <w:t xml:space="preserve">Median: </w:t>
      </w:r>
      <w:r>
        <w:rPr>
          <w:rFonts w:cs="Arial"/>
          <w:sz w:val="22"/>
        </w:rPr>
        <w:t>18.0% (+11.85% on 2023/2024)</w:t>
      </w:r>
    </w:p>
    <w:p w14:paraId="372EF97D" w14:textId="77777777" w:rsidR="005B2D86" w:rsidRPr="00E92975" w:rsidRDefault="005B2D86" w:rsidP="002A6359">
      <w:pPr>
        <w:numPr>
          <w:ilvl w:val="0"/>
          <w:numId w:val="23"/>
        </w:numPr>
        <w:spacing w:before="0" w:after="160" w:line="278" w:lineRule="auto"/>
        <w:rPr>
          <w:rFonts w:cs="Arial"/>
          <w:sz w:val="22"/>
        </w:rPr>
      </w:pPr>
      <w:r w:rsidRPr="00E92975">
        <w:rPr>
          <w:rFonts w:cs="Arial"/>
          <w:b/>
          <w:bCs/>
          <w:sz w:val="22"/>
        </w:rPr>
        <w:t xml:space="preserve">Mean: </w:t>
      </w:r>
      <w:r>
        <w:rPr>
          <w:rFonts w:cs="Arial"/>
          <w:sz w:val="22"/>
        </w:rPr>
        <w:t>22.9% (+12% on 2023/2024)</w:t>
      </w:r>
    </w:p>
    <w:p w14:paraId="2026018F" w14:textId="77777777" w:rsidR="005B2D86" w:rsidRPr="00547726" w:rsidRDefault="005B2D86" w:rsidP="005B2D86">
      <w:pPr>
        <w:rPr>
          <w:rFonts w:cs="Arial"/>
          <w:sz w:val="22"/>
        </w:rPr>
      </w:pPr>
      <w:r w:rsidRPr="00547726">
        <w:rPr>
          <w:rFonts w:cs="Arial"/>
          <w:b/>
          <w:bCs/>
          <w:sz w:val="22"/>
        </w:rPr>
        <w:t>Pupils in IMD Q2 (</w:t>
      </w:r>
      <w:r w:rsidRPr="00547726">
        <w:rPr>
          <w:rFonts w:cs="Arial"/>
          <w:b/>
          <w:bCs/>
          <w:i/>
          <w:iCs/>
          <w:sz w:val="22"/>
        </w:rPr>
        <w:t>HEAT, 202</w:t>
      </w:r>
      <w:r>
        <w:rPr>
          <w:rFonts w:cs="Arial"/>
          <w:b/>
          <w:bCs/>
          <w:i/>
          <w:iCs/>
          <w:sz w:val="22"/>
        </w:rPr>
        <w:t>4</w:t>
      </w:r>
      <w:r w:rsidRPr="00547726">
        <w:rPr>
          <w:rFonts w:cs="Arial"/>
          <w:b/>
          <w:bCs/>
          <w:i/>
          <w:iCs/>
          <w:sz w:val="22"/>
        </w:rPr>
        <w:t>/202</w:t>
      </w:r>
      <w:r>
        <w:rPr>
          <w:rFonts w:cs="Arial"/>
          <w:b/>
          <w:bCs/>
          <w:i/>
          <w:iCs/>
          <w:sz w:val="22"/>
        </w:rPr>
        <w:t>5</w:t>
      </w:r>
      <w:r w:rsidRPr="00547726">
        <w:rPr>
          <w:rFonts w:cs="Arial"/>
          <w:b/>
          <w:bCs/>
          <w:sz w:val="22"/>
        </w:rPr>
        <w:t>)</w:t>
      </w:r>
      <w:r w:rsidRPr="00547726">
        <w:rPr>
          <w:rFonts w:cs="Arial"/>
          <w:sz w:val="22"/>
        </w:rPr>
        <w:t> </w:t>
      </w:r>
    </w:p>
    <w:p w14:paraId="6D1699EC" w14:textId="77777777" w:rsidR="005B2D86" w:rsidRPr="00E92975" w:rsidRDefault="005B2D86" w:rsidP="002A6359">
      <w:pPr>
        <w:numPr>
          <w:ilvl w:val="0"/>
          <w:numId w:val="24"/>
        </w:numPr>
        <w:spacing w:before="0" w:after="160" w:line="278" w:lineRule="auto"/>
        <w:rPr>
          <w:rFonts w:cs="Arial"/>
          <w:sz w:val="22"/>
        </w:rPr>
      </w:pPr>
      <w:r w:rsidRPr="00E92975">
        <w:rPr>
          <w:rFonts w:cs="Arial"/>
          <w:b/>
          <w:bCs/>
          <w:sz w:val="22"/>
        </w:rPr>
        <w:t xml:space="preserve">Range: </w:t>
      </w:r>
      <w:r>
        <w:rPr>
          <w:rFonts w:cs="Arial"/>
          <w:sz w:val="22"/>
        </w:rPr>
        <w:t>46.3%</w:t>
      </w:r>
    </w:p>
    <w:p w14:paraId="171BDDCF" w14:textId="77777777" w:rsidR="005B2D86" w:rsidRPr="00E92975" w:rsidRDefault="005B2D86" w:rsidP="002A6359">
      <w:pPr>
        <w:numPr>
          <w:ilvl w:val="0"/>
          <w:numId w:val="25"/>
        </w:numPr>
        <w:spacing w:before="0" w:after="160" w:line="278" w:lineRule="auto"/>
        <w:rPr>
          <w:rFonts w:cs="Arial"/>
          <w:sz w:val="22"/>
        </w:rPr>
      </w:pPr>
      <w:r w:rsidRPr="00E92975">
        <w:rPr>
          <w:rFonts w:cs="Arial"/>
          <w:b/>
          <w:bCs/>
          <w:sz w:val="22"/>
        </w:rPr>
        <w:t>Median:</w:t>
      </w:r>
      <w:r w:rsidRPr="00E92975">
        <w:rPr>
          <w:rFonts w:cs="Arial"/>
          <w:sz w:val="22"/>
        </w:rPr>
        <w:t xml:space="preserve"> 2</w:t>
      </w:r>
      <w:r>
        <w:rPr>
          <w:rFonts w:cs="Arial"/>
          <w:sz w:val="22"/>
        </w:rPr>
        <w:t>3</w:t>
      </w:r>
      <w:r w:rsidRPr="00E92975">
        <w:rPr>
          <w:rFonts w:cs="Arial"/>
          <w:sz w:val="22"/>
        </w:rPr>
        <w:t>.5% </w:t>
      </w:r>
      <w:r>
        <w:rPr>
          <w:rFonts w:cs="Arial"/>
          <w:sz w:val="22"/>
        </w:rPr>
        <w:t>(-1% on 2023/2024)</w:t>
      </w:r>
    </w:p>
    <w:p w14:paraId="23191768" w14:textId="77777777" w:rsidR="005B2D86" w:rsidRPr="00E92975" w:rsidRDefault="005B2D86" w:rsidP="002A6359">
      <w:pPr>
        <w:numPr>
          <w:ilvl w:val="0"/>
          <w:numId w:val="26"/>
        </w:numPr>
        <w:spacing w:before="0" w:after="160" w:line="278" w:lineRule="auto"/>
        <w:rPr>
          <w:rFonts w:cs="Arial"/>
          <w:sz w:val="22"/>
        </w:rPr>
      </w:pPr>
      <w:r w:rsidRPr="00E92975">
        <w:rPr>
          <w:rFonts w:cs="Arial"/>
          <w:b/>
          <w:bCs/>
          <w:sz w:val="22"/>
        </w:rPr>
        <w:t>Mean:</w:t>
      </w:r>
      <w:r w:rsidRPr="00E92975">
        <w:rPr>
          <w:rFonts w:cs="Arial"/>
          <w:sz w:val="22"/>
        </w:rPr>
        <w:t xml:space="preserve"> 2</w:t>
      </w:r>
      <w:r>
        <w:rPr>
          <w:rFonts w:cs="Arial"/>
          <w:sz w:val="22"/>
        </w:rPr>
        <w:t>0</w:t>
      </w:r>
      <w:r w:rsidRPr="00E92975">
        <w:rPr>
          <w:rFonts w:cs="Arial"/>
          <w:sz w:val="22"/>
        </w:rPr>
        <w:t>.</w:t>
      </w:r>
      <w:r>
        <w:rPr>
          <w:rFonts w:cs="Arial"/>
          <w:sz w:val="22"/>
        </w:rPr>
        <w:t>7</w:t>
      </w:r>
      <w:r w:rsidRPr="00E92975">
        <w:rPr>
          <w:rFonts w:cs="Arial"/>
          <w:sz w:val="22"/>
        </w:rPr>
        <w:t>% </w:t>
      </w:r>
      <w:r>
        <w:rPr>
          <w:rFonts w:cs="Arial"/>
          <w:sz w:val="22"/>
        </w:rPr>
        <w:t>(-2.5% on 2023/2024)</w:t>
      </w:r>
    </w:p>
    <w:p w14:paraId="678A8AFF" w14:textId="7E61EF00" w:rsidR="005B2D86" w:rsidRPr="00E92975" w:rsidRDefault="005B2D86" w:rsidP="005B2D86">
      <w:pPr>
        <w:rPr>
          <w:rFonts w:cs="Arial"/>
          <w:sz w:val="22"/>
        </w:rPr>
      </w:pPr>
      <w:r w:rsidRPr="00E92975">
        <w:rPr>
          <w:rFonts w:cs="Arial"/>
          <w:sz w:val="22"/>
        </w:rPr>
        <w:t>In total, 2</w:t>
      </w:r>
      <w:r>
        <w:rPr>
          <w:rFonts w:cs="Arial"/>
          <w:sz w:val="22"/>
        </w:rPr>
        <w:t>94</w:t>
      </w:r>
      <w:r w:rsidRPr="00E92975">
        <w:rPr>
          <w:rFonts w:cs="Arial"/>
          <w:sz w:val="22"/>
        </w:rPr>
        <w:t xml:space="preserve"> pupils were surveyed across the course of the programme, alongside 14 individual teachers. This is a reasonably large sample size, which shows that we mitigated our initial ‘School Uptake’ and ‘Small Sample Size’ risks identified at the start of the programme. In addition, 6</w:t>
      </w:r>
      <w:r>
        <w:rPr>
          <w:rFonts w:cs="Arial"/>
          <w:sz w:val="22"/>
        </w:rPr>
        <w:t>54</w:t>
      </w:r>
      <w:r w:rsidRPr="00E92975">
        <w:rPr>
          <w:rFonts w:cs="Arial"/>
          <w:sz w:val="22"/>
        </w:rPr>
        <w:t xml:space="preserve"> pupils participated overall, including those not surveyed. It is likely that our sustained programme of marketing through </w:t>
      </w:r>
      <w:proofErr w:type="spellStart"/>
      <w:r w:rsidRPr="00E92975">
        <w:rPr>
          <w:rFonts w:cs="Arial"/>
          <w:sz w:val="22"/>
        </w:rPr>
        <w:t>DotDigital</w:t>
      </w:r>
      <w:proofErr w:type="spellEnd"/>
      <w:r w:rsidRPr="00E92975">
        <w:rPr>
          <w:rFonts w:cs="Arial"/>
          <w:sz w:val="22"/>
        </w:rPr>
        <w:t xml:space="preserve"> and in-school teacher contacts contributed to the success of the programme from an uptake perspective, as well as positive word of mouth in the Reading, Berkshire and Oxfordshire teaching communities. Hopefully, this will translate into sustained relationships going forward, with more opportunities to work with these schools arising in </w:t>
      </w:r>
      <w:r w:rsidR="00B176F0">
        <w:rPr>
          <w:rFonts w:cs="Arial"/>
          <w:sz w:val="22"/>
        </w:rPr>
        <w:t>future.</w:t>
      </w:r>
    </w:p>
    <w:p w14:paraId="1DBF40F2" w14:textId="48B38E98" w:rsidR="005B2D86" w:rsidRPr="00D308D0" w:rsidRDefault="005B2D86" w:rsidP="00D308D0">
      <w:pPr>
        <w:ind w:firstLine="360"/>
        <w:rPr>
          <w:rFonts w:cs="Arial"/>
          <w:sz w:val="22"/>
        </w:rPr>
      </w:pPr>
      <w:r>
        <w:rPr>
          <w:noProof/>
        </w:rPr>
        <w:lastRenderedPageBreak/>
        <w:drawing>
          <wp:anchor distT="0" distB="0" distL="114300" distR="114300" simplePos="0" relativeHeight="251658241" behindDoc="1" locked="0" layoutInCell="1" allowOverlap="1" wp14:anchorId="227F8005" wp14:editId="69DBD016">
            <wp:simplePos x="0" y="0"/>
            <wp:positionH relativeFrom="column">
              <wp:posOffset>2930525</wp:posOffset>
            </wp:positionH>
            <wp:positionV relativeFrom="paragraph">
              <wp:posOffset>672465</wp:posOffset>
            </wp:positionV>
            <wp:extent cx="3267075" cy="2901950"/>
            <wp:effectExtent l="0" t="0" r="9525" b="12700"/>
            <wp:wrapTight wrapText="bothSides">
              <wp:wrapPolygon edited="0">
                <wp:start x="0" y="0"/>
                <wp:lineTo x="0" y="21553"/>
                <wp:lineTo x="21537" y="21553"/>
                <wp:lineTo x="21537" y="0"/>
                <wp:lineTo x="0" y="0"/>
              </wp:wrapPolygon>
            </wp:wrapTight>
            <wp:docPr id="854755437" name="Chart 1" descr="Pie chart of ethnicity, 47% White, 31% not specified, under 10% Asian, Black and other">
              <a:extLst xmlns:a="http://schemas.openxmlformats.org/drawingml/2006/main">
                <a:ext uri="{FF2B5EF4-FFF2-40B4-BE49-F238E27FC236}">
                  <a16:creationId xmlns:a16="http://schemas.microsoft.com/office/drawing/2014/main" id="{731ECEF7-6F94-1EC4-F287-5C4864394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Pr>
          <w:noProof/>
        </w:rPr>
        <w:drawing>
          <wp:anchor distT="0" distB="0" distL="114300" distR="114300" simplePos="0" relativeHeight="251658240" behindDoc="1" locked="0" layoutInCell="1" allowOverlap="1" wp14:anchorId="2865B65D" wp14:editId="65701647">
            <wp:simplePos x="0" y="0"/>
            <wp:positionH relativeFrom="column">
              <wp:posOffset>-349250</wp:posOffset>
            </wp:positionH>
            <wp:positionV relativeFrom="paragraph">
              <wp:posOffset>672465</wp:posOffset>
            </wp:positionV>
            <wp:extent cx="3279775" cy="2901950"/>
            <wp:effectExtent l="0" t="0" r="15875" b="12700"/>
            <wp:wrapTight wrapText="bothSides">
              <wp:wrapPolygon edited="0">
                <wp:start x="0" y="0"/>
                <wp:lineTo x="0" y="21553"/>
                <wp:lineTo x="21579" y="21553"/>
                <wp:lineTo x="21579" y="0"/>
                <wp:lineTo x="0" y="0"/>
              </wp:wrapPolygon>
            </wp:wrapTight>
            <wp:docPr id="417872059" name="Chart 1" descr="Pie chart of gender - 50% female, 36% male, 13% not specified">
              <a:extLst xmlns:a="http://schemas.openxmlformats.org/drawingml/2006/main">
                <a:ext uri="{FF2B5EF4-FFF2-40B4-BE49-F238E27FC236}">
                  <a16:creationId xmlns:a16="http://schemas.microsoft.com/office/drawing/2014/main" id="{AC4812EB-E8BE-1528-0F27-0F06E1597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Pr="00E92975">
        <w:rPr>
          <w:rFonts w:cs="Arial"/>
          <w:sz w:val="22"/>
        </w:rPr>
        <w:t>A significant percentage of participants (</w:t>
      </w:r>
      <w:r>
        <w:rPr>
          <w:rFonts w:cs="Arial"/>
          <w:sz w:val="22"/>
        </w:rPr>
        <w:t>13</w:t>
      </w:r>
      <w:r w:rsidRPr="00E92975">
        <w:rPr>
          <w:rFonts w:cs="Arial"/>
          <w:sz w:val="22"/>
        </w:rPr>
        <w:t>%</w:t>
      </w:r>
      <w:r>
        <w:rPr>
          <w:rFonts w:cs="Arial"/>
          <w:sz w:val="22"/>
        </w:rPr>
        <w:t xml:space="preserve"> for gender</w:t>
      </w:r>
      <w:r w:rsidRPr="00E92975">
        <w:rPr>
          <w:rFonts w:cs="Arial"/>
          <w:sz w:val="22"/>
        </w:rPr>
        <w:t xml:space="preserve"> and </w:t>
      </w:r>
      <w:r>
        <w:rPr>
          <w:rFonts w:cs="Arial"/>
          <w:sz w:val="22"/>
        </w:rPr>
        <w:t>31</w:t>
      </w:r>
      <w:r w:rsidRPr="00E92975">
        <w:rPr>
          <w:rFonts w:cs="Arial"/>
          <w:sz w:val="22"/>
        </w:rPr>
        <w:t>%</w:t>
      </w:r>
      <w:r>
        <w:rPr>
          <w:rFonts w:cs="Arial"/>
          <w:sz w:val="22"/>
        </w:rPr>
        <w:t xml:space="preserve"> for ethnicity</w:t>
      </w:r>
      <w:r w:rsidRPr="00E92975">
        <w:rPr>
          <w:rFonts w:cs="Arial"/>
          <w:sz w:val="22"/>
        </w:rPr>
        <w:t xml:space="preserve"> respectively) did not provide demographic data for use in evaluation. These demographic charts are based on a sample size of 2</w:t>
      </w:r>
      <w:r>
        <w:rPr>
          <w:rFonts w:cs="Arial"/>
          <w:sz w:val="22"/>
        </w:rPr>
        <w:t>94</w:t>
      </w:r>
      <w:r w:rsidRPr="00E92975">
        <w:rPr>
          <w:rFonts w:cs="Arial"/>
          <w:sz w:val="22"/>
        </w:rPr>
        <w:t xml:space="preserve"> surveyed pupils (N = 2</w:t>
      </w:r>
      <w:r>
        <w:rPr>
          <w:rFonts w:cs="Arial"/>
          <w:sz w:val="22"/>
        </w:rPr>
        <w:t>94</w:t>
      </w:r>
      <w:r w:rsidRPr="00E92975">
        <w:rPr>
          <w:rFonts w:cs="Arial"/>
          <w:sz w:val="22"/>
        </w:rPr>
        <w:t>)</w:t>
      </w:r>
      <w:r>
        <w:rPr>
          <w:rFonts w:cs="Arial"/>
          <w:sz w:val="22"/>
        </w:rPr>
        <w:t>.</w:t>
      </w:r>
    </w:p>
    <w:p w14:paraId="4D2B5908" w14:textId="77777777" w:rsidR="005B2D86" w:rsidRPr="00E92975" w:rsidRDefault="005B2D86" w:rsidP="005B2D86">
      <w:pPr>
        <w:ind w:firstLine="360"/>
        <w:rPr>
          <w:rFonts w:cs="Arial"/>
          <w:sz w:val="22"/>
        </w:rPr>
      </w:pPr>
      <w:r>
        <w:rPr>
          <w:rFonts w:cs="Arial"/>
          <w:sz w:val="22"/>
        </w:rPr>
        <w:t>Compared to 2023/2024, the number of female and non-binary pupils participating in the programme increased significantly. However, the percentage of Asian pupils participating decreased by over 10%, and no appreciable change was observed in the number of Black pupils participating, though the percentage of Mixed Race pupils participating did increase by 6%.</w:t>
      </w:r>
    </w:p>
    <w:p w14:paraId="13036EF0" w14:textId="77777777" w:rsidR="005B2D86" w:rsidRPr="00E92975" w:rsidRDefault="005B2D86" w:rsidP="005B2D86">
      <w:pPr>
        <w:rPr>
          <w:rFonts w:cs="Arial"/>
          <w:b/>
          <w:bCs/>
          <w:sz w:val="22"/>
        </w:rPr>
      </w:pPr>
      <w:r w:rsidRPr="00E92975">
        <w:rPr>
          <w:rFonts w:cs="Arial"/>
          <w:b/>
          <w:bCs/>
          <w:sz w:val="22"/>
        </w:rPr>
        <w:t>IMD Demographics</w:t>
      </w:r>
    </w:p>
    <w:p w14:paraId="05C3974D" w14:textId="77777777" w:rsidR="005B2D86" w:rsidRPr="00E92975" w:rsidRDefault="005B2D86" w:rsidP="005B2D86">
      <w:pPr>
        <w:rPr>
          <w:rFonts w:cs="Arial"/>
          <w:sz w:val="22"/>
        </w:rPr>
      </w:pPr>
      <w:r w:rsidRPr="00E92975">
        <w:rPr>
          <w:rFonts w:cs="Arial"/>
          <w:sz w:val="22"/>
        </w:rPr>
        <w:t xml:space="preserve">Where possible, study skills workshops were targeted at students from disadvantaged backgrounds, including from IMD Q1 &amp; Q2, as per </w:t>
      </w:r>
      <w:r w:rsidRPr="00E92975" w:rsidDel="00D65C3C">
        <w:rPr>
          <w:rFonts w:cs="Arial"/>
          <w:sz w:val="22"/>
        </w:rPr>
        <w:t xml:space="preserve">the </w:t>
      </w:r>
      <w:r w:rsidRPr="00E92975">
        <w:rPr>
          <w:rFonts w:cs="Arial"/>
          <w:sz w:val="22"/>
        </w:rPr>
        <w:t xml:space="preserve">university’s Access and Participation Plan (APP). Given the limited information received from students as to their postcodes, it was not possible to map each individual student’s IMD quintile, and, as such, a rough outline of the rate of IMD Q1/Q2 participation was determined by using school characteristics available through HEAT. </w:t>
      </w:r>
    </w:p>
    <w:p w14:paraId="3B901B99" w14:textId="77777777" w:rsidR="005B2D86" w:rsidRDefault="005B2D86" w:rsidP="005B2D86">
      <w:pPr>
        <w:rPr>
          <w:rFonts w:cs="Arial"/>
          <w:sz w:val="22"/>
        </w:rPr>
      </w:pPr>
      <w:r w:rsidRPr="00E92975">
        <w:rPr>
          <w:rFonts w:cs="Arial"/>
          <w:sz w:val="22"/>
        </w:rPr>
        <w:tab/>
        <w:t>Out of the</w:t>
      </w:r>
      <w:r w:rsidRPr="00E92975" w:rsidDel="00841A79">
        <w:rPr>
          <w:rFonts w:cs="Arial"/>
          <w:sz w:val="22"/>
        </w:rPr>
        <w:t xml:space="preserve"> </w:t>
      </w:r>
      <w:r>
        <w:rPr>
          <w:rFonts w:cs="Arial"/>
          <w:sz w:val="22"/>
        </w:rPr>
        <w:t>9</w:t>
      </w:r>
      <w:r w:rsidRPr="00E92975">
        <w:rPr>
          <w:rFonts w:cs="Arial"/>
          <w:sz w:val="22"/>
        </w:rPr>
        <w:t xml:space="preserve"> participating schools</w:t>
      </w:r>
      <w:r>
        <w:rPr>
          <w:rFonts w:cs="Arial"/>
          <w:sz w:val="22"/>
        </w:rPr>
        <w:t xml:space="preserve"> for whom we have HEAT data</w:t>
      </w:r>
      <w:r w:rsidRPr="00E92975">
        <w:rPr>
          <w:rFonts w:cs="Arial"/>
          <w:sz w:val="22"/>
        </w:rPr>
        <w:t xml:space="preserve">, the average percentage of IMD Q1 students across all year groups was </w:t>
      </w:r>
      <w:r>
        <w:rPr>
          <w:rFonts w:cs="Arial"/>
          <w:sz w:val="22"/>
        </w:rPr>
        <w:t>22.9</w:t>
      </w:r>
      <w:r w:rsidRPr="00E92975">
        <w:rPr>
          <w:rFonts w:cs="Arial"/>
          <w:sz w:val="22"/>
        </w:rPr>
        <w:t>%. For IMD Q2 students, the average percentage was 2</w:t>
      </w:r>
      <w:r>
        <w:rPr>
          <w:rFonts w:cs="Arial"/>
          <w:sz w:val="22"/>
        </w:rPr>
        <w:t>0.7</w:t>
      </w:r>
      <w:r w:rsidRPr="00E92975">
        <w:rPr>
          <w:rFonts w:cs="Arial"/>
          <w:sz w:val="22"/>
        </w:rPr>
        <w:t>%. Note that these measures are intended as rough indicators of the number of IMD Q1/Q2 students reached and are not indicative of the specific demographic makeup of students participating in the sessions. The</w:t>
      </w:r>
      <w:r>
        <w:rPr>
          <w:rFonts w:cs="Arial"/>
          <w:sz w:val="22"/>
        </w:rPr>
        <w:t xml:space="preserve"> percentage of IMD Q1 students worked with has increased by 12% on 2023/2024, which is a significant improvement- this may also explain the slight downward trend in IMD Q2 students. In addition, the percentage of students on Free School Meals worked with has increased by 9.7% on 2023/2024.</w:t>
      </w:r>
    </w:p>
    <w:p w14:paraId="21571474" w14:textId="77777777" w:rsidR="009E447A" w:rsidRDefault="009E447A" w:rsidP="005B2D86">
      <w:pPr>
        <w:rPr>
          <w:rFonts w:cs="Arial"/>
          <w:sz w:val="22"/>
        </w:rPr>
      </w:pPr>
    </w:p>
    <w:p w14:paraId="4F66F32A" w14:textId="77777777" w:rsidR="009E447A" w:rsidRDefault="009E447A" w:rsidP="005B2D86">
      <w:pPr>
        <w:rPr>
          <w:rFonts w:cs="Arial"/>
          <w:sz w:val="22"/>
        </w:rPr>
      </w:pPr>
    </w:p>
    <w:p w14:paraId="701A9D1A" w14:textId="77777777" w:rsidR="009E447A" w:rsidRDefault="009E447A" w:rsidP="005B2D86">
      <w:pPr>
        <w:rPr>
          <w:rFonts w:cs="Arial"/>
          <w:sz w:val="22"/>
        </w:rPr>
      </w:pPr>
    </w:p>
    <w:p w14:paraId="4006C8C6" w14:textId="77777777" w:rsidR="009E447A" w:rsidRDefault="009E447A" w:rsidP="005B2D86">
      <w:pPr>
        <w:rPr>
          <w:rFonts w:cs="Arial"/>
          <w:sz w:val="22"/>
        </w:rPr>
      </w:pPr>
    </w:p>
    <w:p w14:paraId="47B1D79C" w14:textId="77777777" w:rsidR="009E447A" w:rsidRDefault="009E447A" w:rsidP="005B2D86">
      <w:pPr>
        <w:rPr>
          <w:rFonts w:cs="Arial"/>
          <w:sz w:val="22"/>
        </w:rPr>
      </w:pPr>
    </w:p>
    <w:p w14:paraId="57E62CE4" w14:textId="77777777" w:rsidR="009E447A" w:rsidRDefault="009E447A" w:rsidP="005B2D86">
      <w:pPr>
        <w:rPr>
          <w:rFonts w:cs="Arial"/>
          <w:sz w:val="22"/>
        </w:rPr>
      </w:pPr>
    </w:p>
    <w:p w14:paraId="4BAAC7AE" w14:textId="77777777" w:rsidR="009E447A" w:rsidRPr="00BF7445" w:rsidRDefault="009E447A" w:rsidP="00CE2F55">
      <w:pPr>
        <w:pStyle w:val="Heading2"/>
      </w:pPr>
      <w:r w:rsidRPr="00BF7445">
        <w:lastRenderedPageBreak/>
        <w:t>Quantitative Analysis- Longitudinal Data Derived from Paired T-Tests</w:t>
      </w:r>
    </w:p>
    <w:p w14:paraId="67155F34" w14:textId="45553544" w:rsidR="00D8498D" w:rsidRDefault="00D8498D" w:rsidP="00D8498D">
      <w:pPr>
        <w:rPr>
          <w:rFonts w:cs="Arial"/>
          <w:sz w:val="22"/>
        </w:rPr>
      </w:pPr>
      <w:r w:rsidRPr="60F5616F">
        <w:rPr>
          <w:rFonts w:cs="Arial"/>
          <w:sz w:val="22"/>
        </w:rPr>
        <w:t>The following are the results from the paired T-Test</w:t>
      </w:r>
      <w:r>
        <w:rPr>
          <w:rFonts w:cs="Arial"/>
          <w:sz w:val="22"/>
        </w:rPr>
        <w:t>s</w:t>
      </w:r>
      <w:r w:rsidR="00B176F0">
        <w:rPr>
          <w:rFonts w:cs="Arial"/>
          <w:sz w:val="22"/>
        </w:rPr>
        <w:t xml:space="preserve"> conducted for all participants</w:t>
      </w:r>
      <w:r w:rsidRPr="60F5616F">
        <w:rPr>
          <w:rFonts w:cs="Arial"/>
          <w:sz w:val="22"/>
        </w:rPr>
        <w:t xml:space="preserve">, including relevant p-values and effect sizes. </w:t>
      </w:r>
      <w:r w:rsidR="00B176F0">
        <w:rPr>
          <w:rFonts w:cs="Arial"/>
          <w:sz w:val="22"/>
        </w:rPr>
        <w:t xml:space="preserve">These T-Tests were designed to measure improvements in cognitive strategies, i.e. metacognition, and academic self-efficacy. </w:t>
      </w:r>
      <w:r w:rsidRPr="60F5616F">
        <w:rPr>
          <w:rFonts w:cs="Arial"/>
          <w:sz w:val="22"/>
        </w:rPr>
        <w:t>Note that the individual items have been included for interest purposes, with the overall concept t-test presented in the final row.</w:t>
      </w:r>
    </w:p>
    <w:p w14:paraId="39F23F55" w14:textId="77777777" w:rsidR="00D8498D" w:rsidRPr="003E5682" w:rsidRDefault="00D8498D" w:rsidP="275D4116">
      <w:pPr>
        <w:rPr>
          <w:rFonts w:cs="Arial"/>
          <w:b/>
          <w:bCs/>
          <w:sz w:val="22"/>
        </w:rPr>
      </w:pPr>
      <w:r w:rsidRPr="275D4116">
        <w:rPr>
          <w:rFonts w:cs="Arial"/>
          <w:b/>
          <w:bCs/>
          <w:sz w:val="22"/>
        </w:rPr>
        <w:t>Fig. 1.1- Cognitive Strategies T-Test</w:t>
      </w:r>
    </w:p>
    <w:tbl>
      <w:tblPr>
        <w:tblStyle w:val="TableGrid"/>
        <w:tblW w:w="9775" w:type="dxa"/>
        <w:tblLayout w:type="fixed"/>
        <w:tblLook w:val="06A0" w:firstRow="1" w:lastRow="0" w:firstColumn="1" w:lastColumn="0" w:noHBand="1" w:noVBand="1"/>
      </w:tblPr>
      <w:tblGrid>
        <w:gridCol w:w="1257"/>
        <w:gridCol w:w="766"/>
        <w:gridCol w:w="710"/>
        <w:gridCol w:w="1317"/>
        <w:gridCol w:w="1116"/>
        <w:gridCol w:w="1116"/>
        <w:gridCol w:w="1116"/>
        <w:gridCol w:w="2377"/>
      </w:tblGrid>
      <w:tr w:rsidR="00D8498D" w:rsidRPr="00E92975" w14:paraId="01D9EB87" w14:textId="77777777" w:rsidTr="275D4116">
        <w:trPr>
          <w:trHeight w:val="300"/>
        </w:trPr>
        <w:tc>
          <w:tcPr>
            <w:tcW w:w="1257" w:type="dxa"/>
          </w:tcPr>
          <w:p w14:paraId="1D7479DF" w14:textId="50D6FE6F" w:rsidR="00D8498D" w:rsidRPr="00E92975" w:rsidRDefault="008B63E3" w:rsidP="275D4116">
            <w:pPr>
              <w:rPr>
                <w:rFonts w:cs="Arial"/>
                <w:b/>
                <w:bCs/>
                <w:sz w:val="16"/>
                <w:szCs w:val="16"/>
              </w:rPr>
            </w:pPr>
            <w:r>
              <w:rPr>
                <w:rFonts w:cs="Arial"/>
                <w:b/>
                <w:bCs/>
                <w:sz w:val="16"/>
                <w:szCs w:val="16"/>
              </w:rPr>
              <w:t>Survey item</w:t>
            </w:r>
          </w:p>
        </w:tc>
        <w:tc>
          <w:tcPr>
            <w:tcW w:w="766" w:type="dxa"/>
          </w:tcPr>
          <w:p w14:paraId="18741942" w14:textId="77777777" w:rsidR="00D8498D" w:rsidRPr="00E92975" w:rsidRDefault="00D8498D" w:rsidP="275D4116">
            <w:pPr>
              <w:jc w:val="center"/>
              <w:rPr>
                <w:rFonts w:cs="Arial"/>
                <w:b/>
                <w:bCs/>
                <w:sz w:val="16"/>
                <w:szCs w:val="16"/>
              </w:rPr>
            </w:pPr>
            <w:r w:rsidRPr="275D4116">
              <w:rPr>
                <w:rFonts w:cs="Arial"/>
                <w:b/>
                <w:bCs/>
                <w:sz w:val="16"/>
                <w:szCs w:val="16"/>
              </w:rPr>
              <w:t>Mean Before (SD)</w:t>
            </w:r>
          </w:p>
        </w:tc>
        <w:tc>
          <w:tcPr>
            <w:tcW w:w="710" w:type="dxa"/>
          </w:tcPr>
          <w:p w14:paraId="38F9CA20" w14:textId="77777777" w:rsidR="00D8498D" w:rsidRPr="00E92975" w:rsidRDefault="00D8498D" w:rsidP="275D4116">
            <w:pPr>
              <w:jc w:val="center"/>
              <w:rPr>
                <w:rFonts w:cs="Arial"/>
                <w:b/>
                <w:bCs/>
                <w:sz w:val="16"/>
                <w:szCs w:val="16"/>
              </w:rPr>
            </w:pPr>
            <w:r w:rsidRPr="275D4116">
              <w:rPr>
                <w:rFonts w:cs="Arial"/>
                <w:b/>
                <w:bCs/>
                <w:sz w:val="16"/>
                <w:szCs w:val="16"/>
              </w:rPr>
              <w:t>Mean After (SD)</w:t>
            </w:r>
          </w:p>
        </w:tc>
        <w:tc>
          <w:tcPr>
            <w:tcW w:w="1317" w:type="dxa"/>
          </w:tcPr>
          <w:p w14:paraId="61CBFC99" w14:textId="77777777" w:rsidR="00D8498D" w:rsidRPr="00E92975" w:rsidRDefault="00D8498D" w:rsidP="275D4116">
            <w:pPr>
              <w:jc w:val="center"/>
              <w:rPr>
                <w:rFonts w:cs="Arial"/>
                <w:b/>
                <w:bCs/>
                <w:sz w:val="16"/>
                <w:szCs w:val="16"/>
              </w:rPr>
            </w:pPr>
            <w:r w:rsidRPr="275D4116">
              <w:rPr>
                <w:rFonts w:cs="Arial"/>
                <w:b/>
                <w:bCs/>
                <w:sz w:val="16"/>
                <w:szCs w:val="16"/>
              </w:rPr>
              <w:t>Statistical Test (t Stat)</w:t>
            </w:r>
          </w:p>
        </w:tc>
        <w:tc>
          <w:tcPr>
            <w:tcW w:w="1116" w:type="dxa"/>
          </w:tcPr>
          <w:p w14:paraId="69A664A7" w14:textId="77777777" w:rsidR="00D8498D" w:rsidRPr="60F5616F" w:rsidRDefault="00D8498D" w:rsidP="275D4116">
            <w:pPr>
              <w:jc w:val="center"/>
              <w:rPr>
                <w:rFonts w:cs="Arial"/>
                <w:b/>
                <w:bCs/>
                <w:sz w:val="16"/>
                <w:szCs w:val="16"/>
              </w:rPr>
            </w:pPr>
            <w:r w:rsidRPr="275D4116">
              <w:rPr>
                <w:rFonts w:cs="Arial"/>
                <w:b/>
                <w:bCs/>
                <w:sz w:val="16"/>
                <w:szCs w:val="16"/>
              </w:rPr>
              <w:t>Statistical Test (p Value)</w:t>
            </w:r>
          </w:p>
        </w:tc>
        <w:tc>
          <w:tcPr>
            <w:tcW w:w="1116" w:type="dxa"/>
          </w:tcPr>
          <w:p w14:paraId="6915516F" w14:textId="4FF8D131" w:rsidR="398A86AC" w:rsidRDefault="398A86AC" w:rsidP="275D4116">
            <w:pPr>
              <w:jc w:val="center"/>
              <w:rPr>
                <w:rFonts w:cs="Arial"/>
                <w:b/>
                <w:bCs/>
                <w:sz w:val="14"/>
                <w:szCs w:val="14"/>
              </w:rPr>
            </w:pPr>
            <w:r w:rsidRPr="275D4116">
              <w:rPr>
                <w:rFonts w:cs="Arial"/>
                <w:b/>
                <w:bCs/>
                <w:sz w:val="16"/>
                <w:szCs w:val="16"/>
              </w:rPr>
              <w:t>Degrees of Freedom (</w:t>
            </w:r>
            <w:proofErr w:type="spellStart"/>
            <w:r w:rsidRPr="275D4116">
              <w:rPr>
                <w:rFonts w:cs="Arial"/>
                <w:b/>
                <w:bCs/>
                <w:sz w:val="16"/>
                <w:szCs w:val="16"/>
              </w:rPr>
              <w:t>df</w:t>
            </w:r>
            <w:proofErr w:type="spellEnd"/>
            <w:r w:rsidRPr="275D4116">
              <w:rPr>
                <w:rFonts w:cs="Arial"/>
                <w:b/>
                <w:bCs/>
                <w:sz w:val="16"/>
                <w:szCs w:val="16"/>
              </w:rPr>
              <w:t>)</w:t>
            </w:r>
          </w:p>
        </w:tc>
        <w:tc>
          <w:tcPr>
            <w:tcW w:w="1116" w:type="dxa"/>
          </w:tcPr>
          <w:p w14:paraId="48B4BC4C" w14:textId="7BF57F10" w:rsidR="398A86AC" w:rsidRDefault="398A86AC" w:rsidP="275D4116">
            <w:pPr>
              <w:jc w:val="center"/>
              <w:rPr>
                <w:rFonts w:cs="Arial"/>
                <w:b/>
                <w:bCs/>
                <w:sz w:val="14"/>
                <w:szCs w:val="14"/>
              </w:rPr>
            </w:pPr>
            <w:r w:rsidRPr="275D4116">
              <w:rPr>
                <w:rFonts w:cs="Arial"/>
                <w:b/>
                <w:bCs/>
                <w:sz w:val="16"/>
                <w:szCs w:val="16"/>
              </w:rPr>
              <w:t xml:space="preserve">Standard Deviation </w:t>
            </w:r>
          </w:p>
        </w:tc>
        <w:tc>
          <w:tcPr>
            <w:tcW w:w="2377" w:type="dxa"/>
          </w:tcPr>
          <w:p w14:paraId="2F704A2A" w14:textId="77777777" w:rsidR="00D8498D" w:rsidRPr="00E92975" w:rsidRDefault="00D8498D" w:rsidP="275D4116">
            <w:pPr>
              <w:jc w:val="center"/>
              <w:rPr>
                <w:rFonts w:cs="Arial"/>
                <w:b/>
                <w:bCs/>
                <w:sz w:val="16"/>
                <w:szCs w:val="16"/>
              </w:rPr>
            </w:pPr>
            <w:r w:rsidRPr="275D4116">
              <w:rPr>
                <w:rFonts w:cs="Arial"/>
                <w:b/>
                <w:bCs/>
                <w:sz w:val="16"/>
                <w:szCs w:val="16"/>
              </w:rPr>
              <w:t>Effect Size</w:t>
            </w:r>
          </w:p>
        </w:tc>
      </w:tr>
      <w:tr w:rsidR="00D8498D" w:rsidRPr="00E92975" w14:paraId="3F69FFD1" w14:textId="77777777" w:rsidTr="275D4116">
        <w:trPr>
          <w:trHeight w:val="300"/>
        </w:trPr>
        <w:tc>
          <w:tcPr>
            <w:tcW w:w="1257" w:type="dxa"/>
            <w:vAlign w:val="bottom"/>
          </w:tcPr>
          <w:p w14:paraId="202D4B59" w14:textId="77777777" w:rsidR="00D8498D" w:rsidRPr="00E92975" w:rsidRDefault="00D8498D" w:rsidP="275D4116">
            <w:pPr>
              <w:rPr>
                <w:rFonts w:cs="Arial"/>
                <w:sz w:val="22"/>
              </w:rPr>
            </w:pPr>
            <w:r w:rsidRPr="275D4116">
              <w:rPr>
                <w:rFonts w:ascii="Calibri" w:hAnsi="Calibri" w:cs="Calibri"/>
                <w:b/>
                <w:bCs/>
                <w:color w:val="000000" w:themeColor="text2"/>
                <w:sz w:val="18"/>
                <w:szCs w:val="18"/>
              </w:rPr>
              <w:t>I can tell which information is most important when I study</w:t>
            </w:r>
          </w:p>
        </w:tc>
        <w:tc>
          <w:tcPr>
            <w:tcW w:w="766" w:type="dxa"/>
          </w:tcPr>
          <w:p w14:paraId="04B05CBF" w14:textId="77777777" w:rsidR="00D8498D" w:rsidRPr="00E92975" w:rsidRDefault="00D8498D" w:rsidP="275D4116">
            <w:pPr>
              <w:jc w:val="center"/>
              <w:rPr>
                <w:rFonts w:cs="Arial"/>
                <w:sz w:val="22"/>
              </w:rPr>
            </w:pPr>
            <w:r w:rsidRPr="275D4116">
              <w:rPr>
                <w:rFonts w:cs="Arial"/>
                <w:sz w:val="22"/>
              </w:rPr>
              <w:t>3.90</w:t>
            </w:r>
          </w:p>
        </w:tc>
        <w:tc>
          <w:tcPr>
            <w:tcW w:w="710" w:type="dxa"/>
          </w:tcPr>
          <w:p w14:paraId="7CE2B378" w14:textId="77777777" w:rsidR="00D8498D" w:rsidRPr="00E92975" w:rsidRDefault="00D8498D" w:rsidP="275D4116">
            <w:pPr>
              <w:jc w:val="center"/>
              <w:rPr>
                <w:rFonts w:eastAsia="Calibri" w:cs="Arial"/>
                <w:color w:val="50535A" w:themeColor="text1"/>
                <w:sz w:val="22"/>
              </w:rPr>
            </w:pPr>
            <w:r w:rsidRPr="275D4116">
              <w:rPr>
                <w:rFonts w:eastAsia="Calibri" w:cs="Arial"/>
                <w:color w:val="50535A" w:themeColor="text1"/>
                <w:sz w:val="22"/>
              </w:rPr>
              <w:t>3.85</w:t>
            </w:r>
          </w:p>
        </w:tc>
        <w:tc>
          <w:tcPr>
            <w:tcW w:w="1317" w:type="dxa"/>
          </w:tcPr>
          <w:p w14:paraId="200C099E" w14:textId="77777777" w:rsidR="00D8498D" w:rsidRPr="00E92975" w:rsidRDefault="00D8498D" w:rsidP="275D4116">
            <w:pPr>
              <w:jc w:val="center"/>
              <w:rPr>
                <w:rFonts w:eastAsia="Calibri" w:cs="Arial"/>
                <w:color w:val="50535A" w:themeColor="text1"/>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 0.74</w:t>
            </w:r>
          </w:p>
        </w:tc>
        <w:tc>
          <w:tcPr>
            <w:tcW w:w="1116" w:type="dxa"/>
          </w:tcPr>
          <w:p w14:paraId="08D9B22B" w14:textId="77777777" w:rsidR="00D8498D" w:rsidRPr="006B5D32" w:rsidRDefault="00D8498D" w:rsidP="275D4116">
            <w:pPr>
              <w:jc w:val="center"/>
              <w:rPr>
                <w:rFonts w:eastAsia="Calibri" w:cs="Arial"/>
                <w:color w:val="50535A" w:themeColor="text1"/>
                <w:sz w:val="22"/>
              </w:rPr>
            </w:pPr>
            <w:r w:rsidRPr="275D4116">
              <w:rPr>
                <w:rFonts w:eastAsia="Calibri" w:cs="Arial"/>
                <w:color w:val="50535A" w:themeColor="text1"/>
                <w:sz w:val="22"/>
              </w:rPr>
              <w:t>p = 0.23</w:t>
            </w:r>
          </w:p>
        </w:tc>
        <w:tc>
          <w:tcPr>
            <w:tcW w:w="1116" w:type="dxa"/>
          </w:tcPr>
          <w:p w14:paraId="79A0D400" w14:textId="25D5BE81" w:rsidR="2FB9C705" w:rsidRDefault="2FB9C705"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118</w:t>
            </w:r>
          </w:p>
        </w:tc>
        <w:tc>
          <w:tcPr>
            <w:tcW w:w="1116" w:type="dxa"/>
          </w:tcPr>
          <w:p w14:paraId="32B4D7B6" w14:textId="07A6AE30" w:rsidR="0494214E" w:rsidRDefault="0494214E" w:rsidP="275D4116">
            <w:pPr>
              <w:jc w:val="center"/>
              <w:rPr>
                <w:rFonts w:eastAsia="Calibri" w:cs="Arial"/>
                <w:color w:val="50535A" w:themeColor="text1"/>
                <w:sz w:val="22"/>
              </w:rPr>
            </w:pPr>
            <w:r w:rsidRPr="275D4116">
              <w:rPr>
                <w:rFonts w:eastAsia="Calibri" w:cs="Arial"/>
                <w:color w:val="50535A" w:themeColor="text1"/>
                <w:sz w:val="22"/>
              </w:rPr>
              <w:t>0.64</w:t>
            </w:r>
          </w:p>
        </w:tc>
        <w:tc>
          <w:tcPr>
            <w:tcW w:w="2377" w:type="dxa"/>
          </w:tcPr>
          <w:p w14:paraId="2294BED7" w14:textId="77777777" w:rsidR="00D8498D" w:rsidRPr="00E92975" w:rsidRDefault="00D8498D" w:rsidP="275D4116">
            <w:pPr>
              <w:jc w:val="center"/>
              <w:rPr>
                <w:rFonts w:eastAsia="Calibri" w:cs="Arial"/>
                <w:color w:val="50535A" w:themeColor="text1"/>
                <w:sz w:val="22"/>
              </w:rPr>
            </w:pPr>
            <w:r w:rsidRPr="275D4116">
              <w:rPr>
                <w:rFonts w:eastAsia="Calibri" w:cs="Arial"/>
                <w:i/>
                <w:iCs/>
                <w:color w:val="50535A" w:themeColor="text1"/>
                <w:sz w:val="22"/>
              </w:rPr>
              <w:t>d</w:t>
            </w:r>
            <w:r w:rsidRPr="275D4116">
              <w:rPr>
                <w:rFonts w:eastAsia="Calibri" w:cs="Arial"/>
                <w:color w:val="50535A" w:themeColor="text1"/>
                <w:sz w:val="22"/>
              </w:rPr>
              <w:t xml:space="preserve"> = -0.08</w:t>
            </w:r>
          </w:p>
        </w:tc>
      </w:tr>
      <w:tr w:rsidR="00D8498D" w:rsidRPr="00E92975" w14:paraId="1C505105" w14:textId="77777777" w:rsidTr="275D4116">
        <w:trPr>
          <w:trHeight w:val="300"/>
        </w:trPr>
        <w:tc>
          <w:tcPr>
            <w:tcW w:w="1257" w:type="dxa"/>
            <w:vAlign w:val="bottom"/>
          </w:tcPr>
          <w:p w14:paraId="6087DA3A" w14:textId="77777777" w:rsidR="00D8498D" w:rsidRPr="00E92975" w:rsidRDefault="00D8498D" w:rsidP="275D4116">
            <w:pPr>
              <w:rPr>
                <w:rFonts w:cs="Arial"/>
                <w:sz w:val="22"/>
              </w:rPr>
            </w:pPr>
            <w:r w:rsidRPr="275D4116">
              <w:rPr>
                <w:rFonts w:ascii="Calibri" w:hAnsi="Calibri" w:cs="Calibri"/>
                <w:b/>
                <w:bCs/>
                <w:color w:val="000000" w:themeColor="text2"/>
                <w:sz w:val="18"/>
                <w:szCs w:val="18"/>
              </w:rPr>
              <w:t>I can tell how reliable information is when I read something</w:t>
            </w:r>
          </w:p>
        </w:tc>
        <w:tc>
          <w:tcPr>
            <w:tcW w:w="766" w:type="dxa"/>
          </w:tcPr>
          <w:p w14:paraId="56CBD316" w14:textId="77777777" w:rsidR="00D8498D" w:rsidRPr="00E92975" w:rsidRDefault="00D8498D" w:rsidP="275D4116">
            <w:pPr>
              <w:jc w:val="center"/>
              <w:rPr>
                <w:rFonts w:cs="Arial"/>
                <w:sz w:val="22"/>
              </w:rPr>
            </w:pPr>
            <w:r w:rsidRPr="275D4116">
              <w:rPr>
                <w:rFonts w:cs="Arial"/>
                <w:sz w:val="22"/>
              </w:rPr>
              <w:t>3.55</w:t>
            </w:r>
          </w:p>
        </w:tc>
        <w:tc>
          <w:tcPr>
            <w:tcW w:w="710" w:type="dxa"/>
          </w:tcPr>
          <w:p w14:paraId="646DE209" w14:textId="77777777" w:rsidR="00D8498D" w:rsidRPr="00E92975" w:rsidRDefault="00D8498D" w:rsidP="275D4116">
            <w:pPr>
              <w:jc w:val="center"/>
              <w:rPr>
                <w:rFonts w:cs="Arial"/>
                <w:sz w:val="22"/>
              </w:rPr>
            </w:pPr>
            <w:r w:rsidRPr="275D4116">
              <w:rPr>
                <w:rFonts w:cs="Arial"/>
                <w:sz w:val="22"/>
              </w:rPr>
              <w:t>3.80</w:t>
            </w:r>
          </w:p>
        </w:tc>
        <w:tc>
          <w:tcPr>
            <w:tcW w:w="1317" w:type="dxa"/>
          </w:tcPr>
          <w:p w14:paraId="66855473" w14:textId="77777777" w:rsidR="00D8498D" w:rsidRPr="00E92975" w:rsidRDefault="00D8498D" w:rsidP="275D4116">
            <w:pPr>
              <w:jc w:val="center"/>
              <w:rPr>
                <w:rFonts w:cs="Arial"/>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w:t>
            </w:r>
            <w:r w:rsidRPr="275D4116">
              <w:rPr>
                <w:rFonts w:cs="Arial"/>
                <w:sz w:val="22"/>
              </w:rPr>
              <w:t>-3.01</w:t>
            </w:r>
          </w:p>
        </w:tc>
        <w:tc>
          <w:tcPr>
            <w:tcW w:w="1116" w:type="dxa"/>
          </w:tcPr>
          <w:p w14:paraId="2405B02C" w14:textId="2857F353" w:rsidR="00D8498D" w:rsidRDefault="00D8498D" w:rsidP="275D4116">
            <w:pPr>
              <w:jc w:val="center"/>
              <w:rPr>
                <w:rFonts w:cs="Arial"/>
                <w:sz w:val="22"/>
              </w:rPr>
            </w:pPr>
            <w:r w:rsidRPr="275D4116">
              <w:rPr>
                <w:rFonts w:cs="Arial"/>
                <w:sz w:val="22"/>
              </w:rPr>
              <w:t>p = 0.00</w:t>
            </w:r>
            <w:r w:rsidR="00E16C59" w:rsidRPr="275D4116">
              <w:rPr>
                <w:rFonts w:cs="Arial"/>
                <w:sz w:val="22"/>
              </w:rPr>
              <w:t>*</w:t>
            </w:r>
          </w:p>
        </w:tc>
        <w:tc>
          <w:tcPr>
            <w:tcW w:w="1116" w:type="dxa"/>
          </w:tcPr>
          <w:p w14:paraId="04E3FC1E" w14:textId="25D5BE81" w:rsidR="47D6B286" w:rsidRDefault="47D6B286"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118</w:t>
            </w:r>
          </w:p>
          <w:p w14:paraId="1BA00E1F" w14:textId="73E6A0B2" w:rsidR="275D4116" w:rsidRDefault="275D4116" w:rsidP="275D4116">
            <w:pPr>
              <w:jc w:val="center"/>
              <w:rPr>
                <w:rFonts w:cs="Arial"/>
                <w:i/>
                <w:iCs/>
                <w:sz w:val="22"/>
              </w:rPr>
            </w:pPr>
          </w:p>
        </w:tc>
        <w:tc>
          <w:tcPr>
            <w:tcW w:w="1116" w:type="dxa"/>
          </w:tcPr>
          <w:p w14:paraId="227B35F7" w14:textId="1C0AB081" w:rsidR="3957BE85" w:rsidRDefault="3957BE85" w:rsidP="275D4116">
            <w:pPr>
              <w:jc w:val="center"/>
              <w:rPr>
                <w:rFonts w:cs="Arial"/>
                <w:sz w:val="22"/>
              </w:rPr>
            </w:pPr>
            <w:r w:rsidRPr="275D4116">
              <w:rPr>
                <w:rFonts w:cs="Arial"/>
                <w:sz w:val="22"/>
              </w:rPr>
              <w:t>0.76</w:t>
            </w:r>
          </w:p>
        </w:tc>
        <w:tc>
          <w:tcPr>
            <w:tcW w:w="2377" w:type="dxa"/>
          </w:tcPr>
          <w:p w14:paraId="09444D26" w14:textId="77777777" w:rsidR="00D8498D" w:rsidRPr="00E92975" w:rsidRDefault="00D8498D" w:rsidP="275D4116">
            <w:pPr>
              <w:jc w:val="center"/>
              <w:rPr>
                <w:rFonts w:cs="Arial"/>
                <w:sz w:val="22"/>
              </w:rPr>
            </w:pPr>
            <w:r w:rsidRPr="275D4116">
              <w:rPr>
                <w:rFonts w:cs="Arial"/>
                <w:i/>
                <w:iCs/>
                <w:sz w:val="22"/>
              </w:rPr>
              <w:t>d</w:t>
            </w:r>
            <w:r w:rsidRPr="275D4116">
              <w:rPr>
                <w:rFonts w:cs="Arial"/>
                <w:sz w:val="22"/>
              </w:rPr>
              <w:t xml:space="preserve"> = 0.32</w:t>
            </w:r>
          </w:p>
        </w:tc>
      </w:tr>
      <w:tr w:rsidR="00D8498D" w:rsidRPr="00E92975" w14:paraId="1C5665B5" w14:textId="77777777" w:rsidTr="275D4116">
        <w:trPr>
          <w:trHeight w:val="300"/>
        </w:trPr>
        <w:tc>
          <w:tcPr>
            <w:tcW w:w="1257" w:type="dxa"/>
            <w:vAlign w:val="bottom"/>
          </w:tcPr>
          <w:p w14:paraId="5040F8B8" w14:textId="77777777" w:rsidR="00D8498D" w:rsidRPr="00E92975" w:rsidRDefault="00D8498D" w:rsidP="275D4116">
            <w:pPr>
              <w:rPr>
                <w:rFonts w:cs="Arial"/>
                <w:sz w:val="22"/>
              </w:rPr>
            </w:pPr>
            <w:r w:rsidRPr="275D4116">
              <w:rPr>
                <w:rFonts w:ascii="Calibri" w:hAnsi="Calibri" w:cs="Calibri"/>
                <w:b/>
                <w:bCs/>
                <w:color w:val="000000" w:themeColor="text2"/>
                <w:sz w:val="18"/>
                <w:szCs w:val="18"/>
              </w:rPr>
              <w:t>I can clearly explain my ideas, even when writing about complicated things</w:t>
            </w:r>
          </w:p>
        </w:tc>
        <w:tc>
          <w:tcPr>
            <w:tcW w:w="766" w:type="dxa"/>
          </w:tcPr>
          <w:p w14:paraId="679284C1" w14:textId="77777777" w:rsidR="00D8498D" w:rsidRPr="00E92975" w:rsidRDefault="00D8498D" w:rsidP="275D4116">
            <w:pPr>
              <w:jc w:val="center"/>
              <w:rPr>
                <w:rFonts w:cs="Arial"/>
                <w:sz w:val="22"/>
              </w:rPr>
            </w:pPr>
            <w:r w:rsidRPr="275D4116">
              <w:rPr>
                <w:rFonts w:cs="Arial"/>
                <w:sz w:val="22"/>
              </w:rPr>
              <w:t>3.61</w:t>
            </w:r>
          </w:p>
        </w:tc>
        <w:tc>
          <w:tcPr>
            <w:tcW w:w="710" w:type="dxa"/>
          </w:tcPr>
          <w:p w14:paraId="7AFBDF1D" w14:textId="77777777" w:rsidR="00D8498D" w:rsidRPr="00E92975" w:rsidRDefault="00D8498D" w:rsidP="275D4116">
            <w:pPr>
              <w:jc w:val="center"/>
              <w:rPr>
                <w:rFonts w:cs="Arial"/>
                <w:sz w:val="22"/>
              </w:rPr>
            </w:pPr>
            <w:r w:rsidRPr="275D4116">
              <w:rPr>
                <w:rFonts w:cs="Arial"/>
                <w:sz w:val="22"/>
              </w:rPr>
              <w:t>3.66</w:t>
            </w:r>
          </w:p>
        </w:tc>
        <w:tc>
          <w:tcPr>
            <w:tcW w:w="1317" w:type="dxa"/>
          </w:tcPr>
          <w:p w14:paraId="2BAB572B" w14:textId="77777777" w:rsidR="00D8498D" w:rsidRPr="00E92975" w:rsidRDefault="00D8498D" w:rsidP="275D4116">
            <w:pPr>
              <w:jc w:val="center"/>
              <w:rPr>
                <w:rFonts w:cs="Arial"/>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w:t>
            </w:r>
            <w:r w:rsidRPr="275D4116">
              <w:rPr>
                <w:rFonts w:cs="Arial"/>
                <w:sz w:val="22"/>
              </w:rPr>
              <w:t>-0.70</w:t>
            </w:r>
          </w:p>
        </w:tc>
        <w:tc>
          <w:tcPr>
            <w:tcW w:w="1116" w:type="dxa"/>
          </w:tcPr>
          <w:p w14:paraId="673BDB5E" w14:textId="77777777" w:rsidR="00D8498D" w:rsidRDefault="00D8498D" w:rsidP="275D4116">
            <w:pPr>
              <w:jc w:val="center"/>
              <w:rPr>
                <w:rFonts w:cs="Arial"/>
                <w:sz w:val="22"/>
              </w:rPr>
            </w:pPr>
            <w:r w:rsidRPr="275D4116">
              <w:rPr>
                <w:rFonts w:cs="Arial"/>
                <w:sz w:val="22"/>
              </w:rPr>
              <w:t>p = 0.24</w:t>
            </w:r>
          </w:p>
        </w:tc>
        <w:tc>
          <w:tcPr>
            <w:tcW w:w="1116" w:type="dxa"/>
          </w:tcPr>
          <w:p w14:paraId="05C21227" w14:textId="25D5BE81" w:rsidR="3053CE07" w:rsidRDefault="3053CE07"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118</w:t>
            </w:r>
          </w:p>
          <w:p w14:paraId="2137CE1A" w14:textId="0FC9B6C6" w:rsidR="275D4116" w:rsidRDefault="275D4116" w:rsidP="275D4116">
            <w:pPr>
              <w:jc w:val="center"/>
              <w:rPr>
                <w:rFonts w:cs="Arial"/>
                <w:i/>
                <w:iCs/>
                <w:sz w:val="22"/>
              </w:rPr>
            </w:pPr>
          </w:p>
        </w:tc>
        <w:tc>
          <w:tcPr>
            <w:tcW w:w="1116" w:type="dxa"/>
          </w:tcPr>
          <w:p w14:paraId="65ABFDB6" w14:textId="5F49BDA3" w:rsidR="6DA4DD3B" w:rsidRDefault="6DA4DD3B" w:rsidP="275D4116">
            <w:pPr>
              <w:jc w:val="center"/>
              <w:rPr>
                <w:rFonts w:cs="Arial"/>
                <w:sz w:val="22"/>
              </w:rPr>
            </w:pPr>
            <w:r w:rsidRPr="275D4116">
              <w:rPr>
                <w:rFonts w:cs="Arial"/>
                <w:sz w:val="22"/>
              </w:rPr>
              <w:t>0.83</w:t>
            </w:r>
          </w:p>
        </w:tc>
        <w:tc>
          <w:tcPr>
            <w:tcW w:w="2377" w:type="dxa"/>
          </w:tcPr>
          <w:p w14:paraId="7E5BA1AD" w14:textId="77777777" w:rsidR="00D8498D" w:rsidRPr="00E92975" w:rsidRDefault="00D8498D" w:rsidP="275D4116">
            <w:pPr>
              <w:jc w:val="center"/>
              <w:rPr>
                <w:rFonts w:cs="Arial"/>
                <w:sz w:val="22"/>
              </w:rPr>
            </w:pPr>
            <w:r w:rsidRPr="275D4116">
              <w:rPr>
                <w:rFonts w:cs="Arial"/>
                <w:i/>
                <w:iCs/>
                <w:sz w:val="22"/>
              </w:rPr>
              <w:t>d</w:t>
            </w:r>
            <w:r w:rsidRPr="275D4116">
              <w:rPr>
                <w:rFonts w:cs="Arial"/>
                <w:sz w:val="22"/>
              </w:rPr>
              <w:t xml:space="preserve"> = 0.06</w:t>
            </w:r>
          </w:p>
        </w:tc>
      </w:tr>
      <w:tr w:rsidR="00D8498D" w:rsidRPr="00E92975" w14:paraId="6CC87616" w14:textId="77777777" w:rsidTr="275D4116">
        <w:trPr>
          <w:trHeight w:val="300"/>
        </w:trPr>
        <w:tc>
          <w:tcPr>
            <w:tcW w:w="1257" w:type="dxa"/>
            <w:vAlign w:val="bottom"/>
          </w:tcPr>
          <w:p w14:paraId="39888DF9" w14:textId="77777777" w:rsidR="00D8498D" w:rsidRPr="00E92975" w:rsidRDefault="00D8498D" w:rsidP="275D4116">
            <w:pPr>
              <w:rPr>
                <w:rFonts w:cs="Arial"/>
                <w:sz w:val="22"/>
              </w:rPr>
            </w:pPr>
            <w:r w:rsidRPr="275D4116">
              <w:rPr>
                <w:rFonts w:ascii="Calibri" w:hAnsi="Calibri" w:cs="Calibri"/>
                <w:b/>
                <w:bCs/>
                <w:color w:val="000000" w:themeColor="text2"/>
                <w:sz w:val="18"/>
                <w:szCs w:val="18"/>
              </w:rPr>
              <w:t>I can confidently explain my ideas when talking to others</w:t>
            </w:r>
          </w:p>
        </w:tc>
        <w:tc>
          <w:tcPr>
            <w:tcW w:w="766" w:type="dxa"/>
          </w:tcPr>
          <w:p w14:paraId="46BB4C4B" w14:textId="77777777" w:rsidR="00D8498D" w:rsidRPr="00E92975" w:rsidRDefault="00D8498D" w:rsidP="275D4116">
            <w:pPr>
              <w:jc w:val="center"/>
              <w:rPr>
                <w:rFonts w:cs="Arial"/>
                <w:sz w:val="22"/>
              </w:rPr>
            </w:pPr>
            <w:r w:rsidRPr="275D4116">
              <w:rPr>
                <w:rFonts w:cs="Arial"/>
                <w:sz w:val="22"/>
              </w:rPr>
              <w:t>3.70</w:t>
            </w:r>
          </w:p>
        </w:tc>
        <w:tc>
          <w:tcPr>
            <w:tcW w:w="710" w:type="dxa"/>
          </w:tcPr>
          <w:p w14:paraId="1A6AB3FD" w14:textId="77777777" w:rsidR="00D8498D" w:rsidRPr="00E92975" w:rsidRDefault="00D8498D" w:rsidP="275D4116">
            <w:pPr>
              <w:jc w:val="center"/>
              <w:rPr>
                <w:rFonts w:cs="Arial"/>
                <w:sz w:val="22"/>
              </w:rPr>
            </w:pPr>
            <w:r w:rsidRPr="275D4116">
              <w:rPr>
                <w:rFonts w:cs="Arial"/>
                <w:sz w:val="22"/>
              </w:rPr>
              <w:t>3.81</w:t>
            </w:r>
          </w:p>
        </w:tc>
        <w:tc>
          <w:tcPr>
            <w:tcW w:w="1317" w:type="dxa"/>
          </w:tcPr>
          <w:p w14:paraId="0A87A31E" w14:textId="77777777" w:rsidR="00D8498D" w:rsidRPr="00E92975" w:rsidRDefault="00D8498D" w:rsidP="275D4116">
            <w:pPr>
              <w:jc w:val="center"/>
              <w:rPr>
                <w:rFonts w:eastAsia="Calibri" w:cs="Arial"/>
                <w:color w:val="50535A" w:themeColor="text1"/>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 -1.49</w:t>
            </w:r>
          </w:p>
        </w:tc>
        <w:tc>
          <w:tcPr>
            <w:tcW w:w="1116" w:type="dxa"/>
          </w:tcPr>
          <w:p w14:paraId="10895DD7" w14:textId="77777777" w:rsidR="00D8498D" w:rsidRDefault="00D8498D" w:rsidP="275D4116">
            <w:pPr>
              <w:jc w:val="center"/>
              <w:rPr>
                <w:rFonts w:cs="Arial"/>
                <w:sz w:val="22"/>
              </w:rPr>
            </w:pPr>
            <w:r w:rsidRPr="275D4116">
              <w:rPr>
                <w:rFonts w:cs="Arial"/>
                <w:sz w:val="22"/>
              </w:rPr>
              <w:t>p = 0.07</w:t>
            </w:r>
          </w:p>
        </w:tc>
        <w:tc>
          <w:tcPr>
            <w:tcW w:w="1116" w:type="dxa"/>
          </w:tcPr>
          <w:p w14:paraId="2834D53A" w14:textId="25D5BE81" w:rsidR="11002D09" w:rsidRDefault="11002D09"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118</w:t>
            </w:r>
          </w:p>
          <w:p w14:paraId="55453240" w14:textId="300A8F4D" w:rsidR="275D4116" w:rsidRDefault="275D4116" w:rsidP="275D4116">
            <w:pPr>
              <w:jc w:val="center"/>
              <w:rPr>
                <w:rFonts w:cs="Arial"/>
                <w:i/>
                <w:iCs/>
                <w:sz w:val="22"/>
              </w:rPr>
            </w:pPr>
          </w:p>
        </w:tc>
        <w:tc>
          <w:tcPr>
            <w:tcW w:w="1116" w:type="dxa"/>
          </w:tcPr>
          <w:p w14:paraId="21D678CB" w14:textId="6B9DE689" w:rsidR="526B6415" w:rsidRDefault="526B6415" w:rsidP="275D4116">
            <w:pPr>
              <w:jc w:val="center"/>
              <w:rPr>
                <w:rFonts w:cs="Arial"/>
                <w:sz w:val="22"/>
              </w:rPr>
            </w:pPr>
            <w:r w:rsidRPr="275D4116">
              <w:rPr>
                <w:rFonts w:cs="Arial"/>
                <w:sz w:val="22"/>
              </w:rPr>
              <w:t>0.88</w:t>
            </w:r>
          </w:p>
        </w:tc>
        <w:tc>
          <w:tcPr>
            <w:tcW w:w="2377" w:type="dxa"/>
          </w:tcPr>
          <w:p w14:paraId="00E1AD78" w14:textId="77777777" w:rsidR="00D8498D" w:rsidRPr="00E92975" w:rsidRDefault="00D8498D" w:rsidP="275D4116">
            <w:pPr>
              <w:jc w:val="center"/>
              <w:rPr>
                <w:rFonts w:cs="Arial"/>
                <w:sz w:val="22"/>
              </w:rPr>
            </w:pPr>
            <w:r w:rsidRPr="275D4116">
              <w:rPr>
                <w:rFonts w:cs="Arial"/>
                <w:i/>
                <w:iCs/>
                <w:sz w:val="22"/>
              </w:rPr>
              <w:t>d</w:t>
            </w:r>
            <w:r w:rsidRPr="275D4116">
              <w:rPr>
                <w:rFonts w:cs="Arial"/>
                <w:sz w:val="22"/>
              </w:rPr>
              <w:t xml:space="preserve"> = 0.12</w:t>
            </w:r>
          </w:p>
        </w:tc>
      </w:tr>
      <w:tr w:rsidR="00D8498D" w:rsidRPr="00E92975" w14:paraId="423306EE" w14:textId="77777777" w:rsidTr="275D4116">
        <w:trPr>
          <w:trHeight w:val="300"/>
        </w:trPr>
        <w:tc>
          <w:tcPr>
            <w:tcW w:w="1257" w:type="dxa"/>
            <w:vAlign w:val="bottom"/>
          </w:tcPr>
          <w:p w14:paraId="61670B40" w14:textId="77777777" w:rsidR="00D8498D" w:rsidRPr="00E92975" w:rsidRDefault="00D8498D" w:rsidP="275D4116">
            <w:pPr>
              <w:rPr>
                <w:rFonts w:cs="Arial"/>
                <w:sz w:val="22"/>
              </w:rPr>
            </w:pPr>
            <w:r w:rsidRPr="275D4116">
              <w:rPr>
                <w:rFonts w:ascii="Calibri" w:hAnsi="Calibri" w:cs="Calibri"/>
                <w:b/>
                <w:bCs/>
                <w:color w:val="000000" w:themeColor="text2"/>
                <w:sz w:val="18"/>
                <w:szCs w:val="18"/>
              </w:rPr>
              <w:t>Mean Averages (Overall- Cognitive Strategies)</w:t>
            </w:r>
          </w:p>
        </w:tc>
        <w:tc>
          <w:tcPr>
            <w:tcW w:w="766" w:type="dxa"/>
          </w:tcPr>
          <w:p w14:paraId="492772C9" w14:textId="77777777" w:rsidR="00D8498D" w:rsidRPr="00E92975" w:rsidRDefault="00D8498D" w:rsidP="275D4116">
            <w:pPr>
              <w:jc w:val="center"/>
              <w:rPr>
                <w:rFonts w:cs="Arial"/>
                <w:sz w:val="22"/>
              </w:rPr>
            </w:pPr>
            <w:r w:rsidRPr="275D4116">
              <w:rPr>
                <w:rFonts w:cs="Arial"/>
                <w:sz w:val="22"/>
              </w:rPr>
              <w:t>3.69</w:t>
            </w:r>
          </w:p>
        </w:tc>
        <w:tc>
          <w:tcPr>
            <w:tcW w:w="710" w:type="dxa"/>
          </w:tcPr>
          <w:p w14:paraId="096B6F60" w14:textId="77777777" w:rsidR="00D8498D" w:rsidRPr="00E92975" w:rsidRDefault="00D8498D" w:rsidP="275D4116">
            <w:pPr>
              <w:jc w:val="center"/>
              <w:rPr>
                <w:rFonts w:cs="Arial"/>
                <w:sz w:val="22"/>
              </w:rPr>
            </w:pPr>
            <w:r w:rsidRPr="275D4116">
              <w:rPr>
                <w:rFonts w:cs="Arial"/>
                <w:sz w:val="22"/>
              </w:rPr>
              <w:t>3.78</w:t>
            </w:r>
          </w:p>
        </w:tc>
        <w:tc>
          <w:tcPr>
            <w:tcW w:w="1317" w:type="dxa"/>
          </w:tcPr>
          <w:p w14:paraId="799C6DFE" w14:textId="77777777" w:rsidR="00D8498D" w:rsidRPr="00E92975" w:rsidRDefault="00D8498D" w:rsidP="275D4116">
            <w:pPr>
              <w:jc w:val="center"/>
              <w:rPr>
                <w:rFonts w:eastAsia="Calibri" w:cs="Arial"/>
                <w:color w:val="50535A" w:themeColor="text1"/>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 -1.73</w:t>
            </w:r>
          </w:p>
        </w:tc>
        <w:tc>
          <w:tcPr>
            <w:tcW w:w="1116" w:type="dxa"/>
          </w:tcPr>
          <w:p w14:paraId="0134AB5A" w14:textId="511E77BD" w:rsidR="00D8498D" w:rsidRDefault="00D8498D" w:rsidP="275D4116">
            <w:pPr>
              <w:jc w:val="center"/>
              <w:rPr>
                <w:rFonts w:cs="Arial"/>
                <w:sz w:val="22"/>
              </w:rPr>
            </w:pPr>
            <w:r w:rsidRPr="275D4116">
              <w:rPr>
                <w:rFonts w:cs="Arial"/>
                <w:sz w:val="22"/>
              </w:rPr>
              <w:t>p = 0.04</w:t>
            </w:r>
            <w:r w:rsidR="00E16C59" w:rsidRPr="275D4116">
              <w:rPr>
                <w:rFonts w:cs="Arial"/>
                <w:sz w:val="22"/>
              </w:rPr>
              <w:t>*</w:t>
            </w:r>
          </w:p>
        </w:tc>
        <w:tc>
          <w:tcPr>
            <w:tcW w:w="1116" w:type="dxa"/>
          </w:tcPr>
          <w:p w14:paraId="719CC6A1" w14:textId="25D5BE81" w:rsidR="11002D09" w:rsidRDefault="11002D09"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118</w:t>
            </w:r>
          </w:p>
          <w:p w14:paraId="747E9DAB" w14:textId="0E36BB20" w:rsidR="275D4116" w:rsidRDefault="275D4116" w:rsidP="275D4116">
            <w:pPr>
              <w:jc w:val="center"/>
              <w:rPr>
                <w:rFonts w:cs="Arial"/>
                <w:i/>
                <w:iCs/>
                <w:sz w:val="22"/>
              </w:rPr>
            </w:pPr>
          </w:p>
        </w:tc>
        <w:tc>
          <w:tcPr>
            <w:tcW w:w="1116" w:type="dxa"/>
          </w:tcPr>
          <w:p w14:paraId="2C3B5019" w14:textId="2F62BB9E" w:rsidR="5B575C52" w:rsidRDefault="5B575C52" w:rsidP="275D4116">
            <w:pPr>
              <w:jc w:val="center"/>
              <w:rPr>
                <w:rFonts w:cs="Arial"/>
                <w:sz w:val="22"/>
              </w:rPr>
            </w:pPr>
            <w:r w:rsidRPr="275D4116">
              <w:rPr>
                <w:rFonts w:cs="Arial"/>
                <w:sz w:val="22"/>
              </w:rPr>
              <w:t>0.55</w:t>
            </w:r>
          </w:p>
        </w:tc>
        <w:tc>
          <w:tcPr>
            <w:tcW w:w="2377" w:type="dxa"/>
          </w:tcPr>
          <w:p w14:paraId="5C9E5BC2" w14:textId="77777777" w:rsidR="00D8498D" w:rsidRPr="00E92975" w:rsidRDefault="00D8498D" w:rsidP="275D4116">
            <w:pPr>
              <w:jc w:val="center"/>
              <w:rPr>
                <w:rFonts w:cs="Arial"/>
                <w:sz w:val="22"/>
              </w:rPr>
            </w:pPr>
            <w:r w:rsidRPr="275D4116">
              <w:rPr>
                <w:rFonts w:cs="Arial"/>
                <w:i/>
                <w:iCs/>
                <w:sz w:val="22"/>
              </w:rPr>
              <w:t>d</w:t>
            </w:r>
            <w:r w:rsidRPr="275D4116">
              <w:rPr>
                <w:rFonts w:cs="Arial"/>
                <w:sz w:val="22"/>
              </w:rPr>
              <w:t xml:space="preserve"> = 0.16</w:t>
            </w:r>
          </w:p>
        </w:tc>
      </w:tr>
    </w:tbl>
    <w:p w14:paraId="3A9DBB84" w14:textId="5680DAD5" w:rsidR="00D8498D" w:rsidRPr="00E16C59" w:rsidRDefault="00E16C59" w:rsidP="00E16C59">
      <w:pPr>
        <w:rPr>
          <w:rFonts w:cs="Arial"/>
          <w:sz w:val="22"/>
        </w:rPr>
      </w:pPr>
      <w:r w:rsidRPr="275D4116">
        <w:rPr>
          <w:rFonts w:cs="Arial"/>
          <w:sz w:val="22"/>
        </w:rPr>
        <w:t>* = significant at 5% level</w:t>
      </w:r>
    </w:p>
    <w:p w14:paraId="1443C6E0" w14:textId="14A6A107" w:rsidR="275D4116" w:rsidRDefault="275D4116" w:rsidP="275D4116">
      <w:pPr>
        <w:ind w:firstLine="720"/>
        <w:rPr>
          <w:rFonts w:cs="Arial"/>
          <w:sz w:val="22"/>
        </w:rPr>
      </w:pPr>
    </w:p>
    <w:p w14:paraId="502F95BD" w14:textId="77777777" w:rsidR="00D8498D" w:rsidRDefault="00D8498D" w:rsidP="00D8498D">
      <w:pPr>
        <w:ind w:firstLine="720"/>
        <w:rPr>
          <w:rFonts w:cs="Arial"/>
          <w:sz w:val="22"/>
        </w:rPr>
      </w:pPr>
      <w:r>
        <w:rPr>
          <w:rFonts w:cs="Arial"/>
          <w:sz w:val="22"/>
        </w:rPr>
        <w:t xml:space="preserve">From this data, we can infer that these sessions may have had a small to negligible positive impact on pupils’ cognitive strategies, including information synthesis, clarity of expression and confidence in oracy. However, there is insufficient significance in the data to draw a firmer correlation between participation in the sessions and this outcome. In addition, one </w:t>
      </w:r>
      <w:r>
        <w:rPr>
          <w:rFonts w:cs="Arial"/>
          <w:sz w:val="22"/>
        </w:rPr>
        <w:lastRenderedPageBreak/>
        <w:t>variable- determining the importance of information- demonstrates a negligible negative impact, which may indicate overconfidence in pre-sessional self-reporting.</w:t>
      </w:r>
    </w:p>
    <w:p w14:paraId="473CC869" w14:textId="2F67093D" w:rsidR="009E447A" w:rsidRPr="00071D63" w:rsidRDefault="009E447A" w:rsidP="275D4116">
      <w:pPr>
        <w:ind w:firstLine="720"/>
        <w:rPr>
          <w:rFonts w:cs="Arial"/>
          <w:sz w:val="22"/>
        </w:rPr>
      </w:pPr>
    </w:p>
    <w:p w14:paraId="33AD7937" w14:textId="77777777" w:rsidR="00A92772" w:rsidRPr="003E5682" w:rsidRDefault="00A92772" w:rsidP="00A92772">
      <w:pPr>
        <w:rPr>
          <w:rFonts w:cs="Arial"/>
          <w:b/>
          <w:bCs/>
          <w:sz w:val="22"/>
        </w:rPr>
      </w:pPr>
      <w:r>
        <w:rPr>
          <w:rFonts w:cs="Arial"/>
          <w:b/>
          <w:bCs/>
          <w:sz w:val="22"/>
        </w:rPr>
        <w:t>Fig. 1.2- Academic Self-Efficacy T-Test</w:t>
      </w:r>
    </w:p>
    <w:tbl>
      <w:tblPr>
        <w:tblStyle w:val="TableGrid"/>
        <w:tblW w:w="9465" w:type="dxa"/>
        <w:tblLayout w:type="fixed"/>
        <w:tblLook w:val="06A0" w:firstRow="1" w:lastRow="0" w:firstColumn="1" w:lastColumn="0" w:noHBand="1" w:noVBand="1"/>
      </w:tblPr>
      <w:tblGrid>
        <w:gridCol w:w="1249"/>
        <w:gridCol w:w="863"/>
        <w:gridCol w:w="705"/>
        <w:gridCol w:w="1008"/>
        <w:gridCol w:w="1410"/>
        <w:gridCol w:w="1410"/>
        <w:gridCol w:w="1410"/>
        <w:gridCol w:w="1410"/>
      </w:tblGrid>
      <w:tr w:rsidR="00A92772" w:rsidRPr="00E92975" w14:paraId="30052F12" w14:textId="77777777" w:rsidTr="275D4116">
        <w:trPr>
          <w:trHeight w:val="300"/>
        </w:trPr>
        <w:tc>
          <w:tcPr>
            <w:tcW w:w="1249" w:type="dxa"/>
          </w:tcPr>
          <w:p w14:paraId="21100807" w14:textId="57838E41" w:rsidR="00A92772" w:rsidRPr="00E92975" w:rsidRDefault="002D64D3" w:rsidP="275D4116">
            <w:pPr>
              <w:rPr>
                <w:rFonts w:cs="Arial"/>
                <w:b/>
                <w:bCs/>
                <w:sz w:val="16"/>
                <w:szCs w:val="16"/>
              </w:rPr>
            </w:pPr>
            <w:r>
              <w:rPr>
                <w:rFonts w:cs="Arial"/>
                <w:b/>
                <w:bCs/>
                <w:sz w:val="16"/>
                <w:szCs w:val="16"/>
              </w:rPr>
              <w:t>Survey item</w:t>
            </w:r>
          </w:p>
        </w:tc>
        <w:tc>
          <w:tcPr>
            <w:tcW w:w="863" w:type="dxa"/>
          </w:tcPr>
          <w:p w14:paraId="7F10AE3C" w14:textId="0D014399" w:rsidR="00A92772" w:rsidRPr="00E92975" w:rsidRDefault="00A92772" w:rsidP="275D4116">
            <w:pPr>
              <w:jc w:val="center"/>
              <w:rPr>
                <w:rFonts w:cs="Arial"/>
                <w:b/>
                <w:bCs/>
                <w:sz w:val="16"/>
                <w:szCs w:val="16"/>
              </w:rPr>
            </w:pPr>
            <w:r w:rsidRPr="275D4116">
              <w:rPr>
                <w:rFonts w:cs="Arial"/>
                <w:b/>
                <w:bCs/>
                <w:sz w:val="16"/>
                <w:szCs w:val="16"/>
              </w:rPr>
              <w:t>Mean Before</w:t>
            </w:r>
          </w:p>
        </w:tc>
        <w:tc>
          <w:tcPr>
            <w:tcW w:w="705" w:type="dxa"/>
          </w:tcPr>
          <w:p w14:paraId="3DF92EC1" w14:textId="5FDDCB96" w:rsidR="00A92772" w:rsidRPr="00E92975" w:rsidRDefault="00A92772" w:rsidP="275D4116">
            <w:pPr>
              <w:jc w:val="center"/>
              <w:rPr>
                <w:rFonts w:cs="Arial"/>
                <w:b/>
                <w:bCs/>
                <w:sz w:val="16"/>
                <w:szCs w:val="16"/>
              </w:rPr>
            </w:pPr>
            <w:r w:rsidRPr="275D4116">
              <w:rPr>
                <w:rFonts w:cs="Arial"/>
                <w:b/>
                <w:bCs/>
                <w:sz w:val="16"/>
                <w:szCs w:val="16"/>
              </w:rPr>
              <w:t>Mean After</w:t>
            </w:r>
          </w:p>
        </w:tc>
        <w:tc>
          <w:tcPr>
            <w:tcW w:w="1008" w:type="dxa"/>
          </w:tcPr>
          <w:p w14:paraId="1B837ECD" w14:textId="77777777" w:rsidR="00A92772" w:rsidRPr="00E92975" w:rsidRDefault="00A92772" w:rsidP="275D4116">
            <w:pPr>
              <w:jc w:val="center"/>
              <w:rPr>
                <w:rFonts w:cs="Arial"/>
                <w:b/>
                <w:bCs/>
                <w:sz w:val="16"/>
                <w:szCs w:val="16"/>
              </w:rPr>
            </w:pPr>
            <w:r w:rsidRPr="275D4116">
              <w:rPr>
                <w:rFonts w:cs="Arial"/>
                <w:b/>
                <w:bCs/>
                <w:sz w:val="16"/>
                <w:szCs w:val="16"/>
              </w:rPr>
              <w:t>Statistical Test (t Stat)</w:t>
            </w:r>
          </w:p>
        </w:tc>
        <w:tc>
          <w:tcPr>
            <w:tcW w:w="1410" w:type="dxa"/>
          </w:tcPr>
          <w:p w14:paraId="1EA44C67" w14:textId="77777777" w:rsidR="00A92772" w:rsidRPr="60F5616F" w:rsidRDefault="00A92772" w:rsidP="275D4116">
            <w:pPr>
              <w:jc w:val="center"/>
              <w:rPr>
                <w:rFonts w:cs="Arial"/>
                <w:b/>
                <w:bCs/>
                <w:sz w:val="16"/>
                <w:szCs w:val="16"/>
              </w:rPr>
            </w:pPr>
            <w:r w:rsidRPr="275D4116">
              <w:rPr>
                <w:rFonts w:cs="Arial"/>
                <w:b/>
                <w:bCs/>
                <w:sz w:val="16"/>
                <w:szCs w:val="16"/>
              </w:rPr>
              <w:t>Statistical Test (p Value)</w:t>
            </w:r>
          </w:p>
        </w:tc>
        <w:tc>
          <w:tcPr>
            <w:tcW w:w="1410" w:type="dxa"/>
          </w:tcPr>
          <w:p w14:paraId="748F600A" w14:textId="4FF8D131" w:rsidR="275D4116" w:rsidRDefault="275D4116" w:rsidP="275D4116">
            <w:pPr>
              <w:jc w:val="center"/>
              <w:rPr>
                <w:rFonts w:cs="Arial"/>
                <w:b/>
                <w:bCs/>
                <w:sz w:val="14"/>
                <w:szCs w:val="14"/>
              </w:rPr>
            </w:pPr>
            <w:r w:rsidRPr="275D4116">
              <w:rPr>
                <w:rFonts w:cs="Arial"/>
                <w:b/>
                <w:bCs/>
                <w:sz w:val="16"/>
                <w:szCs w:val="16"/>
              </w:rPr>
              <w:t>Degrees of Freedom (</w:t>
            </w:r>
            <w:proofErr w:type="spellStart"/>
            <w:r w:rsidRPr="275D4116">
              <w:rPr>
                <w:rFonts w:cs="Arial"/>
                <w:b/>
                <w:bCs/>
                <w:sz w:val="16"/>
                <w:szCs w:val="16"/>
              </w:rPr>
              <w:t>df</w:t>
            </w:r>
            <w:proofErr w:type="spellEnd"/>
            <w:r w:rsidRPr="275D4116">
              <w:rPr>
                <w:rFonts w:cs="Arial"/>
                <w:b/>
                <w:bCs/>
                <w:sz w:val="16"/>
                <w:szCs w:val="16"/>
              </w:rPr>
              <w:t>)</w:t>
            </w:r>
          </w:p>
        </w:tc>
        <w:tc>
          <w:tcPr>
            <w:tcW w:w="1410" w:type="dxa"/>
          </w:tcPr>
          <w:p w14:paraId="392CCCA5" w14:textId="7BF57F10" w:rsidR="275D4116" w:rsidRDefault="275D4116" w:rsidP="275D4116">
            <w:pPr>
              <w:jc w:val="center"/>
              <w:rPr>
                <w:rFonts w:cs="Arial"/>
                <w:b/>
                <w:bCs/>
                <w:sz w:val="14"/>
                <w:szCs w:val="14"/>
              </w:rPr>
            </w:pPr>
            <w:r w:rsidRPr="275D4116">
              <w:rPr>
                <w:rFonts w:cs="Arial"/>
                <w:b/>
                <w:bCs/>
                <w:sz w:val="16"/>
                <w:szCs w:val="16"/>
              </w:rPr>
              <w:t xml:space="preserve">Standard Deviation </w:t>
            </w:r>
          </w:p>
        </w:tc>
        <w:tc>
          <w:tcPr>
            <w:tcW w:w="1410" w:type="dxa"/>
          </w:tcPr>
          <w:p w14:paraId="2013BB4D" w14:textId="77777777" w:rsidR="00A92772" w:rsidRPr="00E92975" w:rsidRDefault="00A92772" w:rsidP="275D4116">
            <w:pPr>
              <w:jc w:val="center"/>
              <w:rPr>
                <w:rFonts w:cs="Arial"/>
                <w:b/>
                <w:bCs/>
                <w:sz w:val="16"/>
                <w:szCs w:val="16"/>
              </w:rPr>
            </w:pPr>
            <w:r w:rsidRPr="275D4116">
              <w:rPr>
                <w:rFonts w:cs="Arial"/>
                <w:b/>
                <w:bCs/>
                <w:sz w:val="16"/>
                <w:szCs w:val="16"/>
              </w:rPr>
              <w:t>Effect Size</w:t>
            </w:r>
          </w:p>
        </w:tc>
      </w:tr>
      <w:tr w:rsidR="00A92772" w:rsidRPr="00E92975" w14:paraId="4AB8F426" w14:textId="77777777" w:rsidTr="275D4116">
        <w:trPr>
          <w:trHeight w:val="300"/>
        </w:trPr>
        <w:tc>
          <w:tcPr>
            <w:tcW w:w="1249" w:type="dxa"/>
            <w:vAlign w:val="bottom"/>
          </w:tcPr>
          <w:p w14:paraId="51EBA4EC" w14:textId="77777777" w:rsidR="00A92772" w:rsidRPr="00E92975" w:rsidRDefault="00A92772" w:rsidP="275D4116">
            <w:pPr>
              <w:rPr>
                <w:rFonts w:cs="Arial"/>
                <w:sz w:val="22"/>
              </w:rPr>
            </w:pPr>
            <w:r w:rsidRPr="275D4116">
              <w:rPr>
                <w:rFonts w:ascii="Calibri" w:hAnsi="Calibri" w:cs="Calibri"/>
                <w:b/>
                <w:bCs/>
                <w:color w:val="000000" w:themeColor="text2"/>
                <w:sz w:val="18"/>
                <w:szCs w:val="18"/>
              </w:rPr>
              <w:t>I am confident I can get the exam results required to progress to university</w:t>
            </w:r>
          </w:p>
        </w:tc>
        <w:tc>
          <w:tcPr>
            <w:tcW w:w="863" w:type="dxa"/>
          </w:tcPr>
          <w:p w14:paraId="5822D457" w14:textId="77777777" w:rsidR="00A92772" w:rsidRPr="00E92975" w:rsidRDefault="00A92772" w:rsidP="275D4116">
            <w:pPr>
              <w:jc w:val="center"/>
              <w:rPr>
                <w:rFonts w:cs="Arial"/>
                <w:sz w:val="22"/>
              </w:rPr>
            </w:pPr>
            <w:r w:rsidRPr="275D4116">
              <w:rPr>
                <w:rFonts w:cs="Arial"/>
                <w:sz w:val="22"/>
              </w:rPr>
              <w:t>3.58</w:t>
            </w:r>
          </w:p>
        </w:tc>
        <w:tc>
          <w:tcPr>
            <w:tcW w:w="705" w:type="dxa"/>
          </w:tcPr>
          <w:p w14:paraId="4B38E8F1" w14:textId="77777777" w:rsidR="00A92772" w:rsidRPr="00E92975" w:rsidRDefault="00A92772" w:rsidP="275D4116">
            <w:pPr>
              <w:jc w:val="center"/>
              <w:rPr>
                <w:rFonts w:eastAsia="Calibri" w:cs="Arial"/>
                <w:color w:val="50535A" w:themeColor="text1"/>
                <w:sz w:val="22"/>
              </w:rPr>
            </w:pPr>
            <w:r w:rsidRPr="275D4116">
              <w:rPr>
                <w:rFonts w:eastAsia="Calibri" w:cs="Arial"/>
                <w:color w:val="50535A" w:themeColor="text1"/>
                <w:sz w:val="22"/>
              </w:rPr>
              <w:t>3.58</w:t>
            </w:r>
          </w:p>
        </w:tc>
        <w:tc>
          <w:tcPr>
            <w:tcW w:w="1008" w:type="dxa"/>
          </w:tcPr>
          <w:p w14:paraId="614D4F7F" w14:textId="77777777" w:rsidR="00A92772" w:rsidRPr="00E92975" w:rsidRDefault="00A92772" w:rsidP="275D4116">
            <w:pPr>
              <w:jc w:val="center"/>
              <w:rPr>
                <w:rFonts w:eastAsia="Calibri" w:cs="Arial"/>
                <w:color w:val="50535A" w:themeColor="text1"/>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 0.00</w:t>
            </w:r>
          </w:p>
        </w:tc>
        <w:tc>
          <w:tcPr>
            <w:tcW w:w="1410" w:type="dxa"/>
          </w:tcPr>
          <w:p w14:paraId="6DEFB531" w14:textId="77777777" w:rsidR="00A92772" w:rsidRDefault="00A92772" w:rsidP="275D4116">
            <w:pPr>
              <w:jc w:val="center"/>
              <w:rPr>
                <w:rFonts w:eastAsia="Calibri" w:cs="Arial"/>
                <w:color w:val="50535A" w:themeColor="text1"/>
                <w:sz w:val="22"/>
              </w:rPr>
            </w:pPr>
            <w:r w:rsidRPr="275D4116">
              <w:rPr>
                <w:rFonts w:eastAsia="Calibri" w:cs="Arial"/>
                <w:color w:val="50535A" w:themeColor="text1"/>
                <w:sz w:val="22"/>
              </w:rPr>
              <w:t>p = 0.50</w:t>
            </w:r>
          </w:p>
        </w:tc>
        <w:tc>
          <w:tcPr>
            <w:tcW w:w="1410" w:type="dxa"/>
          </w:tcPr>
          <w:p w14:paraId="2FBEBE9A" w14:textId="6AF28D53" w:rsidR="275D4116" w:rsidRDefault="275D4116"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w:t>
            </w:r>
            <w:r w:rsidR="4D54ECE3" w:rsidRPr="275D4116">
              <w:rPr>
                <w:rFonts w:eastAsia="Calibri" w:cs="Arial"/>
                <w:color w:val="50535A" w:themeColor="text1"/>
                <w:sz w:val="22"/>
              </w:rPr>
              <w:t>80</w:t>
            </w:r>
          </w:p>
        </w:tc>
        <w:tc>
          <w:tcPr>
            <w:tcW w:w="1410" w:type="dxa"/>
          </w:tcPr>
          <w:p w14:paraId="7018BEAF" w14:textId="6ABEB3BE" w:rsidR="275D4116" w:rsidRDefault="275D4116" w:rsidP="275D4116">
            <w:pPr>
              <w:jc w:val="center"/>
              <w:rPr>
                <w:rFonts w:eastAsia="Calibri" w:cs="Arial"/>
                <w:color w:val="50535A" w:themeColor="text1"/>
                <w:sz w:val="22"/>
              </w:rPr>
            </w:pPr>
            <w:r w:rsidRPr="275D4116">
              <w:rPr>
                <w:rFonts w:eastAsia="Calibri" w:cs="Arial"/>
                <w:color w:val="50535A" w:themeColor="text1"/>
                <w:sz w:val="22"/>
              </w:rPr>
              <w:t>0.</w:t>
            </w:r>
            <w:r w:rsidR="0875E469" w:rsidRPr="275D4116">
              <w:rPr>
                <w:rFonts w:eastAsia="Calibri" w:cs="Arial"/>
                <w:color w:val="50535A" w:themeColor="text1"/>
                <w:sz w:val="22"/>
              </w:rPr>
              <w:t>93</w:t>
            </w:r>
          </w:p>
        </w:tc>
        <w:tc>
          <w:tcPr>
            <w:tcW w:w="1410" w:type="dxa"/>
          </w:tcPr>
          <w:p w14:paraId="200714E2" w14:textId="7F867A90" w:rsidR="00A92772" w:rsidRPr="00E92975" w:rsidRDefault="00A92772" w:rsidP="275D4116">
            <w:pPr>
              <w:jc w:val="center"/>
              <w:rPr>
                <w:rFonts w:eastAsia="Calibri" w:cs="Arial"/>
                <w:color w:val="50535A" w:themeColor="text1"/>
                <w:sz w:val="22"/>
              </w:rPr>
            </w:pPr>
            <w:r w:rsidRPr="275D4116">
              <w:rPr>
                <w:rFonts w:eastAsia="Calibri" w:cs="Arial"/>
                <w:i/>
                <w:iCs/>
                <w:color w:val="50535A" w:themeColor="text1"/>
                <w:sz w:val="22"/>
              </w:rPr>
              <w:t>d</w:t>
            </w:r>
            <w:r w:rsidRPr="275D4116">
              <w:rPr>
                <w:rFonts w:eastAsia="Calibri" w:cs="Arial"/>
                <w:color w:val="50535A" w:themeColor="text1"/>
                <w:sz w:val="22"/>
              </w:rPr>
              <w:t xml:space="preserve"> = 0.00</w:t>
            </w:r>
          </w:p>
        </w:tc>
      </w:tr>
      <w:tr w:rsidR="00A92772" w:rsidRPr="00E92975" w14:paraId="124740F0" w14:textId="77777777" w:rsidTr="275D4116">
        <w:trPr>
          <w:trHeight w:val="300"/>
        </w:trPr>
        <w:tc>
          <w:tcPr>
            <w:tcW w:w="1249" w:type="dxa"/>
            <w:vAlign w:val="bottom"/>
          </w:tcPr>
          <w:p w14:paraId="347B2BAC" w14:textId="77777777" w:rsidR="00A92772" w:rsidRPr="00E92975" w:rsidRDefault="00A92772" w:rsidP="275D4116">
            <w:pPr>
              <w:rPr>
                <w:rFonts w:cs="Arial"/>
                <w:sz w:val="22"/>
              </w:rPr>
            </w:pPr>
            <w:r w:rsidRPr="275D4116">
              <w:rPr>
                <w:rFonts w:ascii="Calibri" w:hAnsi="Calibri" w:cs="Calibri"/>
                <w:b/>
                <w:bCs/>
                <w:color w:val="000000" w:themeColor="text2"/>
                <w:sz w:val="18"/>
                <w:szCs w:val="18"/>
              </w:rPr>
              <w:t>I have the academic ability to do well at university</w:t>
            </w:r>
          </w:p>
        </w:tc>
        <w:tc>
          <w:tcPr>
            <w:tcW w:w="863" w:type="dxa"/>
          </w:tcPr>
          <w:p w14:paraId="74474577" w14:textId="77777777" w:rsidR="00A92772" w:rsidRPr="00E92975" w:rsidRDefault="00A92772" w:rsidP="275D4116">
            <w:pPr>
              <w:jc w:val="center"/>
              <w:rPr>
                <w:rFonts w:cs="Arial"/>
                <w:sz w:val="22"/>
              </w:rPr>
            </w:pPr>
            <w:r w:rsidRPr="275D4116">
              <w:rPr>
                <w:rFonts w:cs="Arial"/>
                <w:sz w:val="22"/>
              </w:rPr>
              <w:t>3.70</w:t>
            </w:r>
          </w:p>
        </w:tc>
        <w:tc>
          <w:tcPr>
            <w:tcW w:w="705" w:type="dxa"/>
          </w:tcPr>
          <w:p w14:paraId="6D40DA38" w14:textId="77777777" w:rsidR="00A92772" w:rsidRPr="00E92975" w:rsidRDefault="00A92772" w:rsidP="275D4116">
            <w:pPr>
              <w:jc w:val="center"/>
              <w:rPr>
                <w:rFonts w:cs="Arial"/>
                <w:sz w:val="22"/>
              </w:rPr>
            </w:pPr>
            <w:r w:rsidRPr="275D4116">
              <w:rPr>
                <w:rFonts w:cs="Arial"/>
                <w:sz w:val="22"/>
              </w:rPr>
              <w:t>3.77</w:t>
            </w:r>
          </w:p>
        </w:tc>
        <w:tc>
          <w:tcPr>
            <w:tcW w:w="1008" w:type="dxa"/>
          </w:tcPr>
          <w:p w14:paraId="6C007713" w14:textId="77777777" w:rsidR="00A92772" w:rsidRPr="00E92975" w:rsidRDefault="00A92772" w:rsidP="275D4116">
            <w:pPr>
              <w:jc w:val="center"/>
              <w:rPr>
                <w:rFonts w:cs="Arial"/>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w:t>
            </w:r>
            <w:r w:rsidRPr="275D4116">
              <w:rPr>
                <w:rFonts w:cs="Arial"/>
                <w:sz w:val="22"/>
              </w:rPr>
              <w:t>-0.80</w:t>
            </w:r>
          </w:p>
        </w:tc>
        <w:tc>
          <w:tcPr>
            <w:tcW w:w="1410" w:type="dxa"/>
          </w:tcPr>
          <w:p w14:paraId="68E500EC" w14:textId="77777777" w:rsidR="00A92772" w:rsidRDefault="00A92772" w:rsidP="275D4116">
            <w:pPr>
              <w:jc w:val="center"/>
              <w:rPr>
                <w:rFonts w:cs="Arial"/>
                <w:sz w:val="22"/>
              </w:rPr>
            </w:pPr>
            <w:r w:rsidRPr="275D4116">
              <w:rPr>
                <w:rFonts w:cs="Arial"/>
                <w:sz w:val="22"/>
              </w:rPr>
              <w:t>p = 0.21</w:t>
            </w:r>
          </w:p>
        </w:tc>
        <w:tc>
          <w:tcPr>
            <w:tcW w:w="1410" w:type="dxa"/>
          </w:tcPr>
          <w:p w14:paraId="0455436F" w14:textId="3A04A819" w:rsidR="275D4116" w:rsidRDefault="275D4116"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w:t>
            </w:r>
            <w:r w:rsidR="2B096DAF" w:rsidRPr="275D4116">
              <w:rPr>
                <w:rFonts w:eastAsia="Calibri" w:cs="Arial"/>
                <w:color w:val="50535A" w:themeColor="text1"/>
                <w:sz w:val="22"/>
              </w:rPr>
              <w:t>80</w:t>
            </w:r>
          </w:p>
          <w:p w14:paraId="1891813D" w14:textId="73E6A0B2" w:rsidR="275D4116" w:rsidRDefault="275D4116" w:rsidP="275D4116">
            <w:pPr>
              <w:jc w:val="center"/>
              <w:rPr>
                <w:rFonts w:cs="Arial"/>
                <w:i/>
                <w:iCs/>
                <w:sz w:val="22"/>
              </w:rPr>
            </w:pPr>
          </w:p>
        </w:tc>
        <w:tc>
          <w:tcPr>
            <w:tcW w:w="1410" w:type="dxa"/>
          </w:tcPr>
          <w:p w14:paraId="2A8B5D16" w14:textId="3B44A38F" w:rsidR="275D4116" w:rsidRDefault="275D4116" w:rsidP="275D4116">
            <w:pPr>
              <w:jc w:val="center"/>
              <w:rPr>
                <w:rFonts w:cs="Arial"/>
                <w:sz w:val="22"/>
              </w:rPr>
            </w:pPr>
            <w:r w:rsidRPr="275D4116">
              <w:rPr>
                <w:rFonts w:cs="Arial"/>
                <w:sz w:val="22"/>
              </w:rPr>
              <w:t>0.</w:t>
            </w:r>
            <w:r w:rsidR="40818867" w:rsidRPr="275D4116">
              <w:rPr>
                <w:rFonts w:cs="Arial"/>
                <w:sz w:val="22"/>
              </w:rPr>
              <w:t>82</w:t>
            </w:r>
          </w:p>
        </w:tc>
        <w:tc>
          <w:tcPr>
            <w:tcW w:w="1410" w:type="dxa"/>
          </w:tcPr>
          <w:p w14:paraId="346142AA" w14:textId="04424AE1" w:rsidR="00A92772" w:rsidRPr="00E92975" w:rsidRDefault="00A92772" w:rsidP="275D4116">
            <w:pPr>
              <w:jc w:val="center"/>
              <w:rPr>
                <w:rFonts w:cs="Arial"/>
                <w:sz w:val="22"/>
              </w:rPr>
            </w:pPr>
            <w:r w:rsidRPr="275D4116">
              <w:rPr>
                <w:rFonts w:eastAsia="Calibri" w:cs="Arial"/>
                <w:i/>
                <w:iCs/>
                <w:color w:val="50535A" w:themeColor="text1"/>
                <w:sz w:val="22"/>
              </w:rPr>
              <w:t>d</w:t>
            </w:r>
            <w:r w:rsidRPr="275D4116">
              <w:rPr>
                <w:rFonts w:eastAsia="Calibri" w:cs="Arial"/>
                <w:color w:val="50535A" w:themeColor="text1"/>
                <w:sz w:val="22"/>
              </w:rPr>
              <w:t xml:space="preserve"> = </w:t>
            </w:r>
            <w:r w:rsidRPr="275D4116">
              <w:rPr>
                <w:rFonts w:cs="Arial"/>
                <w:sz w:val="22"/>
              </w:rPr>
              <w:t>0.07</w:t>
            </w:r>
          </w:p>
        </w:tc>
      </w:tr>
      <w:tr w:rsidR="00A92772" w:rsidRPr="00E92975" w14:paraId="1AE299F4" w14:textId="77777777" w:rsidTr="275D4116">
        <w:trPr>
          <w:trHeight w:val="300"/>
        </w:trPr>
        <w:tc>
          <w:tcPr>
            <w:tcW w:w="1249" w:type="dxa"/>
            <w:vAlign w:val="bottom"/>
          </w:tcPr>
          <w:p w14:paraId="5292EE1C" w14:textId="77777777" w:rsidR="00A92772" w:rsidRPr="00E92975" w:rsidRDefault="00A92772" w:rsidP="275D4116">
            <w:pPr>
              <w:rPr>
                <w:rFonts w:cs="Arial"/>
                <w:sz w:val="22"/>
              </w:rPr>
            </w:pPr>
            <w:r w:rsidRPr="275D4116">
              <w:rPr>
                <w:rFonts w:ascii="Calibri" w:hAnsi="Calibri" w:cs="Calibri"/>
                <w:b/>
                <w:bCs/>
                <w:color w:val="000000" w:themeColor="text2"/>
                <w:sz w:val="18"/>
                <w:szCs w:val="18"/>
              </w:rPr>
              <w:t>I could manage with the level of study required at university</w:t>
            </w:r>
          </w:p>
        </w:tc>
        <w:tc>
          <w:tcPr>
            <w:tcW w:w="863" w:type="dxa"/>
          </w:tcPr>
          <w:p w14:paraId="69C5877A" w14:textId="77777777" w:rsidR="00A92772" w:rsidRPr="00E92975" w:rsidRDefault="00A92772" w:rsidP="275D4116">
            <w:pPr>
              <w:jc w:val="center"/>
              <w:rPr>
                <w:rFonts w:cs="Arial"/>
                <w:sz w:val="22"/>
              </w:rPr>
            </w:pPr>
            <w:r w:rsidRPr="275D4116">
              <w:rPr>
                <w:rFonts w:cs="Arial"/>
                <w:sz w:val="22"/>
              </w:rPr>
              <w:t>3.48</w:t>
            </w:r>
          </w:p>
        </w:tc>
        <w:tc>
          <w:tcPr>
            <w:tcW w:w="705" w:type="dxa"/>
          </w:tcPr>
          <w:p w14:paraId="59EB5552" w14:textId="77777777" w:rsidR="00A92772" w:rsidRPr="00E92975" w:rsidRDefault="00A92772" w:rsidP="275D4116">
            <w:pPr>
              <w:jc w:val="center"/>
              <w:rPr>
                <w:rFonts w:cs="Arial"/>
                <w:sz w:val="22"/>
              </w:rPr>
            </w:pPr>
            <w:r w:rsidRPr="275D4116">
              <w:rPr>
                <w:rFonts w:cs="Arial"/>
                <w:sz w:val="22"/>
              </w:rPr>
              <w:t>3.63</w:t>
            </w:r>
          </w:p>
        </w:tc>
        <w:tc>
          <w:tcPr>
            <w:tcW w:w="1008" w:type="dxa"/>
          </w:tcPr>
          <w:p w14:paraId="34350A40" w14:textId="77777777" w:rsidR="00A92772" w:rsidRPr="00E92975" w:rsidRDefault="00A92772" w:rsidP="275D4116">
            <w:pPr>
              <w:jc w:val="center"/>
              <w:rPr>
                <w:rFonts w:cs="Arial"/>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w:t>
            </w:r>
            <w:r w:rsidRPr="275D4116">
              <w:rPr>
                <w:rFonts w:cs="Arial"/>
                <w:sz w:val="22"/>
              </w:rPr>
              <w:t>-1.79</w:t>
            </w:r>
          </w:p>
        </w:tc>
        <w:tc>
          <w:tcPr>
            <w:tcW w:w="1410" w:type="dxa"/>
          </w:tcPr>
          <w:p w14:paraId="71D6FC75" w14:textId="0BAB126A" w:rsidR="00A92772" w:rsidRDefault="00A92772" w:rsidP="275D4116">
            <w:pPr>
              <w:jc w:val="center"/>
              <w:rPr>
                <w:rFonts w:cs="Arial"/>
                <w:sz w:val="22"/>
              </w:rPr>
            </w:pPr>
            <w:r w:rsidRPr="275D4116">
              <w:rPr>
                <w:rFonts w:cs="Arial"/>
                <w:sz w:val="22"/>
              </w:rPr>
              <w:t>p = 0.04</w:t>
            </w:r>
            <w:r w:rsidR="3C19643C" w:rsidRPr="275D4116">
              <w:rPr>
                <w:rFonts w:cs="Arial"/>
                <w:sz w:val="22"/>
              </w:rPr>
              <w:t>*</w:t>
            </w:r>
          </w:p>
        </w:tc>
        <w:tc>
          <w:tcPr>
            <w:tcW w:w="1410" w:type="dxa"/>
          </w:tcPr>
          <w:p w14:paraId="39BF8948" w14:textId="752CD1DE" w:rsidR="275D4116" w:rsidRDefault="275D4116"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w:t>
            </w:r>
            <w:r w:rsidR="25794632" w:rsidRPr="275D4116">
              <w:rPr>
                <w:rFonts w:eastAsia="Calibri" w:cs="Arial"/>
                <w:color w:val="50535A" w:themeColor="text1"/>
                <w:sz w:val="22"/>
              </w:rPr>
              <w:t>80</w:t>
            </w:r>
          </w:p>
          <w:p w14:paraId="23951319" w14:textId="0FC9B6C6" w:rsidR="275D4116" w:rsidRDefault="275D4116" w:rsidP="275D4116">
            <w:pPr>
              <w:jc w:val="center"/>
              <w:rPr>
                <w:rFonts w:cs="Arial"/>
                <w:i/>
                <w:iCs/>
                <w:sz w:val="22"/>
              </w:rPr>
            </w:pPr>
          </w:p>
        </w:tc>
        <w:tc>
          <w:tcPr>
            <w:tcW w:w="1410" w:type="dxa"/>
          </w:tcPr>
          <w:p w14:paraId="7F6EDB2F" w14:textId="7C02216F" w:rsidR="25794632" w:rsidRDefault="25794632" w:rsidP="275D4116">
            <w:pPr>
              <w:jc w:val="center"/>
              <w:rPr>
                <w:rFonts w:cs="Arial"/>
                <w:sz w:val="22"/>
              </w:rPr>
            </w:pPr>
            <w:r w:rsidRPr="275D4116">
              <w:rPr>
                <w:rFonts w:cs="Arial"/>
                <w:sz w:val="22"/>
              </w:rPr>
              <w:t>1.00</w:t>
            </w:r>
          </w:p>
        </w:tc>
        <w:tc>
          <w:tcPr>
            <w:tcW w:w="1410" w:type="dxa"/>
          </w:tcPr>
          <w:p w14:paraId="5FA01215" w14:textId="5FBE0EEA" w:rsidR="00A92772" w:rsidRPr="00E92975" w:rsidRDefault="00A92772" w:rsidP="275D4116">
            <w:pPr>
              <w:jc w:val="center"/>
              <w:rPr>
                <w:rFonts w:cs="Arial"/>
                <w:sz w:val="22"/>
              </w:rPr>
            </w:pPr>
            <w:r w:rsidRPr="275D4116">
              <w:rPr>
                <w:rFonts w:eastAsia="Calibri" w:cs="Arial"/>
                <w:i/>
                <w:iCs/>
                <w:color w:val="50535A" w:themeColor="text1"/>
                <w:sz w:val="22"/>
              </w:rPr>
              <w:t>d</w:t>
            </w:r>
            <w:r w:rsidRPr="275D4116">
              <w:rPr>
                <w:rFonts w:eastAsia="Calibri" w:cs="Arial"/>
                <w:color w:val="50535A" w:themeColor="text1"/>
                <w:sz w:val="22"/>
              </w:rPr>
              <w:t xml:space="preserve"> = </w:t>
            </w:r>
            <w:r w:rsidRPr="275D4116">
              <w:rPr>
                <w:rFonts w:cs="Arial"/>
                <w:sz w:val="22"/>
              </w:rPr>
              <w:t>0.15</w:t>
            </w:r>
          </w:p>
        </w:tc>
      </w:tr>
      <w:tr w:rsidR="00A92772" w:rsidRPr="00E92975" w14:paraId="60EE4594" w14:textId="77777777" w:rsidTr="275D4116">
        <w:trPr>
          <w:trHeight w:val="300"/>
        </w:trPr>
        <w:tc>
          <w:tcPr>
            <w:tcW w:w="1249" w:type="dxa"/>
            <w:vAlign w:val="bottom"/>
          </w:tcPr>
          <w:p w14:paraId="0238F5D1" w14:textId="77777777" w:rsidR="00A92772" w:rsidRPr="00E92975" w:rsidRDefault="00A92772" w:rsidP="275D4116">
            <w:pPr>
              <w:rPr>
                <w:rFonts w:cs="Arial"/>
                <w:sz w:val="22"/>
              </w:rPr>
            </w:pPr>
            <w:r w:rsidRPr="275D4116">
              <w:rPr>
                <w:rFonts w:ascii="Calibri" w:hAnsi="Calibri" w:cs="Calibri"/>
                <w:b/>
                <w:bCs/>
                <w:color w:val="000000" w:themeColor="text2"/>
                <w:sz w:val="18"/>
                <w:szCs w:val="18"/>
              </w:rPr>
              <w:t>Mean Averages (Overall- Academic Self-Efficacy)</w:t>
            </w:r>
          </w:p>
        </w:tc>
        <w:tc>
          <w:tcPr>
            <w:tcW w:w="863" w:type="dxa"/>
          </w:tcPr>
          <w:p w14:paraId="5E3B1409" w14:textId="77777777" w:rsidR="00A92772" w:rsidRPr="00E92975" w:rsidRDefault="00A92772" w:rsidP="275D4116">
            <w:pPr>
              <w:jc w:val="center"/>
              <w:rPr>
                <w:rFonts w:cs="Arial"/>
                <w:sz w:val="22"/>
              </w:rPr>
            </w:pPr>
            <w:r w:rsidRPr="275D4116">
              <w:rPr>
                <w:rFonts w:cs="Arial"/>
                <w:sz w:val="22"/>
              </w:rPr>
              <w:t>3.59</w:t>
            </w:r>
          </w:p>
        </w:tc>
        <w:tc>
          <w:tcPr>
            <w:tcW w:w="705" w:type="dxa"/>
          </w:tcPr>
          <w:p w14:paraId="1B7C978F" w14:textId="77777777" w:rsidR="00A92772" w:rsidRPr="00E92975" w:rsidRDefault="00A92772" w:rsidP="275D4116">
            <w:pPr>
              <w:jc w:val="center"/>
              <w:rPr>
                <w:rFonts w:cs="Arial"/>
                <w:sz w:val="22"/>
              </w:rPr>
            </w:pPr>
            <w:r w:rsidRPr="275D4116">
              <w:rPr>
                <w:rFonts w:cs="Arial"/>
                <w:sz w:val="22"/>
              </w:rPr>
              <w:t>3.66</w:t>
            </w:r>
          </w:p>
        </w:tc>
        <w:tc>
          <w:tcPr>
            <w:tcW w:w="1008" w:type="dxa"/>
          </w:tcPr>
          <w:p w14:paraId="15CEFDDA" w14:textId="77777777" w:rsidR="00A92772" w:rsidRPr="00E92975" w:rsidRDefault="00A92772" w:rsidP="275D4116">
            <w:pPr>
              <w:jc w:val="center"/>
              <w:rPr>
                <w:rFonts w:eastAsia="Calibri" w:cs="Arial"/>
                <w:color w:val="50535A" w:themeColor="text1"/>
                <w:sz w:val="22"/>
              </w:rPr>
            </w:pPr>
            <w:r w:rsidRPr="275D4116">
              <w:rPr>
                <w:rFonts w:eastAsia="Calibri" w:cs="Arial"/>
                <w:color w:val="50535A" w:themeColor="text1"/>
                <w:sz w:val="22"/>
              </w:rPr>
              <w:t>t (</w:t>
            </w: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        -1.13</w:t>
            </w:r>
          </w:p>
        </w:tc>
        <w:tc>
          <w:tcPr>
            <w:tcW w:w="1410" w:type="dxa"/>
          </w:tcPr>
          <w:p w14:paraId="40ED50D0" w14:textId="77777777" w:rsidR="00A92772" w:rsidRDefault="00A92772" w:rsidP="275D4116">
            <w:pPr>
              <w:jc w:val="center"/>
              <w:rPr>
                <w:rFonts w:cs="Arial"/>
                <w:sz w:val="22"/>
              </w:rPr>
            </w:pPr>
            <w:r w:rsidRPr="275D4116">
              <w:rPr>
                <w:rFonts w:cs="Arial"/>
                <w:sz w:val="22"/>
              </w:rPr>
              <w:t>p = 0.13</w:t>
            </w:r>
          </w:p>
        </w:tc>
        <w:tc>
          <w:tcPr>
            <w:tcW w:w="1410" w:type="dxa"/>
          </w:tcPr>
          <w:p w14:paraId="2D3E446D" w14:textId="6E30C2E9" w:rsidR="275D4116" w:rsidRDefault="275D4116" w:rsidP="275D4116">
            <w:pPr>
              <w:jc w:val="center"/>
              <w:rPr>
                <w:rFonts w:eastAsia="Calibri" w:cs="Arial"/>
                <w:color w:val="50535A" w:themeColor="text1"/>
                <w:sz w:val="22"/>
              </w:rPr>
            </w:pPr>
            <w:proofErr w:type="spellStart"/>
            <w:r w:rsidRPr="275D4116">
              <w:rPr>
                <w:rFonts w:eastAsia="Calibri" w:cs="Arial"/>
                <w:color w:val="50535A" w:themeColor="text1"/>
                <w:sz w:val="22"/>
              </w:rPr>
              <w:t>df</w:t>
            </w:r>
            <w:proofErr w:type="spellEnd"/>
            <w:r w:rsidRPr="275D4116">
              <w:rPr>
                <w:rFonts w:eastAsia="Calibri" w:cs="Arial"/>
                <w:color w:val="50535A" w:themeColor="text1"/>
                <w:sz w:val="22"/>
              </w:rPr>
              <w:t xml:space="preserve"> = </w:t>
            </w:r>
            <w:r w:rsidR="408019C6" w:rsidRPr="275D4116">
              <w:rPr>
                <w:rFonts w:eastAsia="Calibri" w:cs="Arial"/>
                <w:color w:val="50535A" w:themeColor="text1"/>
                <w:sz w:val="22"/>
              </w:rPr>
              <w:t>80</w:t>
            </w:r>
          </w:p>
          <w:p w14:paraId="6D453929" w14:textId="300A8F4D" w:rsidR="275D4116" w:rsidRDefault="275D4116" w:rsidP="275D4116">
            <w:pPr>
              <w:jc w:val="center"/>
              <w:rPr>
                <w:rFonts w:cs="Arial"/>
                <w:i/>
                <w:iCs/>
                <w:sz w:val="22"/>
              </w:rPr>
            </w:pPr>
          </w:p>
        </w:tc>
        <w:tc>
          <w:tcPr>
            <w:tcW w:w="1410" w:type="dxa"/>
          </w:tcPr>
          <w:p w14:paraId="36976223" w14:textId="4D01A5EF" w:rsidR="275D4116" w:rsidRDefault="275D4116" w:rsidP="275D4116">
            <w:pPr>
              <w:jc w:val="center"/>
              <w:rPr>
                <w:rFonts w:cs="Arial"/>
                <w:sz w:val="22"/>
              </w:rPr>
            </w:pPr>
            <w:r w:rsidRPr="275D4116">
              <w:rPr>
                <w:rFonts w:cs="Arial"/>
                <w:sz w:val="22"/>
              </w:rPr>
              <w:t>0.8</w:t>
            </w:r>
            <w:r w:rsidR="32940060" w:rsidRPr="275D4116">
              <w:rPr>
                <w:rFonts w:cs="Arial"/>
                <w:sz w:val="22"/>
              </w:rPr>
              <w:t>2</w:t>
            </w:r>
          </w:p>
        </w:tc>
        <w:tc>
          <w:tcPr>
            <w:tcW w:w="1410" w:type="dxa"/>
          </w:tcPr>
          <w:p w14:paraId="6B421360" w14:textId="0A66EDE6" w:rsidR="00A92772" w:rsidRPr="00E92975" w:rsidRDefault="00A92772" w:rsidP="275D4116">
            <w:pPr>
              <w:jc w:val="center"/>
              <w:rPr>
                <w:rFonts w:cs="Arial"/>
                <w:sz w:val="22"/>
              </w:rPr>
            </w:pPr>
            <w:r w:rsidRPr="275D4116">
              <w:rPr>
                <w:rFonts w:eastAsia="Calibri" w:cs="Arial"/>
                <w:i/>
                <w:iCs/>
                <w:color w:val="50535A" w:themeColor="text1"/>
                <w:sz w:val="22"/>
              </w:rPr>
              <w:t>d</w:t>
            </w:r>
            <w:r w:rsidRPr="275D4116">
              <w:rPr>
                <w:rFonts w:eastAsia="Calibri" w:cs="Arial"/>
                <w:color w:val="50535A" w:themeColor="text1"/>
                <w:sz w:val="22"/>
              </w:rPr>
              <w:t xml:space="preserve"> = </w:t>
            </w:r>
            <w:r w:rsidRPr="275D4116">
              <w:rPr>
                <w:rFonts w:cs="Arial"/>
                <w:sz w:val="22"/>
              </w:rPr>
              <w:t>0.09</w:t>
            </w:r>
          </w:p>
        </w:tc>
      </w:tr>
    </w:tbl>
    <w:p w14:paraId="2FF03AC6" w14:textId="6326C90D" w:rsidR="00A92772" w:rsidRPr="00242564" w:rsidRDefault="00242564" w:rsidP="00A92772">
      <w:pPr>
        <w:rPr>
          <w:rFonts w:cs="Arial"/>
          <w:sz w:val="22"/>
        </w:rPr>
      </w:pPr>
      <w:r w:rsidRPr="00E16C59">
        <w:rPr>
          <w:rFonts w:cs="Arial"/>
          <w:sz w:val="22"/>
        </w:rPr>
        <w:t>* = significant at 5% level</w:t>
      </w:r>
    </w:p>
    <w:p w14:paraId="2E0B8902" w14:textId="77777777" w:rsidR="00A92772" w:rsidRDefault="00A92772" w:rsidP="275D4116">
      <w:pPr>
        <w:ind w:firstLine="720"/>
        <w:rPr>
          <w:rFonts w:cs="Arial"/>
          <w:sz w:val="22"/>
        </w:rPr>
      </w:pPr>
      <w:r w:rsidRPr="275D4116">
        <w:rPr>
          <w:rFonts w:cs="Arial"/>
          <w:sz w:val="22"/>
        </w:rPr>
        <w:t>From this data, we can infer that these sessions are likely to have had little to negligible positive impact on pupils’ academic self-efficacy, including their confidence in progressing to and doing well at university. However, once again, there is insufficient significance in the data to draw a firmer correlation between participation in the sessions and this outcome. This t-test also had a smaller sample size than that conducted for cognitive strategies, due to difficulties in data matching. As such, it may not convey an accurate picture of the whole cohort, given it only encompasses 81 responses from a survey sample size of 294.</w:t>
      </w:r>
    </w:p>
    <w:p w14:paraId="12E86198" w14:textId="0CB9B931" w:rsidR="275D4116" w:rsidRDefault="275D4116" w:rsidP="275D4116">
      <w:pPr>
        <w:ind w:firstLine="720"/>
        <w:rPr>
          <w:rFonts w:cs="Arial"/>
          <w:sz w:val="22"/>
        </w:rPr>
      </w:pPr>
    </w:p>
    <w:p w14:paraId="3EE9542A" w14:textId="77777777" w:rsidR="00AD4141" w:rsidRDefault="00A92772" w:rsidP="2E32142D">
      <w:pPr>
        <w:rPr>
          <w:rFonts w:cs="Arial"/>
          <w:sz w:val="22"/>
        </w:rPr>
      </w:pPr>
      <w:r>
        <w:rPr>
          <w:rFonts w:cs="Arial"/>
          <w:b/>
          <w:bCs/>
          <w:sz w:val="22"/>
        </w:rPr>
        <w:t xml:space="preserve">RECOMMENDATION: </w:t>
      </w:r>
      <w:r>
        <w:rPr>
          <w:rFonts w:cs="Arial"/>
          <w:sz w:val="22"/>
        </w:rPr>
        <w:t>Ensure a larger sample size of pre- and post-sessional data is captured in the 2025/2026 academic year. This will allow for more concrete conclusions to be drawn as to the impact of the programme, as well as improve data accuracy and reliabilit</w:t>
      </w:r>
      <w:r w:rsidR="007A24D5">
        <w:rPr>
          <w:rFonts w:cs="Arial"/>
          <w:sz w:val="22"/>
        </w:rPr>
        <w:t>y.</w:t>
      </w:r>
    </w:p>
    <w:p w14:paraId="16A9C0C3" w14:textId="5667318E" w:rsidR="006A0850" w:rsidRDefault="006A0850" w:rsidP="275D4116">
      <w:pPr>
        <w:rPr>
          <w:rFonts w:cs="Arial"/>
          <w:sz w:val="22"/>
        </w:rPr>
      </w:pPr>
    </w:p>
    <w:p w14:paraId="6CF475AF" w14:textId="2C007934" w:rsidR="006A0850" w:rsidRPr="00E92975" w:rsidRDefault="006A0850" w:rsidP="006A0850">
      <w:pPr>
        <w:rPr>
          <w:rFonts w:cs="Arial"/>
          <w:b/>
          <w:bCs/>
          <w:sz w:val="22"/>
          <w:u w:val="single"/>
        </w:rPr>
      </w:pPr>
      <w:r>
        <w:rPr>
          <w:rFonts w:cs="Arial"/>
          <w:b/>
          <w:bCs/>
          <w:sz w:val="22"/>
          <w:u w:val="single"/>
        </w:rPr>
        <w:t>Quantitative and Qualitative Analysis- Teacher Surveys</w:t>
      </w:r>
    </w:p>
    <w:p w14:paraId="7953AFD5" w14:textId="2568EB87" w:rsidR="006A0850" w:rsidRPr="00E92975" w:rsidRDefault="006A0850" w:rsidP="006A0850">
      <w:pPr>
        <w:rPr>
          <w:rFonts w:cs="Arial"/>
          <w:sz w:val="22"/>
        </w:rPr>
      </w:pPr>
      <w:r w:rsidRPr="00E92975">
        <w:rPr>
          <w:rFonts w:cs="Arial"/>
          <w:sz w:val="22"/>
        </w:rPr>
        <w:t>For all teachers surveyed (</w:t>
      </w:r>
      <w:r w:rsidR="00997CCE">
        <w:rPr>
          <w:rFonts w:cs="Arial"/>
          <w:sz w:val="22"/>
        </w:rPr>
        <w:t>14 teachers across 6 different schools, n = 14):</w:t>
      </w:r>
    </w:p>
    <w:p w14:paraId="1A8D88ED" w14:textId="77777777" w:rsidR="006A0850" w:rsidRPr="00E92975" w:rsidRDefault="006A0850" w:rsidP="006A0850">
      <w:pPr>
        <w:pStyle w:val="ListParagraph"/>
        <w:numPr>
          <w:ilvl w:val="0"/>
          <w:numId w:val="31"/>
        </w:numPr>
        <w:spacing w:before="0" w:after="160" w:line="278" w:lineRule="auto"/>
        <w:rPr>
          <w:rFonts w:cs="Arial"/>
          <w:sz w:val="22"/>
        </w:rPr>
      </w:pPr>
      <w:r w:rsidRPr="00E92975">
        <w:rPr>
          <w:rFonts w:cs="Arial"/>
          <w:sz w:val="22"/>
        </w:rPr>
        <w:lastRenderedPageBreak/>
        <w:t>100% of teachers ‘Agree’ or ‘Strongly Agree’ that their students learned/developed a useful skill</w:t>
      </w:r>
      <w:r>
        <w:rPr>
          <w:rFonts w:cs="Arial"/>
          <w:sz w:val="22"/>
        </w:rPr>
        <w:t>/skills</w:t>
      </w:r>
    </w:p>
    <w:p w14:paraId="42CA9A07" w14:textId="77777777" w:rsidR="006A0850" w:rsidRPr="00E92975" w:rsidRDefault="006A0850" w:rsidP="006A0850">
      <w:pPr>
        <w:pStyle w:val="ListParagraph"/>
        <w:numPr>
          <w:ilvl w:val="0"/>
          <w:numId w:val="31"/>
        </w:numPr>
        <w:spacing w:before="0" w:after="160" w:line="278" w:lineRule="auto"/>
        <w:rPr>
          <w:rFonts w:cs="Arial"/>
          <w:sz w:val="22"/>
        </w:rPr>
      </w:pPr>
      <w:r w:rsidRPr="00E92975">
        <w:rPr>
          <w:rFonts w:cs="Arial"/>
          <w:sz w:val="22"/>
        </w:rPr>
        <w:t>100% of teachers ‘Agree’ or ‘Strongly Agree’ that their students were engaged by the session</w:t>
      </w:r>
      <w:r>
        <w:rPr>
          <w:rFonts w:cs="Arial"/>
          <w:sz w:val="22"/>
        </w:rPr>
        <w:t>(</w:t>
      </w:r>
      <w:r w:rsidRPr="00E92975">
        <w:rPr>
          <w:rFonts w:cs="Arial"/>
          <w:sz w:val="22"/>
        </w:rPr>
        <w:t>s</w:t>
      </w:r>
      <w:r>
        <w:rPr>
          <w:rFonts w:cs="Arial"/>
          <w:sz w:val="22"/>
        </w:rPr>
        <w:t>)</w:t>
      </w:r>
    </w:p>
    <w:p w14:paraId="7183E5A4" w14:textId="77777777" w:rsidR="006A0850" w:rsidRPr="00E92975" w:rsidRDefault="006A0850" w:rsidP="006A0850">
      <w:pPr>
        <w:pStyle w:val="ListParagraph"/>
        <w:numPr>
          <w:ilvl w:val="0"/>
          <w:numId w:val="31"/>
        </w:numPr>
        <w:spacing w:before="0" w:after="160" w:line="278" w:lineRule="auto"/>
        <w:rPr>
          <w:rFonts w:cs="Arial"/>
          <w:sz w:val="22"/>
        </w:rPr>
      </w:pPr>
      <w:r w:rsidRPr="00E92975">
        <w:rPr>
          <w:rFonts w:cs="Arial"/>
          <w:sz w:val="22"/>
        </w:rPr>
        <w:t>100% of teachers ‘Agree’ or ‘Strongly Agree’ that their students valued the session</w:t>
      </w:r>
      <w:r>
        <w:rPr>
          <w:rFonts w:cs="Arial"/>
          <w:sz w:val="22"/>
        </w:rPr>
        <w:t>(s)</w:t>
      </w:r>
    </w:p>
    <w:p w14:paraId="6C0DC261" w14:textId="77777777" w:rsidR="006A0850" w:rsidRDefault="006A0850" w:rsidP="006A0850">
      <w:pPr>
        <w:pStyle w:val="ListParagraph"/>
        <w:numPr>
          <w:ilvl w:val="0"/>
          <w:numId w:val="31"/>
        </w:numPr>
        <w:spacing w:before="0" w:after="160" w:line="278" w:lineRule="auto"/>
        <w:rPr>
          <w:rFonts w:cs="Arial"/>
          <w:sz w:val="22"/>
        </w:rPr>
      </w:pPr>
      <w:r w:rsidRPr="00E92975">
        <w:rPr>
          <w:rFonts w:cs="Arial"/>
          <w:sz w:val="22"/>
        </w:rPr>
        <w:t>100% of teachers ‘Agree’ or ‘Strongly Agree’ that the session</w:t>
      </w:r>
      <w:r>
        <w:rPr>
          <w:rFonts w:cs="Arial"/>
          <w:sz w:val="22"/>
        </w:rPr>
        <w:t>(s)</w:t>
      </w:r>
      <w:r w:rsidRPr="00E92975">
        <w:rPr>
          <w:rFonts w:cs="Arial"/>
          <w:sz w:val="22"/>
        </w:rPr>
        <w:t xml:space="preserve"> built on/supported prior learning</w:t>
      </w:r>
    </w:p>
    <w:p w14:paraId="66E7028A" w14:textId="77777777" w:rsidR="006A0850" w:rsidRPr="00476606" w:rsidRDefault="006A0850" w:rsidP="006A0850">
      <w:pPr>
        <w:pStyle w:val="ListParagraph"/>
        <w:numPr>
          <w:ilvl w:val="0"/>
          <w:numId w:val="31"/>
        </w:numPr>
        <w:spacing w:before="0" w:after="160" w:line="278" w:lineRule="auto"/>
        <w:rPr>
          <w:rFonts w:cs="Arial"/>
          <w:sz w:val="22"/>
        </w:rPr>
      </w:pPr>
      <w:r>
        <w:rPr>
          <w:rFonts w:cs="Arial"/>
          <w:sz w:val="22"/>
        </w:rPr>
        <w:t>100% of teachers ‘Agree’ or ‘Strongly Agree’ that the session(s) positively impacted student attainment</w:t>
      </w:r>
    </w:p>
    <w:p w14:paraId="47595959" w14:textId="77777777" w:rsidR="006A0850" w:rsidRPr="00AA6F8A" w:rsidRDefault="006A0850" w:rsidP="006A0850">
      <w:pPr>
        <w:pStyle w:val="ListParagraph"/>
        <w:numPr>
          <w:ilvl w:val="0"/>
          <w:numId w:val="31"/>
        </w:numPr>
        <w:spacing w:before="0" w:after="160" w:line="278" w:lineRule="auto"/>
        <w:rPr>
          <w:rFonts w:cs="Arial"/>
          <w:sz w:val="22"/>
        </w:rPr>
      </w:pPr>
      <w:r w:rsidRPr="00E92975">
        <w:rPr>
          <w:rFonts w:cs="Arial"/>
          <w:sz w:val="22"/>
        </w:rPr>
        <w:t>100% of teachers ‘Agree’ or ‘Strongly Agree’ that they would participate in sessions in future</w:t>
      </w:r>
    </w:p>
    <w:p w14:paraId="49C596C7" w14:textId="77777777" w:rsidR="006A0850" w:rsidRPr="00E92975" w:rsidRDefault="006A0850" w:rsidP="006A0850">
      <w:pPr>
        <w:rPr>
          <w:rFonts w:cs="Arial"/>
          <w:sz w:val="22"/>
        </w:rPr>
      </w:pPr>
      <w:r w:rsidRPr="00E92975">
        <w:rPr>
          <w:rFonts w:cs="Arial"/>
          <w:sz w:val="22"/>
        </w:rPr>
        <w:tab/>
        <w:t xml:space="preserve">It is safe to suggest that teacher perceptions of and reactions to the </w:t>
      </w:r>
      <w:r>
        <w:rPr>
          <w:rFonts w:cs="Arial"/>
          <w:sz w:val="22"/>
        </w:rPr>
        <w:t>Reading, Set, Go</w:t>
      </w:r>
      <w:r w:rsidRPr="00E92975">
        <w:rPr>
          <w:rFonts w:cs="Arial"/>
          <w:sz w:val="22"/>
        </w:rPr>
        <w:t xml:space="preserve"> programme were strongly positive, and are more positive than those of their pupils, albeit not by an overly significant amount (100% vs. 8</w:t>
      </w:r>
      <w:r>
        <w:rPr>
          <w:rFonts w:cs="Arial"/>
          <w:sz w:val="22"/>
        </w:rPr>
        <w:t>5</w:t>
      </w:r>
      <w:r w:rsidRPr="00E92975">
        <w:rPr>
          <w:rFonts w:cs="Arial"/>
          <w:sz w:val="22"/>
        </w:rPr>
        <w:t>% on session usefulness, 100% vs 8</w:t>
      </w:r>
      <w:r>
        <w:rPr>
          <w:rFonts w:cs="Arial"/>
          <w:sz w:val="22"/>
        </w:rPr>
        <w:t>6</w:t>
      </w:r>
      <w:r w:rsidRPr="00E92975">
        <w:rPr>
          <w:rFonts w:cs="Arial"/>
          <w:sz w:val="22"/>
        </w:rPr>
        <w:t xml:space="preserve">% on session engagement, and 100% vs. </w:t>
      </w:r>
      <w:r>
        <w:rPr>
          <w:rFonts w:cs="Arial"/>
          <w:sz w:val="22"/>
        </w:rPr>
        <w:t>78</w:t>
      </w:r>
      <w:r w:rsidRPr="00E92975">
        <w:rPr>
          <w:rFonts w:cs="Arial"/>
          <w:sz w:val="22"/>
        </w:rPr>
        <w:t>% on future session participation/recommendation). Important metrics here include the fact that teachers valued the sessions, and believed their pupils found them valuable in raising their attainment, and the fact that sessions tied into and built on the prior learning pupils had undertaken.</w:t>
      </w:r>
    </w:p>
    <w:p w14:paraId="3C363C44" w14:textId="77777777" w:rsidR="006A0850" w:rsidRPr="00E92975" w:rsidRDefault="006A0850" w:rsidP="006A0850">
      <w:pPr>
        <w:ind w:firstLine="720"/>
        <w:rPr>
          <w:rFonts w:cs="Arial"/>
          <w:sz w:val="22"/>
        </w:rPr>
      </w:pPr>
      <w:r w:rsidRPr="00E92975">
        <w:rPr>
          <w:rFonts w:cs="Arial"/>
          <w:sz w:val="22"/>
        </w:rPr>
        <w:t>In terms of qualitative feedback, teacher comments were also largely positive. When asked about the ‘Most Useful Thing’ experienced by their pupils during Skills in Schools sessions, teachers responded in the following ways:</w:t>
      </w:r>
    </w:p>
    <w:p w14:paraId="07B2CCBB" w14:textId="44B7E021"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Visiting/seeing a campus. Hearing from current students.</w:t>
      </w:r>
    </w:p>
    <w:p w14:paraId="7164D51B" w14:textId="4D910158"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Exposure to university campus and information- about higher education.</w:t>
      </w:r>
    </w:p>
    <w:p w14:paraId="5D4F5700" w14:textId="77777777" w:rsidR="00CE2F55" w:rsidRDefault="006A0850" w:rsidP="00CE2F55">
      <w:pPr>
        <w:pStyle w:val="ListParagraph"/>
        <w:numPr>
          <w:ilvl w:val="0"/>
          <w:numId w:val="35"/>
        </w:numPr>
        <w:spacing w:before="0" w:after="160" w:line="278" w:lineRule="auto"/>
        <w:rPr>
          <w:rFonts w:cs="Arial"/>
          <w:i/>
          <w:iCs/>
          <w:sz w:val="22"/>
        </w:rPr>
      </w:pPr>
      <w:r w:rsidRPr="5FE29746">
        <w:rPr>
          <w:rFonts w:cs="Arial"/>
          <w:i/>
          <w:iCs/>
          <w:sz w:val="22"/>
        </w:rPr>
        <w:t>Visiting campus, asking questions to students/staff.</w:t>
      </w:r>
    </w:p>
    <w:p w14:paraId="044415D9" w14:textId="0BFBFE16" w:rsidR="00885EFA" w:rsidRPr="00CE2F55" w:rsidRDefault="006A0850" w:rsidP="00CE2F55">
      <w:pPr>
        <w:pStyle w:val="ListParagraph"/>
        <w:numPr>
          <w:ilvl w:val="0"/>
          <w:numId w:val="35"/>
        </w:numPr>
        <w:spacing w:before="0" w:after="160" w:line="278" w:lineRule="auto"/>
        <w:rPr>
          <w:rFonts w:cs="Arial"/>
          <w:i/>
          <w:iCs/>
          <w:sz w:val="22"/>
        </w:rPr>
      </w:pPr>
      <w:r w:rsidRPr="00CE2F55">
        <w:rPr>
          <w:rFonts w:cs="Arial"/>
          <w:i/>
          <w:iCs/>
          <w:sz w:val="22"/>
        </w:rPr>
        <w:t>The three sessions complimented each other really well. The message that learning is a skill that can be practiced + improved!</w:t>
      </w:r>
    </w:p>
    <w:p w14:paraId="183EED95" w14:textId="329E76E6" w:rsidR="006A0850" w:rsidRPr="00885EFA" w:rsidRDefault="006A0850" w:rsidP="00885EFA">
      <w:pPr>
        <w:pStyle w:val="ListParagraph"/>
        <w:numPr>
          <w:ilvl w:val="0"/>
          <w:numId w:val="35"/>
        </w:numPr>
        <w:spacing w:before="0" w:after="160" w:line="278" w:lineRule="auto"/>
        <w:rPr>
          <w:rFonts w:cs="Arial"/>
          <w:i/>
          <w:iCs/>
          <w:sz w:val="22"/>
        </w:rPr>
      </w:pPr>
      <w:r w:rsidRPr="00885EFA">
        <w:rPr>
          <w:rFonts w:cs="Arial"/>
          <w:i/>
          <w:iCs/>
          <w:sz w:val="22"/>
        </w:rPr>
        <w:t>Revision skills- knowing the different ways</w:t>
      </w:r>
      <w:r w:rsidRPr="00885EFA">
        <w:rPr>
          <w:rFonts w:cs="Arial"/>
          <w:i/>
          <w:iCs/>
          <w:sz w:val="22"/>
        </w:rPr>
        <w:tab/>
      </w:r>
    </w:p>
    <w:p w14:paraId="412D3EBA" w14:textId="625DC6AA"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Showed them what life/study is like at uni.</w:t>
      </w:r>
    </w:p>
    <w:p w14:paraId="7FCC37FD" w14:textId="45FA38D9"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Absolutely fantastic session- students' engagement showed how powerful your session was. Thank you.</w:t>
      </w:r>
    </w:p>
    <w:p w14:paraId="588CDD9E" w14:textId="0F1866F7"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Having a clearer idea on how university and university life works.</w:t>
      </w:r>
    </w:p>
    <w:p w14:paraId="2F1EE837" w14:textId="34F7FF12"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Being reminded that learning can be fun (witch trials). Reinforcing that everyone can go to uni.</w:t>
      </w:r>
    </w:p>
    <w:p w14:paraId="4FBF5C72" w14:textId="70944039"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 xml:space="preserve">They had the opportunity to see how different HE is from school learning and see what </w:t>
      </w:r>
      <w:proofErr w:type="spellStart"/>
      <w:r w:rsidRPr="5FE29746">
        <w:rPr>
          <w:rFonts w:cs="Arial"/>
          <w:i/>
          <w:iCs/>
          <w:sz w:val="22"/>
        </w:rPr>
        <w:t>uni</w:t>
      </w:r>
      <w:proofErr w:type="spellEnd"/>
      <w:r w:rsidRPr="5FE29746">
        <w:rPr>
          <w:rFonts w:cs="Arial"/>
          <w:i/>
          <w:iCs/>
          <w:sz w:val="22"/>
        </w:rPr>
        <w:t xml:space="preserve"> life is like.</w:t>
      </w:r>
    </w:p>
    <w:p w14:paraId="7B4A72C7" w14:textId="77777777" w:rsidR="006A0850" w:rsidRPr="00D974AC" w:rsidRDefault="006A0850" w:rsidP="00885EFA">
      <w:pPr>
        <w:pStyle w:val="ListParagraph"/>
        <w:numPr>
          <w:ilvl w:val="0"/>
          <w:numId w:val="35"/>
        </w:numPr>
        <w:spacing w:before="0" w:after="160" w:line="278" w:lineRule="auto"/>
        <w:rPr>
          <w:rFonts w:cs="Arial"/>
          <w:i/>
          <w:iCs/>
          <w:sz w:val="22"/>
        </w:rPr>
      </w:pPr>
      <w:r w:rsidRPr="00D974AC">
        <w:rPr>
          <w:rFonts w:cs="Arial"/>
          <w:i/>
          <w:iCs/>
          <w:sz w:val="22"/>
        </w:rPr>
        <w:t xml:space="preserve">To know more from experienced students will help them to get familiar with </w:t>
      </w:r>
      <w:proofErr w:type="spellStart"/>
      <w:r w:rsidRPr="00D974AC">
        <w:rPr>
          <w:rFonts w:cs="Arial"/>
          <w:i/>
          <w:iCs/>
          <w:sz w:val="22"/>
        </w:rPr>
        <w:t>uni</w:t>
      </w:r>
      <w:proofErr w:type="spellEnd"/>
      <w:r w:rsidRPr="00D974AC">
        <w:rPr>
          <w:rFonts w:cs="Arial"/>
          <w:i/>
          <w:iCs/>
          <w:sz w:val="22"/>
        </w:rPr>
        <w:t xml:space="preserve"> life.</w:t>
      </w:r>
    </w:p>
    <w:p w14:paraId="722235AD" w14:textId="1220A102"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 xml:space="preserve">Realising </w:t>
      </w:r>
      <w:proofErr w:type="spellStart"/>
      <w:r w:rsidRPr="5FE29746">
        <w:rPr>
          <w:rFonts w:cs="Arial"/>
          <w:i/>
          <w:iCs/>
          <w:sz w:val="22"/>
        </w:rPr>
        <w:t>uni</w:t>
      </w:r>
      <w:proofErr w:type="spellEnd"/>
      <w:r w:rsidRPr="5FE29746">
        <w:rPr>
          <w:rFonts w:cs="Arial"/>
          <w:i/>
          <w:iCs/>
          <w:sz w:val="22"/>
        </w:rPr>
        <w:t xml:space="preserve"> is attainable. Understanding what they need to do to get to uni.</w:t>
      </w:r>
    </w:p>
    <w:p w14:paraId="25721194" w14:textId="64A1B4A0" w:rsidR="006A0850" w:rsidRPr="00D974AC" w:rsidRDefault="006A0850" w:rsidP="00885EFA">
      <w:pPr>
        <w:pStyle w:val="ListParagraph"/>
        <w:numPr>
          <w:ilvl w:val="0"/>
          <w:numId w:val="35"/>
        </w:numPr>
        <w:spacing w:before="0" w:after="160" w:line="278" w:lineRule="auto"/>
        <w:rPr>
          <w:rFonts w:cs="Arial"/>
          <w:i/>
          <w:iCs/>
          <w:sz w:val="22"/>
        </w:rPr>
      </w:pPr>
      <w:r w:rsidRPr="5FE29746">
        <w:rPr>
          <w:rFonts w:cs="Arial"/>
          <w:i/>
          <w:iCs/>
          <w:sz w:val="22"/>
        </w:rPr>
        <w:t>Opening their eyes to possibilities. Helping them realise the positives from failures they may have or may still experience.</w:t>
      </w:r>
    </w:p>
    <w:p w14:paraId="24192B9E" w14:textId="77777777" w:rsidR="006A0850" w:rsidRPr="00D974AC" w:rsidRDefault="006A0850" w:rsidP="00885EFA">
      <w:pPr>
        <w:pStyle w:val="ListParagraph"/>
        <w:numPr>
          <w:ilvl w:val="0"/>
          <w:numId w:val="35"/>
        </w:numPr>
        <w:spacing w:before="0" w:after="160" w:line="278" w:lineRule="auto"/>
        <w:rPr>
          <w:rFonts w:cs="Arial"/>
          <w:i/>
          <w:iCs/>
          <w:sz w:val="22"/>
        </w:rPr>
      </w:pPr>
      <w:r w:rsidRPr="00D974AC">
        <w:rPr>
          <w:rFonts w:cs="Arial"/>
          <w:i/>
          <w:iCs/>
          <w:sz w:val="22"/>
        </w:rPr>
        <w:t>Memorise skills; communication.</w:t>
      </w:r>
    </w:p>
    <w:p w14:paraId="74AAFF7F" w14:textId="77777777" w:rsidR="006A0850" w:rsidRPr="00E92975" w:rsidRDefault="006A0850" w:rsidP="006A0850">
      <w:pPr>
        <w:rPr>
          <w:rFonts w:cs="Arial"/>
          <w:sz w:val="22"/>
        </w:rPr>
      </w:pPr>
      <w:r w:rsidRPr="00E92975">
        <w:rPr>
          <w:rFonts w:cs="Arial"/>
          <w:sz w:val="22"/>
        </w:rPr>
        <w:t>When asked about things that “Felt Lacking” during Skills in Schools sessions, teachers responded in the following ways:</w:t>
      </w:r>
    </w:p>
    <w:p w14:paraId="5F18A6B1" w14:textId="324D49FE" w:rsidR="006A0850" w:rsidRPr="008F7CFE" w:rsidRDefault="006A0850" w:rsidP="00885EFA">
      <w:pPr>
        <w:pStyle w:val="ListParagraph"/>
        <w:numPr>
          <w:ilvl w:val="0"/>
          <w:numId w:val="36"/>
        </w:numPr>
        <w:spacing w:before="0" w:after="160" w:line="278" w:lineRule="auto"/>
        <w:rPr>
          <w:rFonts w:cs="Arial"/>
          <w:i/>
          <w:iCs/>
          <w:sz w:val="22"/>
        </w:rPr>
      </w:pPr>
      <w:r w:rsidRPr="5FE29746">
        <w:rPr>
          <w:rFonts w:cs="Arial"/>
          <w:i/>
          <w:iCs/>
          <w:sz w:val="22"/>
        </w:rPr>
        <w:t>Seeing inside halls.</w:t>
      </w:r>
    </w:p>
    <w:p w14:paraId="4FBFC25F" w14:textId="77777777" w:rsidR="006A0850" w:rsidRPr="008F7CFE" w:rsidRDefault="006A0850" w:rsidP="00885EFA">
      <w:pPr>
        <w:pStyle w:val="ListParagraph"/>
        <w:numPr>
          <w:ilvl w:val="0"/>
          <w:numId w:val="36"/>
        </w:numPr>
        <w:spacing w:before="0" w:after="160" w:line="278" w:lineRule="auto"/>
        <w:rPr>
          <w:rFonts w:cs="Arial"/>
          <w:i/>
          <w:iCs/>
          <w:sz w:val="22"/>
        </w:rPr>
      </w:pPr>
      <w:r w:rsidRPr="008F7CFE">
        <w:rPr>
          <w:rFonts w:cs="Arial"/>
          <w:i/>
          <w:iCs/>
          <w:sz w:val="22"/>
        </w:rPr>
        <w:t>A mock lecture or seminar/workshop</w:t>
      </w:r>
      <w:r w:rsidRPr="008F7CFE">
        <w:rPr>
          <w:rFonts w:cs="Arial"/>
          <w:i/>
          <w:iCs/>
          <w:sz w:val="22"/>
        </w:rPr>
        <w:tab/>
      </w:r>
    </w:p>
    <w:p w14:paraId="0A9089D6" w14:textId="0E502ADD" w:rsidR="006A0850" w:rsidRPr="008F7CFE" w:rsidRDefault="006A0850" w:rsidP="00885EFA">
      <w:pPr>
        <w:pStyle w:val="ListParagraph"/>
        <w:numPr>
          <w:ilvl w:val="0"/>
          <w:numId w:val="36"/>
        </w:numPr>
        <w:spacing w:before="0" w:after="160" w:line="278" w:lineRule="auto"/>
        <w:rPr>
          <w:rFonts w:cs="Arial"/>
          <w:i/>
          <w:iCs/>
          <w:sz w:val="22"/>
        </w:rPr>
      </w:pPr>
      <w:r w:rsidRPr="5FE29746">
        <w:rPr>
          <w:rFonts w:cs="Arial"/>
          <w:i/>
          <w:iCs/>
          <w:sz w:val="22"/>
        </w:rPr>
        <w:t>Viewing halls perhaps? I know some students had time- possibly our fault for poor coach timings!</w:t>
      </w:r>
    </w:p>
    <w:p w14:paraId="6604899E" w14:textId="3EC6F541" w:rsidR="006A0850" w:rsidRPr="008F7CFE" w:rsidRDefault="006A0850" w:rsidP="00885EFA">
      <w:pPr>
        <w:pStyle w:val="ListParagraph"/>
        <w:numPr>
          <w:ilvl w:val="0"/>
          <w:numId w:val="36"/>
        </w:numPr>
        <w:spacing w:before="0" w:after="160" w:line="278" w:lineRule="auto"/>
        <w:rPr>
          <w:rFonts w:cs="Arial"/>
          <w:i/>
          <w:iCs/>
          <w:sz w:val="22"/>
        </w:rPr>
      </w:pPr>
      <w:r w:rsidRPr="5FE29746">
        <w:rPr>
          <w:rFonts w:cs="Arial"/>
          <w:i/>
          <w:iCs/>
          <w:sz w:val="22"/>
        </w:rPr>
        <w:lastRenderedPageBreak/>
        <w:t>Encourage students to take a snack on the tour- several were flagging towards end of second session.</w:t>
      </w:r>
    </w:p>
    <w:p w14:paraId="5720590D" w14:textId="3023C8DD" w:rsidR="006A0850" w:rsidRPr="008F7CFE" w:rsidRDefault="006A0850" w:rsidP="00885EFA">
      <w:pPr>
        <w:pStyle w:val="ListParagraph"/>
        <w:numPr>
          <w:ilvl w:val="0"/>
          <w:numId w:val="36"/>
        </w:numPr>
        <w:spacing w:before="0" w:after="160" w:line="278" w:lineRule="auto"/>
        <w:rPr>
          <w:rFonts w:cs="Arial"/>
          <w:i/>
          <w:iCs/>
          <w:sz w:val="22"/>
        </w:rPr>
      </w:pPr>
      <w:r w:rsidRPr="5FE29746">
        <w:rPr>
          <w:rFonts w:cs="Arial"/>
          <w:i/>
          <w:iCs/>
          <w:sz w:val="22"/>
        </w:rPr>
        <w:t>Provide teachers with a handout for the capital cities activity- it would be easier to tick them off!</w:t>
      </w:r>
    </w:p>
    <w:p w14:paraId="0F051BB8" w14:textId="25B391B4" w:rsidR="006A0850" w:rsidRPr="008F7CFE" w:rsidRDefault="006A0850" w:rsidP="00885EFA">
      <w:pPr>
        <w:pStyle w:val="ListParagraph"/>
        <w:numPr>
          <w:ilvl w:val="0"/>
          <w:numId w:val="36"/>
        </w:numPr>
        <w:spacing w:before="0" w:after="160" w:line="278" w:lineRule="auto"/>
        <w:rPr>
          <w:rFonts w:cs="Arial"/>
          <w:i/>
          <w:iCs/>
          <w:sz w:val="22"/>
        </w:rPr>
      </w:pPr>
      <w:r w:rsidRPr="5FE29746">
        <w:rPr>
          <w:rFonts w:cs="Arial"/>
          <w:i/>
          <w:iCs/>
          <w:sz w:val="22"/>
        </w:rPr>
        <w:t>More engagement during board game.</w:t>
      </w:r>
      <w:r>
        <w:tab/>
      </w:r>
    </w:p>
    <w:p w14:paraId="52052D12" w14:textId="5E4270C9" w:rsidR="006A0850" w:rsidRPr="008F7CFE" w:rsidRDefault="006A0850" w:rsidP="00885EFA">
      <w:pPr>
        <w:pStyle w:val="ListParagraph"/>
        <w:numPr>
          <w:ilvl w:val="0"/>
          <w:numId w:val="36"/>
        </w:numPr>
        <w:spacing w:before="0" w:after="160" w:line="278" w:lineRule="auto"/>
        <w:rPr>
          <w:rFonts w:cs="Arial"/>
          <w:i/>
          <w:iCs/>
          <w:sz w:val="22"/>
        </w:rPr>
      </w:pPr>
      <w:r w:rsidRPr="5FE29746">
        <w:rPr>
          <w:rFonts w:cs="Arial"/>
          <w:i/>
          <w:iCs/>
          <w:sz w:val="22"/>
        </w:rPr>
        <w:t>Tour- was a bit difficult to hear what student was saying.</w:t>
      </w:r>
    </w:p>
    <w:p w14:paraId="2B9EF377" w14:textId="122729D7" w:rsidR="006A0850" w:rsidRPr="008F7CFE" w:rsidRDefault="006A0850" w:rsidP="00885EFA">
      <w:pPr>
        <w:pStyle w:val="ListParagraph"/>
        <w:numPr>
          <w:ilvl w:val="0"/>
          <w:numId w:val="36"/>
        </w:numPr>
        <w:spacing w:before="0" w:after="160" w:line="278" w:lineRule="auto"/>
        <w:rPr>
          <w:rFonts w:cs="Arial"/>
          <w:i/>
          <w:iCs/>
          <w:sz w:val="22"/>
        </w:rPr>
      </w:pPr>
      <w:r w:rsidRPr="5FE29746">
        <w:rPr>
          <w:rFonts w:cs="Arial"/>
          <w:i/>
          <w:iCs/>
          <w:sz w:val="22"/>
        </w:rPr>
        <w:t>Some subjects building visits. Students would have loved to see science block.</w:t>
      </w:r>
    </w:p>
    <w:p w14:paraId="0BEEF39A" w14:textId="647623CC" w:rsidR="006A0850" w:rsidRPr="008F7CFE" w:rsidRDefault="006A0850" w:rsidP="00885EFA">
      <w:pPr>
        <w:pStyle w:val="ListParagraph"/>
        <w:numPr>
          <w:ilvl w:val="0"/>
          <w:numId w:val="36"/>
        </w:numPr>
        <w:spacing w:before="0" w:after="160" w:line="278" w:lineRule="auto"/>
        <w:rPr>
          <w:rFonts w:cs="Arial"/>
          <w:i/>
          <w:iCs/>
          <w:sz w:val="22"/>
        </w:rPr>
      </w:pPr>
      <w:r w:rsidRPr="5FE29746">
        <w:rPr>
          <w:rFonts w:cs="Arial"/>
          <w:i/>
          <w:iCs/>
          <w:sz w:val="22"/>
        </w:rPr>
        <w:t>Maybe one other spare activity if finish early.</w:t>
      </w:r>
    </w:p>
    <w:p w14:paraId="6904067A" w14:textId="77777777" w:rsidR="006A0850" w:rsidRPr="00481502" w:rsidRDefault="006A0850" w:rsidP="006A0850">
      <w:pPr>
        <w:rPr>
          <w:rFonts w:cs="Arial"/>
          <w:sz w:val="22"/>
        </w:rPr>
      </w:pPr>
      <w:r w:rsidRPr="00E92975">
        <w:rPr>
          <w:rFonts w:cs="Arial"/>
          <w:sz w:val="22"/>
        </w:rPr>
        <w:t>When asked for ‘Further Comments’ on the Skills in Schools programme, teachers responded in the following ways:</w:t>
      </w:r>
    </w:p>
    <w:p w14:paraId="5A79649D" w14:textId="77777777" w:rsidR="006A0850" w:rsidRPr="00CE2F55" w:rsidRDefault="006A0850" w:rsidP="00CE2F55">
      <w:pPr>
        <w:pStyle w:val="ListParagraph"/>
        <w:numPr>
          <w:ilvl w:val="0"/>
          <w:numId w:val="42"/>
        </w:numPr>
        <w:spacing w:before="0" w:after="160" w:line="278" w:lineRule="auto"/>
        <w:rPr>
          <w:rFonts w:cs="Arial"/>
          <w:i/>
          <w:iCs/>
          <w:sz w:val="22"/>
        </w:rPr>
      </w:pPr>
      <w:r w:rsidRPr="00CE2F55">
        <w:rPr>
          <w:rFonts w:cs="Arial"/>
          <w:i/>
          <w:iCs/>
          <w:sz w:val="22"/>
        </w:rPr>
        <w:t>Excellent student ambassadors and Ben was an excellent host.</w:t>
      </w:r>
    </w:p>
    <w:p w14:paraId="7E15C342" w14:textId="77777777" w:rsidR="006A0850" w:rsidRPr="00481502" w:rsidRDefault="006A0850" w:rsidP="00885EFA">
      <w:pPr>
        <w:pStyle w:val="ListParagraph"/>
        <w:numPr>
          <w:ilvl w:val="0"/>
          <w:numId w:val="37"/>
        </w:numPr>
        <w:spacing w:before="0" w:after="160" w:line="278" w:lineRule="auto"/>
        <w:rPr>
          <w:rFonts w:cs="Arial"/>
          <w:i/>
          <w:iCs/>
          <w:sz w:val="22"/>
        </w:rPr>
      </w:pPr>
      <w:r w:rsidRPr="00481502">
        <w:rPr>
          <w:rFonts w:cs="Arial"/>
          <w:i/>
          <w:iCs/>
          <w:sz w:val="22"/>
        </w:rPr>
        <w:t>Brilliant. Exactly what I was looking for.</w:t>
      </w:r>
    </w:p>
    <w:p w14:paraId="46E18B4C" w14:textId="77777777" w:rsidR="00CE2F55" w:rsidRDefault="006A0850" w:rsidP="00CE2F55">
      <w:pPr>
        <w:pStyle w:val="ListParagraph"/>
        <w:numPr>
          <w:ilvl w:val="0"/>
          <w:numId w:val="37"/>
        </w:numPr>
        <w:spacing w:before="0" w:after="160" w:line="278" w:lineRule="auto"/>
        <w:rPr>
          <w:rFonts w:cs="Arial"/>
          <w:i/>
          <w:iCs/>
          <w:sz w:val="22"/>
        </w:rPr>
      </w:pPr>
      <w:r w:rsidRPr="00481502">
        <w:rPr>
          <w:rFonts w:cs="Arial"/>
          <w:i/>
          <w:iCs/>
          <w:sz w:val="22"/>
        </w:rPr>
        <w:t>Perhaps a bit more variety- 4 classroom-based activities was a lot for the students. Tours of inside the buildings / subject taster session / real-life lecture experience might have mixed it up a bit.</w:t>
      </w:r>
    </w:p>
    <w:p w14:paraId="63585BE7" w14:textId="00408957" w:rsidR="006A0850" w:rsidRPr="00CE2F55" w:rsidRDefault="006A0850" w:rsidP="00CE2F55">
      <w:pPr>
        <w:pStyle w:val="ListParagraph"/>
        <w:numPr>
          <w:ilvl w:val="0"/>
          <w:numId w:val="37"/>
        </w:numPr>
        <w:spacing w:before="0" w:after="160" w:line="278" w:lineRule="auto"/>
        <w:rPr>
          <w:rFonts w:cs="Arial"/>
          <w:i/>
          <w:iCs/>
          <w:sz w:val="22"/>
        </w:rPr>
      </w:pPr>
      <w:r w:rsidRPr="00CE2F55">
        <w:rPr>
          <w:rFonts w:cs="Arial"/>
          <w:i/>
          <w:iCs/>
          <w:sz w:val="22"/>
        </w:rPr>
        <w:t>The students (and me) would of</w:t>
      </w:r>
      <w:r w:rsidR="3B764085" w:rsidRPr="00CE2F55">
        <w:rPr>
          <w:rFonts w:cs="Arial"/>
          <w:i/>
          <w:iCs/>
          <w:sz w:val="22"/>
        </w:rPr>
        <w:t xml:space="preserve"> </w:t>
      </w:r>
      <w:r w:rsidRPr="00CE2F55">
        <w:rPr>
          <w:rFonts w:cs="Arial"/>
          <w:i/>
          <w:iCs/>
          <w:sz w:val="22"/>
        </w:rPr>
        <w:t>liked to actually see student accommodation or an example of it.</w:t>
      </w:r>
    </w:p>
    <w:p w14:paraId="4FCAAAA6" w14:textId="77777777" w:rsidR="006A0850" w:rsidRPr="00481502" w:rsidRDefault="006A0850" w:rsidP="00885EFA">
      <w:pPr>
        <w:pStyle w:val="ListParagraph"/>
        <w:numPr>
          <w:ilvl w:val="0"/>
          <w:numId w:val="37"/>
        </w:numPr>
        <w:spacing w:before="0" w:after="160" w:line="278" w:lineRule="auto"/>
        <w:rPr>
          <w:rFonts w:cs="Arial"/>
          <w:i/>
          <w:iCs/>
          <w:sz w:val="22"/>
        </w:rPr>
      </w:pPr>
      <w:r w:rsidRPr="00481502">
        <w:rPr>
          <w:rFonts w:cs="Arial"/>
          <w:i/>
          <w:iCs/>
          <w:sz w:val="22"/>
        </w:rPr>
        <w:t>Very well presented. Microphones work well. Q&amp;A works really well written down. Ambassadors were enthusiastic and engaging.</w:t>
      </w:r>
    </w:p>
    <w:p w14:paraId="2D017434" w14:textId="77777777" w:rsidR="006A0850" w:rsidRPr="00481502" w:rsidRDefault="006A0850" w:rsidP="00885EFA">
      <w:pPr>
        <w:pStyle w:val="ListParagraph"/>
        <w:numPr>
          <w:ilvl w:val="0"/>
          <w:numId w:val="37"/>
        </w:numPr>
        <w:spacing w:before="0" w:after="160" w:line="278" w:lineRule="auto"/>
        <w:rPr>
          <w:rFonts w:cs="Arial"/>
          <w:i/>
          <w:iCs/>
          <w:sz w:val="22"/>
        </w:rPr>
      </w:pPr>
      <w:r w:rsidRPr="00481502">
        <w:rPr>
          <w:rFonts w:cs="Arial"/>
          <w:i/>
          <w:iCs/>
          <w:sz w:val="22"/>
        </w:rPr>
        <w:t>Great student ambassador. Sessions had lots of energy in delivery and activities made them manageable for even the most fidgety students with ADHD! Thank you.</w:t>
      </w:r>
    </w:p>
    <w:p w14:paraId="2BD3B6D3" w14:textId="7CE7A6B1" w:rsidR="006A0850" w:rsidRPr="00481502" w:rsidRDefault="006A0850" w:rsidP="00885EFA">
      <w:pPr>
        <w:pStyle w:val="ListParagraph"/>
        <w:numPr>
          <w:ilvl w:val="0"/>
          <w:numId w:val="37"/>
        </w:numPr>
        <w:spacing w:before="0" w:after="160" w:line="278" w:lineRule="auto"/>
        <w:rPr>
          <w:rFonts w:cs="Arial"/>
          <w:sz w:val="22"/>
        </w:rPr>
      </w:pPr>
      <w:r w:rsidRPr="5FE29746">
        <w:rPr>
          <w:rFonts w:cs="Arial"/>
          <w:i/>
          <w:iCs/>
          <w:sz w:val="22"/>
        </w:rPr>
        <w:t>Thank you! It was amazing.</w:t>
      </w:r>
    </w:p>
    <w:p w14:paraId="74197E83" w14:textId="72AD91B6" w:rsidR="006A0850" w:rsidRPr="00E92975" w:rsidRDefault="006A0850" w:rsidP="006A0850">
      <w:pPr>
        <w:rPr>
          <w:rFonts w:cs="Arial"/>
          <w:sz w:val="22"/>
        </w:rPr>
      </w:pPr>
      <w:r w:rsidRPr="00E92975">
        <w:rPr>
          <w:rFonts w:cs="Arial"/>
          <w:sz w:val="22"/>
        </w:rPr>
        <w:t>Aside from the comment</w:t>
      </w:r>
      <w:r>
        <w:rPr>
          <w:rFonts w:cs="Arial"/>
          <w:sz w:val="22"/>
        </w:rPr>
        <w:t>s</w:t>
      </w:r>
      <w:r w:rsidRPr="00E92975">
        <w:rPr>
          <w:rFonts w:cs="Arial"/>
          <w:sz w:val="22"/>
        </w:rPr>
        <w:t xml:space="preserve"> regarding </w:t>
      </w:r>
      <w:r>
        <w:rPr>
          <w:rFonts w:cs="Arial"/>
          <w:sz w:val="22"/>
        </w:rPr>
        <w:t>variety and visiting student accommodation (which is not feasible during term time)</w:t>
      </w:r>
      <w:r w:rsidRPr="00E92975">
        <w:rPr>
          <w:rFonts w:cs="Arial"/>
          <w:sz w:val="22"/>
        </w:rPr>
        <w:t xml:space="preserve">, anecdotal and additional feedback from teachers regarding the </w:t>
      </w:r>
      <w:r w:rsidR="008D449A">
        <w:rPr>
          <w:rFonts w:cs="Arial"/>
          <w:sz w:val="22"/>
        </w:rPr>
        <w:t>Skills in Schools</w:t>
      </w:r>
      <w:r w:rsidRPr="00E92975">
        <w:rPr>
          <w:rFonts w:cs="Arial"/>
          <w:sz w:val="22"/>
        </w:rPr>
        <w:t xml:space="preserve"> programme</w:t>
      </w:r>
      <w:r w:rsidR="008D449A">
        <w:rPr>
          <w:rFonts w:cs="Arial"/>
          <w:sz w:val="22"/>
        </w:rPr>
        <w:t xml:space="preserve"> in 2024/2025</w:t>
      </w:r>
      <w:r w:rsidRPr="00E92975">
        <w:rPr>
          <w:rFonts w:cs="Arial"/>
          <w:sz w:val="22"/>
        </w:rPr>
        <w:t xml:space="preserve"> and its impact on pupils is considerably positive.</w:t>
      </w:r>
    </w:p>
    <w:p w14:paraId="13DBA924" w14:textId="0CD15E07" w:rsidR="006A0850" w:rsidRPr="006A0850" w:rsidRDefault="006A0850" w:rsidP="2E32142D"/>
    <w:p w14:paraId="5F27F67D" w14:textId="77777777" w:rsidR="00B9494B" w:rsidRDefault="00B9494B">
      <w:pPr>
        <w:spacing w:before="0" w:after="200" w:line="276" w:lineRule="auto"/>
        <w:rPr>
          <w:rFonts w:eastAsiaTheme="majorEastAsia" w:cs="Arial"/>
          <w:b/>
          <w:bCs/>
          <w:color w:val="D2002E"/>
          <w:sz w:val="32"/>
          <w:szCs w:val="32"/>
        </w:rPr>
      </w:pPr>
      <w:r>
        <w:rPr>
          <w:rFonts w:cs="Arial"/>
          <w:bCs/>
          <w:color w:val="D2002E"/>
          <w:sz w:val="32"/>
          <w:szCs w:val="32"/>
        </w:rPr>
        <w:br w:type="page"/>
      </w:r>
    </w:p>
    <w:p w14:paraId="2241512A" w14:textId="4DD6A0DC" w:rsidR="00B9494B" w:rsidRPr="001F0E2C" w:rsidRDefault="00B9494B" w:rsidP="00CE2F55">
      <w:pPr>
        <w:pStyle w:val="Heading2"/>
      </w:pPr>
      <w:r w:rsidRPr="001F0E2C">
        <w:lastRenderedPageBreak/>
        <w:t xml:space="preserve">Key </w:t>
      </w:r>
      <w:r>
        <w:t>M</w:t>
      </w:r>
      <w:r w:rsidRPr="001F0E2C">
        <w:t>essages, Conclusions and Recommendations (Reach &amp;</w:t>
      </w:r>
      <w:r w:rsidR="0014791B">
        <w:t xml:space="preserve"> Reaction)</w:t>
      </w:r>
    </w:p>
    <w:p w14:paraId="3ED38FD9" w14:textId="77777777" w:rsidR="00B9494B" w:rsidRPr="00E92975" w:rsidRDefault="00B9494B" w:rsidP="00B9494B">
      <w:pPr>
        <w:rPr>
          <w:rFonts w:cs="Arial"/>
          <w:sz w:val="22"/>
        </w:rPr>
      </w:pPr>
      <w:r w:rsidRPr="00E92975">
        <w:rPr>
          <w:rFonts w:cs="Arial"/>
          <w:b/>
          <w:bCs/>
          <w:sz w:val="22"/>
        </w:rPr>
        <w:t>Key messages</w:t>
      </w:r>
    </w:p>
    <w:p w14:paraId="55425EA2" w14:textId="4F449030" w:rsidR="00B9494B" w:rsidRPr="00E92975" w:rsidRDefault="00B9494B" w:rsidP="002A6359">
      <w:pPr>
        <w:pStyle w:val="ListParagraph"/>
        <w:numPr>
          <w:ilvl w:val="0"/>
          <w:numId w:val="28"/>
        </w:numPr>
        <w:spacing w:before="0" w:after="160" w:line="278" w:lineRule="auto"/>
        <w:rPr>
          <w:rFonts w:cs="Arial"/>
          <w:sz w:val="22"/>
        </w:rPr>
      </w:pPr>
      <w:r w:rsidRPr="00E92975">
        <w:rPr>
          <w:rFonts w:cs="Arial"/>
          <w:sz w:val="22"/>
        </w:rPr>
        <w:t>Pupils demonstrated a high level of engagement with the programme (8</w:t>
      </w:r>
      <w:r>
        <w:rPr>
          <w:rFonts w:cs="Arial"/>
          <w:sz w:val="22"/>
        </w:rPr>
        <w:t>5</w:t>
      </w:r>
      <w:r w:rsidRPr="00E92975">
        <w:rPr>
          <w:rFonts w:cs="Arial"/>
          <w:sz w:val="22"/>
        </w:rPr>
        <w:t>% ‘Strongly Agree’ and ‘Agree’), and largely understood and appreciated its importance and value (8</w:t>
      </w:r>
      <w:r w:rsidR="008D449A">
        <w:rPr>
          <w:rFonts w:cs="Arial"/>
          <w:sz w:val="22"/>
        </w:rPr>
        <w:t>6</w:t>
      </w:r>
      <w:r w:rsidRPr="00E92975">
        <w:rPr>
          <w:rFonts w:cs="Arial"/>
          <w:sz w:val="22"/>
        </w:rPr>
        <w:t>% ‘Strongly Agree’ and ‘Agree’). This is also reflected in the high percentage of pupils that would recommend the programme to other students (</w:t>
      </w:r>
      <w:r>
        <w:rPr>
          <w:rFonts w:cs="Arial"/>
          <w:sz w:val="22"/>
        </w:rPr>
        <w:t>78</w:t>
      </w:r>
      <w:r w:rsidRPr="00E92975">
        <w:rPr>
          <w:rFonts w:cs="Arial"/>
          <w:sz w:val="22"/>
        </w:rPr>
        <w:t>% ‘Strongly Agree’ and ‘Agree’).</w:t>
      </w:r>
    </w:p>
    <w:p w14:paraId="6E354EC8" w14:textId="77777777" w:rsidR="00B9494B" w:rsidRPr="00E92975" w:rsidRDefault="00B9494B" w:rsidP="002A6359">
      <w:pPr>
        <w:pStyle w:val="ListParagraph"/>
        <w:numPr>
          <w:ilvl w:val="0"/>
          <w:numId w:val="28"/>
        </w:numPr>
        <w:spacing w:before="0" w:after="160" w:line="278" w:lineRule="auto"/>
        <w:rPr>
          <w:rFonts w:cs="Arial"/>
          <w:sz w:val="22"/>
        </w:rPr>
      </w:pPr>
      <w:r w:rsidRPr="00E92975">
        <w:rPr>
          <w:rFonts w:cs="Arial"/>
          <w:sz w:val="22"/>
        </w:rPr>
        <w:t xml:space="preserve">Black </w:t>
      </w:r>
      <w:r>
        <w:rPr>
          <w:rFonts w:cs="Arial"/>
          <w:sz w:val="22"/>
        </w:rPr>
        <w:t xml:space="preserve">and Mixed Race </w:t>
      </w:r>
      <w:r w:rsidRPr="00E92975">
        <w:rPr>
          <w:rFonts w:cs="Arial"/>
          <w:sz w:val="22"/>
        </w:rPr>
        <w:t xml:space="preserve">pupils, whilst responding positively to the programme, were </w:t>
      </w:r>
      <w:r>
        <w:rPr>
          <w:rFonts w:cs="Arial"/>
          <w:sz w:val="22"/>
        </w:rPr>
        <w:t xml:space="preserve">still </w:t>
      </w:r>
      <w:r w:rsidRPr="00E92975">
        <w:rPr>
          <w:rFonts w:cs="Arial"/>
          <w:sz w:val="22"/>
        </w:rPr>
        <w:t>underrepresented despite being target demographic</w:t>
      </w:r>
      <w:r>
        <w:rPr>
          <w:rFonts w:cs="Arial"/>
          <w:sz w:val="22"/>
        </w:rPr>
        <w:t>s</w:t>
      </w:r>
      <w:r w:rsidRPr="00E92975">
        <w:rPr>
          <w:rFonts w:cs="Arial"/>
          <w:sz w:val="22"/>
        </w:rPr>
        <w:t>.</w:t>
      </w:r>
      <w:r>
        <w:rPr>
          <w:rFonts w:cs="Arial"/>
          <w:sz w:val="22"/>
        </w:rPr>
        <w:t xml:space="preserve"> There was some improvement from 2023/2024, but more work can be done to enfranchise these particular students.</w:t>
      </w:r>
    </w:p>
    <w:p w14:paraId="0E1C3802" w14:textId="77777777" w:rsidR="00B9494B" w:rsidRPr="00E92975" w:rsidRDefault="00B9494B" w:rsidP="002A6359">
      <w:pPr>
        <w:pStyle w:val="ListParagraph"/>
        <w:numPr>
          <w:ilvl w:val="0"/>
          <w:numId w:val="28"/>
        </w:numPr>
        <w:spacing w:before="0" w:after="160" w:line="278" w:lineRule="auto"/>
        <w:rPr>
          <w:rFonts w:cs="Arial"/>
          <w:sz w:val="22"/>
        </w:rPr>
      </w:pPr>
      <w:r w:rsidRPr="00E92975">
        <w:rPr>
          <w:rFonts w:cs="Arial"/>
          <w:sz w:val="22"/>
        </w:rPr>
        <w:t>Teachers demonstrated a high level of positivity towards the programme, its approach, and its potential impact on their pupils’ attainment. This is reflected in both qualitative and quantitative feedback data.</w:t>
      </w:r>
    </w:p>
    <w:p w14:paraId="6B9D6730" w14:textId="77777777" w:rsidR="00B9494B" w:rsidRPr="00E92975" w:rsidRDefault="00B9494B" w:rsidP="00B9494B">
      <w:pPr>
        <w:rPr>
          <w:rFonts w:cs="Arial"/>
          <w:b/>
          <w:bCs/>
          <w:sz w:val="22"/>
        </w:rPr>
      </w:pPr>
      <w:r w:rsidRPr="00E92975">
        <w:rPr>
          <w:rFonts w:cs="Arial"/>
          <w:b/>
          <w:bCs/>
          <w:sz w:val="22"/>
        </w:rPr>
        <w:t>Conclusions to Reach and Reaction Research Questions</w:t>
      </w:r>
    </w:p>
    <w:p w14:paraId="108C7AB3" w14:textId="77777777" w:rsidR="00B9494B" w:rsidRPr="00E92975" w:rsidRDefault="00B9494B" w:rsidP="00B9494B">
      <w:pPr>
        <w:rPr>
          <w:rFonts w:cs="Arial"/>
          <w:i/>
          <w:iCs/>
          <w:sz w:val="22"/>
        </w:rPr>
      </w:pPr>
      <w:r w:rsidRPr="00E92975">
        <w:rPr>
          <w:rFonts w:cs="Arial"/>
          <w:i/>
          <w:iCs/>
          <w:sz w:val="22"/>
        </w:rPr>
        <w:t>Were the Sessions Engaging, and How Did Students Feel About Participating?</w:t>
      </w:r>
    </w:p>
    <w:p w14:paraId="784BEBFB" w14:textId="77777777" w:rsidR="00B9494B" w:rsidRPr="00E92975" w:rsidRDefault="00B9494B" w:rsidP="002A6359">
      <w:pPr>
        <w:pStyle w:val="ListParagraph"/>
        <w:numPr>
          <w:ilvl w:val="0"/>
          <w:numId w:val="29"/>
        </w:numPr>
        <w:spacing w:before="0" w:after="160" w:line="278" w:lineRule="auto"/>
        <w:rPr>
          <w:rFonts w:cs="Arial"/>
          <w:sz w:val="22"/>
        </w:rPr>
      </w:pPr>
      <w:r w:rsidRPr="00E92975">
        <w:rPr>
          <w:rFonts w:cs="Arial"/>
          <w:sz w:val="22"/>
        </w:rPr>
        <w:t xml:space="preserve">Feedback indicates that sessions were likely highly engaging from both the perspective of participants and teaching staff. </w:t>
      </w:r>
      <w:r>
        <w:rPr>
          <w:rFonts w:cs="Arial"/>
          <w:sz w:val="22"/>
        </w:rPr>
        <w:t>Areas that were identified as targets in 2023/2024, viz. Asian and male students, have improved considerably</w:t>
      </w:r>
      <w:r w:rsidRPr="00E92975">
        <w:rPr>
          <w:rFonts w:cs="Arial"/>
          <w:sz w:val="22"/>
        </w:rPr>
        <w:t xml:space="preserve">. Most of the </w:t>
      </w:r>
      <w:bookmarkStart w:id="38" w:name="_Int_OO45Pk4S"/>
      <w:r w:rsidRPr="00E92975">
        <w:rPr>
          <w:rFonts w:cs="Arial"/>
          <w:sz w:val="22"/>
        </w:rPr>
        <w:t>pupils</w:t>
      </w:r>
      <w:bookmarkEnd w:id="38"/>
      <w:r w:rsidRPr="00E92975">
        <w:rPr>
          <w:rFonts w:cs="Arial"/>
          <w:sz w:val="22"/>
        </w:rPr>
        <w:t xml:space="preserve"> report that they would recommend the workshop to others.</w:t>
      </w:r>
    </w:p>
    <w:p w14:paraId="13A8FCEA" w14:textId="77777777" w:rsidR="00B9494B" w:rsidRPr="00E92975" w:rsidRDefault="00B9494B" w:rsidP="00B9494B">
      <w:pPr>
        <w:rPr>
          <w:rFonts w:cs="Arial"/>
          <w:i/>
          <w:iCs/>
          <w:sz w:val="22"/>
        </w:rPr>
      </w:pPr>
      <w:r w:rsidRPr="00E92975">
        <w:rPr>
          <w:rFonts w:cs="Arial"/>
          <w:i/>
          <w:iCs/>
          <w:sz w:val="22"/>
        </w:rPr>
        <w:t>Did Students Value the Content Delivered in Each Workshop?</w:t>
      </w:r>
    </w:p>
    <w:p w14:paraId="0848C3E6" w14:textId="77777777" w:rsidR="00E753AF" w:rsidRPr="00E753AF" w:rsidRDefault="00B9494B" w:rsidP="0014791B">
      <w:pPr>
        <w:pStyle w:val="ListParagraph"/>
        <w:numPr>
          <w:ilvl w:val="0"/>
          <w:numId w:val="29"/>
        </w:numPr>
        <w:spacing w:before="0" w:after="160" w:line="278" w:lineRule="auto"/>
        <w:rPr>
          <w:rFonts w:cs="Arial"/>
          <w:sz w:val="22"/>
        </w:rPr>
      </w:pPr>
      <w:r w:rsidRPr="00E92975">
        <w:rPr>
          <w:rFonts w:cs="Arial"/>
          <w:sz w:val="22"/>
        </w:rPr>
        <w:t>Feedback indicates that most participants found the sessions valuable; this is reflected in qualitative and quantitative feedback from teaching staff. Teacher perception of the value of the sessions was higher than pupil perception, but both exceeded</w:t>
      </w:r>
      <w:r>
        <w:rPr>
          <w:rFonts w:cs="Arial"/>
          <w:sz w:val="22"/>
        </w:rPr>
        <w:t xml:space="preserve"> or equalled</w:t>
      </w:r>
      <w:r w:rsidRPr="00E92975">
        <w:rPr>
          <w:rFonts w:cs="Arial"/>
          <w:sz w:val="22"/>
        </w:rPr>
        <w:t xml:space="preserve"> 85% positive feedback responses, indicating that both teachers and pupils found the sessions useful and valuable. Black participants also found the sessions useful but, given the small sample size, the statistical significance of these feedback cannot be guaranteed.</w:t>
      </w:r>
      <w:r>
        <w:rPr>
          <w:rFonts w:cs="Arial"/>
          <w:sz w:val="22"/>
        </w:rPr>
        <w:t xml:space="preserve"> This also applies, to a lesser extent, to Mixed Race pupils.</w:t>
      </w:r>
    </w:p>
    <w:p w14:paraId="51128F78" w14:textId="5C60CA96" w:rsidR="0014791B" w:rsidRPr="00E753AF" w:rsidRDefault="0014791B" w:rsidP="00CE2F55">
      <w:pPr>
        <w:pStyle w:val="Heading2"/>
        <w:rPr>
          <w:szCs w:val="32"/>
        </w:rPr>
      </w:pPr>
      <w:r w:rsidRPr="00E753AF">
        <w:t>Key Messages, Conclusions and Further Recommendations (Study Skills)</w:t>
      </w:r>
    </w:p>
    <w:p w14:paraId="5016C8F5" w14:textId="3712F4CB" w:rsidR="0014791B" w:rsidRPr="00E92975" w:rsidRDefault="0014791B" w:rsidP="002A6359">
      <w:pPr>
        <w:pStyle w:val="ListParagraph"/>
        <w:numPr>
          <w:ilvl w:val="0"/>
          <w:numId w:val="30"/>
        </w:numPr>
        <w:spacing w:before="0" w:after="160" w:line="278" w:lineRule="auto"/>
        <w:rPr>
          <w:rFonts w:cs="Arial"/>
          <w:sz w:val="22"/>
        </w:rPr>
      </w:pPr>
      <w:r>
        <w:rPr>
          <w:rFonts w:cs="Arial"/>
          <w:sz w:val="22"/>
        </w:rPr>
        <w:t xml:space="preserve">There was a noticeable (13%) decline in the number of respondents who Agreed or Strongly Agreed that they had learned or developed a useful skill in their session(s). This may be indicative of a need to redesign the offering of </w:t>
      </w:r>
      <w:r w:rsidR="00091969">
        <w:rPr>
          <w:rFonts w:cs="Arial"/>
          <w:sz w:val="22"/>
        </w:rPr>
        <w:t xml:space="preserve">the newly rebranded </w:t>
      </w:r>
      <w:r>
        <w:rPr>
          <w:rFonts w:cs="Arial"/>
          <w:sz w:val="22"/>
        </w:rPr>
        <w:t>Reading, Set, Go to be more directly curriculum-aligned, to ensure that students are getting the most out of it. Relevancy to studies, however, did improve by 1% on 2023/2024, which was a key target set out last academic year. This too, however, could stand to benefit from more substantial improvement.</w:t>
      </w:r>
    </w:p>
    <w:p w14:paraId="15283B18" w14:textId="77777777" w:rsidR="0014791B" w:rsidRDefault="0014791B" w:rsidP="002A6359">
      <w:pPr>
        <w:pStyle w:val="ListParagraph"/>
        <w:numPr>
          <w:ilvl w:val="0"/>
          <w:numId w:val="30"/>
        </w:numPr>
        <w:spacing w:before="0" w:after="160" w:line="278" w:lineRule="auto"/>
        <w:rPr>
          <w:rFonts w:cs="Arial"/>
          <w:sz w:val="22"/>
        </w:rPr>
      </w:pPr>
      <w:r w:rsidRPr="00E92975">
        <w:rPr>
          <w:rFonts w:cs="Arial"/>
          <w:sz w:val="22"/>
        </w:rPr>
        <w:t>There is a significant discrepancy between positive feedback responses from male and female pupils as to the value, importance, relevance and applicability of the skills being taught.</w:t>
      </w:r>
      <w:r>
        <w:rPr>
          <w:rFonts w:cs="Arial"/>
          <w:sz w:val="22"/>
        </w:rPr>
        <w:t xml:space="preserve"> However, it is inverse to the discrepancy observed in the 2023/2024 academic year, in that female respondents were less positive than male in the 2024/2025 cycle.</w:t>
      </w:r>
    </w:p>
    <w:p w14:paraId="31248563" w14:textId="77777777" w:rsidR="00E753AF" w:rsidRDefault="00E753AF" w:rsidP="00E753AF">
      <w:pPr>
        <w:spacing w:before="0" w:after="160" w:line="278" w:lineRule="auto"/>
        <w:rPr>
          <w:rFonts w:cs="Arial"/>
          <w:sz w:val="22"/>
        </w:rPr>
      </w:pPr>
    </w:p>
    <w:p w14:paraId="332562FB" w14:textId="77777777" w:rsidR="00E753AF" w:rsidRPr="00E753AF" w:rsidRDefault="00E753AF" w:rsidP="00E753AF">
      <w:pPr>
        <w:spacing w:before="0" w:after="160" w:line="278" w:lineRule="auto"/>
        <w:rPr>
          <w:rFonts w:cs="Arial"/>
          <w:sz w:val="22"/>
        </w:rPr>
      </w:pPr>
    </w:p>
    <w:p w14:paraId="436FC443" w14:textId="77777777" w:rsidR="0014791B" w:rsidRPr="00E753AF" w:rsidRDefault="0014791B" w:rsidP="0014791B">
      <w:pPr>
        <w:rPr>
          <w:rFonts w:cs="Arial"/>
          <w:b/>
          <w:bCs/>
        </w:rPr>
      </w:pPr>
      <w:r w:rsidRPr="00E753AF">
        <w:rPr>
          <w:rFonts w:cs="Arial"/>
          <w:b/>
          <w:bCs/>
        </w:rPr>
        <w:lastRenderedPageBreak/>
        <w:t>Conclusions to Learning Research Questions- Study Skills</w:t>
      </w:r>
    </w:p>
    <w:p w14:paraId="31C90F30" w14:textId="77777777" w:rsidR="0014791B" w:rsidRPr="00E92975" w:rsidRDefault="0014791B" w:rsidP="0014791B">
      <w:pPr>
        <w:rPr>
          <w:rFonts w:cs="Arial"/>
          <w:i/>
          <w:iCs/>
          <w:sz w:val="22"/>
        </w:rPr>
      </w:pPr>
      <w:r w:rsidRPr="00E92975">
        <w:rPr>
          <w:rFonts w:cs="Arial"/>
          <w:i/>
          <w:iCs/>
          <w:sz w:val="22"/>
        </w:rPr>
        <w:t>Does Participation in Study Skills Sessions Improve Self-Reported Academic Skills and their Use in Education?</w:t>
      </w:r>
    </w:p>
    <w:p w14:paraId="22E2DC1D" w14:textId="1613F1DD" w:rsidR="0014791B" w:rsidRPr="00192D09" w:rsidRDefault="0014791B" w:rsidP="00192D09">
      <w:pPr>
        <w:spacing w:before="0" w:after="160" w:line="278" w:lineRule="auto"/>
        <w:rPr>
          <w:rFonts w:cs="Arial"/>
          <w:sz w:val="22"/>
        </w:rPr>
      </w:pPr>
      <w:r w:rsidRPr="00192D09">
        <w:rPr>
          <w:rFonts w:cs="Arial"/>
          <w:sz w:val="22"/>
        </w:rPr>
        <w:t xml:space="preserve">Feedback indicates that pupils had a moderate sense that the skills they were learning were both useful, applicable to their futures and, to a lesser extent, relevant to their studies. Target areas for improvement include focusing on skills relevancy, to ensure pupils have a stronger sense of context for the sessions. It can be suggested from the feedback data and teacher comments that the sessions may have had a minor to moderate positive effect on student attainment in the subject areas and skills covered during the sessions. </w:t>
      </w:r>
    </w:p>
    <w:p w14:paraId="74230C2A" w14:textId="77777777" w:rsidR="0014791B" w:rsidRPr="00E92975" w:rsidRDefault="0014791B" w:rsidP="0014791B">
      <w:pPr>
        <w:rPr>
          <w:rFonts w:cs="Arial"/>
          <w:i/>
          <w:iCs/>
          <w:sz w:val="22"/>
        </w:rPr>
      </w:pPr>
      <w:r w:rsidRPr="00E92975">
        <w:rPr>
          <w:rFonts w:cs="Arial"/>
          <w:i/>
          <w:iCs/>
          <w:sz w:val="22"/>
        </w:rPr>
        <w:t>Does Participation in Study Skills Sessions Improve Self-Reported Academic Confidence and Attitudes to Learning?</w:t>
      </w:r>
    </w:p>
    <w:p w14:paraId="7F9699F8" w14:textId="77777777" w:rsidR="0014791B" w:rsidRPr="00192D09" w:rsidRDefault="0014791B" w:rsidP="00192D09">
      <w:pPr>
        <w:spacing w:before="0" w:after="160" w:line="278" w:lineRule="auto"/>
        <w:rPr>
          <w:rFonts w:cs="Arial"/>
          <w:sz w:val="22"/>
        </w:rPr>
      </w:pPr>
      <w:r w:rsidRPr="00192D09">
        <w:rPr>
          <w:rFonts w:cs="Arial"/>
          <w:sz w:val="22"/>
        </w:rPr>
        <w:t>We have insufficient quantitative data from the surveys conducted with participants to make a strong claim about the impact of sessions on pupil behaviour. Anecdotally, pupil engagement with learning materials could be said to correlate with improved behaviour and confidence in the classroom. However, with the data we have, we cannot make a more concrete claim than these sessions may have had a positive impact on academic self-confidence and attitudes to learning because of pupil engagement and their self-reported sense of value of the sessions.</w:t>
      </w:r>
    </w:p>
    <w:p w14:paraId="779FD84A" w14:textId="5D654289" w:rsidR="73080B94" w:rsidRDefault="73080B94" w:rsidP="73080B94">
      <w:pPr>
        <w:spacing w:before="0" w:after="160" w:line="278" w:lineRule="auto"/>
        <w:rPr>
          <w:rFonts w:cs="Arial"/>
          <w:sz w:val="22"/>
        </w:rPr>
      </w:pPr>
    </w:p>
    <w:p w14:paraId="0E235F22" w14:textId="5A4F1049" w:rsidR="295596EE" w:rsidRDefault="295596EE" w:rsidP="73080B94">
      <w:pPr>
        <w:spacing w:before="0" w:after="160" w:line="278" w:lineRule="auto"/>
        <w:rPr>
          <w:rFonts w:cs="Arial"/>
          <w:b/>
          <w:bCs/>
          <w:sz w:val="22"/>
        </w:rPr>
      </w:pPr>
      <w:r w:rsidRPr="73080B94">
        <w:rPr>
          <w:rFonts w:cs="Arial"/>
          <w:b/>
          <w:bCs/>
          <w:sz w:val="22"/>
        </w:rPr>
        <w:t>Conclusions to Demographic Engagement</w:t>
      </w:r>
    </w:p>
    <w:p w14:paraId="714BBB38" w14:textId="5DAD74CE" w:rsidR="295596EE" w:rsidRDefault="295596EE" w:rsidP="73080B94">
      <w:pPr>
        <w:spacing w:before="0" w:after="160" w:line="278" w:lineRule="auto"/>
        <w:rPr>
          <w:rFonts w:cs="Arial"/>
          <w:sz w:val="22"/>
        </w:rPr>
      </w:pPr>
      <w:r w:rsidRPr="73080B94">
        <w:rPr>
          <w:rFonts w:cs="Arial"/>
          <w:sz w:val="22"/>
        </w:rPr>
        <w:t xml:space="preserve">Whilst no formal target has been set for the exact quantity and/or percentage of Black and Mixed Race </w:t>
      </w:r>
      <w:r w:rsidR="7D08C4A2" w:rsidRPr="73080B94">
        <w:rPr>
          <w:rFonts w:cs="Arial"/>
          <w:sz w:val="22"/>
        </w:rPr>
        <w:t>pupil</w:t>
      </w:r>
      <w:r w:rsidRPr="73080B94">
        <w:rPr>
          <w:rFonts w:cs="Arial"/>
          <w:sz w:val="22"/>
        </w:rPr>
        <w:t>s this programme is looking to engage with, participation metrics from these key demographics w</w:t>
      </w:r>
      <w:r w:rsidR="39CF47BF" w:rsidRPr="73080B94">
        <w:rPr>
          <w:rFonts w:cs="Arial"/>
          <w:sz w:val="22"/>
        </w:rPr>
        <w:t>ere</w:t>
      </w:r>
      <w:r w:rsidRPr="73080B94">
        <w:rPr>
          <w:rFonts w:cs="Arial"/>
          <w:sz w:val="22"/>
        </w:rPr>
        <w:t xml:space="preserve"> not satisfactory</w:t>
      </w:r>
      <w:r w:rsidR="06951AB5" w:rsidRPr="73080B94">
        <w:rPr>
          <w:rFonts w:cs="Arial"/>
          <w:sz w:val="22"/>
        </w:rPr>
        <w:t>. A small number of these</w:t>
      </w:r>
      <w:r w:rsidR="0E18C433" w:rsidRPr="73080B94">
        <w:rPr>
          <w:rFonts w:cs="Arial"/>
          <w:sz w:val="22"/>
        </w:rPr>
        <w:t xml:space="preserve"> pupils participated in the programme in comparison to other ethnic groups, such as Asian and White pupils. Given one of the objectives of this programme is to address the disparity in Black and Mixed Race participation in HE, this is a point for improvement in future academic years.</w:t>
      </w:r>
    </w:p>
    <w:p w14:paraId="27A88EB2" w14:textId="5E45635E" w:rsidR="0E18C433" w:rsidRDefault="0E18C433" w:rsidP="73080B94">
      <w:pPr>
        <w:spacing w:before="0" w:after="160" w:line="278" w:lineRule="auto"/>
        <w:rPr>
          <w:rFonts w:cs="Arial"/>
          <w:sz w:val="22"/>
        </w:rPr>
      </w:pPr>
      <w:r w:rsidRPr="73080B94">
        <w:rPr>
          <w:rFonts w:cs="Arial"/>
          <w:sz w:val="22"/>
        </w:rPr>
        <w:t>Further liaison with other branches of the university’s outreach team is necessary to ensure best practice when it comes to engaging with these key demographics. In addition, discussion with the local teaching community as to what may work best for their</w:t>
      </w:r>
      <w:r w:rsidR="73D67F54" w:rsidRPr="73080B94">
        <w:rPr>
          <w:rFonts w:cs="Arial"/>
          <w:sz w:val="22"/>
        </w:rPr>
        <w:t xml:space="preserve"> pupils would be helpful, as this may be a question of targeting and reach.</w:t>
      </w:r>
    </w:p>
    <w:p w14:paraId="3ADEC18A" w14:textId="4108B3CC" w:rsidR="73D67F54" w:rsidRDefault="73D67F54" w:rsidP="00CE2F55">
      <w:pPr>
        <w:pStyle w:val="ListParagraph"/>
        <w:numPr>
          <w:ilvl w:val="0"/>
          <w:numId w:val="43"/>
        </w:numPr>
        <w:spacing w:before="0" w:after="160" w:line="278" w:lineRule="auto"/>
        <w:ind w:left="284"/>
        <w:rPr>
          <w:rFonts w:cs="Arial"/>
          <w:sz w:val="22"/>
        </w:rPr>
      </w:pPr>
      <w:r w:rsidRPr="73080B94">
        <w:rPr>
          <w:rFonts w:cs="Arial"/>
          <w:sz w:val="22"/>
        </w:rPr>
        <w:t>Discuss with other outreach practitioners as to best practice for engaging Black and/or Mixed Race pupils.</w:t>
      </w:r>
    </w:p>
    <w:p w14:paraId="66E201DE" w14:textId="56122FD1" w:rsidR="73D67F54" w:rsidRDefault="73D67F54" w:rsidP="00CE2F55">
      <w:pPr>
        <w:pStyle w:val="ListParagraph"/>
        <w:numPr>
          <w:ilvl w:val="0"/>
          <w:numId w:val="43"/>
        </w:numPr>
        <w:spacing w:before="0" w:after="160" w:line="278" w:lineRule="auto"/>
        <w:ind w:left="284"/>
        <w:rPr>
          <w:rFonts w:cs="Arial"/>
          <w:sz w:val="22"/>
        </w:rPr>
      </w:pPr>
      <w:r w:rsidRPr="73080B94">
        <w:rPr>
          <w:rFonts w:cs="Arial"/>
          <w:sz w:val="22"/>
        </w:rPr>
        <w:t>Work with partnered and target schools to broaden the offering of the study skills programme with a view to engaging more of these pupils in future.</w:t>
      </w:r>
    </w:p>
    <w:p w14:paraId="19B3B506" w14:textId="706AEA2E" w:rsidR="73D67F54" w:rsidRDefault="73D67F54" w:rsidP="00CE2F55">
      <w:pPr>
        <w:pStyle w:val="ListParagraph"/>
        <w:numPr>
          <w:ilvl w:val="0"/>
          <w:numId w:val="43"/>
        </w:numPr>
        <w:spacing w:before="0" w:after="160" w:line="278" w:lineRule="auto"/>
        <w:ind w:left="284"/>
        <w:rPr>
          <w:rFonts w:cs="Arial"/>
          <w:sz w:val="22"/>
        </w:rPr>
      </w:pPr>
      <w:r w:rsidRPr="73080B94">
        <w:rPr>
          <w:rFonts w:cs="Arial"/>
          <w:sz w:val="22"/>
        </w:rPr>
        <w:t>Review further literature as to what may be done to ensure a higher rate of participation from Black and Mixed Race pupils in the future.</w:t>
      </w:r>
    </w:p>
    <w:p w14:paraId="09AB993C" w14:textId="38FBE38C" w:rsidR="0014791B" w:rsidRPr="007A24D5" w:rsidRDefault="0014791B" w:rsidP="007A24D5">
      <w:pPr>
        <w:tabs>
          <w:tab w:val="center" w:pos="4734"/>
        </w:tabs>
        <w:rPr>
          <w:rFonts w:cs="Arial"/>
          <w:sz w:val="22"/>
        </w:rPr>
        <w:sectPr w:rsidR="0014791B" w:rsidRPr="007A24D5" w:rsidSect="00A76FEF">
          <w:headerReference w:type="default" r:id="rId13"/>
          <w:footerReference w:type="default" r:id="rId14"/>
          <w:headerReference w:type="first" r:id="rId15"/>
          <w:footerReference w:type="first" r:id="rId16"/>
          <w:pgSz w:w="11906" w:h="16840"/>
          <w:pgMar w:top="1134" w:right="737" w:bottom="1134" w:left="1701" w:header="708" w:footer="708" w:gutter="0"/>
          <w:cols w:space="708"/>
          <w:titlePg/>
          <w:docGrid w:linePitch="360"/>
        </w:sectPr>
      </w:pPr>
    </w:p>
    <w:p w14:paraId="5113DAC1" w14:textId="77777777" w:rsidR="00DF6C1E" w:rsidRPr="005C1CEA" w:rsidRDefault="00DF6C1E" w:rsidP="00886939">
      <w:pPr>
        <w:pStyle w:val="Heading1"/>
        <w:rPr>
          <w:sz w:val="22"/>
        </w:rPr>
      </w:pPr>
      <w:r w:rsidRPr="60F5616F">
        <w:lastRenderedPageBreak/>
        <w:t>Main Conclusions and Recommendations</w:t>
      </w:r>
    </w:p>
    <w:p w14:paraId="01BC0418" w14:textId="77777777" w:rsidR="00DF6C1E" w:rsidRPr="000B71CD" w:rsidRDefault="00DF6C1E" w:rsidP="00886939">
      <w:pPr>
        <w:pStyle w:val="Heading2"/>
        <w:rPr>
          <w:bCs/>
          <w:color w:val="D2002E"/>
        </w:rPr>
      </w:pPr>
      <w:bookmarkStart w:id="39" w:name="_Toc181611919"/>
      <w:bookmarkStart w:id="40" w:name="_Toc207696209"/>
      <w:bookmarkStart w:id="41" w:name="_Toc225954497"/>
      <w:r w:rsidRPr="44E52FA1">
        <w:t>Conclusions</w:t>
      </w:r>
      <w:bookmarkEnd w:id="39"/>
      <w:bookmarkEnd w:id="40"/>
      <w:bookmarkEnd w:id="41"/>
    </w:p>
    <w:p w14:paraId="24F5C85D" w14:textId="77777777" w:rsidR="00DF6C1E" w:rsidRDefault="00DF6C1E" w:rsidP="00DF6C1E">
      <w:pPr>
        <w:ind w:firstLine="720"/>
        <w:rPr>
          <w:rFonts w:cs="Arial"/>
          <w:sz w:val="22"/>
        </w:rPr>
      </w:pPr>
      <w:r>
        <w:rPr>
          <w:rFonts w:cs="Arial"/>
          <w:sz w:val="22"/>
        </w:rPr>
        <w:t>The 2024/2025 Skills in Schools programme has not been as impactful as desired, especially in comparison to the Excellence in EPQ and Boys’ Impact projects. At best, its impact on pupil attainment has likely been small to negligible, meaning some form of redesign is necessary to ensure its impact is maximised for the 2025/2026 academic year.</w:t>
      </w:r>
    </w:p>
    <w:p w14:paraId="041461BF" w14:textId="77777777" w:rsidR="00DF6C1E" w:rsidRDefault="00DF6C1E" w:rsidP="00DF6C1E">
      <w:pPr>
        <w:ind w:firstLine="720"/>
        <w:rPr>
          <w:rFonts w:cs="Arial"/>
          <w:sz w:val="22"/>
        </w:rPr>
      </w:pPr>
      <w:r>
        <w:rPr>
          <w:rFonts w:cs="Arial"/>
          <w:sz w:val="22"/>
        </w:rPr>
        <w:t>That is not to say that pupil and teacher responses to the programme have been negative- the majority of survey responses have been moderately to majorly positive. The issue is in drawing a concrete relationship between participation in the programme and increased attainment. This would be more possible if the programme became more sustained, operating over the medium to long-term rather than primarily focusing on ad-hoc visits and one-and-done drop-in sessions.</w:t>
      </w:r>
    </w:p>
    <w:p w14:paraId="1CF68B38" w14:textId="4E7D74FB" w:rsidR="00DF6C1E" w:rsidRPr="0031190E" w:rsidRDefault="00DF6C1E" w:rsidP="00DF6C1E">
      <w:pPr>
        <w:ind w:firstLine="720"/>
        <w:rPr>
          <w:rFonts w:cs="Arial"/>
          <w:sz w:val="22"/>
        </w:rPr>
      </w:pPr>
      <w:r>
        <w:rPr>
          <w:rFonts w:cs="Arial"/>
          <w:sz w:val="22"/>
        </w:rPr>
        <w:t xml:space="preserve">For the 2025/2026 academic year, the programme will be relaunched as Reading, Set, Go, with a focus on establishing consistent points of contact with target schools in the Reading and Berkshire area. We hope that this will result in a more reliable, more representative dataset, as well as improvements in self-reported metacognition across key skills, cognitive strategies and academic self-efficacy. A list of recommendations can be found </w:t>
      </w:r>
      <w:r w:rsidR="00081CB6">
        <w:rPr>
          <w:rFonts w:cs="Arial"/>
          <w:sz w:val="22"/>
        </w:rPr>
        <w:t>below.</w:t>
      </w:r>
    </w:p>
    <w:p w14:paraId="3947AAFA" w14:textId="77777777" w:rsidR="00DF6C1E" w:rsidRPr="000B71CD" w:rsidRDefault="00DF6C1E" w:rsidP="00886939">
      <w:pPr>
        <w:pStyle w:val="Heading2"/>
        <w:rPr>
          <w:bCs/>
          <w:color w:val="D2002E"/>
        </w:rPr>
      </w:pPr>
      <w:bookmarkStart w:id="42" w:name="_Toc181611920"/>
      <w:bookmarkStart w:id="43" w:name="_Toc207696210"/>
      <w:bookmarkStart w:id="44" w:name="_Toc225954498"/>
      <w:r w:rsidRPr="44E52FA1">
        <w:t>Main Recommendations</w:t>
      </w:r>
      <w:bookmarkEnd w:id="42"/>
      <w:bookmarkEnd w:id="43"/>
      <w:bookmarkEnd w:id="44"/>
    </w:p>
    <w:p w14:paraId="0D77052D" w14:textId="77777777" w:rsidR="00DF6C1E" w:rsidRPr="00E92975" w:rsidRDefault="00DF6C1E" w:rsidP="002A6359">
      <w:pPr>
        <w:pStyle w:val="ListParagraph"/>
        <w:numPr>
          <w:ilvl w:val="0"/>
          <w:numId w:val="27"/>
        </w:numPr>
        <w:spacing w:before="0" w:after="160" w:line="360" w:lineRule="auto"/>
        <w:rPr>
          <w:rFonts w:cs="Arial"/>
          <w:sz w:val="22"/>
        </w:rPr>
      </w:pPr>
      <w:r w:rsidRPr="60F5616F">
        <w:rPr>
          <w:rFonts w:cs="Arial"/>
          <w:sz w:val="22"/>
        </w:rPr>
        <w:t>Focus our 202</w:t>
      </w:r>
      <w:r>
        <w:rPr>
          <w:rFonts w:cs="Arial"/>
          <w:sz w:val="22"/>
        </w:rPr>
        <w:t>5</w:t>
      </w:r>
      <w:r w:rsidRPr="60F5616F">
        <w:rPr>
          <w:rFonts w:cs="Arial"/>
          <w:sz w:val="22"/>
        </w:rPr>
        <w:t>/202</w:t>
      </w:r>
      <w:r>
        <w:rPr>
          <w:rFonts w:cs="Arial"/>
          <w:sz w:val="22"/>
        </w:rPr>
        <w:t>6</w:t>
      </w:r>
      <w:r w:rsidRPr="60F5616F">
        <w:rPr>
          <w:rFonts w:cs="Arial"/>
          <w:sz w:val="22"/>
        </w:rPr>
        <w:t xml:space="preserve"> marketing of the </w:t>
      </w:r>
      <w:r>
        <w:rPr>
          <w:rFonts w:cs="Arial"/>
          <w:sz w:val="22"/>
        </w:rPr>
        <w:t>newly rebranded Reading, Set, Go</w:t>
      </w:r>
      <w:r w:rsidRPr="60F5616F">
        <w:rPr>
          <w:rFonts w:cs="Arial"/>
          <w:sz w:val="22"/>
        </w:rPr>
        <w:t xml:space="preserve"> programme on the medium to long-term interventions we can offer for study skills and subject-specific attainment. </w:t>
      </w:r>
      <w:r>
        <w:rPr>
          <w:rFonts w:cs="Arial"/>
          <w:sz w:val="22"/>
        </w:rPr>
        <w:t>Build on the already established</w:t>
      </w:r>
      <w:r w:rsidRPr="60F5616F">
        <w:rPr>
          <w:rFonts w:cs="Arial"/>
          <w:sz w:val="22"/>
        </w:rPr>
        <w:t xml:space="preserve"> ongoing relationships</w:t>
      </w:r>
      <w:r>
        <w:rPr>
          <w:rFonts w:cs="Arial"/>
          <w:sz w:val="22"/>
        </w:rPr>
        <w:t xml:space="preserve"> we have</w:t>
      </w:r>
      <w:r w:rsidRPr="60F5616F">
        <w:rPr>
          <w:rFonts w:cs="Arial"/>
          <w:sz w:val="22"/>
        </w:rPr>
        <w:t xml:space="preserve"> with schools and </w:t>
      </w:r>
      <w:r>
        <w:rPr>
          <w:rFonts w:cs="Arial"/>
          <w:sz w:val="22"/>
        </w:rPr>
        <w:t>pupils</w:t>
      </w:r>
      <w:r w:rsidRPr="60F5616F">
        <w:rPr>
          <w:rFonts w:cs="Arial"/>
          <w:sz w:val="22"/>
        </w:rPr>
        <w:t>, which will potentially translate into more longitudinal data for T-Tests and measures of impact.</w:t>
      </w:r>
    </w:p>
    <w:p w14:paraId="2A0E4659" w14:textId="77777777" w:rsidR="00DF6C1E" w:rsidRPr="00E92975" w:rsidRDefault="00DF6C1E" w:rsidP="002A6359">
      <w:pPr>
        <w:pStyle w:val="ListParagraph"/>
        <w:numPr>
          <w:ilvl w:val="0"/>
          <w:numId w:val="27"/>
        </w:numPr>
        <w:spacing w:before="0" w:after="160" w:line="360" w:lineRule="auto"/>
        <w:rPr>
          <w:rFonts w:cs="Arial"/>
          <w:sz w:val="22"/>
        </w:rPr>
      </w:pPr>
      <w:r w:rsidRPr="60F5616F">
        <w:rPr>
          <w:rFonts w:cs="Arial"/>
          <w:sz w:val="22"/>
        </w:rPr>
        <w:t>Ensure that pupils</w:t>
      </w:r>
      <w:r>
        <w:rPr>
          <w:rFonts w:cs="Arial"/>
          <w:sz w:val="22"/>
        </w:rPr>
        <w:t xml:space="preserve"> continue to</w:t>
      </w:r>
      <w:r w:rsidRPr="60F5616F">
        <w:rPr>
          <w:rFonts w:cs="Arial"/>
          <w:sz w:val="22"/>
        </w:rPr>
        <w:t xml:space="preserve"> provide more accurate details about ethnicity and gender where possibl</w:t>
      </w:r>
      <w:r>
        <w:rPr>
          <w:rFonts w:cs="Arial"/>
          <w:sz w:val="22"/>
        </w:rPr>
        <w:t>e, and, where possible,</w:t>
      </w:r>
      <w:r w:rsidRPr="60F5616F">
        <w:rPr>
          <w:rFonts w:cs="Arial"/>
          <w:sz w:val="22"/>
        </w:rPr>
        <w:t xml:space="preserve"> ask teachers to </w:t>
      </w:r>
      <w:r>
        <w:rPr>
          <w:rFonts w:cs="Arial"/>
          <w:sz w:val="22"/>
        </w:rPr>
        <w:t xml:space="preserve">continue to </w:t>
      </w:r>
      <w:r w:rsidRPr="60F5616F">
        <w:rPr>
          <w:rFonts w:cs="Arial"/>
          <w:sz w:val="22"/>
        </w:rPr>
        <w:t>provide more complete information about participating students.</w:t>
      </w:r>
    </w:p>
    <w:p w14:paraId="00AD8440" w14:textId="77777777" w:rsidR="00DF6C1E" w:rsidRPr="00E92975" w:rsidRDefault="00DF6C1E" w:rsidP="002A6359">
      <w:pPr>
        <w:pStyle w:val="ListParagraph"/>
        <w:numPr>
          <w:ilvl w:val="0"/>
          <w:numId w:val="27"/>
        </w:numPr>
        <w:spacing w:before="0" w:after="160" w:line="360" w:lineRule="auto"/>
        <w:rPr>
          <w:rFonts w:cs="Arial"/>
          <w:sz w:val="22"/>
        </w:rPr>
      </w:pPr>
      <w:r>
        <w:rPr>
          <w:rFonts w:cs="Arial"/>
          <w:sz w:val="22"/>
        </w:rPr>
        <w:t>Strategize with colleagues as to how best to p</w:t>
      </w:r>
      <w:r w:rsidRPr="60F5616F">
        <w:rPr>
          <w:rFonts w:cs="Arial"/>
          <w:sz w:val="22"/>
        </w:rPr>
        <w:t>rovide targeted outreach opportunities aimed at black</w:t>
      </w:r>
      <w:r>
        <w:rPr>
          <w:rFonts w:cs="Arial"/>
          <w:sz w:val="22"/>
        </w:rPr>
        <w:t xml:space="preserve"> and mixed race</w:t>
      </w:r>
      <w:r w:rsidRPr="60F5616F">
        <w:rPr>
          <w:rFonts w:cs="Arial"/>
          <w:sz w:val="22"/>
        </w:rPr>
        <w:t xml:space="preserve"> pupils to improve their participation rate in the programme.</w:t>
      </w:r>
    </w:p>
    <w:p w14:paraId="1BB73C68" w14:textId="77777777" w:rsidR="00DF6C1E" w:rsidRPr="00E92975" w:rsidRDefault="00DF6C1E" w:rsidP="002A6359">
      <w:pPr>
        <w:pStyle w:val="ListParagraph"/>
        <w:numPr>
          <w:ilvl w:val="0"/>
          <w:numId w:val="27"/>
        </w:numPr>
        <w:spacing w:before="0" w:after="160" w:line="360" w:lineRule="auto"/>
        <w:rPr>
          <w:rFonts w:cs="Arial"/>
          <w:sz w:val="22"/>
        </w:rPr>
      </w:pPr>
      <w:r w:rsidRPr="60F5616F">
        <w:rPr>
          <w:rFonts w:cs="Arial"/>
          <w:sz w:val="22"/>
        </w:rPr>
        <w:t xml:space="preserve">Work more closely with external providers and other branches of the university to provide a more consistently positive experience for teachers and students participating in the </w:t>
      </w:r>
      <w:r>
        <w:rPr>
          <w:rFonts w:cs="Arial"/>
          <w:sz w:val="22"/>
        </w:rPr>
        <w:t>Reading, Set, Go</w:t>
      </w:r>
      <w:r w:rsidRPr="60F5616F">
        <w:rPr>
          <w:rFonts w:cs="Arial"/>
          <w:sz w:val="22"/>
        </w:rPr>
        <w:t xml:space="preserve"> programme.</w:t>
      </w:r>
    </w:p>
    <w:p w14:paraId="5F951B40" w14:textId="77777777" w:rsidR="00DF6C1E" w:rsidRDefault="00DF6C1E" w:rsidP="002A6359">
      <w:pPr>
        <w:pStyle w:val="ListParagraph"/>
        <w:numPr>
          <w:ilvl w:val="0"/>
          <w:numId w:val="27"/>
        </w:numPr>
        <w:spacing w:before="0" w:after="160" w:line="360" w:lineRule="auto"/>
        <w:rPr>
          <w:rFonts w:cs="Arial"/>
          <w:sz w:val="22"/>
        </w:rPr>
      </w:pPr>
      <w:r w:rsidRPr="60F5616F">
        <w:rPr>
          <w:rFonts w:cs="Arial"/>
          <w:sz w:val="22"/>
        </w:rPr>
        <w:t xml:space="preserve">The overall percentage of positive responses to the survey question of whether the material was relevant to pupils’ current studies </w:t>
      </w:r>
      <w:r>
        <w:rPr>
          <w:rFonts w:cs="Arial"/>
          <w:sz w:val="22"/>
        </w:rPr>
        <w:t>has improved by 1% compared to 2023/2024, which was one of our target recommendations, but more work can be done to improve it further</w:t>
      </w:r>
      <w:r w:rsidRPr="60F5616F">
        <w:rPr>
          <w:rFonts w:cs="Arial"/>
          <w:sz w:val="22"/>
        </w:rPr>
        <w:t>. As such, material needs to be retooled</w:t>
      </w:r>
      <w:r>
        <w:rPr>
          <w:rFonts w:cs="Arial"/>
          <w:sz w:val="22"/>
        </w:rPr>
        <w:t xml:space="preserve"> again</w:t>
      </w:r>
      <w:r w:rsidRPr="60F5616F">
        <w:rPr>
          <w:rFonts w:cs="Arial"/>
          <w:sz w:val="22"/>
        </w:rPr>
        <w:t xml:space="preserve"> for the new academic </w:t>
      </w:r>
      <w:r w:rsidRPr="60F5616F">
        <w:rPr>
          <w:rFonts w:cs="Arial"/>
          <w:sz w:val="22"/>
        </w:rPr>
        <w:lastRenderedPageBreak/>
        <w:t>year to ensure it is as strictly relevant to pupils as possible, to</w:t>
      </w:r>
      <w:r>
        <w:rPr>
          <w:rFonts w:cs="Arial"/>
          <w:sz w:val="22"/>
        </w:rPr>
        <w:t xml:space="preserve"> better</w:t>
      </w:r>
      <w:r w:rsidRPr="60F5616F">
        <w:rPr>
          <w:rFonts w:cs="Arial"/>
          <w:sz w:val="22"/>
        </w:rPr>
        <w:t xml:space="preserve"> express how this material will be useful to them in context and in relation to raising their attainment.</w:t>
      </w:r>
    </w:p>
    <w:p w14:paraId="764357CD" w14:textId="77777777" w:rsidR="00DF6C1E" w:rsidRPr="00677714" w:rsidRDefault="00DF6C1E" w:rsidP="002A6359">
      <w:pPr>
        <w:pStyle w:val="ListParagraph"/>
        <w:numPr>
          <w:ilvl w:val="0"/>
          <w:numId w:val="27"/>
        </w:numPr>
        <w:spacing w:before="0" w:after="160" w:line="360" w:lineRule="auto"/>
        <w:rPr>
          <w:rFonts w:cs="Arial"/>
          <w:sz w:val="22"/>
        </w:rPr>
      </w:pPr>
      <w:r>
        <w:rPr>
          <w:rFonts w:cs="Arial"/>
          <w:sz w:val="22"/>
        </w:rPr>
        <w:t>Positive survey responses to the usefulness of the skills covered as part of the programme this year have fallen by 11%. This is a significant drop-off that needs to be addressed. More curriculum-specific and career-focused skills sessions need to be provided to ensure students can see the value in what they are learning.</w:t>
      </w:r>
    </w:p>
    <w:p w14:paraId="108C4B10" w14:textId="77777777" w:rsidR="00DF6C1E" w:rsidRDefault="00DF6C1E" w:rsidP="002A6359">
      <w:pPr>
        <w:pStyle w:val="ListParagraph"/>
        <w:numPr>
          <w:ilvl w:val="0"/>
          <w:numId w:val="27"/>
        </w:numPr>
        <w:spacing w:before="0" w:after="160" w:line="360" w:lineRule="auto"/>
        <w:rPr>
          <w:rFonts w:cs="Arial"/>
          <w:sz w:val="22"/>
        </w:rPr>
      </w:pPr>
      <w:r w:rsidRPr="60F5616F">
        <w:rPr>
          <w:rFonts w:cs="Arial"/>
          <w:sz w:val="22"/>
        </w:rPr>
        <w:t>Ensure targeted outreach is in place to attract schools with higher percentages of IMD Q1 &amp; Q2 students to the Skills in Schools programme. Create bespoke activities designed with these students in mind and support them with engaging consistently in the programme.</w:t>
      </w:r>
    </w:p>
    <w:p w14:paraId="71285464" w14:textId="5642F823" w:rsidR="00DF6C1E" w:rsidRDefault="00DF6C1E" w:rsidP="002A6359">
      <w:pPr>
        <w:pStyle w:val="ListParagraph"/>
        <w:numPr>
          <w:ilvl w:val="0"/>
          <w:numId w:val="27"/>
        </w:numPr>
        <w:spacing w:before="0" w:after="160" w:line="360" w:lineRule="auto"/>
        <w:rPr>
          <w:rFonts w:cs="Arial"/>
          <w:sz w:val="22"/>
        </w:rPr>
      </w:pPr>
      <w:r w:rsidRPr="5EF101D4">
        <w:rPr>
          <w:rFonts w:cs="Arial"/>
          <w:sz w:val="22"/>
        </w:rPr>
        <w:t>Consider alternative methods of pre- and post-sessional data capture to allow for more accurate modelling of the impact of the sessions on student attainment</w:t>
      </w:r>
      <w:r w:rsidR="00081CB6">
        <w:rPr>
          <w:rFonts w:cs="Arial"/>
          <w:sz w:val="22"/>
        </w:rPr>
        <w:t>.</w:t>
      </w:r>
    </w:p>
    <w:p w14:paraId="333A6748" w14:textId="77777777" w:rsidR="00DF6C1E" w:rsidRPr="00061AD6" w:rsidRDefault="00DF6C1E" w:rsidP="00061AD6">
      <w:pPr>
        <w:pStyle w:val="ListParagraph"/>
        <w:numPr>
          <w:ilvl w:val="0"/>
          <w:numId w:val="41"/>
        </w:numPr>
        <w:spacing w:before="0" w:after="160" w:line="360" w:lineRule="auto"/>
        <w:ind w:left="993"/>
        <w:rPr>
          <w:rFonts w:cs="Arial"/>
          <w:sz w:val="22"/>
        </w:rPr>
      </w:pPr>
      <w:r w:rsidRPr="00061AD6">
        <w:rPr>
          <w:rFonts w:cs="Arial"/>
          <w:sz w:val="22"/>
        </w:rPr>
        <w:t>Redesign elements of the programme to ensure it establishes the same longitudinal relationships with schools, teachers and participants as the Excellence in EPQ and Boys’ Impact programmes.</w:t>
      </w:r>
    </w:p>
    <w:p w14:paraId="7944D747" w14:textId="70F2BEEC" w:rsidR="7F2A76E4" w:rsidRPr="00061AD6" w:rsidRDefault="7F2A76E4" w:rsidP="00061AD6">
      <w:pPr>
        <w:pStyle w:val="ListParagraph"/>
        <w:numPr>
          <w:ilvl w:val="0"/>
          <w:numId w:val="41"/>
        </w:numPr>
        <w:spacing w:before="0" w:after="160" w:line="360" w:lineRule="auto"/>
        <w:ind w:left="993"/>
        <w:rPr>
          <w:rFonts w:cs="Arial"/>
          <w:sz w:val="22"/>
        </w:rPr>
      </w:pPr>
      <w:r w:rsidRPr="00061AD6">
        <w:rPr>
          <w:rFonts w:cs="Arial"/>
          <w:sz w:val="22"/>
        </w:rPr>
        <w:t xml:space="preserve">Review best practice from literature and other HE institutions (specifically from similar evaluation reports detailing attainment-raising outreach) to build a stronger basis for our own outreach. </w:t>
      </w:r>
      <w:r w:rsidR="215CB042" w:rsidRPr="00061AD6">
        <w:rPr>
          <w:rFonts w:cs="Arial"/>
          <w:sz w:val="22"/>
        </w:rPr>
        <w:t xml:space="preserve">Redesign programme on this basis. </w:t>
      </w:r>
      <w:r w:rsidRPr="00061AD6">
        <w:rPr>
          <w:rFonts w:cs="Arial"/>
          <w:sz w:val="22"/>
        </w:rPr>
        <w:t>Utilise</w:t>
      </w:r>
      <w:r w:rsidR="3DD060B6" w:rsidRPr="00061AD6">
        <w:rPr>
          <w:rFonts w:cs="Arial"/>
          <w:sz w:val="22"/>
        </w:rPr>
        <w:t xml:space="preserve"> connections with the local teaching community to inform programme development.</w:t>
      </w:r>
    </w:p>
    <w:p w14:paraId="6298FECF" w14:textId="77777777" w:rsidR="00DF6C1E" w:rsidRDefault="00DF6C1E" w:rsidP="002A6359">
      <w:pPr>
        <w:pStyle w:val="ListParagraph"/>
        <w:numPr>
          <w:ilvl w:val="0"/>
          <w:numId w:val="27"/>
        </w:numPr>
        <w:spacing w:before="0" w:after="160" w:line="360" w:lineRule="auto"/>
        <w:rPr>
          <w:rFonts w:cs="Arial"/>
          <w:sz w:val="22"/>
        </w:rPr>
      </w:pPr>
      <w:r>
        <w:rPr>
          <w:rFonts w:cs="Arial"/>
          <w:sz w:val="22"/>
        </w:rPr>
        <w:t>Rebrand the programme to make connections to the curriculum and academic success more explicit for teachers, to improve uptake in target schools in the Reading and Berkshire area.</w:t>
      </w:r>
    </w:p>
    <w:p w14:paraId="22743A3F" w14:textId="77777777" w:rsidR="00DF6C1E" w:rsidRDefault="00DF6C1E" w:rsidP="002A6359">
      <w:pPr>
        <w:pStyle w:val="ListParagraph"/>
        <w:numPr>
          <w:ilvl w:val="0"/>
          <w:numId w:val="27"/>
        </w:numPr>
        <w:spacing w:before="0" w:after="160" w:line="360" w:lineRule="auto"/>
        <w:rPr>
          <w:rFonts w:cs="Arial"/>
          <w:sz w:val="22"/>
        </w:rPr>
      </w:pPr>
      <w:r>
        <w:rPr>
          <w:rFonts w:cs="Arial"/>
          <w:sz w:val="22"/>
        </w:rPr>
        <w:t>Ensure a larger sample size of pre- and post-sessional data is captured in the 2025/2026 academic year. This will allow for more concrete conclusions to be drawn as to the impact of the programme, as well as improve data accuracy and reliability.</w:t>
      </w:r>
    </w:p>
    <w:p w14:paraId="5FEB3DB4" w14:textId="77777777" w:rsidR="00DF6C1E" w:rsidRDefault="00DF6C1E" w:rsidP="002A6359">
      <w:pPr>
        <w:pStyle w:val="ListParagraph"/>
        <w:numPr>
          <w:ilvl w:val="0"/>
          <w:numId w:val="27"/>
        </w:numPr>
        <w:spacing w:before="0" w:after="160" w:line="360" w:lineRule="auto"/>
        <w:rPr>
          <w:rFonts w:cs="Arial"/>
          <w:sz w:val="22"/>
        </w:rPr>
      </w:pPr>
      <w:r>
        <w:rPr>
          <w:rFonts w:cs="Arial"/>
          <w:sz w:val="22"/>
        </w:rPr>
        <w:t>Include a survey question from Session 1 that measures whether the participants feel they have made progress as a result of participating in the programme (structured as an open question, and compared to results from a similar question delivered in the final session).</w:t>
      </w:r>
    </w:p>
    <w:p w14:paraId="5EAB12C8" w14:textId="77777777" w:rsidR="00DF6C1E" w:rsidRPr="005C2AD4" w:rsidRDefault="00DF6C1E" w:rsidP="002A6359">
      <w:pPr>
        <w:pStyle w:val="ListParagraph"/>
        <w:numPr>
          <w:ilvl w:val="0"/>
          <w:numId w:val="27"/>
        </w:numPr>
        <w:spacing w:before="0" w:after="160" w:line="360" w:lineRule="auto"/>
        <w:rPr>
          <w:rFonts w:cs="Arial"/>
          <w:sz w:val="22"/>
        </w:rPr>
      </w:pPr>
      <w:r>
        <w:rPr>
          <w:rFonts w:cs="Arial"/>
          <w:sz w:val="22"/>
        </w:rPr>
        <w:t>Continue to strengthen school relationships to allow for more attainment data to be obtained as a key indicator.</w:t>
      </w:r>
      <w:r w:rsidRPr="005C2AD4">
        <w:rPr>
          <w:rFonts w:cs="Arial"/>
          <w:b/>
          <w:bCs/>
          <w:sz w:val="22"/>
        </w:rPr>
        <w:br w:type="page"/>
      </w:r>
    </w:p>
    <w:p w14:paraId="63FC6E2D" w14:textId="77777777" w:rsidR="00DF6C1E" w:rsidRPr="0004158C" w:rsidRDefault="00DF6C1E" w:rsidP="00886939">
      <w:pPr>
        <w:pStyle w:val="Heading1"/>
      </w:pPr>
      <w:r w:rsidRPr="60F5616F">
        <w:lastRenderedPageBreak/>
        <w:t>References</w:t>
      </w:r>
    </w:p>
    <w:p w14:paraId="661BA749" w14:textId="721347EC" w:rsidR="00DF6C1E" w:rsidRPr="00E92975" w:rsidRDefault="00DF6C1E" w:rsidP="21FF16D4">
      <w:pPr>
        <w:spacing w:line="360" w:lineRule="auto"/>
        <w:rPr>
          <w:rFonts w:cs="Arial"/>
          <w:sz w:val="22"/>
        </w:rPr>
      </w:pPr>
      <w:r w:rsidRPr="21FF16D4">
        <w:rPr>
          <w:rFonts w:cs="Arial"/>
          <w:sz w:val="22"/>
        </w:rPr>
        <w:t xml:space="preserve">Boys Impact Coalition (2023), </w:t>
      </w:r>
      <w:r w:rsidRPr="21FF16D4">
        <w:rPr>
          <w:rFonts w:cs="Arial"/>
          <w:i/>
          <w:iCs/>
          <w:sz w:val="22"/>
        </w:rPr>
        <w:t xml:space="preserve">Boys GCSE Attainment Dashboard, </w:t>
      </w:r>
      <w:r w:rsidRPr="21FF16D4">
        <w:rPr>
          <w:rFonts w:cs="Arial"/>
          <w:sz w:val="22"/>
        </w:rPr>
        <w:t xml:space="preserve">Available at: </w:t>
      </w:r>
      <w:hyperlink r:id="rId17">
        <w:r w:rsidR="00E45F3E">
          <w:rPr>
            <w:rStyle w:val="Hyperlink"/>
            <w:rFonts w:cs="Arial"/>
            <w:sz w:val="22"/>
          </w:rPr>
          <w:t>Power BI for boys GCSE attainment</w:t>
        </w:r>
      </w:hyperlink>
      <w:r w:rsidRPr="21FF16D4">
        <w:rPr>
          <w:rFonts w:cs="Arial"/>
          <w:sz w:val="22"/>
        </w:rPr>
        <w:t xml:space="preserve"> (Accessed 11</w:t>
      </w:r>
      <w:r w:rsidRPr="21FF16D4">
        <w:rPr>
          <w:rFonts w:cs="Arial"/>
          <w:sz w:val="22"/>
          <w:vertAlign w:val="superscript"/>
        </w:rPr>
        <w:t>th</w:t>
      </w:r>
      <w:r w:rsidRPr="21FF16D4">
        <w:rPr>
          <w:rFonts w:cs="Arial"/>
          <w:sz w:val="22"/>
        </w:rPr>
        <w:t xml:space="preserve"> October 2024)</w:t>
      </w:r>
    </w:p>
    <w:p w14:paraId="36FFD958" w14:textId="1C349CD0" w:rsidR="3D32CAB4" w:rsidRDefault="3D32CAB4" w:rsidP="21FF16D4">
      <w:pPr>
        <w:spacing w:line="360" w:lineRule="auto"/>
        <w:rPr>
          <w:rFonts w:eastAsia="Arial" w:cs="Arial"/>
          <w:sz w:val="22"/>
        </w:rPr>
      </w:pPr>
      <w:r w:rsidRPr="21FF16D4">
        <w:rPr>
          <w:rFonts w:cs="Arial"/>
          <w:sz w:val="22"/>
        </w:rPr>
        <w:t xml:space="preserve">Crawford, C., (2014), </w:t>
      </w:r>
      <w:r w:rsidRPr="21FF16D4">
        <w:rPr>
          <w:rFonts w:cs="Arial"/>
          <w:i/>
          <w:iCs/>
          <w:sz w:val="22"/>
        </w:rPr>
        <w:t xml:space="preserve">The Link Between Secondary School Characteristics and University Participation and Outcomes, </w:t>
      </w:r>
      <w:r w:rsidRPr="21FF16D4">
        <w:rPr>
          <w:rFonts w:cs="Arial"/>
          <w:sz w:val="22"/>
        </w:rPr>
        <w:t>CAYT Research Report, Institute for Fiscal Studies and University of Warwi</w:t>
      </w:r>
      <w:r w:rsidR="4D6A0FF6" w:rsidRPr="21FF16D4">
        <w:rPr>
          <w:rFonts w:cs="Arial"/>
          <w:sz w:val="22"/>
        </w:rPr>
        <w:t xml:space="preserve">ck, Available at: </w:t>
      </w:r>
      <w:hyperlink r:id="rId18">
        <w:r w:rsidR="4D6A0FF6" w:rsidRPr="21FF16D4">
          <w:rPr>
            <w:rStyle w:val="Hyperlink"/>
            <w:rFonts w:eastAsia="Arial" w:cs="Arial"/>
            <w:sz w:val="22"/>
          </w:rPr>
          <w:t>RR353_-_The_link_between_secondary_school_characteristics_and_university_participation_and_outcomes_FINAL.pdf</w:t>
        </w:r>
      </w:hyperlink>
      <w:r w:rsidR="4D6A0FF6" w:rsidRPr="21FF16D4">
        <w:rPr>
          <w:rFonts w:eastAsia="Arial" w:cs="Arial"/>
          <w:sz w:val="22"/>
        </w:rPr>
        <w:t xml:space="preserve"> (Accessed 2</w:t>
      </w:r>
      <w:r w:rsidR="4D6A0FF6" w:rsidRPr="21FF16D4">
        <w:rPr>
          <w:rFonts w:eastAsia="Arial" w:cs="Arial"/>
          <w:sz w:val="22"/>
          <w:vertAlign w:val="superscript"/>
        </w:rPr>
        <w:t>nd</w:t>
      </w:r>
      <w:r w:rsidR="4D6A0FF6" w:rsidRPr="21FF16D4">
        <w:rPr>
          <w:rFonts w:eastAsia="Arial" w:cs="Arial"/>
          <w:sz w:val="22"/>
        </w:rPr>
        <w:t xml:space="preserve"> February 2026)</w:t>
      </w:r>
    </w:p>
    <w:p w14:paraId="57A3934D" w14:textId="66D7DEC8" w:rsidR="6DC85375" w:rsidRDefault="6DC85375" w:rsidP="21FF16D4">
      <w:pPr>
        <w:spacing w:line="360" w:lineRule="auto"/>
        <w:rPr>
          <w:rFonts w:eastAsia="Arial" w:cs="Arial"/>
          <w:sz w:val="22"/>
        </w:rPr>
      </w:pPr>
      <w:r w:rsidRPr="21FF16D4">
        <w:rPr>
          <w:rFonts w:eastAsia="Arial" w:cs="Arial"/>
          <w:sz w:val="22"/>
        </w:rPr>
        <w:t xml:space="preserve">HEAT (2022), </w:t>
      </w:r>
      <w:r w:rsidRPr="21FF16D4">
        <w:rPr>
          <w:rFonts w:eastAsia="Arial" w:cs="Arial"/>
          <w:i/>
          <w:iCs/>
          <w:sz w:val="22"/>
        </w:rPr>
        <w:t xml:space="preserve">Attainment Raising Outreach: Exploring the Tensions Involved in Targeting, </w:t>
      </w:r>
      <w:r w:rsidRPr="21FF16D4">
        <w:rPr>
          <w:rFonts w:eastAsia="Arial" w:cs="Arial"/>
          <w:sz w:val="22"/>
        </w:rPr>
        <w:t xml:space="preserve">Higher Education Access Tracker, Available at: </w:t>
      </w:r>
      <w:hyperlink r:id="rId19">
        <w:r w:rsidRPr="21FF16D4">
          <w:rPr>
            <w:rStyle w:val="Hyperlink"/>
            <w:rFonts w:eastAsia="Arial" w:cs="Arial"/>
            <w:sz w:val="22"/>
          </w:rPr>
          <w:t>HEAT-Targeting-Attainment-Raising-Outreach.pdf</w:t>
        </w:r>
      </w:hyperlink>
      <w:r w:rsidRPr="21FF16D4">
        <w:rPr>
          <w:rFonts w:eastAsia="Arial" w:cs="Arial"/>
          <w:sz w:val="22"/>
        </w:rPr>
        <w:t xml:space="preserve"> (Accessed 2</w:t>
      </w:r>
      <w:r w:rsidRPr="21FF16D4">
        <w:rPr>
          <w:rFonts w:eastAsia="Arial" w:cs="Arial"/>
          <w:sz w:val="22"/>
          <w:vertAlign w:val="superscript"/>
        </w:rPr>
        <w:t>nd</w:t>
      </w:r>
      <w:r w:rsidRPr="21FF16D4">
        <w:rPr>
          <w:rFonts w:eastAsia="Arial" w:cs="Arial"/>
          <w:sz w:val="22"/>
        </w:rPr>
        <w:t xml:space="preserve"> February 2026)</w:t>
      </w:r>
    </w:p>
    <w:p w14:paraId="4DED8DC9" w14:textId="77777777" w:rsidR="00DF6C1E" w:rsidRPr="00E92975" w:rsidRDefault="00DF6C1E" w:rsidP="00DF6C1E">
      <w:pPr>
        <w:spacing w:line="360" w:lineRule="auto"/>
        <w:rPr>
          <w:rFonts w:cs="Arial"/>
          <w:sz w:val="22"/>
        </w:rPr>
      </w:pPr>
      <w:r w:rsidRPr="00E92975">
        <w:rPr>
          <w:rFonts w:cs="Arial"/>
          <w:sz w:val="22"/>
        </w:rPr>
        <w:t xml:space="preserve">McCabe, C., Keast, K. &amp; Kaya, M. S. (2022), </w:t>
      </w:r>
      <w:r w:rsidRPr="00E92975">
        <w:rPr>
          <w:rFonts w:cs="Arial"/>
          <w:i/>
          <w:iCs/>
          <w:sz w:val="22"/>
        </w:rPr>
        <w:t xml:space="preserve">Barriers and Facilitators to University Access in Disadvantaged UK Adolescents by Ethnicity: A Qualitative Study, </w:t>
      </w:r>
      <w:r w:rsidRPr="00E92975">
        <w:rPr>
          <w:rFonts w:cs="Arial"/>
          <w:sz w:val="22"/>
        </w:rPr>
        <w:t>Journal of Further and Higher Education, Vol. 46, Issue 10, pp. 1434-1446</w:t>
      </w:r>
    </w:p>
    <w:p w14:paraId="2D6531EF" w14:textId="77777777" w:rsidR="00DF6C1E" w:rsidRPr="00E92975" w:rsidRDefault="00DF6C1E" w:rsidP="21FF16D4">
      <w:pPr>
        <w:spacing w:line="360" w:lineRule="auto"/>
        <w:rPr>
          <w:rFonts w:cs="Arial"/>
          <w:sz w:val="22"/>
        </w:rPr>
      </w:pPr>
      <w:r w:rsidRPr="21FF16D4">
        <w:rPr>
          <w:rFonts w:cs="Arial"/>
          <w:sz w:val="22"/>
        </w:rPr>
        <w:t xml:space="preserve">Office for Students (2022), </w:t>
      </w:r>
      <w:r w:rsidRPr="21FF16D4">
        <w:rPr>
          <w:rFonts w:cs="Arial"/>
          <w:i/>
          <w:iCs/>
          <w:sz w:val="22"/>
        </w:rPr>
        <w:t xml:space="preserve">Associations between Characteristics of Students, </w:t>
      </w:r>
      <w:r w:rsidRPr="21FF16D4">
        <w:rPr>
          <w:rFonts w:cs="Arial"/>
          <w:sz w:val="22"/>
        </w:rPr>
        <w:t xml:space="preserve">Available at: </w:t>
      </w:r>
      <w:hyperlink r:id="rId20">
        <w:r w:rsidRPr="21FF16D4">
          <w:rPr>
            <w:rStyle w:val="Hyperlink"/>
            <w:rFonts w:cs="Arial"/>
            <w:sz w:val="22"/>
          </w:rPr>
          <w:t>https://www.officeforstudents.org.uk/data-and-analysis/associations-between-characteristics-of-students/access-to-higher-education/</w:t>
        </w:r>
      </w:hyperlink>
      <w:r w:rsidRPr="21FF16D4">
        <w:rPr>
          <w:rFonts w:cs="Arial"/>
          <w:sz w:val="22"/>
        </w:rPr>
        <w:t xml:space="preserve"> (Accessed 11</w:t>
      </w:r>
      <w:r w:rsidRPr="21FF16D4">
        <w:rPr>
          <w:rFonts w:cs="Arial"/>
          <w:sz w:val="22"/>
          <w:vertAlign w:val="superscript"/>
        </w:rPr>
        <w:t>th</w:t>
      </w:r>
      <w:r w:rsidRPr="21FF16D4">
        <w:rPr>
          <w:rFonts w:cs="Arial"/>
          <w:sz w:val="22"/>
        </w:rPr>
        <w:t xml:space="preserve"> October 2024)</w:t>
      </w:r>
    </w:p>
    <w:p w14:paraId="14886F83" w14:textId="3A373721" w:rsidR="09F076D3" w:rsidRDefault="09F076D3" w:rsidP="44E52FA1">
      <w:pPr>
        <w:spacing w:line="360" w:lineRule="auto"/>
        <w:rPr>
          <w:rFonts w:eastAsia="Arial" w:cs="Arial"/>
          <w:sz w:val="22"/>
        </w:rPr>
      </w:pPr>
      <w:r w:rsidRPr="44E52FA1">
        <w:rPr>
          <w:rFonts w:cs="Arial"/>
          <w:sz w:val="22"/>
        </w:rPr>
        <w:t xml:space="preserve">Office for Students, </w:t>
      </w:r>
      <w:r w:rsidRPr="44E52FA1">
        <w:rPr>
          <w:rFonts w:cs="Arial"/>
          <w:i/>
          <w:iCs/>
          <w:sz w:val="22"/>
        </w:rPr>
        <w:t xml:space="preserve">Attainment-Raising: A Toolkit, </w:t>
      </w:r>
      <w:r w:rsidRPr="44E52FA1">
        <w:rPr>
          <w:rFonts w:cs="Arial"/>
          <w:sz w:val="22"/>
        </w:rPr>
        <w:t xml:space="preserve">Available at: </w:t>
      </w:r>
      <w:hyperlink r:id="rId21">
        <w:r w:rsidRPr="44E52FA1">
          <w:rPr>
            <w:rStyle w:val="Hyperlink"/>
            <w:rFonts w:eastAsia="Arial" w:cs="Arial"/>
            <w:sz w:val="22"/>
          </w:rPr>
          <w:t>Attainment-raising A toolkit</w:t>
        </w:r>
      </w:hyperlink>
      <w:r w:rsidRPr="44E52FA1">
        <w:rPr>
          <w:rFonts w:eastAsia="Arial" w:cs="Arial"/>
          <w:sz w:val="22"/>
        </w:rPr>
        <w:t xml:space="preserve"> (Accessed 2</w:t>
      </w:r>
      <w:r w:rsidRPr="44E52FA1">
        <w:rPr>
          <w:rFonts w:eastAsia="Arial" w:cs="Arial"/>
          <w:sz w:val="22"/>
          <w:vertAlign w:val="superscript"/>
        </w:rPr>
        <w:t>nd</w:t>
      </w:r>
      <w:r w:rsidRPr="44E52FA1">
        <w:rPr>
          <w:rFonts w:eastAsia="Arial" w:cs="Arial"/>
          <w:sz w:val="22"/>
        </w:rPr>
        <w:t xml:space="preserve"> February 2026)</w:t>
      </w:r>
    </w:p>
    <w:p w14:paraId="658A6406" w14:textId="20920DDD" w:rsidR="2DA097C5" w:rsidRDefault="2DA097C5" w:rsidP="44E52FA1">
      <w:pPr>
        <w:spacing w:line="360" w:lineRule="auto"/>
        <w:rPr>
          <w:rFonts w:eastAsia="Arial" w:cs="Arial"/>
          <w:sz w:val="22"/>
        </w:rPr>
      </w:pPr>
      <w:r w:rsidRPr="44E52FA1">
        <w:rPr>
          <w:rFonts w:eastAsia="Arial" w:cs="Arial"/>
          <w:sz w:val="22"/>
        </w:rPr>
        <w:t xml:space="preserve">TASO, </w:t>
      </w:r>
      <w:r w:rsidRPr="44E52FA1">
        <w:rPr>
          <w:rFonts w:eastAsia="Arial" w:cs="Arial"/>
          <w:i/>
          <w:iCs/>
          <w:sz w:val="22"/>
        </w:rPr>
        <w:t xml:space="preserve">TASO’s Attainment-Raising Mapping Outcomes and Activities Tool (AR-MOAT), </w:t>
      </w:r>
      <w:r w:rsidRPr="44E52FA1">
        <w:rPr>
          <w:rFonts w:eastAsia="Arial" w:cs="Arial"/>
          <w:sz w:val="22"/>
        </w:rPr>
        <w:t xml:space="preserve">Available at: </w:t>
      </w:r>
      <w:hyperlink r:id="rId22">
        <w:r w:rsidRPr="44E52FA1">
          <w:rPr>
            <w:rStyle w:val="Hyperlink"/>
            <w:rFonts w:eastAsia="Arial" w:cs="Arial"/>
            <w:sz w:val="22"/>
          </w:rPr>
          <w:t>2023-10_Attainment-raising-MOAT-visual-overview_TASO.pdf</w:t>
        </w:r>
      </w:hyperlink>
      <w:r w:rsidRPr="44E52FA1">
        <w:rPr>
          <w:rFonts w:eastAsia="Arial" w:cs="Arial"/>
          <w:sz w:val="22"/>
        </w:rPr>
        <w:t xml:space="preserve"> (Accessed 13</w:t>
      </w:r>
      <w:r w:rsidRPr="44E52FA1">
        <w:rPr>
          <w:rFonts w:eastAsia="Arial" w:cs="Arial"/>
          <w:sz w:val="22"/>
          <w:vertAlign w:val="superscript"/>
        </w:rPr>
        <w:t>th</w:t>
      </w:r>
      <w:r w:rsidRPr="44E52FA1">
        <w:rPr>
          <w:rFonts w:eastAsia="Arial" w:cs="Arial"/>
          <w:sz w:val="22"/>
        </w:rPr>
        <w:t xml:space="preserve"> February 2026)</w:t>
      </w:r>
    </w:p>
    <w:p w14:paraId="5E3AE331" w14:textId="7698FBBF" w:rsidR="0D29B27D" w:rsidRDefault="0D29B27D" w:rsidP="44E52FA1">
      <w:pPr>
        <w:spacing w:line="360" w:lineRule="auto"/>
        <w:rPr>
          <w:rFonts w:eastAsia="Arial" w:cs="Arial"/>
          <w:sz w:val="22"/>
        </w:rPr>
      </w:pPr>
      <w:r w:rsidRPr="44E52FA1">
        <w:rPr>
          <w:rFonts w:eastAsia="Arial" w:cs="Arial"/>
          <w:sz w:val="22"/>
        </w:rPr>
        <w:t xml:space="preserve">TASO (2021), </w:t>
      </w:r>
      <w:r w:rsidRPr="44E52FA1">
        <w:rPr>
          <w:rFonts w:eastAsia="Arial" w:cs="Arial"/>
          <w:i/>
          <w:iCs/>
          <w:sz w:val="22"/>
        </w:rPr>
        <w:t xml:space="preserve">Summary Report: An Investigation into the Relationship between Outreach Participation and KS4 Attainment/HE Progression, </w:t>
      </w:r>
      <w:r w:rsidRPr="44E52FA1">
        <w:rPr>
          <w:rFonts w:eastAsia="Arial" w:cs="Arial"/>
          <w:sz w:val="22"/>
        </w:rPr>
        <w:t xml:space="preserve">Available at: </w:t>
      </w:r>
      <w:hyperlink r:id="rId23">
        <w:r w:rsidRPr="44E52FA1">
          <w:rPr>
            <w:rStyle w:val="Hyperlink"/>
            <w:rFonts w:eastAsia="Arial" w:cs="Arial"/>
            <w:sz w:val="22"/>
          </w:rPr>
          <w:t>Understanding the impact of interventions to address inequality in the student experience</w:t>
        </w:r>
      </w:hyperlink>
      <w:r w:rsidRPr="44E52FA1">
        <w:rPr>
          <w:rFonts w:eastAsia="Arial" w:cs="Arial"/>
          <w:sz w:val="22"/>
        </w:rPr>
        <w:t xml:space="preserve"> (Accessed 13</w:t>
      </w:r>
      <w:r w:rsidRPr="44E52FA1">
        <w:rPr>
          <w:rFonts w:eastAsia="Arial" w:cs="Arial"/>
          <w:sz w:val="22"/>
          <w:vertAlign w:val="superscript"/>
        </w:rPr>
        <w:t>th</w:t>
      </w:r>
      <w:r w:rsidRPr="44E52FA1">
        <w:rPr>
          <w:rFonts w:eastAsia="Arial" w:cs="Arial"/>
          <w:sz w:val="22"/>
        </w:rPr>
        <w:t xml:space="preserve"> February 2026)</w:t>
      </w:r>
    </w:p>
    <w:p w14:paraId="155151A2" w14:textId="7FF735B4" w:rsidR="2FF0935F" w:rsidRDefault="2FF0935F" w:rsidP="44E52FA1">
      <w:pPr>
        <w:spacing w:line="360" w:lineRule="auto"/>
        <w:rPr>
          <w:rFonts w:eastAsia="Arial" w:cs="Arial"/>
          <w:sz w:val="22"/>
        </w:rPr>
      </w:pPr>
      <w:r w:rsidRPr="44E52FA1">
        <w:rPr>
          <w:rFonts w:eastAsia="Arial" w:cs="Arial"/>
          <w:sz w:val="22"/>
        </w:rPr>
        <w:t xml:space="preserve">UK Government (2024), </w:t>
      </w:r>
      <w:r w:rsidRPr="44E52FA1">
        <w:rPr>
          <w:rFonts w:eastAsia="Arial" w:cs="Arial"/>
          <w:i/>
          <w:iCs/>
          <w:sz w:val="22"/>
        </w:rPr>
        <w:t xml:space="preserve">Progression to Higher Education or Training, </w:t>
      </w:r>
      <w:r w:rsidRPr="44E52FA1">
        <w:rPr>
          <w:rFonts w:eastAsia="Arial" w:cs="Arial"/>
          <w:sz w:val="22"/>
        </w:rPr>
        <w:t xml:space="preserve">Available at: </w:t>
      </w:r>
      <w:hyperlink r:id="rId24">
        <w:r w:rsidRPr="44E52FA1">
          <w:rPr>
            <w:rStyle w:val="Hyperlink"/>
            <w:rFonts w:eastAsia="Arial" w:cs="Arial"/>
            <w:sz w:val="22"/>
          </w:rPr>
          <w:t>Progression to higher education or training, Academic year 2022/23 - Explore education statistics - GOV.UK</w:t>
        </w:r>
      </w:hyperlink>
    </w:p>
    <w:p w14:paraId="609A720B" w14:textId="1E5F26F9" w:rsidR="2FF0935F" w:rsidRDefault="2FF0935F" w:rsidP="44E52FA1">
      <w:pPr>
        <w:spacing w:line="360" w:lineRule="auto"/>
        <w:rPr>
          <w:rFonts w:eastAsia="Arial" w:cs="Arial"/>
          <w:sz w:val="22"/>
        </w:rPr>
      </w:pPr>
      <w:r w:rsidRPr="44E52FA1">
        <w:rPr>
          <w:rFonts w:eastAsia="Arial" w:cs="Arial"/>
          <w:sz w:val="22"/>
        </w:rPr>
        <w:t xml:space="preserve">UK Government (2025), </w:t>
      </w:r>
      <w:r w:rsidRPr="44E52FA1">
        <w:rPr>
          <w:rFonts w:eastAsia="Arial" w:cs="Arial"/>
          <w:i/>
          <w:iCs/>
          <w:sz w:val="22"/>
        </w:rPr>
        <w:t xml:space="preserve">Progression to Higher Education or Training, </w:t>
      </w:r>
      <w:r w:rsidRPr="44E52FA1">
        <w:rPr>
          <w:rFonts w:eastAsia="Arial" w:cs="Arial"/>
          <w:sz w:val="22"/>
        </w:rPr>
        <w:t xml:space="preserve">Available at: </w:t>
      </w:r>
      <w:hyperlink r:id="rId25">
        <w:r w:rsidRPr="44E52FA1">
          <w:rPr>
            <w:rStyle w:val="Hyperlink"/>
            <w:rFonts w:eastAsia="Arial" w:cs="Arial"/>
            <w:sz w:val="22"/>
          </w:rPr>
          <w:t>Progression to higher education or training, Academic year 2023/24 - Explore education statistics - GOV.UK</w:t>
        </w:r>
      </w:hyperlink>
    </w:p>
    <w:p w14:paraId="1E397677" w14:textId="77777777" w:rsidR="00DF6C1E" w:rsidRDefault="00DF6C1E" w:rsidP="00DF6C1E">
      <w:pPr>
        <w:spacing w:line="360" w:lineRule="auto"/>
        <w:rPr>
          <w:rFonts w:cs="Arial"/>
          <w:sz w:val="22"/>
        </w:rPr>
      </w:pPr>
      <w:r w:rsidRPr="60F5616F">
        <w:rPr>
          <w:rFonts w:cs="Arial"/>
          <w:sz w:val="22"/>
        </w:rPr>
        <w:t xml:space="preserve">Wang, H., King, R. B. &amp; McInerney, D. M. (2021), </w:t>
      </w:r>
      <w:r w:rsidRPr="60F5616F">
        <w:rPr>
          <w:rFonts w:cs="Arial"/>
          <w:i/>
          <w:iCs/>
          <w:sz w:val="22"/>
        </w:rPr>
        <w:t xml:space="preserve">Ability Grouping and Student Performance: A Longitudinal Investigation of Teacher Support as a Mediator and Moderator, </w:t>
      </w:r>
      <w:r w:rsidRPr="60F5616F">
        <w:rPr>
          <w:rFonts w:cs="Arial"/>
          <w:sz w:val="22"/>
        </w:rPr>
        <w:t>Research Papers in Education, Vol. 38, Issue 2, pp. 121-142</w:t>
      </w:r>
    </w:p>
    <w:p w14:paraId="1D828880" w14:textId="77777777" w:rsidR="00DF6C1E" w:rsidRPr="006422C4" w:rsidRDefault="00DF6C1E" w:rsidP="00886939">
      <w:pPr>
        <w:pStyle w:val="Heading1"/>
      </w:pPr>
      <w:bookmarkStart w:id="45" w:name="_Toc145409497"/>
      <w:r w:rsidRPr="006422C4">
        <w:lastRenderedPageBreak/>
        <w:t>Notes</w:t>
      </w:r>
      <w:bookmarkEnd w:id="45"/>
    </w:p>
    <w:p w14:paraId="33BB651A" w14:textId="2521A607" w:rsidR="00DF6C1E" w:rsidRPr="006422C4" w:rsidRDefault="00DF6C1E" w:rsidP="00DF6C1E">
      <w:pPr>
        <w:spacing w:line="360" w:lineRule="auto"/>
        <w:rPr>
          <w:rFonts w:cs="Arial"/>
          <w:sz w:val="22"/>
        </w:rPr>
      </w:pPr>
      <w:r w:rsidRPr="21FF16D4">
        <w:rPr>
          <w:rFonts w:cs="Arial"/>
          <w:sz w:val="22"/>
        </w:rPr>
        <w:t>This report has been reviewed by members of the Access and Participation Evaluation Subcommittee (APES), with particular support on data analysis in an earlier</w:t>
      </w:r>
      <w:r w:rsidR="00081CB6" w:rsidRPr="21FF16D4">
        <w:rPr>
          <w:rFonts w:cs="Arial"/>
          <w:sz w:val="22"/>
        </w:rPr>
        <w:t xml:space="preserve"> version.</w:t>
      </w:r>
    </w:p>
    <w:p w14:paraId="1967F873" w14:textId="69F357C2" w:rsidR="21FF16D4" w:rsidRDefault="21FF16D4" w:rsidP="21FF16D4">
      <w:pPr>
        <w:rPr>
          <w:b/>
          <w:bCs/>
          <w:sz w:val="32"/>
          <w:szCs w:val="32"/>
        </w:rPr>
      </w:pPr>
    </w:p>
    <w:p w14:paraId="3BE6E904" w14:textId="73647F25" w:rsidR="00225E1B" w:rsidRDefault="008458ED" w:rsidP="008458ED">
      <w:pPr>
        <w:pStyle w:val="Heading1"/>
      </w:pPr>
      <w:bookmarkStart w:id="46" w:name="_Toc225954499"/>
      <w:r>
        <w:t xml:space="preserve">Appendix 1 - </w:t>
      </w:r>
      <w:r w:rsidR="00DF6C1E">
        <w:t>Theory of Change</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8458ED" w14:paraId="7EBA4F8F" w14:textId="77777777" w:rsidTr="002D64D3">
        <w:tc>
          <w:tcPr>
            <w:tcW w:w="4320" w:type="dxa"/>
          </w:tcPr>
          <w:p w14:paraId="2947FF68" w14:textId="77777777" w:rsidR="008458ED" w:rsidRDefault="008458ED" w:rsidP="00BD3584">
            <w:r>
              <w:t>Section</w:t>
            </w:r>
          </w:p>
        </w:tc>
        <w:tc>
          <w:tcPr>
            <w:tcW w:w="4320" w:type="dxa"/>
          </w:tcPr>
          <w:p w14:paraId="4A1E128C" w14:textId="77777777" w:rsidR="008458ED" w:rsidRDefault="008458ED" w:rsidP="00BD3584">
            <w:r>
              <w:t>Content</w:t>
            </w:r>
          </w:p>
        </w:tc>
      </w:tr>
      <w:tr w:rsidR="008458ED" w14:paraId="411EA423" w14:textId="77777777" w:rsidTr="002D64D3">
        <w:tc>
          <w:tcPr>
            <w:tcW w:w="4320" w:type="dxa"/>
          </w:tcPr>
          <w:p w14:paraId="4C8B24D3" w14:textId="77777777" w:rsidR="008458ED" w:rsidRDefault="008458ED" w:rsidP="00BD3584">
            <w:r>
              <w:t>Situation</w:t>
            </w:r>
          </w:p>
        </w:tc>
        <w:tc>
          <w:tcPr>
            <w:tcW w:w="4320" w:type="dxa"/>
          </w:tcPr>
          <w:p w14:paraId="11108082" w14:textId="77777777" w:rsidR="008458ED" w:rsidRDefault="008458ED" w:rsidP="00BD3584">
            <w:r>
              <w:t>A significant barrier to access and participation in HE for disadvantaged students is the attainment gap between them and their non-disadvantaged peers. This encompasses educational development, academic results at GCSE and A Level, and academic and sociocultural capital acquisition. Notably, KS4 and KS5 results represent significant indicators of a student’s progression to higher education. As such, the attainment gap is directly resulting in fewer disadvantaged students attending HE.</w:t>
            </w:r>
          </w:p>
        </w:tc>
      </w:tr>
      <w:tr w:rsidR="008458ED" w14:paraId="31971887" w14:textId="77777777" w:rsidTr="002D64D3">
        <w:tc>
          <w:tcPr>
            <w:tcW w:w="4320" w:type="dxa"/>
          </w:tcPr>
          <w:p w14:paraId="4F8BB34C" w14:textId="77777777" w:rsidR="008458ED" w:rsidRDefault="008458ED" w:rsidP="00BD3584">
            <w:r>
              <w:t>Aims</w:t>
            </w:r>
          </w:p>
        </w:tc>
        <w:tc>
          <w:tcPr>
            <w:tcW w:w="4320" w:type="dxa"/>
          </w:tcPr>
          <w:p w14:paraId="3D6A499E" w14:textId="77777777" w:rsidR="008458ED" w:rsidRDefault="008458ED" w:rsidP="00BD3584">
            <w:r>
              <w:t>To have a positive impact on the attainment of disadvantaged students, in terms of academic achievement, personal development and sociocultural and academic capital, with a view to improving their rate of participation in higher education.</w:t>
            </w:r>
          </w:p>
        </w:tc>
      </w:tr>
      <w:tr w:rsidR="008458ED" w14:paraId="5EDA820B" w14:textId="77777777" w:rsidTr="002D64D3">
        <w:tc>
          <w:tcPr>
            <w:tcW w:w="4320" w:type="dxa"/>
          </w:tcPr>
          <w:p w14:paraId="0C94BCA0" w14:textId="77777777" w:rsidR="008458ED" w:rsidRDefault="008458ED" w:rsidP="00BD3584">
            <w:r>
              <w:t>Inputs</w:t>
            </w:r>
          </w:p>
        </w:tc>
        <w:tc>
          <w:tcPr>
            <w:tcW w:w="4320" w:type="dxa"/>
          </w:tcPr>
          <w:p w14:paraId="411507D6" w14:textId="4CC63C94" w:rsidR="008458ED" w:rsidRDefault="008458ED" w:rsidP="00BD3584">
            <w:r>
              <w:t>Staff Costs (Time, Travel Expenditure)</w:t>
            </w:r>
            <w:r>
              <w:br/>
              <w:t>Resourcing (Physical Resources, Presentations, Digital Resources)</w:t>
            </w:r>
            <w:r>
              <w:br/>
              <w:t>Logistics (Room Bookings on Campus, School/College Availability and Scheduling)</w:t>
            </w:r>
            <w:r>
              <w:br/>
              <w:t>Relationships (Strong, Consistent Connections with Schools, Colleges and Teaching Staff)</w:t>
            </w:r>
            <w:r>
              <w:br/>
            </w:r>
            <w:r>
              <w:lastRenderedPageBreak/>
              <w:t>Student Ambassadors</w:t>
            </w:r>
            <w:r>
              <w:br/>
              <w:t>Collaboration with External Providers</w:t>
            </w:r>
          </w:p>
        </w:tc>
      </w:tr>
      <w:tr w:rsidR="008458ED" w14:paraId="0E80E3B0" w14:textId="77777777" w:rsidTr="002D64D3">
        <w:tc>
          <w:tcPr>
            <w:tcW w:w="4320" w:type="dxa"/>
          </w:tcPr>
          <w:p w14:paraId="7FBBD003" w14:textId="77777777" w:rsidR="008458ED" w:rsidRDefault="008458ED" w:rsidP="00BD3584">
            <w:r>
              <w:lastRenderedPageBreak/>
              <w:t>Activities / Process</w:t>
            </w:r>
          </w:p>
        </w:tc>
        <w:tc>
          <w:tcPr>
            <w:tcW w:w="4320" w:type="dxa"/>
          </w:tcPr>
          <w:p w14:paraId="6327F222" w14:textId="259AC817" w:rsidR="008458ED" w:rsidRDefault="008458ED" w:rsidP="00BD3584">
            <w:r>
              <w:t>KS3/KS4:</w:t>
            </w:r>
            <w:r>
              <w:br/>
              <w:t>Students can develop relevant skills needed to succeed at GCSE</w:t>
            </w:r>
            <w:r>
              <w:br/>
              <w:t>Students can develop academic and sociocultural capital (resilience, flexibility, critical thought, etc.)</w:t>
            </w:r>
            <w:r>
              <w:br/>
            </w:r>
            <w:r>
              <w:br/>
              <w:t>KS5 – EPQ:</w:t>
            </w:r>
            <w:r>
              <w:br/>
              <w:t>Students can develop their EPQ with academic supervision.</w:t>
            </w:r>
            <w:r>
              <w:br/>
              <w:t>Students will receive bespoke feedback and support.</w:t>
            </w:r>
            <w:r>
              <w:br/>
              <w:t>Students can develop transitional skills relevant to university study.</w:t>
            </w:r>
            <w:r>
              <w:br/>
            </w:r>
            <w:r>
              <w:br/>
              <w:t>KS5 – Skills:</w:t>
            </w:r>
            <w:r>
              <w:br/>
              <w:t>Students can develop relevant skills needed to succeed at A Level (or other Post-16 qualifications)</w:t>
            </w:r>
            <w:r>
              <w:br/>
              <w:t>Students can develop employability and career-focused skills, as well as academic skills relevant to HE progression</w:t>
            </w:r>
            <w:r>
              <w:br/>
            </w:r>
            <w:r>
              <w:br/>
              <w:t>All Students:</w:t>
            </w:r>
            <w:r>
              <w:br/>
              <w:t>Students will experience a HE environment</w:t>
            </w:r>
            <w:r>
              <w:br/>
              <w:t>Students will have the chance for bespoke feedback and support</w:t>
            </w:r>
            <w:r>
              <w:br/>
            </w:r>
            <w:r>
              <w:br/>
              <w:t>KS3/KS4 – Reading, Set, Go!:</w:t>
            </w:r>
            <w:r>
              <w:br/>
              <w:t>Short to Intermediate-Term Programme of Targeted Study Skills Workshops</w:t>
            </w:r>
            <w:r>
              <w:br/>
              <w:t>Delivered as Part of On-Campus Visit Days and/or In-School Workshops</w:t>
            </w:r>
            <w:r>
              <w:br/>
            </w:r>
            <w:r>
              <w:br/>
              <w:t>KS5 – Excellence in EPQ:</w:t>
            </w:r>
            <w:r>
              <w:br/>
              <w:t xml:space="preserve">Intermediate to Long-Term Programme of EPQ Support Workshops throughout the EPQ </w:t>
            </w:r>
            <w:r>
              <w:lastRenderedPageBreak/>
              <w:t>Process</w:t>
            </w:r>
            <w:r>
              <w:br/>
              <w:t>Delivered across Six to Eight In-School Workshops in Target Schools</w:t>
            </w:r>
            <w:r>
              <w:br/>
            </w:r>
            <w:r>
              <w:br/>
              <w:t>KS5 – Skills in Schools:</w:t>
            </w:r>
            <w:r>
              <w:br/>
              <w:t>Ad-Hoc Study Skills Programme for KS5 held In-School</w:t>
            </w:r>
          </w:p>
        </w:tc>
      </w:tr>
      <w:tr w:rsidR="008458ED" w14:paraId="5CEA24D6" w14:textId="77777777" w:rsidTr="002D64D3">
        <w:tc>
          <w:tcPr>
            <w:tcW w:w="4320" w:type="dxa"/>
          </w:tcPr>
          <w:p w14:paraId="01AB888B" w14:textId="77777777" w:rsidR="008458ED" w:rsidRDefault="008458ED" w:rsidP="00BD3584">
            <w:r>
              <w:lastRenderedPageBreak/>
              <w:t>Outputs</w:t>
            </w:r>
          </w:p>
        </w:tc>
        <w:tc>
          <w:tcPr>
            <w:tcW w:w="4320" w:type="dxa"/>
          </w:tcPr>
          <w:p w14:paraId="2CA1F96A" w14:textId="5D40B157" w:rsidR="008458ED" w:rsidRDefault="008458ED" w:rsidP="00BD3584">
            <w:r>
              <w:t>KS3/KS4:</w:t>
            </w:r>
            <w:r>
              <w:br/>
              <w:t>Access to Study Skills Relevant to Key Stage</w:t>
            </w:r>
            <w:r>
              <w:br/>
              <w:t>Improved Attitudes to Learning</w:t>
            </w:r>
            <w:r>
              <w:br/>
              <w:t>Improved Understanding of HE</w:t>
            </w:r>
            <w:r>
              <w:br/>
            </w:r>
            <w:r>
              <w:br/>
              <w:t>KS5 – EPQ / Skills:</w:t>
            </w:r>
            <w:r>
              <w:br/>
              <w:t>Improvements in Academic Self-Efficacy</w:t>
            </w:r>
            <w:r>
              <w:br/>
              <w:t>Improvements in Cognitive Strategies/metacognition</w:t>
            </w:r>
            <w:r>
              <w:br/>
              <w:t>Improvements to Study Skills (EPQ, GCSE, A Level + General)</w:t>
            </w:r>
            <w:r>
              <w:br/>
            </w:r>
            <w:r>
              <w:br/>
              <w:t>Long-Term Outcomes:</w:t>
            </w:r>
            <w:r>
              <w:br/>
              <w:t>Positive Teacher Perceptions of Study Skills Improvements</w:t>
            </w:r>
            <w:r>
              <w:br/>
              <w:t>Increased Academic Attainment</w:t>
            </w:r>
          </w:p>
        </w:tc>
      </w:tr>
      <w:tr w:rsidR="008458ED" w14:paraId="0D5164EA" w14:textId="77777777" w:rsidTr="002D64D3">
        <w:tc>
          <w:tcPr>
            <w:tcW w:w="4320" w:type="dxa"/>
          </w:tcPr>
          <w:p w14:paraId="1D94019B" w14:textId="77777777" w:rsidR="008458ED" w:rsidRDefault="008458ED" w:rsidP="00BD3584">
            <w:r>
              <w:t>Outcomes</w:t>
            </w:r>
          </w:p>
        </w:tc>
        <w:tc>
          <w:tcPr>
            <w:tcW w:w="4320" w:type="dxa"/>
          </w:tcPr>
          <w:p w14:paraId="520E654F" w14:textId="0AD2E82E" w:rsidR="008458ED" w:rsidRDefault="008458ED" w:rsidP="00BD3584">
            <w:r>
              <w:t>KS3/KS4:</w:t>
            </w:r>
            <w:r>
              <w:br/>
              <w:t>Improved Attainment at KS4</w:t>
            </w:r>
            <w:r>
              <w:br/>
              <w:t>Improved Access to Post-16 FE</w:t>
            </w:r>
            <w:r>
              <w:br/>
            </w:r>
            <w:r>
              <w:br/>
              <w:t>A Level:</w:t>
            </w:r>
            <w:r>
              <w:br/>
              <w:t>Improved Attainment at A Level and/or other Post-16 Qualifications</w:t>
            </w:r>
            <w:r>
              <w:br/>
              <w:t>Improved Progression to HE and Enrolments (tracked on HEAT)</w:t>
            </w:r>
            <w:r>
              <w:br/>
              <w:t>Increased Rate of Applications to UOR</w:t>
            </w:r>
            <w:r>
              <w:br/>
            </w:r>
            <w:r>
              <w:br/>
              <w:t>EPQ:</w:t>
            </w:r>
            <w:r>
              <w:br/>
              <w:t>Improved Outcomes in EPQ</w:t>
            </w:r>
            <w:r>
              <w:br/>
              <w:t>Increased Rate of Applications to UOR based on EPQ Attainment</w:t>
            </w:r>
          </w:p>
        </w:tc>
      </w:tr>
      <w:tr w:rsidR="008458ED" w14:paraId="1E200C6C" w14:textId="77777777" w:rsidTr="002D64D3">
        <w:tc>
          <w:tcPr>
            <w:tcW w:w="4320" w:type="dxa"/>
          </w:tcPr>
          <w:p w14:paraId="069916FD" w14:textId="77777777" w:rsidR="008458ED" w:rsidRDefault="008458ED" w:rsidP="00BD3584">
            <w:r>
              <w:lastRenderedPageBreak/>
              <w:t>Impact</w:t>
            </w:r>
          </w:p>
        </w:tc>
        <w:tc>
          <w:tcPr>
            <w:tcW w:w="4320" w:type="dxa"/>
          </w:tcPr>
          <w:p w14:paraId="3A13A14E" w14:textId="77777777" w:rsidR="008458ED" w:rsidRDefault="008458ED" w:rsidP="00BD3584">
            <w:r>
              <w:t>Increased Academic Attainment and Higher Participation in HE for disadvantaged students.</w:t>
            </w:r>
          </w:p>
        </w:tc>
      </w:tr>
      <w:tr w:rsidR="008458ED" w14:paraId="5F5D75AC" w14:textId="77777777" w:rsidTr="002D64D3">
        <w:tc>
          <w:tcPr>
            <w:tcW w:w="4320" w:type="dxa"/>
          </w:tcPr>
          <w:p w14:paraId="4E8951F7" w14:textId="77777777" w:rsidR="008458ED" w:rsidRDefault="008458ED" w:rsidP="00BD3584">
            <w:r>
              <w:t>Rationale &amp; Assumptions</w:t>
            </w:r>
          </w:p>
        </w:tc>
        <w:tc>
          <w:tcPr>
            <w:tcW w:w="4320" w:type="dxa"/>
          </w:tcPr>
          <w:p w14:paraId="051A5C8E" w14:textId="77777777" w:rsidR="008458ED" w:rsidRDefault="008458ED" w:rsidP="00BD3584">
            <w:r>
              <w:t xml:space="preserve">Research indicates that a lack of academic and metacognitive skills, in conjunction with a lack of resilience and self-efficacy, contributes to a significant attainment gap between disadvantaged young people and their non-disadvantaged peers. This in turn contributes to a lower rate of access to higher education. As part of these programmes, we assume that schools and other educational institutions will support our target student demographics to engage with our sessions. We assume that liaison with participating contacts will be consistent and sustained, allowing for medium and long-term programmes of intervention for our target demographics. We assume that participating institutions have the resources to commit to our programmes, including physical and logistical resources, and acknowledge the impact significant teacher workload may have on the programmes. We assume students will engage constructively with our sessions, but also acknowledge that there may be behavioural challenges, especially amongst disadvantaged students who may be negatively affected by factors such as mental health, parental attitudes and/or their living situation. We assume that students will acknowledge the guidance they are given, and constructively and honestly self-report on improvements they feel they’ve made because of our programmes. Finally, we acknowledge external </w:t>
            </w:r>
            <w:r>
              <w:lastRenderedPageBreak/>
              <w:t>influences on student attainment and behaviour and accept that we are unlikely to have a significant impact, if any at all, on said influences.</w:t>
            </w:r>
          </w:p>
        </w:tc>
      </w:tr>
    </w:tbl>
    <w:p w14:paraId="46205BA7" w14:textId="0B2BC598" w:rsidR="00081CB6" w:rsidRPr="00DF6C1E" w:rsidRDefault="00081CB6" w:rsidP="00DD43FF">
      <w:pPr>
        <w:rPr>
          <w:b/>
          <w:bCs/>
          <w:sz w:val="32"/>
          <w:szCs w:val="28"/>
        </w:rPr>
      </w:pPr>
    </w:p>
    <w:p w14:paraId="782F9A3B" w14:textId="77777777" w:rsidR="00081CB6" w:rsidRDefault="00081CB6">
      <w:pPr>
        <w:spacing w:before="0" w:after="200" w:line="276" w:lineRule="auto"/>
        <w:rPr>
          <w:rFonts w:cs="Arial"/>
          <w:b/>
          <w:iCs/>
          <w:kern w:val="32"/>
          <w:sz w:val="36"/>
          <w:szCs w:val="28"/>
          <w:lang w:eastAsia="en-US"/>
        </w:rPr>
      </w:pPr>
      <w:r>
        <w:br w:type="page"/>
      </w:r>
    </w:p>
    <w:p w14:paraId="18D7216B" w14:textId="145D69B6" w:rsidR="00444E64" w:rsidRDefault="4AEC6773" w:rsidP="00B908E3">
      <w:pPr>
        <w:pStyle w:val="Heading1"/>
      </w:pPr>
      <w:bookmarkStart w:id="47" w:name="_Toc207696211"/>
      <w:bookmarkStart w:id="48" w:name="_Toc225954500"/>
      <w:r>
        <w:lastRenderedPageBreak/>
        <w:t>Appendix</w:t>
      </w:r>
      <w:r w:rsidR="74D743F8">
        <w:t xml:space="preserve"> </w:t>
      </w:r>
      <w:bookmarkEnd w:id="47"/>
      <w:r w:rsidR="008458ED">
        <w:t>2</w:t>
      </w:r>
      <w:r w:rsidR="007E3609">
        <w:t xml:space="preserve">- </w:t>
      </w:r>
      <w:r w:rsidR="00C30B58">
        <w:t>Reaction Quantitative Analysis</w:t>
      </w:r>
      <w:bookmarkEnd w:id="48"/>
    </w:p>
    <w:p w14:paraId="0BFDE208" w14:textId="0C2DD0AD" w:rsidR="00C82900" w:rsidRDefault="008F7C43" w:rsidP="00A13925">
      <w:pPr>
        <w:rPr>
          <w:rFonts w:cs="Arial"/>
          <w:b/>
          <w:bCs/>
          <w:sz w:val="22"/>
          <w:u w:val="single"/>
        </w:rPr>
      </w:pPr>
      <w:r>
        <w:rPr>
          <w:rFonts w:cs="Arial"/>
          <w:b/>
          <w:bCs/>
          <w:sz w:val="22"/>
          <w:u w:val="single"/>
        </w:rPr>
        <w:t>Reaction</w:t>
      </w:r>
      <w:r w:rsidR="00A13925" w:rsidRPr="00E92975">
        <w:rPr>
          <w:rFonts w:cs="Arial"/>
          <w:b/>
          <w:bCs/>
          <w:sz w:val="22"/>
          <w:u w:val="single"/>
        </w:rPr>
        <w:t xml:space="preserve"> Analysis- Pupils</w:t>
      </w:r>
    </w:p>
    <w:p w14:paraId="7CD2AFE3" w14:textId="25CBF10B" w:rsidR="002D64D3" w:rsidRDefault="002D64D3" w:rsidP="00A13925">
      <w:pPr>
        <w:rPr>
          <w:rFonts w:cs="Arial"/>
          <w:b/>
          <w:bCs/>
          <w:sz w:val="22"/>
          <w:u w:val="single"/>
        </w:rPr>
      </w:pPr>
      <w:r>
        <w:rPr>
          <w:rFonts w:cs="Arial"/>
          <w:b/>
          <w:bCs/>
          <w:sz w:val="22"/>
          <w:u w:val="single"/>
        </w:rPr>
        <w:t>Overall</w:t>
      </w:r>
    </w:p>
    <w:tbl>
      <w:tblPr>
        <w:tblStyle w:val="TableGrid"/>
        <w:tblW w:w="0" w:type="auto"/>
        <w:tblLook w:val="04A0" w:firstRow="1" w:lastRow="0" w:firstColumn="1" w:lastColumn="0" w:noHBand="0" w:noVBand="1"/>
      </w:tblPr>
      <w:tblGrid>
        <w:gridCol w:w="1760"/>
        <w:gridCol w:w="1539"/>
        <w:gridCol w:w="1540"/>
        <w:gridCol w:w="1540"/>
        <w:gridCol w:w="1540"/>
      </w:tblGrid>
      <w:tr w:rsidR="003F5EDD" w14:paraId="4E198A00" w14:textId="77777777" w:rsidTr="002124AB">
        <w:tc>
          <w:tcPr>
            <w:tcW w:w="1760" w:type="dxa"/>
            <w:shd w:val="clear" w:color="auto" w:fill="FF87A0" w:themeFill="accent1" w:themeFillTint="66"/>
          </w:tcPr>
          <w:p w14:paraId="072A27F0" w14:textId="77777777" w:rsidR="003F5EDD" w:rsidRPr="00D13CF0" w:rsidRDefault="003F5EDD" w:rsidP="002124AB">
            <w:pPr>
              <w:jc w:val="center"/>
              <w:rPr>
                <w:rFonts w:cs="Arial"/>
                <w:b/>
                <w:bCs/>
                <w:sz w:val="22"/>
              </w:rPr>
            </w:pPr>
            <w:r w:rsidRPr="00D13CF0">
              <w:rPr>
                <w:rFonts w:cs="Arial"/>
                <w:b/>
                <w:bCs/>
                <w:sz w:val="20"/>
                <w:szCs w:val="20"/>
              </w:rPr>
              <w:t>Reaction Question</w:t>
            </w:r>
          </w:p>
        </w:tc>
        <w:tc>
          <w:tcPr>
            <w:tcW w:w="1539" w:type="dxa"/>
            <w:shd w:val="clear" w:color="auto" w:fill="FF87A0" w:themeFill="accent1" w:themeFillTint="66"/>
          </w:tcPr>
          <w:p w14:paraId="774AC82C" w14:textId="77777777" w:rsidR="003F5EDD" w:rsidRPr="00D13CF0" w:rsidRDefault="003F5EDD" w:rsidP="002124AB">
            <w:pPr>
              <w:jc w:val="center"/>
              <w:rPr>
                <w:rFonts w:cs="Arial"/>
                <w:b/>
                <w:bCs/>
                <w:sz w:val="20"/>
                <w:szCs w:val="20"/>
              </w:rPr>
            </w:pPr>
            <w:r w:rsidRPr="00D13CF0">
              <w:rPr>
                <w:rFonts w:cs="Arial"/>
                <w:b/>
                <w:bCs/>
                <w:sz w:val="20"/>
                <w:szCs w:val="20"/>
              </w:rPr>
              <w:t>Percentage of ‘Agree’ to ‘Strongly Agree’</w:t>
            </w:r>
          </w:p>
        </w:tc>
        <w:tc>
          <w:tcPr>
            <w:tcW w:w="1540" w:type="dxa"/>
            <w:shd w:val="clear" w:color="auto" w:fill="FF87A0" w:themeFill="accent1" w:themeFillTint="66"/>
          </w:tcPr>
          <w:p w14:paraId="0AEE43B6" w14:textId="77777777" w:rsidR="003F5EDD" w:rsidRPr="00D13CF0" w:rsidRDefault="003F5EDD" w:rsidP="002124AB">
            <w:pPr>
              <w:jc w:val="center"/>
              <w:rPr>
                <w:rFonts w:cs="Arial"/>
                <w:b/>
                <w:bCs/>
                <w:sz w:val="20"/>
                <w:szCs w:val="20"/>
              </w:rPr>
            </w:pPr>
            <w:r w:rsidRPr="00D13CF0">
              <w:rPr>
                <w:rFonts w:cs="Arial"/>
                <w:b/>
                <w:bCs/>
                <w:sz w:val="20"/>
                <w:szCs w:val="20"/>
              </w:rPr>
              <w:t>Mean Average Score</w:t>
            </w:r>
          </w:p>
        </w:tc>
        <w:tc>
          <w:tcPr>
            <w:tcW w:w="1540" w:type="dxa"/>
            <w:shd w:val="clear" w:color="auto" w:fill="FF87A0" w:themeFill="accent1" w:themeFillTint="66"/>
          </w:tcPr>
          <w:p w14:paraId="71A85D2E" w14:textId="77777777" w:rsidR="003F5EDD" w:rsidRPr="00D13CF0" w:rsidRDefault="003F5EDD" w:rsidP="002124AB">
            <w:pPr>
              <w:jc w:val="center"/>
              <w:rPr>
                <w:rFonts w:cs="Arial"/>
                <w:b/>
                <w:bCs/>
                <w:sz w:val="20"/>
                <w:szCs w:val="20"/>
              </w:rPr>
            </w:pPr>
            <w:r w:rsidRPr="00D13CF0">
              <w:rPr>
                <w:rFonts w:cs="Arial"/>
                <w:b/>
                <w:bCs/>
                <w:sz w:val="20"/>
                <w:szCs w:val="20"/>
              </w:rPr>
              <w:t>Change in Mean Average from 2023/2024</w:t>
            </w:r>
          </w:p>
        </w:tc>
        <w:tc>
          <w:tcPr>
            <w:tcW w:w="1540" w:type="dxa"/>
            <w:shd w:val="clear" w:color="auto" w:fill="FF87A0" w:themeFill="accent1" w:themeFillTint="66"/>
          </w:tcPr>
          <w:p w14:paraId="630B9329" w14:textId="77777777" w:rsidR="003F5EDD" w:rsidRPr="00D13CF0" w:rsidRDefault="003F5EDD" w:rsidP="002124AB">
            <w:pPr>
              <w:jc w:val="center"/>
              <w:rPr>
                <w:rFonts w:cs="Arial"/>
                <w:b/>
                <w:bCs/>
                <w:sz w:val="20"/>
                <w:szCs w:val="20"/>
              </w:rPr>
            </w:pPr>
            <w:r w:rsidRPr="00D13CF0">
              <w:rPr>
                <w:rFonts w:cs="Arial"/>
                <w:b/>
                <w:bCs/>
                <w:sz w:val="20"/>
                <w:szCs w:val="20"/>
              </w:rPr>
              <w:t>Standard Deviation</w:t>
            </w:r>
          </w:p>
        </w:tc>
      </w:tr>
      <w:tr w:rsidR="003F5EDD" w14:paraId="29DC3516" w14:textId="77777777" w:rsidTr="002124AB">
        <w:tc>
          <w:tcPr>
            <w:tcW w:w="1760" w:type="dxa"/>
          </w:tcPr>
          <w:p w14:paraId="7C0D789B" w14:textId="77777777" w:rsidR="003F5EDD" w:rsidRPr="00516B03" w:rsidRDefault="003F5EDD" w:rsidP="002124AB">
            <w:pPr>
              <w:rPr>
                <w:rFonts w:cs="Arial"/>
                <w:sz w:val="20"/>
                <w:szCs w:val="20"/>
              </w:rPr>
            </w:pPr>
            <w:r w:rsidRPr="00516B03">
              <w:rPr>
                <w:rFonts w:cs="Arial"/>
                <w:sz w:val="20"/>
                <w:szCs w:val="20"/>
              </w:rPr>
              <w:t>Were these workshops useful?</w:t>
            </w:r>
          </w:p>
        </w:tc>
        <w:tc>
          <w:tcPr>
            <w:tcW w:w="1539" w:type="dxa"/>
          </w:tcPr>
          <w:p w14:paraId="2BD8D5CF" w14:textId="77777777" w:rsidR="003F5EDD" w:rsidRPr="00516B03" w:rsidRDefault="003F5EDD" w:rsidP="002124AB">
            <w:pPr>
              <w:jc w:val="center"/>
              <w:rPr>
                <w:rFonts w:cs="Arial"/>
                <w:sz w:val="20"/>
                <w:szCs w:val="20"/>
              </w:rPr>
            </w:pPr>
            <w:r>
              <w:rPr>
                <w:rFonts w:cs="Arial"/>
                <w:sz w:val="20"/>
                <w:szCs w:val="20"/>
              </w:rPr>
              <w:t>85%</w:t>
            </w:r>
          </w:p>
        </w:tc>
        <w:tc>
          <w:tcPr>
            <w:tcW w:w="1540" w:type="dxa"/>
          </w:tcPr>
          <w:p w14:paraId="388F37A6" w14:textId="77777777" w:rsidR="003F5EDD" w:rsidRPr="00516B03" w:rsidRDefault="003F5EDD" w:rsidP="002124AB">
            <w:pPr>
              <w:jc w:val="center"/>
              <w:rPr>
                <w:rFonts w:cs="Arial"/>
                <w:sz w:val="20"/>
                <w:szCs w:val="20"/>
              </w:rPr>
            </w:pPr>
            <w:r>
              <w:rPr>
                <w:rFonts w:cs="Arial"/>
                <w:sz w:val="20"/>
                <w:szCs w:val="20"/>
              </w:rPr>
              <w:t>3.99</w:t>
            </w:r>
          </w:p>
        </w:tc>
        <w:tc>
          <w:tcPr>
            <w:tcW w:w="1540" w:type="dxa"/>
          </w:tcPr>
          <w:p w14:paraId="69569FC9" w14:textId="77777777" w:rsidR="003F5EDD" w:rsidRPr="00516B03" w:rsidRDefault="003F5EDD" w:rsidP="002124AB">
            <w:pPr>
              <w:jc w:val="center"/>
              <w:rPr>
                <w:rFonts w:cs="Arial"/>
                <w:sz w:val="20"/>
                <w:szCs w:val="20"/>
              </w:rPr>
            </w:pPr>
            <w:r>
              <w:rPr>
                <w:rFonts w:cs="Arial"/>
                <w:sz w:val="20"/>
                <w:szCs w:val="20"/>
              </w:rPr>
              <w:t>-0.09</w:t>
            </w:r>
          </w:p>
        </w:tc>
        <w:tc>
          <w:tcPr>
            <w:tcW w:w="1540" w:type="dxa"/>
          </w:tcPr>
          <w:p w14:paraId="3B3CE2F9" w14:textId="77777777" w:rsidR="003F5EDD" w:rsidRPr="00516B03" w:rsidRDefault="003F5EDD" w:rsidP="002124AB">
            <w:pPr>
              <w:jc w:val="center"/>
              <w:rPr>
                <w:rFonts w:cs="Arial"/>
                <w:sz w:val="20"/>
                <w:szCs w:val="20"/>
              </w:rPr>
            </w:pPr>
            <w:r>
              <w:rPr>
                <w:rFonts w:cs="Arial"/>
                <w:sz w:val="20"/>
                <w:szCs w:val="20"/>
              </w:rPr>
              <w:t>0.70</w:t>
            </w:r>
          </w:p>
        </w:tc>
      </w:tr>
      <w:tr w:rsidR="003F5EDD" w14:paraId="419F2F5F" w14:textId="77777777" w:rsidTr="002124AB">
        <w:tc>
          <w:tcPr>
            <w:tcW w:w="1760" w:type="dxa"/>
          </w:tcPr>
          <w:p w14:paraId="79F65812" w14:textId="77777777" w:rsidR="003F5EDD" w:rsidRPr="00516B03" w:rsidRDefault="003F5EDD" w:rsidP="002124AB">
            <w:pPr>
              <w:rPr>
                <w:rFonts w:cs="Arial"/>
                <w:sz w:val="20"/>
                <w:szCs w:val="20"/>
              </w:rPr>
            </w:pPr>
            <w:r w:rsidRPr="00516B03">
              <w:rPr>
                <w:rFonts w:cs="Arial"/>
                <w:sz w:val="20"/>
                <w:szCs w:val="20"/>
              </w:rPr>
              <w:t>Were these workshops engaging?</w:t>
            </w:r>
          </w:p>
        </w:tc>
        <w:tc>
          <w:tcPr>
            <w:tcW w:w="1539" w:type="dxa"/>
          </w:tcPr>
          <w:p w14:paraId="7A9D9C94" w14:textId="77777777" w:rsidR="003F5EDD" w:rsidRPr="00516B03" w:rsidRDefault="003F5EDD" w:rsidP="002124AB">
            <w:pPr>
              <w:jc w:val="center"/>
              <w:rPr>
                <w:rFonts w:cs="Arial"/>
                <w:sz w:val="20"/>
                <w:szCs w:val="20"/>
              </w:rPr>
            </w:pPr>
            <w:r>
              <w:rPr>
                <w:rFonts w:cs="Arial"/>
                <w:sz w:val="20"/>
                <w:szCs w:val="20"/>
              </w:rPr>
              <w:t>86%</w:t>
            </w:r>
          </w:p>
        </w:tc>
        <w:tc>
          <w:tcPr>
            <w:tcW w:w="1540" w:type="dxa"/>
          </w:tcPr>
          <w:p w14:paraId="0B8CC54B" w14:textId="77777777" w:rsidR="003F5EDD" w:rsidRPr="00516B03" w:rsidRDefault="003F5EDD" w:rsidP="002124AB">
            <w:pPr>
              <w:jc w:val="center"/>
              <w:rPr>
                <w:rFonts w:cs="Arial"/>
                <w:sz w:val="20"/>
                <w:szCs w:val="20"/>
              </w:rPr>
            </w:pPr>
            <w:r>
              <w:rPr>
                <w:rFonts w:cs="Arial"/>
                <w:sz w:val="20"/>
                <w:szCs w:val="20"/>
              </w:rPr>
              <w:t>4.11</w:t>
            </w:r>
          </w:p>
        </w:tc>
        <w:tc>
          <w:tcPr>
            <w:tcW w:w="1540" w:type="dxa"/>
          </w:tcPr>
          <w:p w14:paraId="32797489" w14:textId="77777777" w:rsidR="003F5EDD" w:rsidRPr="00516B03" w:rsidRDefault="003F5EDD" w:rsidP="002124AB">
            <w:pPr>
              <w:jc w:val="center"/>
              <w:rPr>
                <w:rFonts w:cs="Arial"/>
                <w:sz w:val="20"/>
                <w:szCs w:val="20"/>
              </w:rPr>
            </w:pPr>
            <w:r>
              <w:rPr>
                <w:rFonts w:cs="Arial"/>
                <w:sz w:val="20"/>
                <w:szCs w:val="20"/>
              </w:rPr>
              <w:t>+0.01</w:t>
            </w:r>
          </w:p>
        </w:tc>
        <w:tc>
          <w:tcPr>
            <w:tcW w:w="1540" w:type="dxa"/>
          </w:tcPr>
          <w:p w14:paraId="78787EA3" w14:textId="77777777" w:rsidR="003F5EDD" w:rsidRPr="00516B03" w:rsidRDefault="003F5EDD" w:rsidP="002124AB">
            <w:pPr>
              <w:jc w:val="center"/>
              <w:rPr>
                <w:rFonts w:cs="Arial"/>
                <w:sz w:val="20"/>
                <w:szCs w:val="20"/>
              </w:rPr>
            </w:pPr>
            <w:r>
              <w:rPr>
                <w:rFonts w:cs="Arial"/>
                <w:sz w:val="20"/>
                <w:szCs w:val="20"/>
              </w:rPr>
              <w:t>0.76</w:t>
            </w:r>
          </w:p>
        </w:tc>
      </w:tr>
      <w:tr w:rsidR="003F5EDD" w14:paraId="03369690" w14:textId="77777777" w:rsidTr="002124AB">
        <w:tc>
          <w:tcPr>
            <w:tcW w:w="1760" w:type="dxa"/>
          </w:tcPr>
          <w:p w14:paraId="1FD353A2" w14:textId="77777777" w:rsidR="003F5EDD" w:rsidRPr="00516B03" w:rsidRDefault="003F5EDD" w:rsidP="002124AB">
            <w:pPr>
              <w:rPr>
                <w:rFonts w:cs="Arial"/>
                <w:sz w:val="20"/>
                <w:szCs w:val="20"/>
              </w:rPr>
            </w:pPr>
            <w:r>
              <w:rPr>
                <w:rFonts w:cs="Arial"/>
                <w:sz w:val="20"/>
                <w:szCs w:val="20"/>
              </w:rPr>
              <w:t>Would you recommend these workshops to other students?</w:t>
            </w:r>
          </w:p>
        </w:tc>
        <w:tc>
          <w:tcPr>
            <w:tcW w:w="1539" w:type="dxa"/>
          </w:tcPr>
          <w:p w14:paraId="093C3855" w14:textId="77777777" w:rsidR="003F5EDD" w:rsidRPr="00516B03" w:rsidRDefault="003F5EDD" w:rsidP="002124AB">
            <w:pPr>
              <w:jc w:val="center"/>
              <w:rPr>
                <w:rFonts w:cs="Arial"/>
                <w:sz w:val="20"/>
                <w:szCs w:val="20"/>
              </w:rPr>
            </w:pPr>
            <w:r>
              <w:rPr>
                <w:rFonts w:cs="Arial"/>
                <w:sz w:val="20"/>
                <w:szCs w:val="20"/>
              </w:rPr>
              <w:t>78%</w:t>
            </w:r>
          </w:p>
        </w:tc>
        <w:tc>
          <w:tcPr>
            <w:tcW w:w="1540" w:type="dxa"/>
          </w:tcPr>
          <w:p w14:paraId="6649DD7B" w14:textId="77777777" w:rsidR="003F5EDD" w:rsidRPr="00516B03" w:rsidRDefault="003F5EDD" w:rsidP="002124AB">
            <w:pPr>
              <w:jc w:val="center"/>
              <w:rPr>
                <w:rFonts w:cs="Arial"/>
                <w:sz w:val="20"/>
                <w:szCs w:val="20"/>
              </w:rPr>
            </w:pPr>
            <w:r>
              <w:rPr>
                <w:rFonts w:cs="Arial"/>
                <w:sz w:val="20"/>
                <w:szCs w:val="20"/>
              </w:rPr>
              <w:t>4.01</w:t>
            </w:r>
          </w:p>
        </w:tc>
        <w:tc>
          <w:tcPr>
            <w:tcW w:w="1540" w:type="dxa"/>
          </w:tcPr>
          <w:p w14:paraId="3AC2B843" w14:textId="77777777" w:rsidR="003F5EDD" w:rsidRPr="00516B03" w:rsidRDefault="003F5EDD" w:rsidP="002124AB">
            <w:pPr>
              <w:jc w:val="center"/>
              <w:rPr>
                <w:rFonts w:cs="Arial"/>
                <w:sz w:val="20"/>
                <w:szCs w:val="20"/>
              </w:rPr>
            </w:pPr>
            <w:r>
              <w:rPr>
                <w:rFonts w:cs="Arial"/>
                <w:sz w:val="20"/>
                <w:szCs w:val="20"/>
              </w:rPr>
              <w:t>-0.10</w:t>
            </w:r>
          </w:p>
        </w:tc>
        <w:tc>
          <w:tcPr>
            <w:tcW w:w="1540" w:type="dxa"/>
          </w:tcPr>
          <w:p w14:paraId="5B23B07D" w14:textId="77777777" w:rsidR="003F5EDD" w:rsidRPr="00516B03" w:rsidRDefault="003F5EDD" w:rsidP="002124AB">
            <w:pPr>
              <w:jc w:val="center"/>
              <w:rPr>
                <w:rFonts w:cs="Arial"/>
                <w:sz w:val="20"/>
                <w:szCs w:val="20"/>
              </w:rPr>
            </w:pPr>
            <w:r>
              <w:rPr>
                <w:rFonts w:cs="Arial"/>
                <w:sz w:val="20"/>
                <w:szCs w:val="20"/>
              </w:rPr>
              <w:t>0.77</w:t>
            </w:r>
          </w:p>
        </w:tc>
      </w:tr>
    </w:tbl>
    <w:p w14:paraId="43354D8B" w14:textId="77777777" w:rsidR="003F5EDD" w:rsidRDefault="003F5EDD" w:rsidP="00A13925">
      <w:pPr>
        <w:rPr>
          <w:rFonts w:cs="Arial"/>
          <w:b/>
          <w:bCs/>
          <w:sz w:val="22"/>
          <w:u w:val="single"/>
        </w:rPr>
      </w:pPr>
    </w:p>
    <w:p w14:paraId="1FDA47A3" w14:textId="468D6660" w:rsidR="002D64D3" w:rsidRDefault="002D64D3" w:rsidP="00A13925">
      <w:pPr>
        <w:rPr>
          <w:rFonts w:cs="Arial"/>
          <w:b/>
          <w:bCs/>
          <w:sz w:val="22"/>
          <w:u w:val="single"/>
        </w:rPr>
      </w:pPr>
      <w:r>
        <w:rPr>
          <w:rFonts w:cs="Arial"/>
          <w:b/>
          <w:bCs/>
          <w:sz w:val="22"/>
          <w:u w:val="single"/>
        </w:rPr>
        <w:t>Asian students</w:t>
      </w:r>
    </w:p>
    <w:tbl>
      <w:tblPr>
        <w:tblStyle w:val="TableGrid"/>
        <w:tblW w:w="0" w:type="auto"/>
        <w:tblLook w:val="04A0" w:firstRow="1" w:lastRow="0" w:firstColumn="1" w:lastColumn="0" w:noHBand="0" w:noVBand="1"/>
      </w:tblPr>
      <w:tblGrid>
        <w:gridCol w:w="1760"/>
        <w:gridCol w:w="1539"/>
        <w:gridCol w:w="1540"/>
        <w:gridCol w:w="1540"/>
        <w:gridCol w:w="1540"/>
      </w:tblGrid>
      <w:tr w:rsidR="00FA2F81" w:rsidRPr="00D13CF0" w14:paraId="6A41CB43" w14:textId="77777777" w:rsidTr="002124AB">
        <w:tc>
          <w:tcPr>
            <w:tcW w:w="1760" w:type="dxa"/>
            <w:shd w:val="clear" w:color="auto" w:fill="FF87A0" w:themeFill="accent1" w:themeFillTint="66"/>
          </w:tcPr>
          <w:p w14:paraId="28064FE7" w14:textId="77777777" w:rsidR="00FA2F81" w:rsidRPr="00D13CF0" w:rsidRDefault="00FA2F81" w:rsidP="002124AB">
            <w:pPr>
              <w:jc w:val="center"/>
              <w:rPr>
                <w:rFonts w:cs="Arial"/>
                <w:b/>
                <w:bCs/>
                <w:sz w:val="22"/>
              </w:rPr>
            </w:pPr>
            <w:r w:rsidRPr="00D13CF0">
              <w:rPr>
                <w:rFonts w:cs="Arial"/>
                <w:b/>
                <w:bCs/>
                <w:sz w:val="20"/>
                <w:szCs w:val="20"/>
              </w:rPr>
              <w:t>Reaction Question</w:t>
            </w:r>
          </w:p>
        </w:tc>
        <w:tc>
          <w:tcPr>
            <w:tcW w:w="1539" w:type="dxa"/>
            <w:shd w:val="clear" w:color="auto" w:fill="FF87A0" w:themeFill="accent1" w:themeFillTint="66"/>
          </w:tcPr>
          <w:p w14:paraId="15342AFC" w14:textId="77777777" w:rsidR="00FA2F81" w:rsidRPr="00D13CF0" w:rsidRDefault="00FA2F81" w:rsidP="002124AB">
            <w:pPr>
              <w:jc w:val="center"/>
              <w:rPr>
                <w:rFonts w:cs="Arial"/>
                <w:b/>
                <w:bCs/>
                <w:sz w:val="20"/>
                <w:szCs w:val="20"/>
              </w:rPr>
            </w:pPr>
            <w:r w:rsidRPr="00D13CF0">
              <w:rPr>
                <w:rFonts w:cs="Arial"/>
                <w:b/>
                <w:bCs/>
                <w:sz w:val="20"/>
                <w:szCs w:val="20"/>
              </w:rPr>
              <w:t>Percentage of ‘Agree’ to ‘Strongly Agree’</w:t>
            </w:r>
          </w:p>
        </w:tc>
        <w:tc>
          <w:tcPr>
            <w:tcW w:w="1540" w:type="dxa"/>
            <w:shd w:val="clear" w:color="auto" w:fill="FF87A0" w:themeFill="accent1" w:themeFillTint="66"/>
          </w:tcPr>
          <w:p w14:paraId="0D61C5C4" w14:textId="77777777" w:rsidR="00FA2F81" w:rsidRPr="00D13CF0" w:rsidRDefault="00FA2F81" w:rsidP="002124AB">
            <w:pPr>
              <w:jc w:val="center"/>
              <w:rPr>
                <w:rFonts w:cs="Arial"/>
                <w:b/>
                <w:bCs/>
                <w:sz w:val="20"/>
                <w:szCs w:val="20"/>
              </w:rPr>
            </w:pPr>
            <w:r w:rsidRPr="00D13CF0">
              <w:rPr>
                <w:rFonts w:cs="Arial"/>
                <w:b/>
                <w:bCs/>
                <w:sz w:val="20"/>
                <w:szCs w:val="20"/>
              </w:rPr>
              <w:t>Mean Average Score</w:t>
            </w:r>
          </w:p>
        </w:tc>
        <w:tc>
          <w:tcPr>
            <w:tcW w:w="1540" w:type="dxa"/>
            <w:shd w:val="clear" w:color="auto" w:fill="FF87A0" w:themeFill="accent1" w:themeFillTint="66"/>
          </w:tcPr>
          <w:p w14:paraId="7AEC96DD" w14:textId="77777777" w:rsidR="00FA2F81" w:rsidRPr="00D13CF0" w:rsidRDefault="00FA2F81" w:rsidP="002124AB">
            <w:pPr>
              <w:jc w:val="center"/>
              <w:rPr>
                <w:rFonts w:cs="Arial"/>
                <w:b/>
                <w:bCs/>
                <w:sz w:val="20"/>
                <w:szCs w:val="20"/>
              </w:rPr>
            </w:pPr>
            <w:r w:rsidRPr="00D13CF0">
              <w:rPr>
                <w:rFonts w:cs="Arial"/>
                <w:b/>
                <w:bCs/>
                <w:sz w:val="20"/>
                <w:szCs w:val="20"/>
              </w:rPr>
              <w:t>Change in Mean Average from 2023/2024</w:t>
            </w:r>
          </w:p>
        </w:tc>
        <w:tc>
          <w:tcPr>
            <w:tcW w:w="1540" w:type="dxa"/>
            <w:shd w:val="clear" w:color="auto" w:fill="FF87A0" w:themeFill="accent1" w:themeFillTint="66"/>
          </w:tcPr>
          <w:p w14:paraId="616491FF" w14:textId="77777777" w:rsidR="00FA2F81" w:rsidRPr="00D13CF0" w:rsidRDefault="00FA2F81" w:rsidP="002124AB">
            <w:pPr>
              <w:jc w:val="center"/>
              <w:rPr>
                <w:rFonts w:cs="Arial"/>
                <w:b/>
                <w:bCs/>
                <w:sz w:val="20"/>
                <w:szCs w:val="20"/>
              </w:rPr>
            </w:pPr>
            <w:r w:rsidRPr="00D13CF0">
              <w:rPr>
                <w:rFonts w:cs="Arial"/>
                <w:b/>
                <w:bCs/>
                <w:sz w:val="20"/>
                <w:szCs w:val="20"/>
              </w:rPr>
              <w:t>Standard Deviation</w:t>
            </w:r>
          </w:p>
        </w:tc>
      </w:tr>
      <w:tr w:rsidR="00FA2F81" w:rsidRPr="00516B03" w14:paraId="1B0B3F11" w14:textId="77777777" w:rsidTr="002124AB">
        <w:tc>
          <w:tcPr>
            <w:tcW w:w="1760" w:type="dxa"/>
          </w:tcPr>
          <w:p w14:paraId="18CA15DC" w14:textId="77777777" w:rsidR="00FA2F81" w:rsidRPr="00516B03" w:rsidRDefault="00FA2F81" w:rsidP="002124AB">
            <w:pPr>
              <w:rPr>
                <w:rFonts w:cs="Arial"/>
                <w:sz w:val="20"/>
                <w:szCs w:val="20"/>
              </w:rPr>
            </w:pPr>
            <w:r w:rsidRPr="00516B03">
              <w:rPr>
                <w:rFonts w:cs="Arial"/>
                <w:sz w:val="20"/>
                <w:szCs w:val="20"/>
              </w:rPr>
              <w:t>Were these workshops useful?</w:t>
            </w:r>
          </w:p>
        </w:tc>
        <w:tc>
          <w:tcPr>
            <w:tcW w:w="1539" w:type="dxa"/>
          </w:tcPr>
          <w:p w14:paraId="1BB55F82" w14:textId="77777777" w:rsidR="00FA2F81" w:rsidRPr="00516B03" w:rsidRDefault="00FA2F81" w:rsidP="002124AB">
            <w:pPr>
              <w:jc w:val="center"/>
              <w:rPr>
                <w:rFonts w:cs="Arial"/>
                <w:sz w:val="20"/>
                <w:szCs w:val="20"/>
              </w:rPr>
            </w:pPr>
            <w:r>
              <w:rPr>
                <w:rFonts w:cs="Arial"/>
                <w:sz w:val="20"/>
                <w:szCs w:val="20"/>
              </w:rPr>
              <w:t>91%</w:t>
            </w:r>
          </w:p>
        </w:tc>
        <w:tc>
          <w:tcPr>
            <w:tcW w:w="1540" w:type="dxa"/>
          </w:tcPr>
          <w:p w14:paraId="181DB5C0" w14:textId="77777777" w:rsidR="00FA2F81" w:rsidRPr="00516B03" w:rsidRDefault="00FA2F81" w:rsidP="002124AB">
            <w:pPr>
              <w:jc w:val="center"/>
              <w:rPr>
                <w:rFonts w:cs="Arial"/>
                <w:sz w:val="20"/>
                <w:szCs w:val="20"/>
              </w:rPr>
            </w:pPr>
            <w:r>
              <w:rPr>
                <w:rFonts w:cs="Arial"/>
                <w:sz w:val="20"/>
                <w:szCs w:val="20"/>
              </w:rPr>
              <w:t>4.09</w:t>
            </w:r>
          </w:p>
        </w:tc>
        <w:tc>
          <w:tcPr>
            <w:tcW w:w="1540" w:type="dxa"/>
          </w:tcPr>
          <w:p w14:paraId="46D25114" w14:textId="77777777" w:rsidR="00FA2F81" w:rsidRPr="00516B03" w:rsidRDefault="00FA2F81" w:rsidP="002124AB">
            <w:pPr>
              <w:jc w:val="center"/>
              <w:rPr>
                <w:rFonts w:cs="Arial"/>
                <w:sz w:val="20"/>
                <w:szCs w:val="20"/>
              </w:rPr>
            </w:pPr>
            <w:r>
              <w:rPr>
                <w:rFonts w:cs="Arial"/>
                <w:sz w:val="20"/>
                <w:szCs w:val="20"/>
              </w:rPr>
              <w:t>+0.24</w:t>
            </w:r>
          </w:p>
        </w:tc>
        <w:tc>
          <w:tcPr>
            <w:tcW w:w="1540" w:type="dxa"/>
          </w:tcPr>
          <w:p w14:paraId="0D7D4D4D" w14:textId="77777777" w:rsidR="00FA2F81" w:rsidRPr="00516B03" w:rsidRDefault="00FA2F81" w:rsidP="002124AB">
            <w:pPr>
              <w:jc w:val="center"/>
              <w:rPr>
                <w:rFonts w:cs="Arial"/>
                <w:sz w:val="20"/>
                <w:szCs w:val="20"/>
              </w:rPr>
            </w:pPr>
            <w:r>
              <w:rPr>
                <w:rFonts w:cs="Arial"/>
                <w:sz w:val="20"/>
                <w:szCs w:val="20"/>
              </w:rPr>
              <w:t>0.51</w:t>
            </w:r>
          </w:p>
        </w:tc>
      </w:tr>
      <w:tr w:rsidR="00FA2F81" w:rsidRPr="00516B03" w14:paraId="6433DB75" w14:textId="77777777" w:rsidTr="002124AB">
        <w:tc>
          <w:tcPr>
            <w:tcW w:w="1760" w:type="dxa"/>
          </w:tcPr>
          <w:p w14:paraId="4143C598" w14:textId="77777777" w:rsidR="00FA2F81" w:rsidRPr="00516B03" w:rsidRDefault="00FA2F81" w:rsidP="002124AB">
            <w:pPr>
              <w:rPr>
                <w:rFonts w:cs="Arial"/>
                <w:sz w:val="20"/>
                <w:szCs w:val="20"/>
              </w:rPr>
            </w:pPr>
            <w:r w:rsidRPr="00516B03">
              <w:rPr>
                <w:rFonts w:cs="Arial"/>
                <w:sz w:val="20"/>
                <w:szCs w:val="20"/>
              </w:rPr>
              <w:t>Were these workshops engaging?</w:t>
            </w:r>
          </w:p>
        </w:tc>
        <w:tc>
          <w:tcPr>
            <w:tcW w:w="1539" w:type="dxa"/>
          </w:tcPr>
          <w:p w14:paraId="60002B2A" w14:textId="77777777" w:rsidR="00FA2F81" w:rsidRPr="00516B03" w:rsidRDefault="00FA2F81" w:rsidP="002124AB">
            <w:pPr>
              <w:jc w:val="center"/>
              <w:rPr>
                <w:rFonts w:cs="Arial"/>
                <w:sz w:val="20"/>
                <w:szCs w:val="20"/>
              </w:rPr>
            </w:pPr>
            <w:r>
              <w:rPr>
                <w:rFonts w:cs="Arial"/>
                <w:sz w:val="20"/>
                <w:szCs w:val="20"/>
              </w:rPr>
              <w:t>95%</w:t>
            </w:r>
          </w:p>
        </w:tc>
        <w:tc>
          <w:tcPr>
            <w:tcW w:w="1540" w:type="dxa"/>
          </w:tcPr>
          <w:p w14:paraId="0184C706" w14:textId="77777777" w:rsidR="00FA2F81" w:rsidRPr="00516B03" w:rsidRDefault="00FA2F81" w:rsidP="002124AB">
            <w:pPr>
              <w:jc w:val="center"/>
              <w:rPr>
                <w:rFonts w:cs="Arial"/>
                <w:sz w:val="20"/>
                <w:szCs w:val="20"/>
              </w:rPr>
            </w:pPr>
            <w:r>
              <w:rPr>
                <w:rFonts w:cs="Arial"/>
                <w:sz w:val="20"/>
                <w:szCs w:val="20"/>
              </w:rPr>
              <w:t>4.32</w:t>
            </w:r>
          </w:p>
        </w:tc>
        <w:tc>
          <w:tcPr>
            <w:tcW w:w="1540" w:type="dxa"/>
          </w:tcPr>
          <w:p w14:paraId="5DD3DFB5" w14:textId="77777777" w:rsidR="00FA2F81" w:rsidRPr="00516B03" w:rsidRDefault="00FA2F81" w:rsidP="002124AB">
            <w:pPr>
              <w:jc w:val="center"/>
              <w:rPr>
                <w:rFonts w:cs="Arial"/>
                <w:sz w:val="20"/>
                <w:szCs w:val="20"/>
              </w:rPr>
            </w:pPr>
            <w:r>
              <w:rPr>
                <w:rFonts w:cs="Arial"/>
                <w:sz w:val="20"/>
                <w:szCs w:val="20"/>
              </w:rPr>
              <w:t>+0.45</w:t>
            </w:r>
          </w:p>
        </w:tc>
        <w:tc>
          <w:tcPr>
            <w:tcW w:w="1540" w:type="dxa"/>
          </w:tcPr>
          <w:p w14:paraId="243A1B3E" w14:textId="77777777" w:rsidR="00FA2F81" w:rsidRPr="00516B03" w:rsidRDefault="00FA2F81" w:rsidP="002124AB">
            <w:pPr>
              <w:jc w:val="center"/>
              <w:rPr>
                <w:rFonts w:cs="Arial"/>
                <w:sz w:val="20"/>
                <w:szCs w:val="20"/>
              </w:rPr>
            </w:pPr>
            <w:r>
              <w:rPr>
                <w:rFonts w:cs="Arial"/>
                <w:sz w:val="20"/>
                <w:szCs w:val="20"/>
              </w:rPr>
              <w:t>0.55</w:t>
            </w:r>
          </w:p>
        </w:tc>
      </w:tr>
      <w:tr w:rsidR="00FA2F81" w:rsidRPr="00516B03" w14:paraId="25445C91" w14:textId="77777777" w:rsidTr="002124AB">
        <w:tc>
          <w:tcPr>
            <w:tcW w:w="1760" w:type="dxa"/>
          </w:tcPr>
          <w:p w14:paraId="56EF56C5" w14:textId="77777777" w:rsidR="00FA2F81" w:rsidRPr="00516B03" w:rsidRDefault="00FA2F81" w:rsidP="002124AB">
            <w:pPr>
              <w:rPr>
                <w:rFonts w:cs="Arial"/>
                <w:sz w:val="20"/>
                <w:szCs w:val="20"/>
              </w:rPr>
            </w:pPr>
            <w:r>
              <w:rPr>
                <w:rFonts w:cs="Arial"/>
                <w:sz w:val="20"/>
                <w:szCs w:val="20"/>
              </w:rPr>
              <w:t>Would you recommend these workshops to other students?</w:t>
            </w:r>
          </w:p>
        </w:tc>
        <w:tc>
          <w:tcPr>
            <w:tcW w:w="1539" w:type="dxa"/>
          </w:tcPr>
          <w:p w14:paraId="36E0B3BC" w14:textId="77777777" w:rsidR="00FA2F81" w:rsidRPr="00516B03" w:rsidRDefault="00FA2F81" w:rsidP="002124AB">
            <w:pPr>
              <w:jc w:val="center"/>
              <w:rPr>
                <w:rFonts w:cs="Arial"/>
                <w:sz w:val="20"/>
                <w:szCs w:val="20"/>
              </w:rPr>
            </w:pPr>
            <w:r>
              <w:rPr>
                <w:rFonts w:cs="Arial"/>
                <w:sz w:val="20"/>
                <w:szCs w:val="20"/>
              </w:rPr>
              <w:t>96%</w:t>
            </w:r>
          </w:p>
        </w:tc>
        <w:tc>
          <w:tcPr>
            <w:tcW w:w="1540" w:type="dxa"/>
          </w:tcPr>
          <w:p w14:paraId="655C09E9" w14:textId="77777777" w:rsidR="00FA2F81" w:rsidRPr="00516B03" w:rsidRDefault="00FA2F81" w:rsidP="002124AB">
            <w:pPr>
              <w:jc w:val="center"/>
              <w:rPr>
                <w:rFonts w:cs="Arial"/>
                <w:sz w:val="20"/>
                <w:szCs w:val="20"/>
              </w:rPr>
            </w:pPr>
            <w:r>
              <w:rPr>
                <w:rFonts w:cs="Arial"/>
                <w:sz w:val="20"/>
                <w:szCs w:val="20"/>
              </w:rPr>
              <w:t>4.27</w:t>
            </w:r>
          </w:p>
        </w:tc>
        <w:tc>
          <w:tcPr>
            <w:tcW w:w="1540" w:type="dxa"/>
          </w:tcPr>
          <w:p w14:paraId="16F52EF3" w14:textId="77777777" w:rsidR="00FA2F81" w:rsidRPr="00516B03" w:rsidRDefault="00FA2F81" w:rsidP="002124AB">
            <w:pPr>
              <w:jc w:val="center"/>
              <w:rPr>
                <w:rFonts w:cs="Arial"/>
                <w:sz w:val="20"/>
                <w:szCs w:val="20"/>
              </w:rPr>
            </w:pPr>
            <w:r>
              <w:rPr>
                <w:rFonts w:cs="Arial"/>
                <w:sz w:val="20"/>
                <w:szCs w:val="20"/>
              </w:rPr>
              <w:t>+0.59</w:t>
            </w:r>
          </w:p>
        </w:tc>
        <w:tc>
          <w:tcPr>
            <w:tcW w:w="1540" w:type="dxa"/>
          </w:tcPr>
          <w:p w14:paraId="5716EB0E" w14:textId="77777777" w:rsidR="00FA2F81" w:rsidRPr="00516B03" w:rsidRDefault="00FA2F81" w:rsidP="002124AB">
            <w:pPr>
              <w:jc w:val="center"/>
              <w:rPr>
                <w:rFonts w:cs="Arial"/>
                <w:sz w:val="20"/>
                <w:szCs w:val="20"/>
              </w:rPr>
            </w:pPr>
            <w:r>
              <w:rPr>
                <w:rFonts w:cs="Arial"/>
                <w:sz w:val="20"/>
                <w:szCs w:val="20"/>
              </w:rPr>
              <w:t>0.54</w:t>
            </w:r>
          </w:p>
        </w:tc>
      </w:tr>
    </w:tbl>
    <w:p w14:paraId="4448D205" w14:textId="77777777" w:rsidR="003F5EDD" w:rsidRDefault="003F5EDD" w:rsidP="00A13925">
      <w:pPr>
        <w:rPr>
          <w:rFonts w:cs="Arial"/>
          <w:b/>
          <w:bCs/>
          <w:sz w:val="22"/>
          <w:u w:val="single"/>
        </w:rPr>
      </w:pPr>
    </w:p>
    <w:p w14:paraId="5FC9FCDC" w14:textId="4EC76900" w:rsidR="002D64D3" w:rsidRDefault="002D64D3" w:rsidP="00A13925">
      <w:pPr>
        <w:rPr>
          <w:rFonts w:cs="Arial"/>
          <w:b/>
          <w:bCs/>
          <w:sz w:val="22"/>
          <w:u w:val="single"/>
        </w:rPr>
      </w:pPr>
      <w:r>
        <w:rPr>
          <w:rFonts w:cs="Arial"/>
          <w:b/>
          <w:bCs/>
          <w:sz w:val="22"/>
          <w:u w:val="single"/>
        </w:rPr>
        <w:t>Black</w:t>
      </w:r>
      <w:r w:rsidR="003F5EDD">
        <w:rPr>
          <w:rFonts w:cs="Arial"/>
          <w:b/>
          <w:bCs/>
          <w:sz w:val="22"/>
          <w:u w:val="single"/>
        </w:rPr>
        <w:t xml:space="preserve"> students</w:t>
      </w:r>
    </w:p>
    <w:tbl>
      <w:tblPr>
        <w:tblStyle w:val="TableGrid"/>
        <w:tblW w:w="0" w:type="auto"/>
        <w:tblLook w:val="04A0" w:firstRow="1" w:lastRow="0" w:firstColumn="1" w:lastColumn="0" w:noHBand="0" w:noVBand="1"/>
      </w:tblPr>
      <w:tblGrid>
        <w:gridCol w:w="1760"/>
        <w:gridCol w:w="1539"/>
        <w:gridCol w:w="1540"/>
        <w:gridCol w:w="1540"/>
        <w:gridCol w:w="1540"/>
      </w:tblGrid>
      <w:tr w:rsidR="00FA2F81" w:rsidRPr="00D13CF0" w14:paraId="4416E65A" w14:textId="77777777" w:rsidTr="002124AB">
        <w:tc>
          <w:tcPr>
            <w:tcW w:w="1760" w:type="dxa"/>
            <w:shd w:val="clear" w:color="auto" w:fill="FF87A0" w:themeFill="accent1" w:themeFillTint="66"/>
          </w:tcPr>
          <w:p w14:paraId="3DB7914A" w14:textId="77777777" w:rsidR="00FA2F81" w:rsidRPr="00D13CF0" w:rsidRDefault="00FA2F81" w:rsidP="002124AB">
            <w:pPr>
              <w:jc w:val="center"/>
              <w:rPr>
                <w:rFonts w:cs="Arial"/>
                <w:b/>
                <w:bCs/>
                <w:sz w:val="22"/>
              </w:rPr>
            </w:pPr>
            <w:r w:rsidRPr="00D13CF0">
              <w:rPr>
                <w:rFonts w:cs="Arial"/>
                <w:b/>
                <w:bCs/>
                <w:sz w:val="20"/>
                <w:szCs w:val="20"/>
              </w:rPr>
              <w:t>Reaction Question</w:t>
            </w:r>
          </w:p>
        </w:tc>
        <w:tc>
          <w:tcPr>
            <w:tcW w:w="1539" w:type="dxa"/>
            <w:shd w:val="clear" w:color="auto" w:fill="FF87A0" w:themeFill="accent1" w:themeFillTint="66"/>
          </w:tcPr>
          <w:p w14:paraId="464D884B" w14:textId="77777777" w:rsidR="00FA2F81" w:rsidRPr="00D13CF0" w:rsidRDefault="00FA2F81" w:rsidP="002124AB">
            <w:pPr>
              <w:jc w:val="center"/>
              <w:rPr>
                <w:rFonts w:cs="Arial"/>
                <w:b/>
                <w:bCs/>
                <w:sz w:val="20"/>
                <w:szCs w:val="20"/>
              </w:rPr>
            </w:pPr>
            <w:r w:rsidRPr="00D13CF0">
              <w:rPr>
                <w:rFonts w:cs="Arial"/>
                <w:b/>
                <w:bCs/>
                <w:sz w:val="20"/>
                <w:szCs w:val="20"/>
              </w:rPr>
              <w:t>Percentage of ‘Agree’ to ‘Strongly Agree’</w:t>
            </w:r>
          </w:p>
        </w:tc>
        <w:tc>
          <w:tcPr>
            <w:tcW w:w="1540" w:type="dxa"/>
            <w:shd w:val="clear" w:color="auto" w:fill="FF87A0" w:themeFill="accent1" w:themeFillTint="66"/>
          </w:tcPr>
          <w:p w14:paraId="277278DE" w14:textId="77777777" w:rsidR="00FA2F81" w:rsidRPr="00D13CF0" w:rsidRDefault="00FA2F81" w:rsidP="002124AB">
            <w:pPr>
              <w:jc w:val="center"/>
              <w:rPr>
                <w:rFonts w:cs="Arial"/>
                <w:b/>
                <w:bCs/>
                <w:sz w:val="20"/>
                <w:szCs w:val="20"/>
              </w:rPr>
            </w:pPr>
            <w:r w:rsidRPr="00D13CF0">
              <w:rPr>
                <w:rFonts w:cs="Arial"/>
                <w:b/>
                <w:bCs/>
                <w:sz w:val="20"/>
                <w:szCs w:val="20"/>
              </w:rPr>
              <w:t>Mean Average Score</w:t>
            </w:r>
          </w:p>
        </w:tc>
        <w:tc>
          <w:tcPr>
            <w:tcW w:w="1540" w:type="dxa"/>
            <w:shd w:val="clear" w:color="auto" w:fill="FF87A0" w:themeFill="accent1" w:themeFillTint="66"/>
          </w:tcPr>
          <w:p w14:paraId="6D93AB65" w14:textId="77777777" w:rsidR="00FA2F81" w:rsidRPr="00D13CF0" w:rsidRDefault="00FA2F81" w:rsidP="002124AB">
            <w:pPr>
              <w:jc w:val="center"/>
              <w:rPr>
                <w:rFonts w:cs="Arial"/>
                <w:b/>
                <w:bCs/>
                <w:sz w:val="20"/>
                <w:szCs w:val="20"/>
              </w:rPr>
            </w:pPr>
            <w:r w:rsidRPr="00D13CF0">
              <w:rPr>
                <w:rFonts w:cs="Arial"/>
                <w:b/>
                <w:bCs/>
                <w:sz w:val="20"/>
                <w:szCs w:val="20"/>
              </w:rPr>
              <w:t>Change in Mean Average from 2023/2024</w:t>
            </w:r>
          </w:p>
        </w:tc>
        <w:tc>
          <w:tcPr>
            <w:tcW w:w="1540" w:type="dxa"/>
            <w:shd w:val="clear" w:color="auto" w:fill="FF87A0" w:themeFill="accent1" w:themeFillTint="66"/>
          </w:tcPr>
          <w:p w14:paraId="55233E39" w14:textId="77777777" w:rsidR="00FA2F81" w:rsidRPr="00D13CF0" w:rsidRDefault="00FA2F81" w:rsidP="002124AB">
            <w:pPr>
              <w:jc w:val="center"/>
              <w:rPr>
                <w:rFonts w:cs="Arial"/>
                <w:b/>
                <w:bCs/>
                <w:sz w:val="20"/>
                <w:szCs w:val="20"/>
              </w:rPr>
            </w:pPr>
            <w:r w:rsidRPr="00D13CF0">
              <w:rPr>
                <w:rFonts w:cs="Arial"/>
                <w:b/>
                <w:bCs/>
                <w:sz w:val="20"/>
                <w:szCs w:val="20"/>
              </w:rPr>
              <w:t>Standard Deviation</w:t>
            </w:r>
          </w:p>
        </w:tc>
      </w:tr>
      <w:tr w:rsidR="00FA2F81" w:rsidRPr="00516B03" w14:paraId="0CC2161F" w14:textId="77777777" w:rsidTr="002124AB">
        <w:tc>
          <w:tcPr>
            <w:tcW w:w="1760" w:type="dxa"/>
          </w:tcPr>
          <w:p w14:paraId="6D43140E" w14:textId="77777777" w:rsidR="00FA2F81" w:rsidRPr="00516B03" w:rsidRDefault="00FA2F81" w:rsidP="002124AB">
            <w:pPr>
              <w:rPr>
                <w:rFonts w:cs="Arial"/>
                <w:sz w:val="20"/>
                <w:szCs w:val="20"/>
              </w:rPr>
            </w:pPr>
            <w:r w:rsidRPr="00516B03">
              <w:rPr>
                <w:rFonts w:cs="Arial"/>
                <w:sz w:val="20"/>
                <w:szCs w:val="20"/>
              </w:rPr>
              <w:lastRenderedPageBreak/>
              <w:t>Were these workshops useful?</w:t>
            </w:r>
          </w:p>
        </w:tc>
        <w:tc>
          <w:tcPr>
            <w:tcW w:w="1539" w:type="dxa"/>
          </w:tcPr>
          <w:p w14:paraId="416544A3" w14:textId="77777777" w:rsidR="00FA2F81" w:rsidRPr="00516B03" w:rsidRDefault="00FA2F81" w:rsidP="002124AB">
            <w:pPr>
              <w:jc w:val="center"/>
              <w:rPr>
                <w:rFonts w:cs="Arial"/>
                <w:sz w:val="20"/>
                <w:szCs w:val="20"/>
              </w:rPr>
            </w:pPr>
            <w:r>
              <w:rPr>
                <w:rFonts w:cs="Arial"/>
                <w:sz w:val="20"/>
                <w:szCs w:val="20"/>
              </w:rPr>
              <w:t>83%</w:t>
            </w:r>
          </w:p>
        </w:tc>
        <w:tc>
          <w:tcPr>
            <w:tcW w:w="1540" w:type="dxa"/>
          </w:tcPr>
          <w:p w14:paraId="6506FC40" w14:textId="77777777" w:rsidR="00FA2F81" w:rsidRPr="00516B03" w:rsidRDefault="00FA2F81" w:rsidP="002124AB">
            <w:pPr>
              <w:jc w:val="center"/>
              <w:rPr>
                <w:rFonts w:cs="Arial"/>
                <w:sz w:val="20"/>
                <w:szCs w:val="20"/>
              </w:rPr>
            </w:pPr>
            <w:r>
              <w:rPr>
                <w:rFonts w:cs="Arial"/>
                <w:sz w:val="20"/>
                <w:szCs w:val="20"/>
              </w:rPr>
              <w:t>4.06</w:t>
            </w:r>
          </w:p>
        </w:tc>
        <w:tc>
          <w:tcPr>
            <w:tcW w:w="1540" w:type="dxa"/>
          </w:tcPr>
          <w:p w14:paraId="580817B0" w14:textId="77777777" w:rsidR="00FA2F81" w:rsidRPr="00516B03" w:rsidRDefault="00FA2F81" w:rsidP="002124AB">
            <w:pPr>
              <w:jc w:val="center"/>
              <w:rPr>
                <w:rFonts w:cs="Arial"/>
                <w:sz w:val="20"/>
                <w:szCs w:val="20"/>
              </w:rPr>
            </w:pPr>
            <w:r>
              <w:rPr>
                <w:rFonts w:cs="Arial"/>
                <w:sz w:val="20"/>
                <w:szCs w:val="20"/>
              </w:rPr>
              <w:t>+0.27</w:t>
            </w:r>
          </w:p>
        </w:tc>
        <w:tc>
          <w:tcPr>
            <w:tcW w:w="1540" w:type="dxa"/>
          </w:tcPr>
          <w:p w14:paraId="49819F1E" w14:textId="77777777" w:rsidR="00FA2F81" w:rsidRPr="00516B03" w:rsidRDefault="00FA2F81" w:rsidP="002124AB">
            <w:pPr>
              <w:jc w:val="center"/>
              <w:rPr>
                <w:rFonts w:cs="Arial"/>
                <w:sz w:val="20"/>
                <w:szCs w:val="20"/>
              </w:rPr>
            </w:pPr>
            <w:r>
              <w:rPr>
                <w:rFonts w:cs="Arial"/>
                <w:sz w:val="20"/>
                <w:szCs w:val="20"/>
              </w:rPr>
              <w:t>0.97</w:t>
            </w:r>
          </w:p>
        </w:tc>
      </w:tr>
      <w:tr w:rsidR="00FA2F81" w:rsidRPr="00516B03" w14:paraId="72541DAD" w14:textId="77777777" w:rsidTr="002124AB">
        <w:tc>
          <w:tcPr>
            <w:tcW w:w="1760" w:type="dxa"/>
          </w:tcPr>
          <w:p w14:paraId="3D18D778" w14:textId="77777777" w:rsidR="00FA2F81" w:rsidRPr="00516B03" w:rsidRDefault="00FA2F81" w:rsidP="002124AB">
            <w:pPr>
              <w:rPr>
                <w:rFonts w:cs="Arial"/>
                <w:sz w:val="20"/>
                <w:szCs w:val="20"/>
              </w:rPr>
            </w:pPr>
            <w:r w:rsidRPr="00516B03">
              <w:rPr>
                <w:rFonts w:cs="Arial"/>
                <w:sz w:val="20"/>
                <w:szCs w:val="20"/>
              </w:rPr>
              <w:t>Were these workshops engaging?</w:t>
            </w:r>
          </w:p>
        </w:tc>
        <w:tc>
          <w:tcPr>
            <w:tcW w:w="1539" w:type="dxa"/>
          </w:tcPr>
          <w:p w14:paraId="7D0EEF15" w14:textId="77777777" w:rsidR="00FA2F81" w:rsidRPr="00516B03" w:rsidRDefault="00FA2F81" w:rsidP="002124AB">
            <w:pPr>
              <w:jc w:val="center"/>
              <w:rPr>
                <w:rFonts w:cs="Arial"/>
                <w:sz w:val="20"/>
                <w:szCs w:val="20"/>
              </w:rPr>
            </w:pPr>
            <w:r>
              <w:rPr>
                <w:rFonts w:cs="Arial"/>
                <w:sz w:val="20"/>
                <w:szCs w:val="20"/>
              </w:rPr>
              <w:t>89%</w:t>
            </w:r>
          </w:p>
        </w:tc>
        <w:tc>
          <w:tcPr>
            <w:tcW w:w="1540" w:type="dxa"/>
          </w:tcPr>
          <w:p w14:paraId="40F6E653" w14:textId="77777777" w:rsidR="00FA2F81" w:rsidRPr="00516B03" w:rsidRDefault="00FA2F81" w:rsidP="002124AB">
            <w:pPr>
              <w:jc w:val="center"/>
              <w:rPr>
                <w:rFonts w:cs="Arial"/>
                <w:sz w:val="20"/>
                <w:szCs w:val="20"/>
              </w:rPr>
            </w:pPr>
            <w:r>
              <w:rPr>
                <w:rFonts w:cs="Arial"/>
                <w:sz w:val="20"/>
                <w:szCs w:val="20"/>
              </w:rPr>
              <w:t>4.17</w:t>
            </w:r>
          </w:p>
        </w:tc>
        <w:tc>
          <w:tcPr>
            <w:tcW w:w="1540" w:type="dxa"/>
          </w:tcPr>
          <w:p w14:paraId="5AEED4FE" w14:textId="77777777" w:rsidR="00FA2F81" w:rsidRPr="00516B03" w:rsidRDefault="00FA2F81" w:rsidP="002124AB">
            <w:pPr>
              <w:jc w:val="center"/>
              <w:rPr>
                <w:rFonts w:cs="Arial"/>
                <w:sz w:val="20"/>
                <w:szCs w:val="20"/>
              </w:rPr>
            </w:pPr>
            <w:r>
              <w:rPr>
                <w:rFonts w:cs="Arial"/>
                <w:sz w:val="20"/>
                <w:szCs w:val="20"/>
              </w:rPr>
              <w:t>+0.37</w:t>
            </w:r>
          </w:p>
        </w:tc>
        <w:tc>
          <w:tcPr>
            <w:tcW w:w="1540" w:type="dxa"/>
          </w:tcPr>
          <w:p w14:paraId="176E021F" w14:textId="77777777" w:rsidR="00FA2F81" w:rsidRPr="00516B03" w:rsidRDefault="00FA2F81" w:rsidP="002124AB">
            <w:pPr>
              <w:jc w:val="center"/>
              <w:rPr>
                <w:rFonts w:cs="Arial"/>
                <w:sz w:val="20"/>
                <w:szCs w:val="20"/>
              </w:rPr>
            </w:pPr>
            <w:r>
              <w:rPr>
                <w:rFonts w:cs="Arial"/>
                <w:sz w:val="20"/>
                <w:szCs w:val="20"/>
              </w:rPr>
              <w:t>0.95</w:t>
            </w:r>
          </w:p>
        </w:tc>
      </w:tr>
      <w:tr w:rsidR="00FA2F81" w:rsidRPr="00516B03" w14:paraId="0D5520F7" w14:textId="77777777" w:rsidTr="002124AB">
        <w:tc>
          <w:tcPr>
            <w:tcW w:w="1760" w:type="dxa"/>
          </w:tcPr>
          <w:p w14:paraId="3BD8304E" w14:textId="77777777" w:rsidR="00FA2F81" w:rsidRPr="00516B03" w:rsidRDefault="00FA2F81" w:rsidP="002124AB">
            <w:pPr>
              <w:rPr>
                <w:rFonts w:cs="Arial"/>
                <w:sz w:val="20"/>
                <w:szCs w:val="20"/>
              </w:rPr>
            </w:pPr>
            <w:r>
              <w:rPr>
                <w:rFonts w:cs="Arial"/>
                <w:sz w:val="20"/>
                <w:szCs w:val="20"/>
              </w:rPr>
              <w:t>Would you recommend these workshops to other students?</w:t>
            </w:r>
          </w:p>
        </w:tc>
        <w:tc>
          <w:tcPr>
            <w:tcW w:w="1539" w:type="dxa"/>
          </w:tcPr>
          <w:p w14:paraId="6FC1FEE5" w14:textId="77777777" w:rsidR="00FA2F81" w:rsidRPr="00516B03" w:rsidRDefault="00FA2F81" w:rsidP="002124AB">
            <w:pPr>
              <w:jc w:val="center"/>
              <w:rPr>
                <w:rFonts w:cs="Arial"/>
                <w:sz w:val="20"/>
                <w:szCs w:val="20"/>
              </w:rPr>
            </w:pPr>
            <w:r>
              <w:rPr>
                <w:rFonts w:cs="Arial"/>
                <w:sz w:val="20"/>
                <w:szCs w:val="20"/>
              </w:rPr>
              <w:t>66%</w:t>
            </w:r>
          </w:p>
        </w:tc>
        <w:tc>
          <w:tcPr>
            <w:tcW w:w="1540" w:type="dxa"/>
          </w:tcPr>
          <w:p w14:paraId="005C79E0" w14:textId="77777777" w:rsidR="00FA2F81" w:rsidRPr="00516B03" w:rsidRDefault="00FA2F81" w:rsidP="002124AB">
            <w:pPr>
              <w:jc w:val="center"/>
              <w:rPr>
                <w:rFonts w:cs="Arial"/>
                <w:sz w:val="20"/>
                <w:szCs w:val="20"/>
              </w:rPr>
            </w:pPr>
            <w:r>
              <w:rPr>
                <w:rFonts w:cs="Arial"/>
                <w:sz w:val="20"/>
                <w:szCs w:val="20"/>
              </w:rPr>
              <w:t>4.00</w:t>
            </w:r>
          </w:p>
        </w:tc>
        <w:tc>
          <w:tcPr>
            <w:tcW w:w="1540" w:type="dxa"/>
          </w:tcPr>
          <w:p w14:paraId="76BC4264" w14:textId="77777777" w:rsidR="00FA2F81" w:rsidRPr="00516B03" w:rsidRDefault="00FA2F81" w:rsidP="002124AB">
            <w:pPr>
              <w:jc w:val="center"/>
              <w:rPr>
                <w:rFonts w:cs="Arial"/>
                <w:sz w:val="20"/>
                <w:szCs w:val="20"/>
              </w:rPr>
            </w:pPr>
            <w:r>
              <w:rPr>
                <w:rFonts w:cs="Arial"/>
                <w:sz w:val="20"/>
                <w:szCs w:val="20"/>
              </w:rPr>
              <w:t>+0.14</w:t>
            </w:r>
          </w:p>
        </w:tc>
        <w:tc>
          <w:tcPr>
            <w:tcW w:w="1540" w:type="dxa"/>
          </w:tcPr>
          <w:p w14:paraId="2F4BE320" w14:textId="77777777" w:rsidR="00FA2F81" w:rsidRPr="00516B03" w:rsidRDefault="00FA2F81" w:rsidP="002124AB">
            <w:pPr>
              <w:jc w:val="center"/>
              <w:rPr>
                <w:rFonts w:cs="Arial"/>
                <w:sz w:val="20"/>
                <w:szCs w:val="20"/>
              </w:rPr>
            </w:pPr>
            <w:r>
              <w:rPr>
                <w:rFonts w:cs="Arial"/>
                <w:sz w:val="20"/>
                <w:szCs w:val="20"/>
              </w:rPr>
              <w:t>1.10</w:t>
            </w:r>
          </w:p>
        </w:tc>
      </w:tr>
    </w:tbl>
    <w:p w14:paraId="77DCAC9B" w14:textId="77777777" w:rsidR="003F5EDD" w:rsidRDefault="003F5EDD" w:rsidP="00A13925">
      <w:pPr>
        <w:rPr>
          <w:rFonts w:cs="Arial"/>
          <w:b/>
          <w:bCs/>
          <w:sz w:val="22"/>
          <w:u w:val="single"/>
        </w:rPr>
      </w:pPr>
    </w:p>
    <w:p w14:paraId="40316A99" w14:textId="77777777" w:rsidR="00FA2F81" w:rsidRDefault="00FA2F81" w:rsidP="00A13925">
      <w:pPr>
        <w:rPr>
          <w:rFonts w:cs="Arial"/>
          <w:b/>
          <w:bCs/>
          <w:sz w:val="22"/>
          <w:u w:val="single"/>
        </w:rPr>
      </w:pPr>
    </w:p>
    <w:p w14:paraId="4274A0A5" w14:textId="48EE0F22" w:rsidR="003F5EDD" w:rsidRDefault="003F5EDD" w:rsidP="00A13925">
      <w:pPr>
        <w:rPr>
          <w:rFonts w:cs="Arial"/>
          <w:b/>
          <w:bCs/>
          <w:sz w:val="22"/>
          <w:u w:val="single"/>
        </w:rPr>
      </w:pPr>
      <w:r>
        <w:rPr>
          <w:rFonts w:cs="Arial"/>
          <w:b/>
          <w:bCs/>
          <w:sz w:val="22"/>
          <w:u w:val="single"/>
        </w:rPr>
        <w:t>Mixed race students</w:t>
      </w:r>
    </w:p>
    <w:p w14:paraId="5EBA7D09" w14:textId="77777777" w:rsidR="009B20F4" w:rsidRPr="00FA2F81" w:rsidRDefault="009B20F4" w:rsidP="00FA2F81">
      <w:pPr>
        <w:spacing w:before="0" w:after="160" w:line="278" w:lineRule="auto"/>
        <w:rPr>
          <w:rFonts w:cs="Arial"/>
          <w:sz w:val="22"/>
        </w:rPr>
      </w:pPr>
    </w:p>
    <w:tbl>
      <w:tblPr>
        <w:tblStyle w:val="TableGrid"/>
        <w:tblW w:w="0" w:type="auto"/>
        <w:tblLook w:val="04A0" w:firstRow="1" w:lastRow="0" w:firstColumn="1" w:lastColumn="0" w:noHBand="0" w:noVBand="1"/>
      </w:tblPr>
      <w:tblGrid>
        <w:gridCol w:w="1760"/>
        <w:gridCol w:w="1539"/>
        <w:gridCol w:w="1540"/>
        <w:gridCol w:w="1540"/>
        <w:gridCol w:w="1540"/>
      </w:tblGrid>
      <w:tr w:rsidR="00FA2F81" w:rsidRPr="00D13CF0" w14:paraId="7163E1DC" w14:textId="77777777" w:rsidTr="00C335C0">
        <w:tc>
          <w:tcPr>
            <w:tcW w:w="1760" w:type="dxa"/>
            <w:shd w:val="clear" w:color="auto" w:fill="FF87A0" w:themeFill="accent1" w:themeFillTint="66"/>
          </w:tcPr>
          <w:p w14:paraId="44AC2014" w14:textId="77777777" w:rsidR="00FA2F81" w:rsidRPr="00D13CF0" w:rsidRDefault="00FA2F81" w:rsidP="00C335C0">
            <w:pPr>
              <w:jc w:val="center"/>
              <w:rPr>
                <w:rFonts w:cs="Arial"/>
                <w:b/>
                <w:bCs/>
                <w:sz w:val="22"/>
              </w:rPr>
            </w:pPr>
            <w:r w:rsidRPr="00D13CF0">
              <w:rPr>
                <w:rFonts w:cs="Arial"/>
                <w:b/>
                <w:bCs/>
                <w:sz w:val="20"/>
                <w:szCs w:val="20"/>
              </w:rPr>
              <w:t>Reaction Question</w:t>
            </w:r>
          </w:p>
        </w:tc>
        <w:tc>
          <w:tcPr>
            <w:tcW w:w="1539" w:type="dxa"/>
            <w:shd w:val="clear" w:color="auto" w:fill="FF87A0" w:themeFill="accent1" w:themeFillTint="66"/>
          </w:tcPr>
          <w:p w14:paraId="1A577476" w14:textId="77777777" w:rsidR="00FA2F81" w:rsidRPr="00D13CF0" w:rsidRDefault="00FA2F81" w:rsidP="00C335C0">
            <w:pPr>
              <w:jc w:val="center"/>
              <w:rPr>
                <w:rFonts w:cs="Arial"/>
                <w:b/>
                <w:bCs/>
                <w:sz w:val="20"/>
                <w:szCs w:val="20"/>
              </w:rPr>
            </w:pPr>
            <w:r w:rsidRPr="00D13CF0">
              <w:rPr>
                <w:rFonts w:cs="Arial"/>
                <w:b/>
                <w:bCs/>
                <w:sz w:val="20"/>
                <w:szCs w:val="20"/>
              </w:rPr>
              <w:t>Percentage of ‘Agree’ to ‘Strongly Agree’</w:t>
            </w:r>
          </w:p>
        </w:tc>
        <w:tc>
          <w:tcPr>
            <w:tcW w:w="1540" w:type="dxa"/>
            <w:shd w:val="clear" w:color="auto" w:fill="FF87A0" w:themeFill="accent1" w:themeFillTint="66"/>
          </w:tcPr>
          <w:p w14:paraId="281B9A80" w14:textId="77777777" w:rsidR="00FA2F81" w:rsidRPr="00D13CF0" w:rsidRDefault="00FA2F81" w:rsidP="00C335C0">
            <w:pPr>
              <w:jc w:val="center"/>
              <w:rPr>
                <w:rFonts w:cs="Arial"/>
                <w:b/>
                <w:bCs/>
                <w:sz w:val="20"/>
                <w:szCs w:val="20"/>
              </w:rPr>
            </w:pPr>
            <w:r w:rsidRPr="00D13CF0">
              <w:rPr>
                <w:rFonts w:cs="Arial"/>
                <w:b/>
                <w:bCs/>
                <w:sz w:val="20"/>
                <w:szCs w:val="20"/>
              </w:rPr>
              <w:t>Mean Average Score</w:t>
            </w:r>
          </w:p>
        </w:tc>
        <w:tc>
          <w:tcPr>
            <w:tcW w:w="1540" w:type="dxa"/>
            <w:shd w:val="clear" w:color="auto" w:fill="FF87A0" w:themeFill="accent1" w:themeFillTint="66"/>
          </w:tcPr>
          <w:p w14:paraId="4602ECDA" w14:textId="77777777" w:rsidR="00FA2F81" w:rsidRPr="00D13CF0" w:rsidRDefault="00FA2F81" w:rsidP="00C335C0">
            <w:pPr>
              <w:jc w:val="center"/>
              <w:rPr>
                <w:rFonts w:cs="Arial"/>
                <w:b/>
                <w:bCs/>
                <w:sz w:val="20"/>
                <w:szCs w:val="20"/>
              </w:rPr>
            </w:pPr>
            <w:r w:rsidRPr="00D13CF0">
              <w:rPr>
                <w:rFonts w:cs="Arial"/>
                <w:b/>
                <w:bCs/>
                <w:sz w:val="20"/>
                <w:szCs w:val="20"/>
              </w:rPr>
              <w:t>Change in Mean Average from 2023/2024</w:t>
            </w:r>
          </w:p>
        </w:tc>
        <w:tc>
          <w:tcPr>
            <w:tcW w:w="1540" w:type="dxa"/>
            <w:shd w:val="clear" w:color="auto" w:fill="FF87A0" w:themeFill="accent1" w:themeFillTint="66"/>
          </w:tcPr>
          <w:p w14:paraId="7945448E" w14:textId="77777777" w:rsidR="00FA2F81" w:rsidRPr="00D13CF0" w:rsidRDefault="00FA2F81" w:rsidP="00C335C0">
            <w:pPr>
              <w:jc w:val="center"/>
              <w:rPr>
                <w:rFonts w:cs="Arial"/>
                <w:b/>
                <w:bCs/>
                <w:sz w:val="20"/>
                <w:szCs w:val="20"/>
              </w:rPr>
            </w:pPr>
            <w:r w:rsidRPr="00D13CF0">
              <w:rPr>
                <w:rFonts w:cs="Arial"/>
                <w:b/>
                <w:bCs/>
                <w:sz w:val="20"/>
                <w:szCs w:val="20"/>
              </w:rPr>
              <w:t>Standard Deviation</w:t>
            </w:r>
          </w:p>
        </w:tc>
      </w:tr>
      <w:tr w:rsidR="00FA2F81" w:rsidRPr="00933A0D" w14:paraId="002E6FF4" w14:textId="77777777" w:rsidTr="00C335C0">
        <w:tc>
          <w:tcPr>
            <w:tcW w:w="1760" w:type="dxa"/>
          </w:tcPr>
          <w:p w14:paraId="3D4AABA6" w14:textId="77777777" w:rsidR="00FA2F81" w:rsidRDefault="00FA2F81" w:rsidP="00C335C0">
            <w:pPr>
              <w:rPr>
                <w:rFonts w:cs="Arial"/>
                <w:sz w:val="20"/>
                <w:szCs w:val="20"/>
              </w:rPr>
            </w:pPr>
            <w:r w:rsidRPr="00516B03">
              <w:rPr>
                <w:rFonts w:cs="Arial"/>
                <w:sz w:val="20"/>
                <w:szCs w:val="20"/>
              </w:rPr>
              <w:t>Were these workshops useful?</w:t>
            </w:r>
          </w:p>
        </w:tc>
        <w:tc>
          <w:tcPr>
            <w:tcW w:w="1539" w:type="dxa"/>
          </w:tcPr>
          <w:p w14:paraId="74A7CBBB" w14:textId="77777777" w:rsidR="00FA2F81" w:rsidRPr="00516B03" w:rsidRDefault="00FA2F81" w:rsidP="00C335C0">
            <w:pPr>
              <w:jc w:val="center"/>
              <w:rPr>
                <w:rFonts w:cs="Arial"/>
                <w:sz w:val="20"/>
                <w:szCs w:val="20"/>
              </w:rPr>
            </w:pPr>
            <w:r>
              <w:rPr>
                <w:rFonts w:cs="Arial"/>
                <w:sz w:val="20"/>
                <w:szCs w:val="20"/>
              </w:rPr>
              <w:t>84%</w:t>
            </w:r>
          </w:p>
        </w:tc>
        <w:tc>
          <w:tcPr>
            <w:tcW w:w="1540" w:type="dxa"/>
          </w:tcPr>
          <w:p w14:paraId="643FA943" w14:textId="30CD76F1" w:rsidR="00FA2F81" w:rsidRPr="00516B03" w:rsidRDefault="00FA2F81" w:rsidP="00C335C0">
            <w:pPr>
              <w:jc w:val="center"/>
              <w:rPr>
                <w:rFonts w:cs="Arial"/>
                <w:sz w:val="20"/>
                <w:szCs w:val="20"/>
              </w:rPr>
            </w:pPr>
            <w:r>
              <w:rPr>
                <w:rFonts w:cs="Arial"/>
                <w:sz w:val="20"/>
                <w:szCs w:val="20"/>
              </w:rPr>
              <w:t>3.96</w:t>
            </w:r>
          </w:p>
        </w:tc>
        <w:tc>
          <w:tcPr>
            <w:tcW w:w="1540" w:type="dxa"/>
          </w:tcPr>
          <w:p w14:paraId="794D5191" w14:textId="62958D0A" w:rsidR="00FA2F81" w:rsidRPr="00516B03" w:rsidRDefault="00FA2F81" w:rsidP="00C335C0">
            <w:pPr>
              <w:jc w:val="center"/>
              <w:rPr>
                <w:rFonts w:cs="Arial"/>
                <w:sz w:val="20"/>
                <w:szCs w:val="20"/>
              </w:rPr>
            </w:pPr>
            <w:r>
              <w:rPr>
                <w:rFonts w:cs="Arial"/>
                <w:sz w:val="20"/>
                <w:szCs w:val="20"/>
              </w:rPr>
              <w:t>-0.54</w:t>
            </w:r>
          </w:p>
        </w:tc>
        <w:tc>
          <w:tcPr>
            <w:tcW w:w="1540" w:type="dxa"/>
          </w:tcPr>
          <w:p w14:paraId="263F2CE6" w14:textId="180F4F97" w:rsidR="00FA2F81" w:rsidRDefault="00FA2F81" w:rsidP="00C335C0">
            <w:pPr>
              <w:jc w:val="center"/>
              <w:rPr>
                <w:rFonts w:cs="Arial"/>
                <w:sz w:val="20"/>
                <w:szCs w:val="20"/>
              </w:rPr>
            </w:pPr>
            <w:r>
              <w:rPr>
                <w:rFonts w:cs="Arial"/>
                <w:sz w:val="20"/>
                <w:szCs w:val="20"/>
              </w:rPr>
              <w:t>0.68</w:t>
            </w:r>
          </w:p>
          <w:p w14:paraId="60AA4BE5" w14:textId="77777777" w:rsidR="00FA2F81" w:rsidRPr="00933A0D" w:rsidRDefault="00FA2F81" w:rsidP="00C335C0">
            <w:pPr>
              <w:jc w:val="center"/>
              <w:rPr>
                <w:rFonts w:cs="Arial"/>
                <w:sz w:val="20"/>
                <w:szCs w:val="20"/>
              </w:rPr>
            </w:pPr>
          </w:p>
        </w:tc>
      </w:tr>
      <w:tr w:rsidR="00FA2F81" w:rsidRPr="00516B03" w14:paraId="78D8A076" w14:textId="77777777" w:rsidTr="00C335C0">
        <w:tc>
          <w:tcPr>
            <w:tcW w:w="1760" w:type="dxa"/>
          </w:tcPr>
          <w:p w14:paraId="0A406286" w14:textId="77777777" w:rsidR="00FA2F81" w:rsidRDefault="00FA2F81" w:rsidP="00C335C0">
            <w:pPr>
              <w:rPr>
                <w:rFonts w:cs="Arial"/>
                <w:sz w:val="20"/>
                <w:szCs w:val="20"/>
              </w:rPr>
            </w:pPr>
            <w:r w:rsidRPr="00516B03">
              <w:rPr>
                <w:rFonts w:cs="Arial"/>
                <w:sz w:val="20"/>
                <w:szCs w:val="20"/>
              </w:rPr>
              <w:t>Were these workshops engaging?</w:t>
            </w:r>
          </w:p>
        </w:tc>
        <w:tc>
          <w:tcPr>
            <w:tcW w:w="1539" w:type="dxa"/>
          </w:tcPr>
          <w:p w14:paraId="63105C24" w14:textId="2C9439C7" w:rsidR="00FA2F81" w:rsidRPr="00516B03" w:rsidRDefault="00FA2F81" w:rsidP="00C335C0">
            <w:pPr>
              <w:jc w:val="center"/>
              <w:rPr>
                <w:rFonts w:cs="Arial"/>
                <w:sz w:val="20"/>
                <w:szCs w:val="20"/>
              </w:rPr>
            </w:pPr>
            <w:r>
              <w:rPr>
                <w:rFonts w:cs="Arial"/>
                <w:sz w:val="20"/>
                <w:szCs w:val="20"/>
              </w:rPr>
              <w:t>88%</w:t>
            </w:r>
          </w:p>
        </w:tc>
        <w:tc>
          <w:tcPr>
            <w:tcW w:w="1540" w:type="dxa"/>
          </w:tcPr>
          <w:p w14:paraId="05ABBC96" w14:textId="0EF775B8" w:rsidR="00FA2F81" w:rsidRPr="00516B03" w:rsidRDefault="00FA2F81" w:rsidP="00C335C0">
            <w:pPr>
              <w:jc w:val="center"/>
              <w:rPr>
                <w:rFonts w:cs="Arial"/>
                <w:sz w:val="20"/>
                <w:szCs w:val="20"/>
              </w:rPr>
            </w:pPr>
            <w:r>
              <w:rPr>
                <w:rFonts w:cs="Arial"/>
                <w:sz w:val="20"/>
                <w:szCs w:val="20"/>
              </w:rPr>
              <w:t>4.25</w:t>
            </w:r>
          </w:p>
        </w:tc>
        <w:tc>
          <w:tcPr>
            <w:tcW w:w="1540" w:type="dxa"/>
          </w:tcPr>
          <w:p w14:paraId="286E7493" w14:textId="47090B01" w:rsidR="00FA2F81" w:rsidRPr="00516B03" w:rsidRDefault="00FA2F81" w:rsidP="00C335C0">
            <w:pPr>
              <w:jc w:val="center"/>
              <w:rPr>
                <w:rFonts w:cs="Arial"/>
                <w:sz w:val="20"/>
                <w:szCs w:val="20"/>
              </w:rPr>
            </w:pPr>
            <w:r>
              <w:rPr>
                <w:rFonts w:cs="Arial"/>
                <w:sz w:val="20"/>
                <w:szCs w:val="20"/>
              </w:rPr>
              <w:t>-0.41</w:t>
            </w:r>
          </w:p>
        </w:tc>
        <w:tc>
          <w:tcPr>
            <w:tcW w:w="1540" w:type="dxa"/>
          </w:tcPr>
          <w:p w14:paraId="307AFA14" w14:textId="3CA4593D" w:rsidR="00FA2F81" w:rsidRPr="00516B03" w:rsidRDefault="00FA2F81" w:rsidP="00C335C0">
            <w:pPr>
              <w:jc w:val="center"/>
              <w:rPr>
                <w:rFonts w:cs="Arial"/>
                <w:sz w:val="20"/>
                <w:szCs w:val="20"/>
              </w:rPr>
            </w:pPr>
            <w:r>
              <w:rPr>
                <w:rFonts w:cs="Arial"/>
                <w:sz w:val="20"/>
                <w:szCs w:val="20"/>
              </w:rPr>
              <w:t>0.66</w:t>
            </w:r>
          </w:p>
        </w:tc>
      </w:tr>
      <w:tr w:rsidR="00FA2F81" w:rsidRPr="00516B03" w14:paraId="4C980A6E" w14:textId="77777777" w:rsidTr="00C335C0">
        <w:tc>
          <w:tcPr>
            <w:tcW w:w="1760" w:type="dxa"/>
          </w:tcPr>
          <w:p w14:paraId="335C179A" w14:textId="77777777" w:rsidR="00FA2F81" w:rsidRDefault="00FA2F81" w:rsidP="00C335C0">
            <w:pPr>
              <w:rPr>
                <w:rFonts w:cs="Arial"/>
                <w:sz w:val="20"/>
                <w:szCs w:val="20"/>
              </w:rPr>
            </w:pPr>
            <w:r>
              <w:rPr>
                <w:rFonts w:cs="Arial"/>
                <w:sz w:val="20"/>
                <w:szCs w:val="20"/>
              </w:rPr>
              <w:t>Would you recommend these workshops to other students?</w:t>
            </w:r>
          </w:p>
        </w:tc>
        <w:tc>
          <w:tcPr>
            <w:tcW w:w="1539" w:type="dxa"/>
          </w:tcPr>
          <w:p w14:paraId="6F022E55" w14:textId="44E0A367" w:rsidR="00FA2F81" w:rsidRPr="00516B03" w:rsidRDefault="00FA2F81" w:rsidP="00C335C0">
            <w:pPr>
              <w:jc w:val="center"/>
              <w:rPr>
                <w:rFonts w:cs="Arial"/>
                <w:sz w:val="20"/>
                <w:szCs w:val="20"/>
              </w:rPr>
            </w:pPr>
            <w:r>
              <w:rPr>
                <w:rFonts w:cs="Arial"/>
                <w:sz w:val="20"/>
                <w:szCs w:val="20"/>
              </w:rPr>
              <w:t>88%</w:t>
            </w:r>
          </w:p>
        </w:tc>
        <w:tc>
          <w:tcPr>
            <w:tcW w:w="1540" w:type="dxa"/>
          </w:tcPr>
          <w:p w14:paraId="41B86658" w14:textId="4605B19A" w:rsidR="00FA2F81" w:rsidRPr="00516B03" w:rsidRDefault="00FA2F81" w:rsidP="00C335C0">
            <w:pPr>
              <w:jc w:val="center"/>
              <w:rPr>
                <w:rFonts w:cs="Arial"/>
                <w:sz w:val="20"/>
                <w:szCs w:val="20"/>
              </w:rPr>
            </w:pPr>
            <w:r>
              <w:rPr>
                <w:rFonts w:cs="Arial"/>
                <w:sz w:val="20"/>
                <w:szCs w:val="20"/>
              </w:rPr>
              <w:t>4.04</w:t>
            </w:r>
          </w:p>
        </w:tc>
        <w:tc>
          <w:tcPr>
            <w:tcW w:w="1540" w:type="dxa"/>
          </w:tcPr>
          <w:p w14:paraId="5A3B145C" w14:textId="4AAB464B" w:rsidR="00FA2F81" w:rsidRPr="00516B03" w:rsidRDefault="00FA2F81" w:rsidP="00C335C0">
            <w:pPr>
              <w:jc w:val="center"/>
              <w:rPr>
                <w:rFonts w:cs="Arial"/>
                <w:sz w:val="20"/>
                <w:szCs w:val="20"/>
              </w:rPr>
            </w:pPr>
            <w:r>
              <w:rPr>
                <w:rFonts w:cs="Arial"/>
                <w:sz w:val="20"/>
                <w:szCs w:val="20"/>
              </w:rPr>
              <w:t>-0.96</w:t>
            </w:r>
          </w:p>
        </w:tc>
        <w:tc>
          <w:tcPr>
            <w:tcW w:w="1540" w:type="dxa"/>
          </w:tcPr>
          <w:p w14:paraId="2788F7D2" w14:textId="7C86900E" w:rsidR="00FA2F81" w:rsidRPr="00516B03" w:rsidRDefault="00FA2F81" w:rsidP="00C335C0">
            <w:pPr>
              <w:jc w:val="center"/>
              <w:rPr>
                <w:rFonts w:cs="Arial"/>
                <w:sz w:val="20"/>
                <w:szCs w:val="20"/>
              </w:rPr>
            </w:pPr>
            <w:r>
              <w:rPr>
                <w:rFonts w:cs="Arial"/>
                <w:sz w:val="20"/>
                <w:szCs w:val="20"/>
              </w:rPr>
              <w:t>0.84</w:t>
            </w:r>
          </w:p>
        </w:tc>
      </w:tr>
    </w:tbl>
    <w:p w14:paraId="295724EB" w14:textId="1E32068E" w:rsidR="00A13925" w:rsidRDefault="00A13925" w:rsidP="00A13925">
      <w:pPr>
        <w:rPr>
          <w:rFonts w:cs="Arial"/>
          <w:sz w:val="22"/>
        </w:rPr>
      </w:pPr>
    </w:p>
    <w:p w14:paraId="0F3025AA" w14:textId="3DA5D6E6" w:rsidR="00A13925" w:rsidRPr="00B104A8" w:rsidRDefault="00A13925" w:rsidP="00A13925">
      <w:pPr>
        <w:rPr>
          <w:rFonts w:cs="Arial"/>
          <w:sz w:val="22"/>
        </w:rPr>
      </w:pPr>
    </w:p>
    <w:p w14:paraId="45219983" w14:textId="77777777" w:rsidR="00A13925" w:rsidRDefault="00A13925" w:rsidP="00A13925">
      <w:pPr>
        <w:rPr>
          <w:rFonts w:cs="Arial"/>
          <w:sz w:val="22"/>
        </w:rPr>
      </w:pPr>
    </w:p>
    <w:p w14:paraId="350B1D9E" w14:textId="77777777" w:rsidR="00A13925" w:rsidRDefault="00A13925" w:rsidP="00A13925">
      <w:pPr>
        <w:rPr>
          <w:rFonts w:cs="Arial"/>
          <w:sz w:val="22"/>
        </w:rPr>
      </w:pPr>
    </w:p>
    <w:p w14:paraId="067C06E0" w14:textId="77777777" w:rsidR="00A13925" w:rsidRDefault="00A13925" w:rsidP="00A13925">
      <w:pPr>
        <w:rPr>
          <w:rFonts w:cs="Arial"/>
          <w:sz w:val="22"/>
        </w:rPr>
      </w:pPr>
    </w:p>
    <w:p w14:paraId="5F2075FF" w14:textId="77777777" w:rsidR="00A13925" w:rsidRDefault="00A13925" w:rsidP="00A13925">
      <w:pPr>
        <w:rPr>
          <w:rFonts w:cs="Arial"/>
          <w:sz w:val="22"/>
        </w:rPr>
      </w:pPr>
    </w:p>
    <w:p w14:paraId="7B5BA16F" w14:textId="77777777" w:rsidR="00A13925" w:rsidRDefault="00A13925" w:rsidP="00A13925">
      <w:pPr>
        <w:rPr>
          <w:rFonts w:cs="Arial"/>
          <w:sz w:val="22"/>
        </w:rPr>
      </w:pPr>
    </w:p>
    <w:p w14:paraId="6F195415" w14:textId="3480E79D" w:rsidR="00C30B58" w:rsidRPr="00C30B58" w:rsidRDefault="00C30B58" w:rsidP="00C30B58">
      <w:pPr>
        <w:pStyle w:val="Heading1"/>
      </w:pPr>
      <w:bookmarkStart w:id="49" w:name="_Toc225954501"/>
      <w:r>
        <w:lastRenderedPageBreak/>
        <w:t xml:space="preserve">Appendix </w:t>
      </w:r>
      <w:r w:rsidR="008458ED">
        <w:t>3</w:t>
      </w:r>
      <w:r>
        <w:t xml:space="preserve">- </w:t>
      </w:r>
      <w:r w:rsidR="009851C1">
        <w:t>Study Skills Quantitative Analysis</w:t>
      </w:r>
      <w:bookmarkEnd w:id="49"/>
    </w:p>
    <w:p w14:paraId="0EB80658" w14:textId="0F199E16" w:rsidR="009851C1" w:rsidRDefault="009851C1" w:rsidP="009851C1">
      <w:pPr>
        <w:rPr>
          <w:rFonts w:cs="Arial"/>
          <w:b/>
          <w:bCs/>
          <w:sz w:val="22"/>
          <w:u w:val="single"/>
        </w:rPr>
      </w:pPr>
      <w:r>
        <w:rPr>
          <w:rFonts w:cs="Arial"/>
          <w:b/>
          <w:bCs/>
          <w:sz w:val="22"/>
          <w:u w:val="single"/>
        </w:rPr>
        <w:t>Study Skills</w:t>
      </w:r>
      <w:r w:rsidRPr="00E92975">
        <w:rPr>
          <w:rFonts w:cs="Arial"/>
          <w:b/>
          <w:bCs/>
          <w:sz w:val="22"/>
          <w:u w:val="single"/>
        </w:rPr>
        <w:t xml:space="preserve"> Analysis- Pupils</w:t>
      </w:r>
    </w:p>
    <w:p w14:paraId="4A3AB4CB" w14:textId="61A786DB" w:rsidR="00CE14FB" w:rsidRPr="009B20F4" w:rsidRDefault="00CE14FB" w:rsidP="009851C1">
      <w:pPr>
        <w:rPr>
          <w:rFonts w:cs="Arial"/>
          <w:b/>
          <w:bCs/>
          <w:sz w:val="22"/>
          <w:u w:val="single"/>
        </w:rPr>
      </w:pPr>
      <w:r>
        <w:rPr>
          <w:rFonts w:cs="Arial"/>
          <w:b/>
          <w:bCs/>
          <w:sz w:val="22"/>
          <w:u w:val="single"/>
        </w:rPr>
        <w:t xml:space="preserve">Overall </w:t>
      </w:r>
    </w:p>
    <w:tbl>
      <w:tblPr>
        <w:tblStyle w:val="TableGrid"/>
        <w:tblW w:w="0" w:type="auto"/>
        <w:tblLook w:val="04A0" w:firstRow="1" w:lastRow="0" w:firstColumn="1" w:lastColumn="0" w:noHBand="0" w:noVBand="1"/>
      </w:tblPr>
      <w:tblGrid>
        <w:gridCol w:w="1760"/>
        <w:gridCol w:w="1539"/>
        <w:gridCol w:w="1540"/>
        <w:gridCol w:w="1540"/>
        <w:gridCol w:w="1540"/>
      </w:tblGrid>
      <w:tr w:rsidR="00CE14FB" w14:paraId="118A9EB3" w14:textId="77777777" w:rsidTr="00C335C0">
        <w:tc>
          <w:tcPr>
            <w:tcW w:w="1760" w:type="dxa"/>
            <w:shd w:val="clear" w:color="auto" w:fill="FF87A0" w:themeFill="accent1" w:themeFillTint="66"/>
          </w:tcPr>
          <w:p w14:paraId="304D3226" w14:textId="371F1701" w:rsidR="00CE14FB" w:rsidRPr="00D13CF0" w:rsidRDefault="00CE14FB" w:rsidP="00C335C0">
            <w:pPr>
              <w:jc w:val="center"/>
              <w:rPr>
                <w:rFonts w:cs="Arial"/>
                <w:b/>
                <w:bCs/>
                <w:sz w:val="22"/>
              </w:rPr>
            </w:pPr>
            <w:r>
              <w:rPr>
                <w:rFonts w:cs="Arial"/>
                <w:b/>
                <w:bCs/>
                <w:sz w:val="20"/>
                <w:szCs w:val="20"/>
              </w:rPr>
              <w:t>Study Skills</w:t>
            </w:r>
            <w:r w:rsidRPr="00D13CF0">
              <w:rPr>
                <w:rFonts w:cs="Arial"/>
                <w:b/>
                <w:bCs/>
                <w:sz w:val="20"/>
                <w:szCs w:val="20"/>
              </w:rPr>
              <w:t xml:space="preserve"> Question</w:t>
            </w:r>
          </w:p>
        </w:tc>
        <w:tc>
          <w:tcPr>
            <w:tcW w:w="1539" w:type="dxa"/>
            <w:shd w:val="clear" w:color="auto" w:fill="FF87A0" w:themeFill="accent1" w:themeFillTint="66"/>
          </w:tcPr>
          <w:p w14:paraId="1C899DBE" w14:textId="77777777" w:rsidR="00CE14FB" w:rsidRPr="00D13CF0" w:rsidRDefault="00CE14FB" w:rsidP="00C335C0">
            <w:pPr>
              <w:jc w:val="center"/>
              <w:rPr>
                <w:rFonts w:cs="Arial"/>
                <w:b/>
                <w:bCs/>
                <w:sz w:val="20"/>
                <w:szCs w:val="20"/>
              </w:rPr>
            </w:pPr>
            <w:r w:rsidRPr="00D13CF0">
              <w:rPr>
                <w:rFonts w:cs="Arial"/>
                <w:b/>
                <w:bCs/>
                <w:sz w:val="20"/>
                <w:szCs w:val="20"/>
              </w:rPr>
              <w:t>Percentage of ‘Agree’ to ‘Strongly Agree’</w:t>
            </w:r>
          </w:p>
        </w:tc>
        <w:tc>
          <w:tcPr>
            <w:tcW w:w="1540" w:type="dxa"/>
            <w:shd w:val="clear" w:color="auto" w:fill="FF87A0" w:themeFill="accent1" w:themeFillTint="66"/>
          </w:tcPr>
          <w:p w14:paraId="667555DE" w14:textId="77777777" w:rsidR="00CE14FB" w:rsidRPr="00D13CF0" w:rsidRDefault="00CE14FB" w:rsidP="00C335C0">
            <w:pPr>
              <w:jc w:val="center"/>
              <w:rPr>
                <w:rFonts w:cs="Arial"/>
                <w:b/>
                <w:bCs/>
                <w:sz w:val="20"/>
                <w:szCs w:val="20"/>
              </w:rPr>
            </w:pPr>
            <w:r w:rsidRPr="00D13CF0">
              <w:rPr>
                <w:rFonts w:cs="Arial"/>
                <w:b/>
                <w:bCs/>
                <w:sz w:val="20"/>
                <w:szCs w:val="20"/>
              </w:rPr>
              <w:t>Mean Average Score</w:t>
            </w:r>
          </w:p>
        </w:tc>
        <w:tc>
          <w:tcPr>
            <w:tcW w:w="1540" w:type="dxa"/>
            <w:shd w:val="clear" w:color="auto" w:fill="FF87A0" w:themeFill="accent1" w:themeFillTint="66"/>
          </w:tcPr>
          <w:p w14:paraId="3E6C094E" w14:textId="77777777" w:rsidR="00CE14FB" w:rsidRPr="00D13CF0" w:rsidRDefault="00CE14FB" w:rsidP="00C335C0">
            <w:pPr>
              <w:jc w:val="center"/>
              <w:rPr>
                <w:rFonts w:cs="Arial"/>
                <w:b/>
                <w:bCs/>
                <w:sz w:val="20"/>
                <w:szCs w:val="20"/>
              </w:rPr>
            </w:pPr>
            <w:r w:rsidRPr="00D13CF0">
              <w:rPr>
                <w:rFonts w:cs="Arial"/>
                <w:b/>
                <w:bCs/>
                <w:sz w:val="20"/>
                <w:szCs w:val="20"/>
              </w:rPr>
              <w:t>Change in Mean Average from 2023/2024</w:t>
            </w:r>
          </w:p>
        </w:tc>
        <w:tc>
          <w:tcPr>
            <w:tcW w:w="1540" w:type="dxa"/>
            <w:shd w:val="clear" w:color="auto" w:fill="FF87A0" w:themeFill="accent1" w:themeFillTint="66"/>
          </w:tcPr>
          <w:p w14:paraId="51ADBF24" w14:textId="77777777" w:rsidR="00CE14FB" w:rsidRPr="00D13CF0" w:rsidRDefault="00CE14FB" w:rsidP="00C335C0">
            <w:pPr>
              <w:jc w:val="center"/>
              <w:rPr>
                <w:rFonts w:cs="Arial"/>
                <w:b/>
                <w:bCs/>
                <w:sz w:val="20"/>
                <w:szCs w:val="20"/>
              </w:rPr>
            </w:pPr>
            <w:r w:rsidRPr="00D13CF0">
              <w:rPr>
                <w:rFonts w:cs="Arial"/>
                <w:b/>
                <w:bCs/>
                <w:sz w:val="20"/>
                <w:szCs w:val="20"/>
              </w:rPr>
              <w:t>Standard Deviation</w:t>
            </w:r>
          </w:p>
        </w:tc>
      </w:tr>
      <w:tr w:rsidR="00CE14FB" w14:paraId="770C3AFF" w14:textId="77777777" w:rsidTr="00C335C0">
        <w:tc>
          <w:tcPr>
            <w:tcW w:w="1760" w:type="dxa"/>
          </w:tcPr>
          <w:p w14:paraId="0F24EF25" w14:textId="0EDCB876" w:rsidR="00CE14FB" w:rsidRPr="00516B03" w:rsidRDefault="00CE14FB" w:rsidP="00C335C0">
            <w:pPr>
              <w:rPr>
                <w:rFonts w:cs="Arial"/>
                <w:sz w:val="20"/>
                <w:szCs w:val="20"/>
              </w:rPr>
            </w:pPr>
            <w:r>
              <w:rPr>
                <w:rFonts w:cs="Arial"/>
                <w:sz w:val="20"/>
                <w:szCs w:val="20"/>
              </w:rPr>
              <w:t>Did you develop a useful skill as part of these workshops?</w:t>
            </w:r>
          </w:p>
        </w:tc>
        <w:tc>
          <w:tcPr>
            <w:tcW w:w="1539" w:type="dxa"/>
          </w:tcPr>
          <w:p w14:paraId="16F707A8" w14:textId="25B6E8E9" w:rsidR="00CE14FB" w:rsidRPr="00516B03" w:rsidRDefault="00CE14FB" w:rsidP="00C335C0">
            <w:pPr>
              <w:jc w:val="center"/>
              <w:rPr>
                <w:rFonts w:cs="Arial"/>
                <w:sz w:val="20"/>
                <w:szCs w:val="20"/>
              </w:rPr>
            </w:pPr>
            <w:r>
              <w:rPr>
                <w:rFonts w:cs="Arial"/>
                <w:sz w:val="20"/>
                <w:szCs w:val="20"/>
              </w:rPr>
              <w:t>67%</w:t>
            </w:r>
          </w:p>
        </w:tc>
        <w:tc>
          <w:tcPr>
            <w:tcW w:w="1540" w:type="dxa"/>
          </w:tcPr>
          <w:p w14:paraId="1DED67C3" w14:textId="2A31EACB" w:rsidR="00CE14FB" w:rsidRPr="00516B03" w:rsidRDefault="00CE14FB" w:rsidP="00C335C0">
            <w:pPr>
              <w:jc w:val="center"/>
              <w:rPr>
                <w:rFonts w:cs="Arial"/>
                <w:sz w:val="20"/>
                <w:szCs w:val="20"/>
              </w:rPr>
            </w:pPr>
            <w:r>
              <w:rPr>
                <w:rFonts w:cs="Arial"/>
                <w:sz w:val="20"/>
                <w:szCs w:val="20"/>
              </w:rPr>
              <w:t>3.72</w:t>
            </w:r>
          </w:p>
        </w:tc>
        <w:tc>
          <w:tcPr>
            <w:tcW w:w="1540" w:type="dxa"/>
          </w:tcPr>
          <w:p w14:paraId="37B2725E" w14:textId="1BE39F49" w:rsidR="00CE14FB" w:rsidRPr="00516B03" w:rsidRDefault="00CE14FB" w:rsidP="00C335C0">
            <w:pPr>
              <w:jc w:val="center"/>
              <w:rPr>
                <w:rFonts w:cs="Arial"/>
                <w:sz w:val="20"/>
                <w:szCs w:val="20"/>
              </w:rPr>
            </w:pPr>
            <w:r>
              <w:rPr>
                <w:rFonts w:cs="Arial"/>
                <w:sz w:val="20"/>
                <w:szCs w:val="20"/>
              </w:rPr>
              <w:t>-0.24</w:t>
            </w:r>
          </w:p>
        </w:tc>
        <w:tc>
          <w:tcPr>
            <w:tcW w:w="1540" w:type="dxa"/>
          </w:tcPr>
          <w:p w14:paraId="53DA4169" w14:textId="0891B0C0" w:rsidR="00CE14FB" w:rsidRPr="00516B03" w:rsidRDefault="00CE14FB" w:rsidP="00C335C0">
            <w:pPr>
              <w:jc w:val="center"/>
              <w:rPr>
                <w:rFonts w:cs="Arial"/>
                <w:sz w:val="20"/>
                <w:szCs w:val="20"/>
              </w:rPr>
            </w:pPr>
            <w:r>
              <w:rPr>
                <w:rFonts w:cs="Arial"/>
                <w:sz w:val="20"/>
                <w:szCs w:val="20"/>
              </w:rPr>
              <w:t>0.79</w:t>
            </w:r>
          </w:p>
        </w:tc>
      </w:tr>
      <w:tr w:rsidR="00CE14FB" w14:paraId="63A56992" w14:textId="77777777" w:rsidTr="00C335C0">
        <w:tc>
          <w:tcPr>
            <w:tcW w:w="1760" w:type="dxa"/>
          </w:tcPr>
          <w:p w14:paraId="5D7EE31C" w14:textId="7BCFB501" w:rsidR="00CE14FB" w:rsidRPr="00516B03" w:rsidRDefault="00CE14FB" w:rsidP="00C335C0">
            <w:pPr>
              <w:rPr>
                <w:rFonts w:cs="Arial"/>
                <w:sz w:val="20"/>
                <w:szCs w:val="20"/>
              </w:rPr>
            </w:pPr>
            <w:r>
              <w:rPr>
                <w:rFonts w:cs="Arial"/>
                <w:sz w:val="20"/>
                <w:szCs w:val="20"/>
              </w:rPr>
              <w:t>Will you be able to use what you’ve learned in these workshops in the future?</w:t>
            </w:r>
          </w:p>
        </w:tc>
        <w:tc>
          <w:tcPr>
            <w:tcW w:w="1539" w:type="dxa"/>
          </w:tcPr>
          <w:p w14:paraId="67DB8016" w14:textId="5130441B" w:rsidR="00CE14FB" w:rsidRPr="00516B03" w:rsidRDefault="00CE14FB" w:rsidP="00C335C0">
            <w:pPr>
              <w:jc w:val="center"/>
              <w:rPr>
                <w:rFonts w:cs="Arial"/>
                <w:sz w:val="20"/>
                <w:szCs w:val="20"/>
              </w:rPr>
            </w:pPr>
            <w:r>
              <w:rPr>
                <w:rFonts w:cs="Arial"/>
                <w:sz w:val="20"/>
                <w:szCs w:val="20"/>
              </w:rPr>
              <w:t>78%</w:t>
            </w:r>
          </w:p>
        </w:tc>
        <w:tc>
          <w:tcPr>
            <w:tcW w:w="1540" w:type="dxa"/>
          </w:tcPr>
          <w:p w14:paraId="6ACDC0CE" w14:textId="32725FA2" w:rsidR="00CE14FB" w:rsidRPr="00516B03" w:rsidRDefault="00CE14FB" w:rsidP="00C335C0">
            <w:pPr>
              <w:jc w:val="center"/>
              <w:rPr>
                <w:rFonts w:cs="Arial"/>
                <w:sz w:val="20"/>
                <w:szCs w:val="20"/>
              </w:rPr>
            </w:pPr>
            <w:r>
              <w:rPr>
                <w:rFonts w:cs="Arial"/>
                <w:sz w:val="20"/>
                <w:szCs w:val="20"/>
              </w:rPr>
              <w:t>3.94</w:t>
            </w:r>
          </w:p>
        </w:tc>
        <w:tc>
          <w:tcPr>
            <w:tcW w:w="1540" w:type="dxa"/>
          </w:tcPr>
          <w:p w14:paraId="726A7F7E" w14:textId="2A558FE8" w:rsidR="00CE14FB" w:rsidRPr="00516B03" w:rsidRDefault="00CE14FB" w:rsidP="00C335C0">
            <w:pPr>
              <w:jc w:val="center"/>
              <w:rPr>
                <w:rFonts w:cs="Arial"/>
                <w:sz w:val="20"/>
                <w:szCs w:val="20"/>
              </w:rPr>
            </w:pPr>
            <w:r>
              <w:rPr>
                <w:rFonts w:cs="Arial"/>
                <w:sz w:val="20"/>
                <w:szCs w:val="20"/>
              </w:rPr>
              <w:t>-0.08</w:t>
            </w:r>
          </w:p>
        </w:tc>
        <w:tc>
          <w:tcPr>
            <w:tcW w:w="1540" w:type="dxa"/>
          </w:tcPr>
          <w:p w14:paraId="7AA9EAE6" w14:textId="22000D10" w:rsidR="00CE14FB" w:rsidRPr="00516B03" w:rsidRDefault="00CE14FB" w:rsidP="00C335C0">
            <w:pPr>
              <w:jc w:val="center"/>
              <w:rPr>
                <w:rFonts w:cs="Arial"/>
                <w:sz w:val="20"/>
                <w:szCs w:val="20"/>
              </w:rPr>
            </w:pPr>
            <w:r>
              <w:rPr>
                <w:rFonts w:cs="Arial"/>
                <w:sz w:val="20"/>
                <w:szCs w:val="20"/>
              </w:rPr>
              <w:t>0.78</w:t>
            </w:r>
          </w:p>
        </w:tc>
      </w:tr>
      <w:tr w:rsidR="00CE14FB" w14:paraId="2FF0E116" w14:textId="77777777" w:rsidTr="00C335C0">
        <w:tc>
          <w:tcPr>
            <w:tcW w:w="1760" w:type="dxa"/>
          </w:tcPr>
          <w:p w14:paraId="53FCE7AE" w14:textId="53E851F0" w:rsidR="00CE14FB" w:rsidRPr="00516B03" w:rsidRDefault="00CE14FB" w:rsidP="00C335C0">
            <w:pPr>
              <w:rPr>
                <w:rFonts w:cs="Arial"/>
                <w:sz w:val="20"/>
                <w:szCs w:val="20"/>
              </w:rPr>
            </w:pPr>
            <w:r>
              <w:rPr>
                <w:rFonts w:cs="Arial"/>
                <w:sz w:val="20"/>
                <w:szCs w:val="20"/>
              </w:rPr>
              <w:t>Was the content of the programme relevant to your studies?</w:t>
            </w:r>
          </w:p>
        </w:tc>
        <w:tc>
          <w:tcPr>
            <w:tcW w:w="1539" w:type="dxa"/>
          </w:tcPr>
          <w:p w14:paraId="2850EA7C" w14:textId="1154707A" w:rsidR="00CE14FB" w:rsidRPr="00516B03" w:rsidRDefault="00CE14FB" w:rsidP="00C335C0">
            <w:pPr>
              <w:jc w:val="center"/>
              <w:rPr>
                <w:rFonts w:cs="Arial"/>
                <w:sz w:val="20"/>
                <w:szCs w:val="20"/>
              </w:rPr>
            </w:pPr>
            <w:r>
              <w:rPr>
                <w:rFonts w:cs="Arial"/>
                <w:sz w:val="20"/>
                <w:szCs w:val="20"/>
              </w:rPr>
              <w:t>71%</w:t>
            </w:r>
          </w:p>
        </w:tc>
        <w:tc>
          <w:tcPr>
            <w:tcW w:w="1540" w:type="dxa"/>
          </w:tcPr>
          <w:p w14:paraId="43405C95" w14:textId="056F1F73" w:rsidR="00CE14FB" w:rsidRPr="00516B03" w:rsidRDefault="00CE14FB" w:rsidP="00C335C0">
            <w:pPr>
              <w:jc w:val="center"/>
              <w:rPr>
                <w:rFonts w:cs="Arial"/>
                <w:sz w:val="20"/>
                <w:szCs w:val="20"/>
              </w:rPr>
            </w:pPr>
            <w:r>
              <w:rPr>
                <w:rFonts w:cs="Arial"/>
                <w:sz w:val="20"/>
                <w:szCs w:val="20"/>
              </w:rPr>
              <w:t>3.89</w:t>
            </w:r>
          </w:p>
        </w:tc>
        <w:tc>
          <w:tcPr>
            <w:tcW w:w="1540" w:type="dxa"/>
          </w:tcPr>
          <w:p w14:paraId="172C8930" w14:textId="7156A8A7" w:rsidR="00CE14FB" w:rsidRPr="00516B03" w:rsidRDefault="00CE14FB" w:rsidP="00C335C0">
            <w:pPr>
              <w:jc w:val="center"/>
              <w:rPr>
                <w:rFonts w:cs="Arial"/>
                <w:sz w:val="20"/>
                <w:szCs w:val="20"/>
              </w:rPr>
            </w:pPr>
            <w:r>
              <w:rPr>
                <w:rFonts w:cs="Arial"/>
                <w:sz w:val="20"/>
                <w:szCs w:val="20"/>
              </w:rPr>
              <w:t>+0.08</w:t>
            </w:r>
          </w:p>
        </w:tc>
        <w:tc>
          <w:tcPr>
            <w:tcW w:w="1540" w:type="dxa"/>
          </w:tcPr>
          <w:p w14:paraId="2297ADBD" w14:textId="49ACF586" w:rsidR="00CE14FB" w:rsidRPr="00516B03" w:rsidRDefault="00CE14FB" w:rsidP="00C335C0">
            <w:pPr>
              <w:jc w:val="center"/>
              <w:rPr>
                <w:rFonts w:cs="Arial"/>
                <w:sz w:val="20"/>
                <w:szCs w:val="20"/>
              </w:rPr>
            </w:pPr>
            <w:r>
              <w:rPr>
                <w:rFonts w:cs="Arial"/>
                <w:sz w:val="20"/>
                <w:szCs w:val="20"/>
              </w:rPr>
              <w:t>0.90</w:t>
            </w:r>
          </w:p>
        </w:tc>
      </w:tr>
    </w:tbl>
    <w:p w14:paraId="74EA4B05" w14:textId="5739E3BC" w:rsidR="00574F71" w:rsidRDefault="00CE14FB" w:rsidP="00444E64">
      <w:r>
        <w:t>Asian students</w:t>
      </w:r>
    </w:p>
    <w:p w14:paraId="59C7258F" w14:textId="77777777" w:rsidR="00CE14FB" w:rsidRDefault="00CE14FB" w:rsidP="00444E64"/>
    <w:tbl>
      <w:tblPr>
        <w:tblStyle w:val="TableGrid"/>
        <w:tblW w:w="0" w:type="auto"/>
        <w:tblLook w:val="04A0" w:firstRow="1" w:lastRow="0" w:firstColumn="1" w:lastColumn="0" w:noHBand="0" w:noVBand="1"/>
      </w:tblPr>
      <w:tblGrid>
        <w:gridCol w:w="1760"/>
        <w:gridCol w:w="1539"/>
        <w:gridCol w:w="1540"/>
        <w:gridCol w:w="1540"/>
        <w:gridCol w:w="1540"/>
      </w:tblGrid>
      <w:tr w:rsidR="00CE14FB" w:rsidRPr="00D13CF0" w14:paraId="14F7B523" w14:textId="77777777" w:rsidTr="002124AB">
        <w:tc>
          <w:tcPr>
            <w:tcW w:w="1760" w:type="dxa"/>
            <w:shd w:val="clear" w:color="auto" w:fill="FF87A0" w:themeFill="accent1" w:themeFillTint="66"/>
          </w:tcPr>
          <w:p w14:paraId="3E74B00D" w14:textId="77777777" w:rsidR="00CE14FB" w:rsidRPr="00D13CF0" w:rsidRDefault="00CE14FB" w:rsidP="002124AB">
            <w:pPr>
              <w:jc w:val="center"/>
              <w:rPr>
                <w:rFonts w:cs="Arial"/>
                <w:b/>
                <w:bCs/>
                <w:sz w:val="22"/>
              </w:rPr>
            </w:pPr>
            <w:r w:rsidRPr="00D13CF0">
              <w:rPr>
                <w:rFonts w:cs="Arial"/>
                <w:b/>
                <w:bCs/>
                <w:sz w:val="20"/>
                <w:szCs w:val="20"/>
              </w:rPr>
              <w:t>Reaction Question</w:t>
            </w:r>
          </w:p>
        </w:tc>
        <w:tc>
          <w:tcPr>
            <w:tcW w:w="1539" w:type="dxa"/>
            <w:shd w:val="clear" w:color="auto" w:fill="FF87A0" w:themeFill="accent1" w:themeFillTint="66"/>
          </w:tcPr>
          <w:p w14:paraId="1D92A530" w14:textId="77777777" w:rsidR="00CE14FB" w:rsidRPr="00D13CF0" w:rsidRDefault="00CE14FB" w:rsidP="002124AB">
            <w:pPr>
              <w:jc w:val="center"/>
              <w:rPr>
                <w:rFonts w:cs="Arial"/>
                <w:b/>
                <w:bCs/>
                <w:sz w:val="20"/>
                <w:szCs w:val="20"/>
              </w:rPr>
            </w:pPr>
            <w:r w:rsidRPr="00D13CF0">
              <w:rPr>
                <w:rFonts w:cs="Arial"/>
                <w:b/>
                <w:bCs/>
                <w:sz w:val="20"/>
                <w:szCs w:val="20"/>
              </w:rPr>
              <w:t>Percentage of ‘Agree’ to ‘Strongly Agree’</w:t>
            </w:r>
          </w:p>
        </w:tc>
        <w:tc>
          <w:tcPr>
            <w:tcW w:w="1540" w:type="dxa"/>
            <w:shd w:val="clear" w:color="auto" w:fill="FF87A0" w:themeFill="accent1" w:themeFillTint="66"/>
          </w:tcPr>
          <w:p w14:paraId="1DD7DA56" w14:textId="77777777" w:rsidR="00CE14FB" w:rsidRPr="00D13CF0" w:rsidRDefault="00CE14FB" w:rsidP="002124AB">
            <w:pPr>
              <w:jc w:val="center"/>
              <w:rPr>
                <w:rFonts w:cs="Arial"/>
                <w:b/>
                <w:bCs/>
                <w:sz w:val="20"/>
                <w:szCs w:val="20"/>
              </w:rPr>
            </w:pPr>
            <w:r w:rsidRPr="00D13CF0">
              <w:rPr>
                <w:rFonts w:cs="Arial"/>
                <w:b/>
                <w:bCs/>
                <w:sz w:val="20"/>
                <w:szCs w:val="20"/>
              </w:rPr>
              <w:t>Mean Average Score</w:t>
            </w:r>
          </w:p>
        </w:tc>
        <w:tc>
          <w:tcPr>
            <w:tcW w:w="1540" w:type="dxa"/>
            <w:shd w:val="clear" w:color="auto" w:fill="FF87A0" w:themeFill="accent1" w:themeFillTint="66"/>
          </w:tcPr>
          <w:p w14:paraId="7CDFDC0C" w14:textId="77777777" w:rsidR="00CE14FB" w:rsidRPr="00D13CF0" w:rsidRDefault="00CE14FB" w:rsidP="002124AB">
            <w:pPr>
              <w:jc w:val="center"/>
              <w:rPr>
                <w:rFonts w:cs="Arial"/>
                <w:b/>
                <w:bCs/>
                <w:sz w:val="20"/>
                <w:szCs w:val="20"/>
              </w:rPr>
            </w:pPr>
            <w:r w:rsidRPr="00D13CF0">
              <w:rPr>
                <w:rFonts w:cs="Arial"/>
                <w:b/>
                <w:bCs/>
                <w:sz w:val="20"/>
                <w:szCs w:val="20"/>
              </w:rPr>
              <w:t>Change in Mean Average from 2023/2024</w:t>
            </w:r>
          </w:p>
        </w:tc>
        <w:tc>
          <w:tcPr>
            <w:tcW w:w="1540" w:type="dxa"/>
            <w:shd w:val="clear" w:color="auto" w:fill="FF87A0" w:themeFill="accent1" w:themeFillTint="66"/>
          </w:tcPr>
          <w:p w14:paraId="3309AB27" w14:textId="77777777" w:rsidR="00CE14FB" w:rsidRPr="00D13CF0" w:rsidRDefault="00CE14FB" w:rsidP="002124AB">
            <w:pPr>
              <w:jc w:val="center"/>
              <w:rPr>
                <w:rFonts w:cs="Arial"/>
                <w:b/>
                <w:bCs/>
                <w:sz w:val="20"/>
                <w:szCs w:val="20"/>
              </w:rPr>
            </w:pPr>
            <w:r w:rsidRPr="00D13CF0">
              <w:rPr>
                <w:rFonts w:cs="Arial"/>
                <w:b/>
                <w:bCs/>
                <w:sz w:val="20"/>
                <w:szCs w:val="20"/>
              </w:rPr>
              <w:t>Standard Deviation</w:t>
            </w:r>
          </w:p>
        </w:tc>
      </w:tr>
      <w:tr w:rsidR="00CE14FB" w:rsidRPr="00516B03" w14:paraId="7AAD377D" w14:textId="77777777" w:rsidTr="002124AB">
        <w:tc>
          <w:tcPr>
            <w:tcW w:w="1760" w:type="dxa"/>
          </w:tcPr>
          <w:p w14:paraId="575071F2" w14:textId="77777777" w:rsidR="00CE14FB" w:rsidRPr="00516B03" w:rsidRDefault="00CE14FB" w:rsidP="002124AB">
            <w:pPr>
              <w:rPr>
                <w:rFonts w:cs="Arial"/>
                <w:sz w:val="20"/>
                <w:szCs w:val="20"/>
              </w:rPr>
            </w:pPr>
            <w:r>
              <w:rPr>
                <w:rFonts w:cs="Arial"/>
                <w:sz w:val="20"/>
                <w:szCs w:val="20"/>
              </w:rPr>
              <w:t>Did you develop a useful skill as part of these workshops?</w:t>
            </w:r>
          </w:p>
        </w:tc>
        <w:tc>
          <w:tcPr>
            <w:tcW w:w="1539" w:type="dxa"/>
          </w:tcPr>
          <w:p w14:paraId="44303AA3" w14:textId="77777777" w:rsidR="00CE14FB" w:rsidRPr="00516B03" w:rsidRDefault="00CE14FB" w:rsidP="002124AB">
            <w:pPr>
              <w:jc w:val="center"/>
              <w:rPr>
                <w:rFonts w:cs="Arial"/>
                <w:sz w:val="20"/>
                <w:szCs w:val="20"/>
              </w:rPr>
            </w:pPr>
            <w:r>
              <w:rPr>
                <w:rFonts w:cs="Arial"/>
                <w:sz w:val="20"/>
                <w:szCs w:val="20"/>
              </w:rPr>
              <w:t>67%</w:t>
            </w:r>
          </w:p>
        </w:tc>
        <w:tc>
          <w:tcPr>
            <w:tcW w:w="1540" w:type="dxa"/>
          </w:tcPr>
          <w:p w14:paraId="0946645F" w14:textId="77777777" w:rsidR="00CE14FB" w:rsidRPr="00516B03" w:rsidRDefault="00CE14FB" w:rsidP="002124AB">
            <w:pPr>
              <w:jc w:val="center"/>
              <w:rPr>
                <w:rFonts w:cs="Arial"/>
                <w:sz w:val="20"/>
                <w:szCs w:val="20"/>
              </w:rPr>
            </w:pPr>
            <w:r>
              <w:rPr>
                <w:rFonts w:cs="Arial"/>
                <w:sz w:val="20"/>
                <w:szCs w:val="20"/>
              </w:rPr>
              <w:t>3.77</w:t>
            </w:r>
          </w:p>
        </w:tc>
        <w:tc>
          <w:tcPr>
            <w:tcW w:w="1540" w:type="dxa"/>
          </w:tcPr>
          <w:p w14:paraId="6C854C3A" w14:textId="77777777" w:rsidR="00CE14FB" w:rsidRPr="00516B03" w:rsidRDefault="00CE14FB" w:rsidP="002124AB">
            <w:pPr>
              <w:jc w:val="center"/>
              <w:rPr>
                <w:rFonts w:cs="Arial"/>
                <w:sz w:val="20"/>
                <w:szCs w:val="20"/>
              </w:rPr>
            </w:pPr>
            <w:r>
              <w:rPr>
                <w:rFonts w:cs="Arial"/>
                <w:sz w:val="20"/>
                <w:szCs w:val="20"/>
              </w:rPr>
              <w:t>+0.00</w:t>
            </w:r>
          </w:p>
        </w:tc>
        <w:tc>
          <w:tcPr>
            <w:tcW w:w="1540" w:type="dxa"/>
          </w:tcPr>
          <w:p w14:paraId="50CA445B" w14:textId="77777777" w:rsidR="00CE14FB" w:rsidRPr="00516B03" w:rsidRDefault="00CE14FB" w:rsidP="002124AB">
            <w:pPr>
              <w:jc w:val="center"/>
              <w:rPr>
                <w:rFonts w:cs="Arial"/>
                <w:sz w:val="20"/>
                <w:szCs w:val="20"/>
              </w:rPr>
            </w:pPr>
            <w:r>
              <w:rPr>
                <w:rFonts w:cs="Arial"/>
                <w:sz w:val="20"/>
                <w:szCs w:val="20"/>
              </w:rPr>
              <w:t>0.60</w:t>
            </w:r>
          </w:p>
        </w:tc>
      </w:tr>
      <w:tr w:rsidR="00CE14FB" w:rsidRPr="00516B03" w14:paraId="036C2153" w14:textId="77777777" w:rsidTr="002124AB">
        <w:tc>
          <w:tcPr>
            <w:tcW w:w="1760" w:type="dxa"/>
          </w:tcPr>
          <w:p w14:paraId="66B825FC" w14:textId="77777777" w:rsidR="00CE14FB" w:rsidRPr="00516B03" w:rsidRDefault="00CE14FB" w:rsidP="002124AB">
            <w:pPr>
              <w:rPr>
                <w:rFonts w:cs="Arial"/>
                <w:sz w:val="20"/>
                <w:szCs w:val="20"/>
              </w:rPr>
            </w:pPr>
            <w:r>
              <w:rPr>
                <w:rFonts w:cs="Arial"/>
                <w:sz w:val="20"/>
                <w:szCs w:val="20"/>
              </w:rPr>
              <w:t>Will you be able to use what you’ve learned in these workshops in the future?</w:t>
            </w:r>
          </w:p>
        </w:tc>
        <w:tc>
          <w:tcPr>
            <w:tcW w:w="1539" w:type="dxa"/>
          </w:tcPr>
          <w:p w14:paraId="419631AD" w14:textId="77777777" w:rsidR="00CE14FB" w:rsidRPr="00516B03" w:rsidRDefault="00CE14FB" w:rsidP="002124AB">
            <w:pPr>
              <w:jc w:val="center"/>
              <w:rPr>
                <w:rFonts w:cs="Arial"/>
                <w:sz w:val="20"/>
                <w:szCs w:val="20"/>
              </w:rPr>
            </w:pPr>
            <w:r>
              <w:rPr>
                <w:rFonts w:cs="Arial"/>
                <w:sz w:val="20"/>
                <w:szCs w:val="20"/>
              </w:rPr>
              <w:t>68%</w:t>
            </w:r>
          </w:p>
        </w:tc>
        <w:tc>
          <w:tcPr>
            <w:tcW w:w="1540" w:type="dxa"/>
          </w:tcPr>
          <w:p w14:paraId="39FCA0BA" w14:textId="77777777" w:rsidR="00CE14FB" w:rsidRPr="00516B03" w:rsidRDefault="00CE14FB" w:rsidP="002124AB">
            <w:pPr>
              <w:jc w:val="center"/>
              <w:rPr>
                <w:rFonts w:cs="Arial"/>
                <w:sz w:val="20"/>
                <w:szCs w:val="20"/>
              </w:rPr>
            </w:pPr>
            <w:r>
              <w:rPr>
                <w:rFonts w:cs="Arial"/>
                <w:sz w:val="20"/>
                <w:szCs w:val="20"/>
              </w:rPr>
              <w:t>3.91</w:t>
            </w:r>
          </w:p>
        </w:tc>
        <w:tc>
          <w:tcPr>
            <w:tcW w:w="1540" w:type="dxa"/>
          </w:tcPr>
          <w:p w14:paraId="2BAEC21C" w14:textId="77777777" w:rsidR="00CE14FB" w:rsidRPr="00516B03" w:rsidRDefault="00CE14FB" w:rsidP="002124AB">
            <w:pPr>
              <w:jc w:val="center"/>
              <w:rPr>
                <w:rFonts w:cs="Arial"/>
                <w:sz w:val="20"/>
                <w:szCs w:val="20"/>
              </w:rPr>
            </w:pPr>
            <w:r>
              <w:rPr>
                <w:rFonts w:cs="Arial"/>
                <w:sz w:val="20"/>
                <w:szCs w:val="20"/>
              </w:rPr>
              <w:t>+0.17</w:t>
            </w:r>
          </w:p>
        </w:tc>
        <w:tc>
          <w:tcPr>
            <w:tcW w:w="1540" w:type="dxa"/>
          </w:tcPr>
          <w:p w14:paraId="6A596B09" w14:textId="77777777" w:rsidR="00CE14FB" w:rsidRPr="00516B03" w:rsidRDefault="00CE14FB" w:rsidP="002124AB">
            <w:pPr>
              <w:jc w:val="center"/>
              <w:rPr>
                <w:rFonts w:cs="Arial"/>
                <w:sz w:val="20"/>
                <w:szCs w:val="20"/>
              </w:rPr>
            </w:pPr>
            <w:r>
              <w:rPr>
                <w:rFonts w:cs="Arial"/>
                <w:sz w:val="20"/>
                <w:szCs w:val="20"/>
              </w:rPr>
              <w:t>0.95</w:t>
            </w:r>
          </w:p>
        </w:tc>
      </w:tr>
      <w:tr w:rsidR="00CE14FB" w:rsidRPr="00516B03" w14:paraId="0AD26D19" w14:textId="77777777" w:rsidTr="002124AB">
        <w:tc>
          <w:tcPr>
            <w:tcW w:w="1760" w:type="dxa"/>
          </w:tcPr>
          <w:p w14:paraId="4FC768AA" w14:textId="77777777" w:rsidR="00CE14FB" w:rsidRPr="00516B03" w:rsidRDefault="00CE14FB" w:rsidP="002124AB">
            <w:pPr>
              <w:rPr>
                <w:rFonts w:cs="Arial"/>
                <w:sz w:val="20"/>
                <w:szCs w:val="20"/>
              </w:rPr>
            </w:pPr>
            <w:r>
              <w:rPr>
                <w:rFonts w:cs="Arial"/>
                <w:sz w:val="20"/>
                <w:szCs w:val="20"/>
              </w:rPr>
              <w:t>Was the content of the programme relevant to your studies?</w:t>
            </w:r>
          </w:p>
        </w:tc>
        <w:tc>
          <w:tcPr>
            <w:tcW w:w="1539" w:type="dxa"/>
          </w:tcPr>
          <w:p w14:paraId="30070F4F" w14:textId="77777777" w:rsidR="00CE14FB" w:rsidRPr="00516B03" w:rsidRDefault="00CE14FB" w:rsidP="002124AB">
            <w:pPr>
              <w:jc w:val="center"/>
              <w:rPr>
                <w:rFonts w:cs="Arial"/>
                <w:sz w:val="20"/>
                <w:szCs w:val="20"/>
              </w:rPr>
            </w:pPr>
            <w:r>
              <w:rPr>
                <w:rFonts w:cs="Arial"/>
                <w:sz w:val="20"/>
                <w:szCs w:val="20"/>
              </w:rPr>
              <w:t>55%</w:t>
            </w:r>
          </w:p>
        </w:tc>
        <w:tc>
          <w:tcPr>
            <w:tcW w:w="1540" w:type="dxa"/>
          </w:tcPr>
          <w:p w14:paraId="19E32377" w14:textId="77777777" w:rsidR="00CE14FB" w:rsidRPr="00516B03" w:rsidRDefault="00CE14FB" w:rsidP="002124AB">
            <w:pPr>
              <w:jc w:val="center"/>
              <w:rPr>
                <w:rFonts w:cs="Arial"/>
                <w:sz w:val="20"/>
                <w:szCs w:val="20"/>
              </w:rPr>
            </w:pPr>
            <w:r>
              <w:rPr>
                <w:rFonts w:cs="Arial"/>
                <w:sz w:val="20"/>
                <w:szCs w:val="20"/>
              </w:rPr>
              <w:t>3.59</w:t>
            </w:r>
          </w:p>
        </w:tc>
        <w:tc>
          <w:tcPr>
            <w:tcW w:w="1540" w:type="dxa"/>
          </w:tcPr>
          <w:p w14:paraId="39D456EF" w14:textId="77777777" w:rsidR="00CE14FB" w:rsidRPr="00516B03" w:rsidRDefault="00CE14FB" w:rsidP="002124AB">
            <w:pPr>
              <w:jc w:val="center"/>
              <w:rPr>
                <w:rFonts w:cs="Arial"/>
                <w:sz w:val="20"/>
                <w:szCs w:val="20"/>
              </w:rPr>
            </w:pPr>
            <w:r>
              <w:rPr>
                <w:rFonts w:cs="Arial"/>
                <w:sz w:val="20"/>
                <w:szCs w:val="20"/>
              </w:rPr>
              <w:t>-0.09</w:t>
            </w:r>
          </w:p>
        </w:tc>
        <w:tc>
          <w:tcPr>
            <w:tcW w:w="1540" w:type="dxa"/>
          </w:tcPr>
          <w:p w14:paraId="2217EC56" w14:textId="77777777" w:rsidR="00CE14FB" w:rsidRPr="00516B03" w:rsidRDefault="00CE14FB" w:rsidP="002124AB">
            <w:pPr>
              <w:jc w:val="center"/>
              <w:rPr>
                <w:rFonts w:cs="Arial"/>
                <w:sz w:val="20"/>
                <w:szCs w:val="20"/>
              </w:rPr>
            </w:pPr>
            <w:r>
              <w:rPr>
                <w:rFonts w:cs="Arial"/>
                <w:sz w:val="20"/>
                <w:szCs w:val="20"/>
              </w:rPr>
              <w:t>0.83</w:t>
            </w:r>
          </w:p>
        </w:tc>
      </w:tr>
    </w:tbl>
    <w:p w14:paraId="2CA25AC2" w14:textId="77777777" w:rsidR="00CE14FB" w:rsidRDefault="00CE14FB" w:rsidP="00444E64"/>
    <w:p w14:paraId="27C1C40D" w14:textId="601009E4" w:rsidR="00CE14FB" w:rsidRDefault="00CE14FB" w:rsidP="00444E64">
      <w:r>
        <w:lastRenderedPageBreak/>
        <w:t>Black students</w:t>
      </w:r>
    </w:p>
    <w:p w14:paraId="0B9B0355" w14:textId="77777777" w:rsidR="00CE14FB" w:rsidRDefault="00CE14FB" w:rsidP="00444E64"/>
    <w:tbl>
      <w:tblPr>
        <w:tblStyle w:val="TableGrid"/>
        <w:tblW w:w="0" w:type="auto"/>
        <w:tblLook w:val="04A0" w:firstRow="1" w:lastRow="0" w:firstColumn="1" w:lastColumn="0" w:noHBand="0" w:noVBand="1"/>
      </w:tblPr>
      <w:tblGrid>
        <w:gridCol w:w="1760"/>
        <w:gridCol w:w="1539"/>
        <w:gridCol w:w="1540"/>
        <w:gridCol w:w="1540"/>
        <w:gridCol w:w="1540"/>
      </w:tblGrid>
      <w:tr w:rsidR="00CE14FB" w:rsidRPr="00D13CF0" w14:paraId="7D2DFB23" w14:textId="77777777" w:rsidTr="002124AB">
        <w:tc>
          <w:tcPr>
            <w:tcW w:w="1760" w:type="dxa"/>
            <w:shd w:val="clear" w:color="auto" w:fill="FF87A0" w:themeFill="accent1" w:themeFillTint="66"/>
          </w:tcPr>
          <w:p w14:paraId="76728A38" w14:textId="77777777" w:rsidR="00CE14FB" w:rsidRPr="00D13CF0" w:rsidRDefault="00CE14FB" w:rsidP="002124AB">
            <w:pPr>
              <w:jc w:val="center"/>
              <w:rPr>
                <w:rFonts w:cs="Arial"/>
                <w:b/>
                <w:bCs/>
                <w:sz w:val="22"/>
              </w:rPr>
            </w:pPr>
            <w:r w:rsidRPr="00D13CF0">
              <w:rPr>
                <w:rFonts w:cs="Arial"/>
                <w:b/>
                <w:bCs/>
                <w:sz w:val="20"/>
                <w:szCs w:val="20"/>
              </w:rPr>
              <w:t>Reaction Question</w:t>
            </w:r>
          </w:p>
        </w:tc>
        <w:tc>
          <w:tcPr>
            <w:tcW w:w="1539" w:type="dxa"/>
            <w:shd w:val="clear" w:color="auto" w:fill="FF87A0" w:themeFill="accent1" w:themeFillTint="66"/>
          </w:tcPr>
          <w:p w14:paraId="232D7577" w14:textId="77777777" w:rsidR="00CE14FB" w:rsidRPr="00D13CF0" w:rsidRDefault="00CE14FB" w:rsidP="002124AB">
            <w:pPr>
              <w:jc w:val="center"/>
              <w:rPr>
                <w:rFonts w:cs="Arial"/>
                <w:b/>
                <w:bCs/>
                <w:sz w:val="20"/>
                <w:szCs w:val="20"/>
              </w:rPr>
            </w:pPr>
            <w:r w:rsidRPr="00D13CF0">
              <w:rPr>
                <w:rFonts w:cs="Arial"/>
                <w:b/>
                <w:bCs/>
                <w:sz w:val="20"/>
                <w:szCs w:val="20"/>
              </w:rPr>
              <w:t>Percentage of ‘Agree’ to ‘Strongly Agree’</w:t>
            </w:r>
          </w:p>
        </w:tc>
        <w:tc>
          <w:tcPr>
            <w:tcW w:w="1540" w:type="dxa"/>
            <w:shd w:val="clear" w:color="auto" w:fill="FF87A0" w:themeFill="accent1" w:themeFillTint="66"/>
          </w:tcPr>
          <w:p w14:paraId="22001818" w14:textId="77777777" w:rsidR="00CE14FB" w:rsidRPr="00D13CF0" w:rsidRDefault="00CE14FB" w:rsidP="002124AB">
            <w:pPr>
              <w:jc w:val="center"/>
              <w:rPr>
                <w:rFonts w:cs="Arial"/>
                <w:b/>
                <w:bCs/>
                <w:sz w:val="20"/>
                <w:szCs w:val="20"/>
              </w:rPr>
            </w:pPr>
            <w:r w:rsidRPr="00D13CF0">
              <w:rPr>
                <w:rFonts w:cs="Arial"/>
                <w:b/>
                <w:bCs/>
                <w:sz w:val="20"/>
                <w:szCs w:val="20"/>
              </w:rPr>
              <w:t>Mean Average Score</w:t>
            </w:r>
          </w:p>
        </w:tc>
        <w:tc>
          <w:tcPr>
            <w:tcW w:w="1540" w:type="dxa"/>
            <w:shd w:val="clear" w:color="auto" w:fill="FF87A0" w:themeFill="accent1" w:themeFillTint="66"/>
          </w:tcPr>
          <w:p w14:paraId="78A91D98" w14:textId="77777777" w:rsidR="00CE14FB" w:rsidRPr="00D13CF0" w:rsidRDefault="00CE14FB" w:rsidP="002124AB">
            <w:pPr>
              <w:jc w:val="center"/>
              <w:rPr>
                <w:rFonts w:cs="Arial"/>
                <w:b/>
                <w:bCs/>
                <w:sz w:val="20"/>
                <w:szCs w:val="20"/>
              </w:rPr>
            </w:pPr>
            <w:r w:rsidRPr="00D13CF0">
              <w:rPr>
                <w:rFonts w:cs="Arial"/>
                <w:b/>
                <w:bCs/>
                <w:sz w:val="20"/>
                <w:szCs w:val="20"/>
              </w:rPr>
              <w:t>Change in Mean Average from 2023/2024</w:t>
            </w:r>
          </w:p>
        </w:tc>
        <w:tc>
          <w:tcPr>
            <w:tcW w:w="1540" w:type="dxa"/>
            <w:shd w:val="clear" w:color="auto" w:fill="FF87A0" w:themeFill="accent1" w:themeFillTint="66"/>
          </w:tcPr>
          <w:p w14:paraId="0AE137FF" w14:textId="77777777" w:rsidR="00CE14FB" w:rsidRPr="00D13CF0" w:rsidRDefault="00CE14FB" w:rsidP="002124AB">
            <w:pPr>
              <w:jc w:val="center"/>
              <w:rPr>
                <w:rFonts w:cs="Arial"/>
                <w:b/>
                <w:bCs/>
                <w:sz w:val="20"/>
                <w:szCs w:val="20"/>
              </w:rPr>
            </w:pPr>
            <w:r w:rsidRPr="00D13CF0">
              <w:rPr>
                <w:rFonts w:cs="Arial"/>
                <w:b/>
                <w:bCs/>
                <w:sz w:val="20"/>
                <w:szCs w:val="20"/>
              </w:rPr>
              <w:t>Standard Deviation</w:t>
            </w:r>
          </w:p>
        </w:tc>
      </w:tr>
      <w:tr w:rsidR="00CE14FB" w:rsidRPr="00516B03" w14:paraId="213B5C32" w14:textId="77777777" w:rsidTr="002124AB">
        <w:tc>
          <w:tcPr>
            <w:tcW w:w="1760" w:type="dxa"/>
          </w:tcPr>
          <w:p w14:paraId="7FAE0FF6" w14:textId="77777777" w:rsidR="00CE14FB" w:rsidRPr="00516B03" w:rsidRDefault="00CE14FB" w:rsidP="002124AB">
            <w:pPr>
              <w:rPr>
                <w:rFonts w:cs="Arial"/>
                <w:sz w:val="20"/>
                <w:szCs w:val="20"/>
              </w:rPr>
            </w:pPr>
            <w:r>
              <w:rPr>
                <w:rFonts w:cs="Arial"/>
                <w:sz w:val="20"/>
                <w:szCs w:val="20"/>
              </w:rPr>
              <w:t>Did you develop a useful skill as part of these workshops?</w:t>
            </w:r>
          </w:p>
        </w:tc>
        <w:tc>
          <w:tcPr>
            <w:tcW w:w="1539" w:type="dxa"/>
          </w:tcPr>
          <w:p w14:paraId="53A75464" w14:textId="77777777" w:rsidR="00CE14FB" w:rsidRPr="00516B03" w:rsidRDefault="00CE14FB" w:rsidP="002124AB">
            <w:pPr>
              <w:jc w:val="center"/>
              <w:rPr>
                <w:rFonts w:cs="Arial"/>
                <w:sz w:val="20"/>
                <w:szCs w:val="20"/>
              </w:rPr>
            </w:pPr>
            <w:r>
              <w:rPr>
                <w:rFonts w:cs="Arial"/>
                <w:sz w:val="20"/>
                <w:szCs w:val="20"/>
              </w:rPr>
              <w:t>67%</w:t>
            </w:r>
          </w:p>
        </w:tc>
        <w:tc>
          <w:tcPr>
            <w:tcW w:w="1540" w:type="dxa"/>
          </w:tcPr>
          <w:p w14:paraId="555D5C44" w14:textId="77777777" w:rsidR="00CE14FB" w:rsidRPr="00516B03" w:rsidRDefault="00CE14FB" w:rsidP="002124AB">
            <w:pPr>
              <w:jc w:val="center"/>
              <w:rPr>
                <w:rFonts w:cs="Arial"/>
                <w:sz w:val="20"/>
                <w:szCs w:val="20"/>
              </w:rPr>
            </w:pPr>
            <w:r>
              <w:rPr>
                <w:rFonts w:cs="Arial"/>
                <w:sz w:val="20"/>
                <w:szCs w:val="20"/>
              </w:rPr>
              <w:t>3.66</w:t>
            </w:r>
          </w:p>
        </w:tc>
        <w:tc>
          <w:tcPr>
            <w:tcW w:w="1540" w:type="dxa"/>
          </w:tcPr>
          <w:p w14:paraId="79A971AB" w14:textId="77777777" w:rsidR="00CE14FB" w:rsidRPr="00516B03" w:rsidRDefault="00CE14FB" w:rsidP="002124AB">
            <w:pPr>
              <w:jc w:val="center"/>
              <w:rPr>
                <w:rFonts w:cs="Arial"/>
                <w:sz w:val="20"/>
                <w:szCs w:val="20"/>
              </w:rPr>
            </w:pPr>
            <w:r>
              <w:rPr>
                <w:rFonts w:cs="Arial"/>
                <w:sz w:val="20"/>
                <w:szCs w:val="20"/>
              </w:rPr>
              <w:t>-0.20</w:t>
            </w:r>
          </w:p>
        </w:tc>
        <w:tc>
          <w:tcPr>
            <w:tcW w:w="1540" w:type="dxa"/>
          </w:tcPr>
          <w:p w14:paraId="747AAC92" w14:textId="77777777" w:rsidR="00CE14FB" w:rsidRPr="00516B03" w:rsidRDefault="00CE14FB" w:rsidP="002124AB">
            <w:pPr>
              <w:jc w:val="center"/>
              <w:rPr>
                <w:rFonts w:cs="Arial"/>
                <w:sz w:val="20"/>
                <w:szCs w:val="20"/>
              </w:rPr>
            </w:pPr>
            <w:r>
              <w:rPr>
                <w:rFonts w:cs="Arial"/>
                <w:sz w:val="20"/>
                <w:szCs w:val="20"/>
              </w:rPr>
              <w:t>0.88</w:t>
            </w:r>
          </w:p>
        </w:tc>
      </w:tr>
      <w:tr w:rsidR="00CE14FB" w:rsidRPr="00516B03" w14:paraId="3AE389FF" w14:textId="77777777" w:rsidTr="002124AB">
        <w:tc>
          <w:tcPr>
            <w:tcW w:w="1760" w:type="dxa"/>
          </w:tcPr>
          <w:p w14:paraId="00B29DF6" w14:textId="77777777" w:rsidR="00CE14FB" w:rsidRPr="00516B03" w:rsidRDefault="00CE14FB" w:rsidP="002124AB">
            <w:pPr>
              <w:rPr>
                <w:rFonts w:cs="Arial"/>
                <w:sz w:val="20"/>
                <w:szCs w:val="20"/>
              </w:rPr>
            </w:pPr>
            <w:r>
              <w:rPr>
                <w:rFonts w:cs="Arial"/>
                <w:sz w:val="20"/>
                <w:szCs w:val="20"/>
              </w:rPr>
              <w:t>Will you be able to use what you’ve learned in these workshops in the future?</w:t>
            </w:r>
          </w:p>
        </w:tc>
        <w:tc>
          <w:tcPr>
            <w:tcW w:w="1539" w:type="dxa"/>
          </w:tcPr>
          <w:p w14:paraId="5F6284DD" w14:textId="77777777" w:rsidR="00CE14FB" w:rsidRPr="00516B03" w:rsidRDefault="00CE14FB" w:rsidP="002124AB">
            <w:pPr>
              <w:jc w:val="center"/>
              <w:rPr>
                <w:rFonts w:cs="Arial"/>
                <w:sz w:val="20"/>
                <w:szCs w:val="20"/>
              </w:rPr>
            </w:pPr>
            <w:r>
              <w:rPr>
                <w:rFonts w:cs="Arial"/>
                <w:sz w:val="20"/>
                <w:szCs w:val="20"/>
              </w:rPr>
              <w:t>78%</w:t>
            </w:r>
          </w:p>
        </w:tc>
        <w:tc>
          <w:tcPr>
            <w:tcW w:w="1540" w:type="dxa"/>
          </w:tcPr>
          <w:p w14:paraId="618FE95A" w14:textId="77777777" w:rsidR="00CE14FB" w:rsidRPr="00516B03" w:rsidRDefault="00CE14FB" w:rsidP="002124AB">
            <w:pPr>
              <w:jc w:val="center"/>
              <w:rPr>
                <w:rFonts w:cs="Arial"/>
                <w:sz w:val="20"/>
                <w:szCs w:val="20"/>
              </w:rPr>
            </w:pPr>
            <w:r>
              <w:rPr>
                <w:rFonts w:cs="Arial"/>
                <w:sz w:val="20"/>
                <w:szCs w:val="20"/>
              </w:rPr>
              <w:t>3.89</w:t>
            </w:r>
          </w:p>
        </w:tc>
        <w:tc>
          <w:tcPr>
            <w:tcW w:w="1540" w:type="dxa"/>
          </w:tcPr>
          <w:p w14:paraId="68F8098B" w14:textId="77777777" w:rsidR="00CE14FB" w:rsidRPr="00516B03" w:rsidRDefault="00CE14FB" w:rsidP="002124AB">
            <w:pPr>
              <w:jc w:val="center"/>
              <w:rPr>
                <w:rFonts w:cs="Arial"/>
                <w:sz w:val="20"/>
                <w:szCs w:val="20"/>
              </w:rPr>
            </w:pPr>
            <w:r>
              <w:rPr>
                <w:rFonts w:cs="Arial"/>
                <w:sz w:val="20"/>
                <w:szCs w:val="20"/>
              </w:rPr>
              <w:t>-0.04</w:t>
            </w:r>
          </w:p>
        </w:tc>
        <w:tc>
          <w:tcPr>
            <w:tcW w:w="1540" w:type="dxa"/>
          </w:tcPr>
          <w:p w14:paraId="0E931043" w14:textId="77777777" w:rsidR="00CE14FB" w:rsidRPr="00516B03" w:rsidRDefault="00CE14FB" w:rsidP="002124AB">
            <w:pPr>
              <w:jc w:val="center"/>
              <w:rPr>
                <w:rFonts w:cs="Arial"/>
                <w:sz w:val="20"/>
                <w:szCs w:val="20"/>
              </w:rPr>
            </w:pPr>
            <w:r>
              <w:rPr>
                <w:rFonts w:cs="Arial"/>
                <w:sz w:val="20"/>
                <w:szCs w:val="20"/>
              </w:rPr>
              <w:t>0.94</w:t>
            </w:r>
          </w:p>
        </w:tc>
      </w:tr>
      <w:tr w:rsidR="00CE14FB" w:rsidRPr="00516B03" w14:paraId="580B2BAC" w14:textId="77777777" w:rsidTr="002124AB">
        <w:tc>
          <w:tcPr>
            <w:tcW w:w="1760" w:type="dxa"/>
          </w:tcPr>
          <w:p w14:paraId="7E1A1A8B" w14:textId="77777777" w:rsidR="00CE14FB" w:rsidRPr="00516B03" w:rsidRDefault="00CE14FB" w:rsidP="002124AB">
            <w:pPr>
              <w:rPr>
                <w:rFonts w:cs="Arial"/>
                <w:sz w:val="20"/>
                <w:szCs w:val="20"/>
              </w:rPr>
            </w:pPr>
            <w:r>
              <w:rPr>
                <w:rFonts w:cs="Arial"/>
                <w:sz w:val="20"/>
                <w:szCs w:val="20"/>
              </w:rPr>
              <w:t>Was the content of the programme relevant to your studies?</w:t>
            </w:r>
          </w:p>
        </w:tc>
        <w:tc>
          <w:tcPr>
            <w:tcW w:w="1539" w:type="dxa"/>
          </w:tcPr>
          <w:p w14:paraId="4A794E57" w14:textId="77777777" w:rsidR="00CE14FB" w:rsidRPr="00516B03" w:rsidRDefault="00CE14FB" w:rsidP="002124AB">
            <w:pPr>
              <w:jc w:val="center"/>
              <w:rPr>
                <w:rFonts w:cs="Arial"/>
                <w:sz w:val="20"/>
                <w:szCs w:val="20"/>
              </w:rPr>
            </w:pPr>
            <w:r>
              <w:rPr>
                <w:rFonts w:cs="Arial"/>
                <w:sz w:val="20"/>
                <w:szCs w:val="20"/>
              </w:rPr>
              <w:t>56%</w:t>
            </w:r>
          </w:p>
        </w:tc>
        <w:tc>
          <w:tcPr>
            <w:tcW w:w="1540" w:type="dxa"/>
          </w:tcPr>
          <w:p w14:paraId="2ABF4596" w14:textId="77777777" w:rsidR="00CE14FB" w:rsidRPr="00516B03" w:rsidRDefault="00CE14FB" w:rsidP="002124AB">
            <w:pPr>
              <w:jc w:val="center"/>
              <w:rPr>
                <w:rFonts w:cs="Arial"/>
                <w:sz w:val="20"/>
                <w:szCs w:val="20"/>
              </w:rPr>
            </w:pPr>
            <w:r>
              <w:rPr>
                <w:rFonts w:cs="Arial"/>
                <w:sz w:val="20"/>
                <w:szCs w:val="20"/>
              </w:rPr>
              <w:t>3.72</w:t>
            </w:r>
          </w:p>
        </w:tc>
        <w:tc>
          <w:tcPr>
            <w:tcW w:w="1540" w:type="dxa"/>
          </w:tcPr>
          <w:p w14:paraId="06DD4724" w14:textId="77777777" w:rsidR="00CE14FB" w:rsidRPr="00516B03" w:rsidRDefault="00CE14FB" w:rsidP="002124AB">
            <w:pPr>
              <w:jc w:val="center"/>
              <w:rPr>
                <w:rFonts w:cs="Arial"/>
                <w:sz w:val="20"/>
                <w:szCs w:val="20"/>
              </w:rPr>
            </w:pPr>
            <w:r>
              <w:rPr>
                <w:rFonts w:cs="Arial"/>
                <w:sz w:val="20"/>
                <w:szCs w:val="20"/>
              </w:rPr>
              <w:t>-0.07</w:t>
            </w:r>
          </w:p>
        </w:tc>
        <w:tc>
          <w:tcPr>
            <w:tcW w:w="1540" w:type="dxa"/>
          </w:tcPr>
          <w:p w14:paraId="71FED3AB" w14:textId="77777777" w:rsidR="00CE14FB" w:rsidRPr="00516B03" w:rsidRDefault="00CE14FB" w:rsidP="002124AB">
            <w:pPr>
              <w:jc w:val="center"/>
              <w:rPr>
                <w:rFonts w:cs="Arial"/>
                <w:sz w:val="20"/>
                <w:szCs w:val="20"/>
              </w:rPr>
            </w:pPr>
            <w:r>
              <w:rPr>
                <w:rFonts w:cs="Arial"/>
                <w:sz w:val="20"/>
                <w:szCs w:val="20"/>
              </w:rPr>
              <w:t>1.04</w:t>
            </w:r>
          </w:p>
        </w:tc>
      </w:tr>
    </w:tbl>
    <w:p w14:paraId="05E1745B" w14:textId="77777777" w:rsidR="00CE14FB" w:rsidRDefault="00CE14FB" w:rsidP="00444E64"/>
    <w:p w14:paraId="71AFC40A" w14:textId="31FFECDB" w:rsidR="00CE14FB" w:rsidRDefault="00CE14FB" w:rsidP="00444E64">
      <w:r>
        <w:t>Mixed race students</w:t>
      </w:r>
    </w:p>
    <w:tbl>
      <w:tblPr>
        <w:tblStyle w:val="TableGrid"/>
        <w:tblW w:w="0" w:type="auto"/>
        <w:tblLook w:val="04A0" w:firstRow="1" w:lastRow="0" w:firstColumn="1" w:lastColumn="0" w:noHBand="0" w:noVBand="1"/>
      </w:tblPr>
      <w:tblGrid>
        <w:gridCol w:w="1760"/>
        <w:gridCol w:w="1539"/>
        <w:gridCol w:w="1540"/>
        <w:gridCol w:w="1540"/>
        <w:gridCol w:w="1540"/>
      </w:tblGrid>
      <w:tr w:rsidR="00615A8E" w:rsidRPr="00D13CF0" w14:paraId="2C687323" w14:textId="77777777" w:rsidTr="00C335C0">
        <w:tc>
          <w:tcPr>
            <w:tcW w:w="1760" w:type="dxa"/>
            <w:shd w:val="clear" w:color="auto" w:fill="FF87A0" w:themeFill="accent1" w:themeFillTint="66"/>
          </w:tcPr>
          <w:bookmarkEnd w:id="9"/>
          <w:bookmarkEnd w:id="10"/>
          <w:p w14:paraId="7E461332" w14:textId="77777777" w:rsidR="00615A8E" w:rsidRPr="00D13CF0" w:rsidRDefault="00615A8E" w:rsidP="00C335C0">
            <w:pPr>
              <w:jc w:val="center"/>
              <w:rPr>
                <w:rFonts w:cs="Arial"/>
                <w:b/>
                <w:bCs/>
                <w:sz w:val="22"/>
              </w:rPr>
            </w:pPr>
            <w:r w:rsidRPr="00D13CF0">
              <w:rPr>
                <w:rFonts w:cs="Arial"/>
                <w:b/>
                <w:bCs/>
                <w:sz w:val="20"/>
                <w:szCs w:val="20"/>
              </w:rPr>
              <w:t>Reaction Question</w:t>
            </w:r>
          </w:p>
        </w:tc>
        <w:tc>
          <w:tcPr>
            <w:tcW w:w="1539" w:type="dxa"/>
            <w:shd w:val="clear" w:color="auto" w:fill="FF87A0" w:themeFill="accent1" w:themeFillTint="66"/>
          </w:tcPr>
          <w:p w14:paraId="615B6FC8" w14:textId="77777777" w:rsidR="00615A8E" w:rsidRPr="00D13CF0" w:rsidRDefault="00615A8E" w:rsidP="00C335C0">
            <w:pPr>
              <w:jc w:val="center"/>
              <w:rPr>
                <w:rFonts w:cs="Arial"/>
                <w:b/>
                <w:bCs/>
                <w:sz w:val="20"/>
                <w:szCs w:val="20"/>
              </w:rPr>
            </w:pPr>
            <w:r w:rsidRPr="00D13CF0">
              <w:rPr>
                <w:rFonts w:cs="Arial"/>
                <w:b/>
                <w:bCs/>
                <w:sz w:val="20"/>
                <w:szCs w:val="20"/>
              </w:rPr>
              <w:t>Percentage of ‘Agree’ to ‘Strongly Agree’</w:t>
            </w:r>
          </w:p>
        </w:tc>
        <w:tc>
          <w:tcPr>
            <w:tcW w:w="1540" w:type="dxa"/>
            <w:shd w:val="clear" w:color="auto" w:fill="FF87A0" w:themeFill="accent1" w:themeFillTint="66"/>
          </w:tcPr>
          <w:p w14:paraId="0BDC26FF" w14:textId="77777777" w:rsidR="00615A8E" w:rsidRPr="00D13CF0" w:rsidRDefault="00615A8E" w:rsidP="00C335C0">
            <w:pPr>
              <w:jc w:val="center"/>
              <w:rPr>
                <w:rFonts w:cs="Arial"/>
                <w:b/>
                <w:bCs/>
                <w:sz w:val="20"/>
                <w:szCs w:val="20"/>
              </w:rPr>
            </w:pPr>
            <w:r w:rsidRPr="00D13CF0">
              <w:rPr>
                <w:rFonts w:cs="Arial"/>
                <w:b/>
                <w:bCs/>
                <w:sz w:val="20"/>
                <w:szCs w:val="20"/>
              </w:rPr>
              <w:t>Mean Average Score</w:t>
            </w:r>
          </w:p>
        </w:tc>
        <w:tc>
          <w:tcPr>
            <w:tcW w:w="1540" w:type="dxa"/>
            <w:shd w:val="clear" w:color="auto" w:fill="FF87A0" w:themeFill="accent1" w:themeFillTint="66"/>
          </w:tcPr>
          <w:p w14:paraId="17D0C83A" w14:textId="77777777" w:rsidR="00615A8E" w:rsidRPr="00D13CF0" w:rsidRDefault="00615A8E" w:rsidP="00C335C0">
            <w:pPr>
              <w:jc w:val="center"/>
              <w:rPr>
                <w:rFonts w:cs="Arial"/>
                <w:b/>
                <w:bCs/>
                <w:sz w:val="20"/>
                <w:szCs w:val="20"/>
              </w:rPr>
            </w:pPr>
            <w:r w:rsidRPr="00D13CF0">
              <w:rPr>
                <w:rFonts w:cs="Arial"/>
                <w:b/>
                <w:bCs/>
                <w:sz w:val="20"/>
                <w:szCs w:val="20"/>
              </w:rPr>
              <w:t>Change in Mean Average from 2023/2024</w:t>
            </w:r>
          </w:p>
        </w:tc>
        <w:tc>
          <w:tcPr>
            <w:tcW w:w="1540" w:type="dxa"/>
            <w:shd w:val="clear" w:color="auto" w:fill="FF87A0" w:themeFill="accent1" w:themeFillTint="66"/>
          </w:tcPr>
          <w:p w14:paraId="3F9E0667" w14:textId="77777777" w:rsidR="00615A8E" w:rsidRPr="00D13CF0" w:rsidRDefault="00615A8E" w:rsidP="00C335C0">
            <w:pPr>
              <w:jc w:val="center"/>
              <w:rPr>
                <w:rFonts w:cs="Arial"/>
                <w:b/>
                <w:bCs/>
                <w:sz w:val="20"/>
                <w:szCs w:val="20"/>
              </w:rPr>
            </w:pPr>
            <w:r w:rsidRPr="00D13CF0">
              <w:rPr>
                <w:rFonts w:cs="Arial"/>
                <w:b/>
                <w:bCs/>
                <w:sz w:val="20"/>
                <w:szCs w:val="20"/>
              </w:rPr>
              <w:t>Standard Deviation</w:t>
            </w:r>
          </w:p>
        </w:tc>
      </w:tr>
      <w:tr w:rsidR="00615A8E" w:rsidRPr="00933A0D" w14:paraId="2D6B8D95" w14:textId="77777777" w:rsidTr="00C335C0">
        <w:tc>
          <w:tcPr>
            <w:tcW w:w="1760" w:type="dxa"/>
          </w:tcPr>
          <w:p w14:paraId="63A8BFC4" w14:textId="6FAD91CB" w:rsidR="00615A8E" w:rsidRDefault="00615A8E" w:rsidP="009C6A56">
            <w:pPr>
              <w:rPr>
                <w:rFonts w:cs="Arial"/>
                <w:sz w:val="20"/>
                <w:szCs w:val="20"/>
              </w:rPr>
            </w:pPr>
            <w:r>
              <w:rPr>
                <w:rFonts w:cs="Arial"/>
                <w:sz w:val="20"/>
                <w:szCs w:val="20"/>
              </w:rPr>
              <w:t>Did you develop a useful skill as part of these workshops?</w:t>
            </w:r>
          </w:p>
        </w:tc>
        <w:tc>
          <w:tcPr>
            <w:tcW w:w="1539" w:type="dxa"/>
          </w:tcPr>
          <w:p w14:paraId="5BD1A4A8" w14:textId="70BC0394" w:rsidR="00615A8E" w:rsidRPr="00516B03" w:rsidRDefault="00615A8E" w:rsidP="009C6A56">
            <w:pPr>
              <w:jc w:val="center"/>
              <w:rPr>
                <w:rFonts w:cs="Arial"/>
                <w:sz w:val="20"/>
                <w:szCs w:val="20"/>
              </w:rPr>
            </w:pPr>
            <w:r>
              <w:rPr>
                <w:rFonts w:cs="Arial"/>
                <w:sz w:val="20"/>
                <w:szCs w:val="20"/>
              </w:rPr>
              <w:t>67%</w:t>
            </w:r>
          </w:p>
        </w:tc>
        <w:tc>
          <w:tcPr>
            <w:tcW w:w="1540" w:type="dxa"/>
          </w:tcPr>
          <w:p w14:paraId="14A6B4CC" w14:textId="1C58FA2D" w:rsidR="00615A8E" w:rsidRPr="00516B03" w:rsidRDefault="00615A8E" w:rsidP="009C6A56">
            <w:pPr>
              <w:jc w:val="center"/>
              <w:rPr>
                <w:rFonts w:cs="Arial"/>
                <w:sz w:val="20"/>
                <w:szCs w:val="20"/>
              </w:rPr>
            </w:pPr>
            <w:r>
              <w:rPr>
                <w:rFonts w:cs="Arial"/>
                <w:sz w:val="20"/>
                <w:szCs w:val="20"/>
              </w:rPr>
              <w:t>3.75</w:t>
            </w:r>
          </w:p>
        </w:tc>
        <w:tc>
          <w:tcPr>
            <w:tcW w:w="1540" w:type="dxa"/>
          </w:tcPr>
          <w:p w14:paraId="5A72C1EF" w14:textId="14293073" w:rsidR="00615A8E" w:rsidRPr="00516B03" w:rsidRDefault="00615A8E" w:rsidP="009C6A56">
            <w:pPr>
              <w:jc w:val="center"/>
              <w:rPr>
                <w:rFonts w:cs="Arial"/>
                <w:sz w:val="20"/>
                <w:szCs w:val="20"/>
              </w:rPr>
            </w:pPr>
            <w:r>
              <w:rPr>
                <w:rFonts w:cs="Arial"/>
                <w:sz w:val="20"/>
                <w:szCs w:val="20"/>
              </w:rPr>
              <w:t>-0.42</w:t>
            </w:r>
          </w:p>
        </w:tc>
        <w:tc>
          <w:tcPr>
            <w:tcW w:w="1540" w:type="dxa"/>
          </w:tcPr>
          <w:p w14:paraId="7F86E721" w14:textId="63ADBD4F" w:rsidR="00615A8E" w:rsidRDefault="00615A8E" w:rsidP="009C6A56">
            <w:pPr>
              <w:jc w:val="center"/>
              <w:rPr>
                <w:rFonts w:cs="Arial"/>
                <w:sz w:val="20"/>
                <w:szCs w:val="20"/>
              </w:rPr>
            </w:pPr>
            <w:r>
              <w:rPr>
                <w:rFonts w:cs="Arial"/>
                <w:sz w:val="20"/>
                <w:szCs w:val="20"/>
              </w:rPr>
              <w:t>0.83</w:t>
            </w:r>
          </w:p>
          <w:p w14:paraId="755DE01C" w14:textId="77777777" w:rsidR="00615A8E" w:rsidRPr="00933A0D" w:rsidRDefault="00615A8E" w:rsidP="009C6A56">
            <w:pPr>
              <w:jc w:val="center"/>
              <w:rPr>
                <w:rFonts w:cs="Arial"/>
                <w:sz w:val="20"/>
                <w:szCs w:val="20"/>
              </w:rPr>
            </w:pPr>
          </w:p>
        </w:tc>
      </w:tr>
      <w:tr w:rsidR="00615A8E" w:rsidRPr="00516B03" w14:paraId="1064A490" w14:textId="77777777" w:rsidTr="00C335C0">
        <w:tc>
          <w:tcPr>
            <w:tcW w:w="1760" w:type="dxa"/>
          </w:tcPr>
          <w:p w14:paraId="6E63C11D" w14:textId="69A96803" w:rsidR="00615A8E" w:rsidRDefault="00615A8E" w:rsidP="009C6A56">
            <w:pPr>
              <w:rPr>
                <w:rFonts w:cs="Arial"/>
                <w:sz w:val="20"/>
                <w:szCs w:val="20"/>
              </w:rPr>
            </w:pPr>
            <w:r>
              <w:rPr>
                <w:rFonts w:cs="Arial"/>
                <w:sz w:val="20"/>
                <w:szCs w:val="20"/>
              </w:rPr>
              <w:t>Will you be able to use what you’ve learned in these workshops in the future?</w:t>
            </w:r>
          </w:p>
        </w:tc>
        <w:tc>
          <w:tcPr>
            <w:tcW w:w="1539" w:type="dxa"/>
          </w:tcPr>
          <w:p w14:paraId="03F47465" w14:textId="63CB32F3" w:rsidR="00615A8E" w:rsidRPr="00516B03" w:rsidRDefault="00615A8E" w:rsidP="009C6A56">
            <w:pPr>
              <w:jc w:val="center"/>
              <w:rPr>
                <w:rFonts w:cs="Arial"/>
                <w:sz w:val="20"/>
                <w:szCs w:val="20"/>
              </w:rPr>
            </w:pPr>
            <w:r>
              <w:rPr>
                <w:rFonts w:cs="Arial"/>
                <w:sz w:val="20"/>
                <w:szCs w:val="20"/>
              </w:rPr>
              <w:t>91%</w:t>
            </w:r>
          </w:p>
        </w:tc>
        <w:tc>
          <w:tcPr>
            <w:tcW w:w="1540" w:type="dxa"/>
          </w:tcPr>
          <w:p w14:paraId="5421E7BC" w14:textId="77777777" w:rsidR="00615A8E" w:rsidRPr="00516B03" w:rsidRDefault="00615A8E" w:rsidP="009C6A56">
            <w:pPr>
              <w:jc w:val="center"/>
              <w:rPr>
                <w:rFonts w:cs="Arial"/>
                <w:sz w:val="20"/>
                <w:szCs w:val="20"/>
              </w:rPr>
            </w:pPr>
            <w:r>
              <w:rPr>
                <w:rFonts w:cs="Arial"/>
                <w:sz w:val="20"/>
                <w:szCs w:val="20"/>
              </w:rPr>
              <w:t>4.25</w:t>
            </w:r>
          </w:p>
        </w:tc>
        <w:tc>
          <w:tcPr>
            <w:tcW w:w="1540" w:type="dxa"/>
          </w:tcPr>
          <w:p w14:paraId="33C3F51C" w14:textId="1FB2B9C5" w:rsidR="00615A8E" w:rsidRPr="00516B03" w:rsidRDefault="00615A8E" w:rsidP="009C6A56">
            <w:pPr>
              <w:jc w:val="center"/>
              <w:rPr>
                <w:rFonts w:cs="Arial"/>
                <w:sz w:val="20"/>
                <w:szCs w:val="20"/>
              </w:rPr>
            </w:pPr>
            <w:r>
              <w:rPr>
                <w:rFonts w:cs="Arial"/>
                <w:sz w:val="20"/>
                <w:szCs w:val="20"/>
              </w:rPr>
              <w:t>-0.42</w:t>
            </w:r>
          </w:p>
        </w:tc>
        <w:tc>
          <w:tcPr>
            <w:tcW w:w="1540" w:type="dxa"/>
          </w:tcPr>
          <w:p w14:paraId="7F9EF687" w14:textId="60C96E08" w:rsidR="00615A8E" w:rsidRPr="00516B03" w:rsidRDefault="00615A8E" w:rsidP="009C6A56">
            <w:pPr>
              <w:jc w:val="center"/>
              <w:rPr>
                <w:rFonts w:cs="Arial"/>
                <w:sz w:val="20"/>
                <w:szCs w:val="20"/>
              </w:rPr>
            </w:pPr>
            <w:r>
              <w:rPr>
                <w:rFonts w:cs="Arial"/>
                <w:sz w:val="20"/>
                <w:szCs w:val="20"/>
              </w:rPr>
              <w:t>0.60</w:t>
            </w:r>
          </w:p>
        </w:tc>
      </w:tr>
      <w:tr w:rsidR="00615A8E" w:rsidRPr="00516B03" w14:paraId="0DE62EC2" w14:textId="77777777" w:rsidTr="00C335C0">
        <w:tc>
          <w:tcPr>
            <w:tcW w:w="1760" w:type="dxa"/>
          </w:tcPr>
          <w:p w14:paraId="16839793" w14:textId="0A22E899" w:rsidR="00615A8E" w:rsidRDefault="00615A8E" w:rsidP="009C6A56">
            <w:pPr>
              <w:rPr>
                <w:rFonts w:cs="Arial"/>
                <w:sz w:val="20"/>
                <w:szCs w:val="20"/>
              </w:rPr>
            </w:pPr>
            <w:r>
              <w:rPr>
                <w:rFonts w:cs="Arial"/>
                <w:sz w:val="20"/>
                <w:szCs w:val="20"/>
              </w:rPr>
              <w:t>Was the content of the programme relevant to your studies?</w:t>
            </w:r>
          </w:p>
        </w:tc>
        <w:tc>
          <w:tcPr>
            <w:tcW w:w="1539" w:type="dxa"/>
          </w:tcPr>
          <w:p w14:paraId="515A943B" w14:textId="000F6AAC" w:rsidR="00615A8E" w:rsidRPr="00516B03" w:rsidRDefault="00615A8E" w:rsidP="009C6A56">
            <w:pPr>
              <w:jc w:val="center"/>
              <w:rPr>
                <w:rFonts w:cs="Arial"/>
                <w:sz w:val="20"/>
                <w:szCs w:val="20"/>
              </w:rPr>
            </w:pPr>
            <w:r>
              <w:rPr>
                <w:rFonts w:cs="Arial"/>
                <w:sz w:val="20"/>
                <w:szCs w:val="20"/>
              </w:rPr>
              <w:t>63%</w:t>
            </w:r>
          </w:p>
        </w:tc>
        <w:tc>
          <w:tcPr>
            <w:tcW w:w="1540" w:type="dxa"/>
          </w:tcPr>
          <w:p w14:paraId="1AF57AEA" w14:textId="787EBDEA" w:rsidR="00615A8E" w:rsidRPr="00516B03" w:rsidRDefault="00615A8E" w:rsidP="009C6A56">
            <w:pPr>
              <w:jc w:val="center"/>
              <w:rPr>
                <w:rFonts w:cs="Arial"/>
                <w:sz w:val="20"/>
                <w:szCs w:val="20"/>
              </w:rPr>
            </w:pPr>
            <w:r>
              <w:rPr>
                <w:rFonts w:cs="Arial"/>
                <w:sz w:val="20"/>
                <w:szCs w:val="20"/>
              </w:rPr>
              <w:t>3.96</w:t>
            </w:r>
          </w:p>
        </w:tc>
        <w:tc>
          <w:tcPr>
            <w:tcW w:w="1540" w:type="dxa"/>
          </w:tcPr>
          <w:p w14:paraId="56791E5A" w14:textId="02746C20" w:rsidR="00615A8E" w:rsidRPr="00516B03" w:rsidRDefault="00615A8E" w:rsidP="009C6A56">
            <w:pPr>
              <w:jc w:val="center"/>
              <w:rPr>
                <w:rFonts w:cs="Arial"/>
                <w:sz w:val="20"/>
                <w:szCs w:val="20"/>
              </w:rPr>
            </w:pPr>
            <w:r>
              <w:rPr>
                <w:rFonts w:cs="Arial"/>
                <w:sz w:val="20"/>
                <w:szCs w:val="20"/>
              </w:rPr>
              <w:t>-0.21</w:t>
            </w:r>
          </w:p>
        </w:tc>
        <w:tc>
          <w:tcPr>
            <w:tcW w:w="1540" w:type="dxa"/>
          </w:tcPr>
          <w:p w14:paraId="7F8E3723" w14:textId="5577F389" w:rsidR="00615A8E" w:rsidRPr="00516B03" w:rsidRDefault="00615A8E" w:rsidP="009C6A56">
            <w:pPr>
              <w:jc w:val="center"/>
              <w:rPr>
                <w:rFonts w:cs="Arial"/>
                <w:sz w:val="20"/>
                <w:szCs w:val="20"/>
              </w:rPr>
            </w:pPr>
            <w:r>
              <w:rPr>
                <w:rFonts w:cs="Arial"/>
                <w:sz w:val="20"/>
                <w:szCs w:val="20"/>
              </w:rPr>
              <w:t>0.93</w:t>
            </w:r>
          </w:p>
        </w:tc>
      </w:tr>
    </w:tbl>
    <w:p w14:paraId="5FD19582" w14:textId="77777777" w:rsidR="00F62768" w:rsidRDefault="00F62768" w:rsidP="73080B94"/>
    <w:p w14:paraId="0DCAFE0A" w14:textId="790E2AC5" w:rsidR="0B27E182" w:rsidRPr="00ED0F7E" w:rsidRDefault="0B27E182" w:rsidP="73080B94">
      <w:pPr>
        <w:rPr>
          <w:b/>
          <w:bCs/>
          <w:szCs w:val="24"/>
        </w:rPr>
      </w:pPr>
      <w:r w:rsidRPr="00ED0F7E">
        <w:rPr>
          <w:b/>
          <w:bCs/>
          <w:szCs w:val="24"/>
        </w:rPr>
        <w:t>Commentary: Relevance and Ethnicity</w:t>
      </w:r>
    </w:p>
    <w:p w14:paraId="1530B324" w14:textId="34FCB96D" w:rsidR="0B27E182" w:rsidRPr="00ED0F7E" w:rsidRDefault="0B27E182" w:rsidP="73080B94">
      <w:pPr>
        <w:ind w:firstLine="720"/>
        <w:rPr>
          <w:szCs w:val="24"/>
        </w:rPr>
      </w:pPr>
      <w:r w:rsidRPr="00ED0F7E">
        <w:rPr>
          <w:szCs w:val="24"/>
        </w:rPr>
        <w:t xml:space="preserve">A discrepancy between responses to the research question “Was the content of the programme relevant to your studies?” can be observed when comparing the overall </w:t>
      </w:r>
      <w:r w:rsidRPr="00ED0F7E">
        <w:rPr>
          <w:szCs w:val="24"/>
        </w:rPr>
        <w:lastRenderedPageBreak/>
        <w:t xml:space="preserve">percentage </w:t>
      </w:r>
      <w:r w:rsidR="777ED91D" w:rsidRPr="00ED0F7E">
        <w:rPr>
          <w:szCs w:val="24"/>
        </w:rPr>
        <w:t>of positive responses</w:t>
      </w:r>
      <w:r w:rsidRPr="00ED0F7E">
        <w:rPr>
          <w:szCs w:val="24"/>
        </w:rPr>
        <w:t xml:space="preserve"> to the </w:t>
      </w:r>
      <w:r w:rsidR="5590A887" w:rsidRPr="00ED0F7E">
        <w:rPr>
          <w:szCs w:val="24"/>
        </w:rPr>
        <w:t>percentage</w:t>
      </w:r>
      <w:r w:rsidRPr="00ED0F7E">
        <w:rPr>
          <w:szCs w:val="24"/>
        </w:rPr>
        <w:t xml:space="preserve">s for Asian, Black and </w:t>
      </w:r>
      <w:bookmarkStart w:id="50" w:name="_Int_Go4X7RMJ"/>
      <w:r w:rsidRPr="00ED0F7E">
        <w:rPr>
          <w:szCs w:val="24"/>
        </w:rPr>
        <w:t>Mixed Race</w:t>
      </w:r>
      <w:bookmarkEnd w:id="50"/>
      <w:r w:rsidRPr="00ED0F7E">
        <w:rPr>
          <w:szCs w:val="24"/>
        </w:rPr>
        <w:t xml:space="preserve"> students. </w:t>
      </w:r>
      <w:r w:rsidR="6F29E012" w:rsidRPr="00ED0F7E">
        <w:rPr>
          <w:szCs w:val="24"/>
        </w:rPr>
        <w:t>For reference:</w:t>
      </w:r>
    </w:p>
    <w:p w14:paraId="6D8BCD27" w14:textId="7666FE68" w:rsidR="5F9A7E3B" w:rsidRPr="00ED0F7E" w:rsidRDefault="5F9A7E3B" w:rsidP="00D4345B">
      <w:pPr>
        <w:pStyle w:val="ListParagraph"/>
        <w:numPr>
          <w:ilvl w:val="0"/>
          <w:numId w:val="39"/>
        </w:numPr>
        <w:rPr>
          <w:szCs w:val="24"/>
        </w:rPr>
      </w:pPr>
      <w:r w:rsidRPr="00ED0F7E">
        <w:rPr>
          <w:szCs w:val="24"/>
        </w:rPr>
        <w:t>Asian Students: 55% ‘Agree’ or ‘Strongly Agree’ (-16% from Overall)</w:t>
      </w:r>
    </w:p>
    <w:p w14:paraId="622221FE" w14:textId="082F7661" w:rsidR="6F29E012" w:rsidRPr="00ED0F7E" w:rsidRDefault="6F29E012" w:rsidP="00D4345B">
      <w:pPr>
        <w:pStyle w:val="ListParagraph"/>
        <w:numPr>
          <w:ilvl w:val="0"/>
          <w:numId w:val="39"/>
        </w:numPr>
        <w:rPr>
          <w:szCs w:val="24"/>
        </w:rPr>
      </w:pPr>
      <w:r w:rsidRPr="00ED0F7E">
        <w:rPr>
          <w:szCs w:val="24"/>
        </w:rPr>
        <w:t>Black Students: 56% ‘Agree’ or ‘Strongly Agree’ (-15% from Overall</w:t>
      </w:r>
      <w:r w:rsidR="58279BF4" w:rsidRPr="00ED0F7E">
        <w:rPr>
          <w:szCs w:val="24"/>
        </w:rPr>
        <w:t>)</w:t>
      </w:r>
    </w:p>
    <w:p w14:paraId="0F3BE684" w14:textId="44AC9F29" w:rsidR="58279BF4" w:rsidRPr="00ED0F7E" w:rsidRDefault="58279BF4" w:rsidP="00D4345B">
      <w:pPr>
        <w:pStyle w:val="ListParagraph"/>
        <w:numPr>
          <w:ilvl w:val="0"/>
          <w:numId w:val="39"/>
        </w:numPr>
        <w:rPr>
          <w:szCs w:val="24"/>
        </w:rPr>
      </w:pPr>
      <w:r w:rsidRPr="00ED0F7E">
        <w:rPr>
          <w:szCs w:val="24"/>
        </w:rPr>
        <w:t>Mixed Race Students: 63% ‘Agree’ or ‘Strongly Agree’ (-8% from Overall)</w:t>
      </w:r>
    </w:p>
    <w:p w14:paraId="11C81B7D" w14:textId="315CFCCF" w:rsidR="0BA79B35" w:rsidRPr="00ED0F7E" w:rsidRDefault="0BA79B35" w:rsidP="73080B94">
      <w:pPr>
        <w:rPr>
          <w:szCs w:val="24"/>
        </w:rPr>
      </w:pPr>
      <w:r w:rsidRPr="00ED0F7E">
        <w:rPr>
          <w:szCs w:val="24"/>
        </w:rPr>
        <w:t xml:space="preserve">Whilst each of these demographic samples had a small sample size, and thus may not be representative of the demographic overall, there is more work to be done in ensuring that the relevance of these sessions is made clear to students from these key target demographics, as set out in the Methodology </w:t>
      </w:r>
      <w:r w:rsidR="1DA1AD88" w:rsidRPr="00ED0F7E">
        <w:rPr>
          <w:szCs w:val="24"/>
        </w:rPr>
        <w:t xml:space="preserve">section of this report. Steps will be taken to reinforce the relevance of the programme to students’ academic careers in general, and observations will be made as to whether this trend continues into the 2025/2026 academic year. If so, investigation into why this is the case will be necessary, as it could require a </w:t>
      </w:r>
      <w:r w:rsidR="2E564002" w:rsidRPr="00ED0F7E">
        <w:rPr>
          <w:szCs w:val="24"/>
        </w:rPr>
        <w:t xml:space="preserve">more substantially </w:t>
      </w:r>
      <w:r w:rsidR="1DA1AD88" w:rsidRPr="00ED0F7E">
        <w:rPr>
          <w:szCs w:val="24"/>
        </w:rPr>
        <w:t>differentiated</w:t>
      </w:r>
      <w:r w:rsidR="0BD7E8F0" w:rsidRPr="00ED0F7E">
        <w:rPr>
          <w:szCs w:val="24"/>
        </w:rPr>
        <w:t xml:space="preserve"> approach</w:t>
      </w:r>
      <w:r w:rsidR="7A583314" w:rsidRPr="00ED0F7E">
        <w:rPr>
          <w:szCs w:val="24"/>
        </w:rPr>
        <w:t xml:space="preserve"> to address.</w:t>
      </w:r>
    </w:p>
    <w:p w14:paraId="64D2D225" w14:textId="77777777" w:rsidR="00F62768" w:rsidRDefault="00F62768">
      <w:pPr>
        <w:spacing w:before="0" w:after="200" w:line="276" w:lineRule="auto"/>
        <w:rPr>
          <w:rFonts w:ascii="Arial Bold" w:hAnsi="Arial Bold" w:cs="Arial"/>
          <w:b/>
          <w:bCs/>
          <w:color w:val="D2002E" w:themeColor="accent1"/>
          <w:kern w:val="32"/>
          <w:sz w:val="44"/>
          <w:szCs w:val="32"/>
          <w:lang w:eastAsia="en-US"/>
        </w:rPr>
      </w:pPr>
      <w:r>
        <w:br w:type="page"/>
      </w:r>
    </w:p>
    <w:p w14:paraId="20FD6760" w14:textId="1B10DF37" w:rsidR="00F62768" w:rsidRDefault="00F62768" w:rsidP="00F62768">
      <w:pPr>
        <w:pStyle w:val="Heading1"/>
      </w:pPr>
      <w:bookmarkStart w:id="51" w:name="_Toc225954502"/>
      <w:r>
        <w:lastRenderedPageBreak/>
        <w:t xml:space="preserve">Appendix </w:t>
      </w:r>
      <w:r w:rsidR="008458ED">
        <w:t xml:space="preserve">4 </w:t>
      </w:r>
      <w:r>
        <w:t>- Metacognition</w:t>
      </w:r>
      <w:r w:rsidR="00E5447A">
        <w:t xml:space="preserve"> (Cognitive Strategies)</w:t>
      </w:r>
      <w:r>
        <w:t xml:space="preserve"> Quantitative Analysis</w:t>
      </w:r>
      <w:bookmarkEnd w:id="51"/>
    </w:p>
    <w:p w14:paraId="6F971180" w14:textId="7D6FB78F" w:rsidR="00F62768" w:rsidRDefault="00E5447A" w:rsidP="00F62768">
      <w:pPr>
        <w:rPr>
          <w:rFonts w:cs="Arial"/>
          <w:b/>
          <w:bCs/>
          <w:sz w:val="22"/>
          <w:u w:val="single"/>
        </w:rPr>
      </w:pPr>
      <w:r>
        <w:rPr>
          <w:rFonts w:cs="Arial"/>
          <w:b/>
          <w:bCs/>
          <w:sz w:val="22"/>
          <w:u w:val="single"/>
        </w:rPr>
        <w:t>Metacognition</w:t>
      </w:r>
      <w:r w:rsidR="00F62768" w:rsidRPr="00E92975">
        <w:rPr>
          <w:rFonts w:cs="Arial"/>
          <w:b/>
          <w:bCs/>
          <w:sz w:val="22"/>
          <w:u w:val="single"/>
        </w:rPr>
        <w:t xml:space="preserve"> Analysis- Pupils</w:t>
      </w:r>
      <w:r>
        <w:rPr>
          <w:rFonts w:cs="Arial"/>
          <w:b/>
          <w:bCs/>
          <w:sz w:val="22"/>
          <w:u w:val="single"/>
        </w:rPr>
        <w:t xml:space="preserve"> (Cognitive Strategies)</w:t>
      </w:r>
    </w:p>
    <w:p w14:paraId="53A6DBCE" w14:textId="57A08D50" w:rsidR="00124CD6" w:rsidRDefault="00124CD6" w:rsidP="00F62768">
      <w:pPr>
        <w:rPr>
          <w:rFonts w:cs="Arial"/>
          <w:sz w:val="22"/>
        </w:rPr>
      </w:pPr>
      <w:r>
        <w:rPr>
          <w:rFonts w:cs="Arial"/>
          <w:sz w:val="22"/>
        </w:rPr>
        <w:t>N.B. Due to changes in survey questions, there is no comparator data between mean average scores between 2023/2024 and 2024/2025.</w:t>
      </w:r>
    </w:p>
    <w:p w14:paraId="2758BD73" w14:textId="32BBB938" w:rsidR="00615A8E" w:rsidRPr="00124CD6" w:rsidRDefault="00615A8E" w:rsidP="00F62768">
      <w:pPr>
        <w:rPr>
          <w:rFonts w:cs="Arial"/>
          <w:sz w:val="22"/>
        </w:rPr>
      </w:pPr>
      <w:r>
        <w:rPr>
          <w:rFonts w:cs="Arial"/>
          <w:sz w:val="22"/>
        </w:rPr>
        <w:t xml:space="preserve">Overall </w:t>
      </w:r>
    </w:p>
    <w:tbl>
      <w:tblPr>
        <w:tblStyle w:val="TableGrid"/>
        <w:tblW w:w="8095" w:type="dxa"/>
        <w:tblLook w:val="04A0" w:firstRow="1" w:lastRow="0" w:firstColumn="1" w:lastColumn="0" w:noHBand="0" w:noVBand="1"/>
      </w:tblPr>
      <w:tblGrid>
        <w:gridCol w:w="2142"/>
        <w:gridCol w:w="1984"/>
        <w:gridCol w:w="1843"/>
        <w:gridCol w:w="2126"/>
      </w:tblGrid>
      <w:tr w:rsidR="00615A8E" w14:paraId="67A8C72B" w14:textId="77777777" w:rsidTr="00615A8E">
        <w:tc>
          <w:tcPr>
            <w:tcW w:w="2142" w:type="dxa"/>
            <w:shd w:val="clear" w:color="auto" w:fill="FF87A0" w:themeFill="accent1" w:themeFillTint="66"/>
          </w:tcPr>
          <w:p w14:paraId="0C832C02" w14:textId="14615F49" w:rsidR="00615A8E" w:rsidRPr="00D13CF0" w:rsidRDefault="00615A8E" w:rsidP="00C335C0">
            <w:pPr>
              <w:jc w:val="center"/>
              <w:rPr>
                <w:rFonts w:cs="Arial"/>
                <w:b/>
                <w:bCs/>
                <w:sz w:val="22"/>
              </w:rPr>
            </w:pPr>
            <w:r>
              <w:rPr>
                <w:rFonts w:cs="Arial"/>
                <w:b/>
                <w:bCs/>
                <w:sz w:val="20"/>
                <w:szCs w:val="20"/>
              </w:rPr>
              <w:t>Cognitive Strategies</w:t>
            </w:r>
            <w:r w:rsidRPr="00D13CF0">
              <w:rPr>
                <w:rFonts w:cs="Arial"/>
                <w:b/>
                <w:bCs/>
                <w:sz w:val="20"/>
                <w:szCs w:val="20"/>
              </w:rPr>
              <w:t xml:space="preserve"> Question</w:t>
            </w:r>
          </w:p>
        </w:tc>
        <w:tc>
          <w:tcPr>
            <w:tcW w:w="1984" w:type="dxa"/>
            <w:shd w:val="clear" w:color="auto" w:fill="FF87A0" w:themeFill="accent1" w:themeFillTint="66"/>
          </w:tcPr>
          <w:p w14:paraId="1F3BF10A" w14:textId="77777777" w:rsidR="00615A8E" w:rsidRPr="00D13CF0" w:rsidRDefault="00615A8E" w:rsidP="00C335C0">
            <w:pPr>
              <w:jc w:val="center"/>
              <w:rPr>
                <w:rFonts w:cs="Arial"/>
                <w:b/>
                <w:bCs/>
                <w:sz w:val="20"/>
                <w:szCs w:val="20"/>
              </w:rPr>
            </w:pPr>
            <w:r w:rsidRPr="00D13CF0">
              <w:rPr>
                <w:rFonts w:cs="Arial"/>
                <w:b/>
                <w:bCs/>
                <w:sz w:val="20"/>
                <w:szCs w:val="20"/>
              </w:rPr>
              <w:t>Percentage of ‘Agree’ to ‘Strongly Agree’</w:t>
            </w:r>
          </w:p>
        </w:tc>
        <w:tc>
          <w:tcPr>
            <w:tcW w:w="1843" w:type="dxa"/>
            <w:shd w:val="clear" w:color="auto" w:fill="FF87A0" w:themeFill="accent1" w:themeFillTint="66"/>
          </w:tcPr>
          <w:p w14:paraId="599ADBD5" w14:textId="77777777" w:rsidR="00615A8E" w:rsidRPr="00D13CF0" w:rsidRDefault="00615A8E" w:rsidP="00C335C0">
            <w:pPr>
              <w:jc w:val="center"/>
              <w:rPr>
                <w:rFonts w:cs="Arial"/>
                <w:b/>
                <w:bCs/>
                <w:sz w:val="20"/>
                <w:szCs w:val="20"/>
              </w:rPr>
            </w:pPr>
            <w:r w:rsidRPr="00D13CF0">
              <w:rPr>
                <w:rFonts w:cs="Arial"/>
                <w:b/>
                <w:bCs/>
                <w:sz w:val="20"/>
                <w:szCs w:val="20"/>
              </w:rPr>
              <w:t>Mean Average Score</w:t>
            </w:r>
          </w:p>
        </w:tc>
        <w:tc>
          <w:tcPr>
            <w:tcW w:w="2126" w:type="dxa"/>
            <w:shd w:val="clear" w:color="auto" w:fill="FF87A0" w:themeFill="accent1" w:themeFillTint="66"/>
          </w:tcPr>
          <w:p w14:paraId="32D31A68" w14:textId="77777777" w:rsidR="00615A8E" w:rsidRPr="00D13CF0" w:rsidRDefault="00615A8E" w:rsidP="00C335C0">
            <w:pPr>
              <w:jc w:val="center"/>
              <w:rPr>
                <w:rFonts w:cs="Arial"/>
                <w:b/>
                <w:bCs/>
                <w:sz w:val="20"/>
                <w:szCs w:val="20"/>
              </w:rPr>
            </w:pPr>
            <w:r w:rsidRPr="00D13CF0">
              <w:rPr>
                <w:rFonts w:cs="Arial"/>
                <w:b/>
                <w:bCs/>
                <w:sz w:val="20"/>
                <w:szCs w:val="20"/>
              </w:rPr>
              <w:t>Standard Deviation</w:t>
            </w:r>
          </w:p>
        </w:tc>
      </w:tr>
      <w:tr w:rsidR="00615A8E" w14:paraId="744EE309" w14:textId="77777777" w:rsidTr="00615A8E">
        <w:tc>
          <w:tcPr>
            <w:tcW w:w="2142" w:type="dxa"/>
          </w:tcPr>
          <w:p w14:paraId="25135CAE" w14:textId="0CC22F30" w:rsidR="00615A8E" w:rsidRPr="00516B03" w:rsidRDefault="00615A8E" w:rsidP="00C335C0">
            <w:pPr>
              <w:rPr>
                <w:rFonts w:cs="Arial"/>
                <w:sz w:val="20"/>
                <w:szCs w:val="20"/>
              </w:rPr>
            </w:pPr>
            <w:r>
              <w:rPr>
                <w:rFonts w:cs="Arial"/>
                <w:sz w:val="20"/>
                <w:szCs w:val="20"/>
              </w:rPr>
              <w:t>I can tell which information is most important when I study</w:t>
            </w:r>
          </w:p>
        </w:tc>
        <w:tc>
          <w:tcPr>
            <w:tcW w:w="1984" w:type="dxa"/>
          </w:tcPr>
          <w:p w14:paraId="72D743B1" w14:textId="2B7F7B34" w:rsidR="00615A8E" w:rsidRPr="00516B03" w:rsidRDefault="00615A8E" w:rsidP="00C335C0">
            <w:pPr>
              <w:jc w:val="center"/>
              <w:rPr>
                <w:rFonts w:cs="Arial"/>
                <w:sz w:val="20"/>
                <w:szCs w:val="20"/>
              </w:rPr>
            </w:pPr>
            <w:r>
              <w:rPr>
                <w:rFonts w:cs="Arial"/>
                <w:sz w:val="20"/>
                <w:szCs w:val="20"/>
              </w:rPr>
              <w:t>70%</w:t>
            </w:r>
          </w:p>
        </w:tc>
        <w:tc>
          <w:tcPr>
            <w:tcW w:w="1843" w:type="dxa"/>
          </w:tcPr>
          <w:p w14:paraId="474CDE41" w14:textId="769C4D34" w:rsidR="00615A8E" w:rsidRPr="00516B03" w:rsidRDefault="00615A8E" w:rsidP="00C335C0">
            <w:pPr>
              <w:jc w:val="center"/>
              <w:rPr>
                <w:rFonts w:cs="Arial"/>
                <w:sz w:val="20"/>
                <w:szCs w:val="20"/>
              </w:rPr>
            </w:pPr>
            <w:r>
              <w:rPr>
                <w:rFonts w:cs="Arial"/>
                <w:sz w:val="20"/>
                <w:szCs w:val="20"/>
              </w:rPr>
              <w:t>3.79</w:t>
            </w:r>
          </w:p>
        </w:tc>
        <w:tc>
          <w:tcPr>
            <w:tcW w:w="2126" w:type="dxa"/>
          </w:tcPr>
          <w:p w14:paraId="27B8B6F0" w14:textId="77777777" w:rsidR="00615A8E" w:rsidRPr="00516B03" w:rsidRDefault="00615A8E" w:rsidP="00C335C0">
            <w:pPr>
              <w:jc w:val="center"/>
              <w:rPr>
                <w:rFonts w:cs="Arial"/>
                <w:sz w:val="20"/>
                <w:szCs w:val="20"/>
              </w:rPr>
            </w:pPr>
            <w:r>
              <w:rPr>
                <w:rFonts w:cs="Arial"/>
                <w:sz w:val="20"/>
                <w:szCs w:val="20"/>
              </w:rPr>
              <w:t>0.79</w:t>
            </w:r>
          </w:p>
        </w:tc>
      </w:tr>
      <w:tr w:rsidR="00615A8E" w14:paraId="10460481" w14:textId="77777777" w:rsidTr="00615A8E">
        <w:tc>
          <w:tcPr>
            <w:tcW w:w="2142" w:type="dxa"/>
          </w:tcPr>
          <w:p w14:paraId="7B7D3603" w14:textId="1E975183" w:rsidR="00615A8E" w:rsidRPr="00516B03" w:rsidRDefault="00615A8E" w:rsidP="00C335C0">
            <w:pPr>
              <w:rPr>
                <w:rFonts w:cs="Arial"/>
                <w:sz w:val="20"/>
                <w:szCs w:val="20"/>
              </w:rPr>
            </w:pPr>
            <w:r>
              <w:rPr>
                <w:rFonts w:cs="Arial"/>
                <w:sz w:val="20"/>
                <w:szCs w:val="20"/>
              </w:rPr>
              <w:t>I can tell how reliable information is when I read something</w:t>
            </w:r>
          </w:p>
        </w:tc>
        <w:tc>
          <w:tcPr>
            <w:tcW w:w="1984" w:type="dxa"/>
          </w:tcPr>
          <w:p w14:paraId="0D8DFE0A" w14:textId="317A7F4B" w:rsidR="00615A8E" w:rsidRPr="00516B03" w:rsidRDefault="00615A8E" w:rsidP="00C335C0">
            <w:pPr>
              <w:jc w:val="center"/>
              <w:rPr>
                <w:rFonts w:cs="Arial"/>
                <w:sz w:val="20"/>
                <w:szCs w:val="20"/>
              </w:rPr>
            </w:pPr>
            <w:r>
              <w:rPr>
                <w:rFonts w:cs="Arial"/>
                <w:sz w:val="20"/>
                <w:szCs w:val="20"/>
              </w:rPr>
              <w:t>68%</w:t>
            </w:r>
          </w:p>
        </w:tc>
        <w:tc>
          <w:tcPr>
            <w:tcW w:w="1843" w:type="dxa"/>
          </w:tcPr>
          <w:p w14:paraId="1B577D4F" w14:textId="0CF71CEA" w:rsidR="00615A8E" w:rsidRPr="00516B03" w:rsidRDefault="00615A8E" w:rsidP="00C335C0">
            <w:pPr>
              <w:jc w:val="center"/>
              <w:rPr>
                <w:rFonts w:cs="Arial"/>
                <w:sz w:val="20"/>
                <w:szCs w:val="20"/>
              </w:rPr>
            </w:pPr>
            <w:r>
              <w:rPr>
                <w:rFonts w:cs="Arial"/>
                <w:sz w:val="20"/>
                <w:szCs w:val="20"/>
              </w:rPr>
              <w:t>3.74</w:t>
            </w:r>
          </w:p>
        </w:tc>
        <w:tc>
          <w:tcPr>
            <w:tcW w:w="2126" w:type="dxa"/>
          </w:tcPr>
          <w:p w14:paraId="693779BC" w14:textId="3A7340EE" w:rsidR="00615A8E" w:rsidRPr="00516B03" w:rsidRDefault="00615A8E" w:rsidP="00C335C0">
            <w:pPr>
              <w:jc w:val="center"/>
              <w:rPr>
                <w:rFonts w:cs="Arial"/>
                <w:sz w:val="20"/>
                <w:szCs w:val="20"/>
              </w:rPr>
            </w:pPr>
            <w:r>
              <w:rPr>
                <w:rFonts w:cs="Arial"/>
                <w:sz w:val="20"/>
                <w:szCs w:val="20"/>
              </w:rPr>
              <w:t>0.79</w:t>
            </w:r>
          </w:p>
        </w:tc>
      </w:tr>
      <w:tr w:rsidR="00615A8E" w14:paraId="1B5503AB" w14:textId="77777777" w:rsidTr="00615A8E">
        <w:tc>
          <w:tcPr>
            <w:tcW w:w="2142" w:type="dxa"/>
          </w:tcPr>
          <w:p w14:paraId="2DAE46B0" w14:textId="3CC2C4E0" w:rsidR="00615A8E" w:rsidRPr="00516B03" w:rsidRDefault="00615A8E" w:rsidP="00C335C0">
            <w:pPr>
              <w:rPr>
                <w:rFonts w:cs="Arial"/>
                <w:sz w:val="20"/>
                <w:szCs w:val="20"/>
              </w:rPr>
            </w:pPr>
            <w:r>
              <w:rPr>
                <w:rFonts w:cs="Arial"/>
                <w:sz w:val="20"/>
                <w:szCs w:val="20"/>
              </w:rPr>
              <w:t>I can clearly explain my ideas, even when writing about complicated things</w:t>
            </w:r>
          </w:p>
        </w:tc>
        <w:tc>
          <w:tcPr>
            <w:tcW w:w="1984" w:type="dxa"/>
          </w:tcPr>
          <w:p w14:paraId="11DAA4A2" w14:textId="1F5F631A" w:rsidR="00615A8E" w:rsidRPr="00516B03" w:rsidRDefault="00615A8E" w:rsidP="00C335C0">
            <w:pPr>
              <w:jc w:val="center"/>
              <w:rPr>
                <w:rFonts w:cs="Arial"/>
                <w:sz w:val="20"/>
                <w:szCs w:val="20"/>
              </w:rPr>
            </w:pPr>
            <w:r>
              <w:rPr>
                <w:rFonts w:cs="Arial"/>
                <w:sz w:val="20"/>
                <w:szCs w:val="20"/>
              </w:rPr>
              <w:t>59%</w:t>
            </w:r>
          </w:p>
        </w:tc>
        <w:tc>
          <w:tcPr>
            <w:tcW w:w="1843" w:type="dxa"/>
          </w:tcPr>
          <w:p w14:paraId="0BEA9466" w14:textId="6F1DB535" w:rsidR="00615A8E" w:rsidRPr="00516B03" w:rsidRDefault="00615A8E" w:rsidP="00C335C0">
            <w:pPr>
              <w:jc w:val="center"/>
              <w:rPr>
                <w:rFonts w:cs="Arial"/>
                <w:sz w:val="20"/>
                <w:szCs w:val="20"/>
              </w:rPr>
            </w:pPr>
            <w:r>
              <w:rPr>
                <w:rFonts w:cs="Arial"/>
                <w:sz w:val="20"/>
                <w:szCs w:val="20"/>
              </w:rPr>
              <w:t>3.63</w:t>
            </w:r>
          </w:p>
        </w:tc>
        <w:tc>
          <w:tcPr>
            <w:tcW w:w="2126" w:type="dxa"/>
          </w:tcPr>
          <w:p w14:paraId="1505D1F9" w14:textId="670B324D" w:rsidR="00615A8E" w:rsidRPr="00516B03" w:rsidRDefault="00615A8E" w:rsidP="00C335C0">
            <w:pPr>
              <w:jc w:val="center"/>
              <w:rPr>
                <w:rFonts w:cs="Arial"/>
                <w:sz w:val="20"/>
                <w:szCs w:val="20"/>
              </w:rPr>
            </w:pPr>
            <w:r>
              <w:rPr>
                <w:rFonts w:cs="Arial"/>
                <w:sz w:val="20"/>
                <w:szCs w:val="20"/>
              </w:rPr>
              <w:t>0.94</w:t>
            </w:r>
          </w:p>
        </w:tc>
      </w:tr>
      <w:tr w:rsidR="00615A8E" w14:paraId="00AA2D84" w14:textId="77777777" w:rsidTr="00615A8E">
        <w:tc>
          <w:tcPr>
            <w:tcW w:w="2142" w:type="dxa"/>
          </w:tcPr>
          <w:p w14:paraId="597E836E" w14:textId="66D09E91" w:rsidR="00615A8E" w:rsidRDefault="00615A8E" w:rsidP="00C335C0">
            <w:pPr>
              <w:rPr>
                <w:rFonts w:cs="Arial"/>
                <w:sz w:val="20"/>
                <w:szCs w:val="20"/>
              </w:rPr>
            </w:pPr>
            <w:r>
              <w:rPr>
                <w:rFonts w:cs="Arial"/>
                <w:sz w:val="20"/>
                <w:szCs w:val="20"/>
              </w:rPr>
              <w:t>I am confident that I can explain my ideas when talking to others</w:t>
            </w:r>
          </w:p>
        </w:tc>
        <w:tc>
          <w:tcPr>
            <w:tcW w:w="1984" w:type="dxa"/>
          </w:tcPr>
          <w:p w14:paraId="6584F08B" w14:textId="4BA15841" w:rsidR="00615A8E" w:rsidRDefault="00615A8E" w:rsidP="00C335C0">
            <w:pPr>
              <w:jc w:val="center"/>
              <w:rPr>
                <w:rFonts w:cs="Arial"/>
                <w:sz w:val="20"/>
                <w:szCs w:val="20"/>
              </w:rPr>
            </w:pPr>
            <w:r>
              <w:rPr>
                <w:rFonts w:cs="Arial"/>
                <w:sz w:val="20"/>
                <w:szCs w:val="20"/>
              </w:rPr>
              <w:t>71%</w:t>
            </w:r>
          </w:p>
        </w:tc>
        <w:tc>
          <w:tcPr>
            <w:tcW w:w="1843" w:type="dxa"/>
          </w:tcPr>
          <w:p w14:paraId="380CFFAE" w14:textId="3E3D8688" w:rsidR="00615A8E" w:rsidRDefault="00615A8E" w:rsidP="00C335C0">
            <w:pPr>
              <w:jc w:val="center"/>
              <w:rPr>
                <w:rFonts w:cs="Arial"/>
                <w:sz w:val="20"/>
                <w:szCs w:val="20"/>
              </w:rPr>
            </w:pPr>
            <w:r>
              <w:rPr>
                <w:rFonts w:cs="Arial"/>
                <w:sz w:val="20"/>
                <w:szCs w:val="20"/>
              </w:rPr>
              <w:t>3.79</w:t>
            </w:r>
          </w:p>
        </w:tc>
        <w:tc>
          <w:tcPr>
            <w:tcW w:w="2126" w:type="dxa"/>
          </w:tcPr>
          <w:p w14:paraId="18A4ADBF" w14:textId="7890D1C4" w:rsidR="00615A8E" w:rsidRDefault="00615A8E" w:rsidP="00C335C0">
            <w:pPr>
              <w:jc w:val="center"/>
              <w:rPr>
                <w:rFonts w:cs="Arial"/>
                <w:sz w:val="20"/>
                <w:szCs w:val="20"/>
              </w:rPr>
            </w:pPr>
            <w:r>
              <w:rPr>
                <w:rFonts w:cs="Arial"/>
                <w:sz w:val="20"/>
                <w:szCs w:val="20"/>
              </w:rPr>
              <w:t>0.90</w:t>
            </w:r>
          </w:p>
        </w:tc>
      </w:tr>
    </w:tbl>
    <w:p w14:paraId="697A1716" w14:textId="69BFD81D" w:rsidR="00DC3BAB" w:rsidRDefault="00615A8E" w:rsidP="00DC3BAB">
      <w:pPr>
        <w:rPr>
          <w:lang w:eastAsia="en-US"/>
        </w:rPr>
      </w:pPr>
      <w:r>
        <w:rPr>
          <w:lang w:eastAsia="en-US"/>
        </w:rPr>
        <w:t>Asian students</w:t>
      </w:r>
    </w:p>
    <w:tbl>
      <w:tblPr>
        <w:tblStyle w:val="TableGrid"/>
        <w:tblW w:w="8095" w:type="dxa"/>
        <w:tblLook w:val="04A0" w:firstRow="1" w:lastRow="0" w:firstColumn="1" w:lastColumn="0" w:noHBand="0" w:noVBand="1"/>
      </w:tblPr>
      <w:tblGrid>
        <w:gridCol w:w="2142"/>
        <w:gridCol w:w="1984"/>
        <w:gridCol w:w="1843"/>
        <w:gridCol w:w="2126"/>
      </w:tblGrid>
      <w:tr w:rsidR="00615A8E" w:rsidRPr="00D13CF0" w14:paraId="11C3F697" w14:textId="77777777" w:rsidTr="00615A8E">
        <w:tc>
          <w:tcPr>
            <w:tcW w:w="2142" w:type="dxa"/>
            <w:shd w:val="clear" w:color="auto" w:fill="FF87A0" w:themeFill="accent1" w:themeFillTint="66"/>
          </w:tcPr>
          <w:p w14:paraId="45470301" w14:textId="77777777" w:rsidR="00615A8E" w:rsidRPr="00D13CF0" w:rsidRDefault="00615A8E" w:rsidP="002124AB">
            <w:pPr>
              <w:jc w:val="center"/>
              <w:rPr>
                <w:rFonts w:cs="Arial"/>
                <w:b/>
                <w:bCs/>
                <w:sz w:val="22"/>
              </w:rPr>
            </w:pPr>
            <w:r>
              <w:rPr>
                <w:rFonts w:cs="Arial"/>
                <w:b/>
                <w:bCs/>
                <w:sz w:val="20"/>
                <w:szCs w:val="20"/>
              </w:rPr>
              <w:t>Cognitive Strategies</w:t>
            </w:r>
            <w:r w:rsidRPr="00D13CF0">
              <w:rPr>
                <w:rFonts w:cs="Arial"/>
                <w:b/>
                <w:bCs/>
                <w:sz w:val="20"/>
                <w:szCs w:val="20"/>
              </w:rPr>
              <w:t xml:space="preserve"> Question</w:t>
            </w:r>
          </w:p>
        </w:tc>
        <w:tc>
          <w:tcPr>
            <w:tcW w:w="1984" w:type="dxa"/>
            <w:shd w:val="clear" w:color="auto" w:fill="FF87A0" w:themeFill="accent1" w:themeFillTint="66"/>
          </w:tcPr>
          <w:p w14:paraId="504B19C0" w14:textId="77777777" w:rsidR="00615A8E" w:rsidRPr="00D13CF0" w:rsidRDefault="00615A8E" w:rsidP="002124AB">
            <w:pPr>
              <w:jc w:val="center"/>
              <w:rPr>
                <w:rFonts w:cs="Arial"/>
                <w:b/>
                <w:bCs/>
                <w:sz w:val="20"/>
                <w:szCs w:val="20"/>
              </w:rPr>
            </w:pPr>
            <w:r w:rsidRPr="00D13CF0">
              <w:rPr>
                <w:rFonts w:cs="Arial"/>
                <w:b/>
                <w:bCs/>
                <w:sz w:val="20"/>
                <w:szCs w:val="20"/>
              </w:rPr>
              <w:t>Percentage of ‘Agree’ to ‘Strongly Agree’</w:t>
            </w:r>
          </w:p>
        </w:tc>
        <w:tc>
          <w:tcPr>
            <w:tcW w:w="1843" w:type="dxa"/>
            <w:shd w:val="clear" w:color="auto" w:fill="FF87A0" w:themeFill="accent1" w:themeFillTint="66"/>
          </w:tcPr>
          <w:p w14:paraId="6C27B32A" w14:textId="77777777" w:rsidR="00615A8E" w:rsidRPr="00D13CF0" w:rsidRDefault="00615A8E" w:rsidP="002124AB">
            <w:pPr>
              <w:jc w:val="center"/>
              <w:rPr>
                <w:rFonts w:cs="Arial"/>
                <w:b/>
                <w:bCs/>
                <w:sz w:val="20"/>
                <w:szCs w:val="20"/>
              </w:rPr>
            </w:pPr>
            <w:r w:rsidRPr="00D13CF0">
              <w:rPr>
                <w:rFonts w:cs="Arial"/>
                <w:b/>
                <w:bCs/>
                <w:sz w:val="20"/>
                <w:szCs w:val="20"/>
              </w:rPr>
              <w:t>Mean Average Score</w:t>
            </w:r>
          </w:p>
        </w:tc>
        <w:tc>
          <w:tcPr>
            <w:tcW w:w="2126" w:type="dxa"/>
            <w:shd w:val="clear" w:color="auto" w:fill="FF87A0" w:themeFill="accent1" w:themeFillTint="66"/>
          </w:tcPr>
          <w:p w14:paraId="4A1138FC" w14:textId="77777777" w:rsidR="00615A8E" w:rsidRPr="00D13CF0" w:rsidRDefault="00615A8E" w:rsidP="002124AB">
            <w:pPr>
              <w:jc w:val="center"/>
              <w:rPr>
                <w:rFonts w:cs="Arial"/>
                <w:b/>
                <w:bCs/>
                <w:sz w:val="20"/>
                <w:szCs w:val="20"/>
              </w:rPr>
            </w:pPr>
            <w:r w:rsidRPr="00D13CF0">
              <w:rPr>
                <w:rFonts w:cs="Arial"/>
                <w:b/>
                <w:bCs/>
                <w:sz w:val="20"/>
                <w:szCs w:val="20"/>
              </w:rPr>
              <w:t>Standard Deviation</w:t>
            </w:r>
          </w:p>
        </w:tc>
      </w:tr>
      <w:tr w:rsidR="00615A8E" w:rsidRPr="00516B03" w14:paraId="67F679D3" w14:textId="77777777" w:rsidTr="00615A8E">
        <w:tc>
          <w:tcPr>
            <w:tcW w:w="2142" w:type="dxa"/>
          </w:tcPr>
          <w:p w14:paraId="438CFC74" w14:textId="77777777" w:rsidR="00615A8E" w:rsidRPr="00516B03" w:rsidRDefault="00615A8E" w:rsidP="002124AB">
            <w:pPr>
              <w:rPr>
                <w:rFonts w:cs="Arial"/>
                <w:sz w:val="20"/>
                <w:szCs w:val="20"/>
              </w:rPr>
            </w:pPr>
            <w:r>
              <w:rPr>
                <w:rFonts w:cs="Arial"/>
                <w:sz w:val="20"/>
                <w:szCs w:val="20"/>
              </w:rPr>
              <w:t>I can tell which information is most important when I study</w:t>
            </w:r>
          </w:p>
        </w:tc>
        <w:tc>
          <w:tcPr>
            <w:tcW w:w="1984" w:type="dxa"/>
          </w:tcPr>
          <w:p w14:paraId="12BDB5A0" w14:textId="77777777" w:rsidR="00615A8E" w:rsidRPr="00516B03" w:rsidRDefault="00615A8E" w:rsidP="002124AB">
            <w:pPr>
              <w:jc w:val="center"/>
              <w:rPr>
                <w:rFonts w:cs="Arial"/>
                <w:sz w:val="20"/>
                <w:szCs w:val="20"/>
              </w:rPr>
            </w:pPr>
            <w:r>
              <w:rPr>
                <w:rFonts w:cs="Arial"/>
                <w:sz w:val="20"/>
                <w:szCs w:val="20"/>
              </w:rPr>
              <w:t>91%</w:t>
            </w:r>
          </w:p>
        </w:tc>
        <w:tc>
          <w:tcPr>
            <w:tcW w:w="1843" w:type="dxa"/>
          </w:tcPr>
          <w:p w14:paraId="12ED798B" w14:textId="77777777" w:rsidR="00615A8E" w:rsidRPr="00516B03" w:rsidRDefault="00615A8E" w:rsidP="002124AB">
            <w:pPr>
              <w:jc w:val="center"/>
              <w:rPr>
                <w:rFonts w:cs="Arial"/>
                <w:sz w:val="20"/>
                <w:szCs w:val="20"/>
              </w:rPr>
            </w:pPr>
            <w:r>
              <w:rPr>
                <w:rFonts w:cs="Arial"/>
                <w:sz w:val="20"/>
                <w:szCs w:val="20"/>
              </w:rPr>
              <w:t>4.14</w:t>
            </w:r>
          </w:p>
        </w:tc>
        <w:tc>
          <w:tcPr>
            <w:tcW w:w="2126" w:type="dxa"/>
          </w:tcPr>
          <w:p w14:paraId="3B5C88BC" w14:textId="77777777" w:rsidR="00615A8E" w:rsidRPr="00516B03" w:rsidRDefault="00615A8E" w:rsidP="002124AB">
            <w:pPr>
              <w:jc w:val="center"/>
              <w:rPr>
                <w:rFonts w:cs="Arial"/>
                <w:sz w:val="20"/>
                <w:szCs w:val="20"/>
              </w:rPr>
            </w:pPr>
            <w:r>
              <w:rPr>
                <w:rFonts w:cs="Arial"/>
                <w:sz w:val="20"/>
                <w:szCs w:val="20"/>
              </w:rPr>
              <w:t>0.81</w:t>
            </w:r>
          </w:p>
        </w:tc>
      </w:tr>
      <w:tr w:rsidR="00615A8E" w:rsidRPr="00516B03" w14:paraId="1AC70BDB" w14:textId="77777777" w:rsidTr="00615A8E">
        <w:tc>
          <w:tcPr>
            <w:tcW w:w="2142" w:type="dxa"/>
          </w:tcPr>
          <w:p w14:paraId="73A6644C" w14:textId="77777777" w:rsidR="00615A8E" w:rsidRPr="00516B03" w:rsidRDefault="00615A8E" w:rsidP="002124AB">
            <w:pPr>
              <w:rPr>
                <w:rFonts w:cs="Arial"/>
                <w:sz w:val="20"/>
                <w:szCs w:val="20"/>
              </w:rPr>
            </w:pPr>
            <w:r>
              <w:rPr>
                <w:rFonts w:cs="Arial"/>
                <w:sz w:val="20"/>
                <w:szCs w:val="20"/>
              </w:rPr>
              <w:t>I can tell how reliable information is when I read something</w:t>
            </w:r>
          </w:p>
        </w:tc>
        <w:tc>
          <w:tcPr>
            <w:tcW w:w="1984" w:type="dxa"/>
          </w:tcPr>
          <w:p w14:paraId="516299FD" w14:textId="77777777" w:rsidR="00615A8E" w:rsidRPr="00516B03" w:rsidRDefault="00615A8E" w:rsidP="002124AB">
            <w:pPr>
              <w:jc w:val="center"/>
              <w:rPr>
                <w:rFonts w:cs="Arial"/>
                <w:sz w:val="20"/>
                <w:szCs w:val="20"/>
              </w:rPr>
            </w:pPr>
            <w:r>
              <w:rPr>
                <w:rFonts w:cs="Arial"/>
                <w:sz w:val="20"/>
                <w:szCs w:val="20"/>
              </w:rPr>
              <w:t>73%</w:t>
            </w:r>
          </w:p>
        </w:tc>
        <w:tc>
          <w:tcPr>
            <w:tcW w:w="1843" w:type="dxa"/>
          </w:tcPr>
          <w:p w14:paraId="4EBA6BC8" w14:textId="77777777" w:rsidR="00615A8E" w:rsidRPr="00516B03" w:rsidRDefault="00615A8E" w:rsidP="002124AB">
            <w:pPr>
              <w:jc w:val="center"/>
              <w:rPr>
                <w:rFonts w:cs="Arial"/>
                <w:sz w:val="20"/>
                <w:szCs w:val="20"/>
              </w:rPr>
            </w:pPr>
            <w:r>
              <w:rPr>
                <w:rFonts w:cs="Arial"/>
                <w:sz w:val="20"/>
                <w:szCs w:val="20"/>
              </w:rPr>
              <w:t>3.82</w:t>
            </w:r>
          </w:p>
        </w:tc>
        <w:tc>
          <w:tcPr>
            <w:tcW w:w="2126" w:type="dxa"/>
          </w:tcPr>
          <w:p w14:paraId="60C5AE92" w14:textId="77777777" w:rsidR="00615A8E" w:rsidRPr="00516B03" w:rsidRDefault="00615A8E" w:rsidP="002124AB">
            <w:pPr>
              <w:jc w:val="center"/>
              <w:rPr>
                <w:rFonts w:cs="Arial"/>
                <w:sz w:val="20"/>
                <w:szCs w:val="20"/>
              </w:rPr>
            </w:pPr>
            <w:r>
              <w:rPr>
                <w:rFonts w:cs="Arial"/>
                <w:sz w:val="20"/>
                <w:szCs w:val="20"/>
              </w:rPr>
              <w:t>0.94</w:t>
            </w:r>
          </w:p>
        </w:tc>
      </w:tr>
      <w:tr w:rsidR="00615A8E" w:rsidRPr="00516B03" w14:paraId="730AA15C" w14:textId="77777777" w:rsidTr="00615A8E">
        <w:tc>
          <w:tcPr>
            <w:tcW w:w="2142" w:type="dxa"/>
          </w:tcPr>
          <w:p w14:paraId="6BC1B32C" w14:textId="77777777" w:rsidR="00615A8E" w:rsidRPr="00516B03" w:rsidRDefault="00615A8E" w:rsidP="002124AB">
            <w:pPr>
              <w:rPr>
                <w:rFonts w:cs="Arial"/>
                <w:sz w:val="20"/>
                <w:szCs w:val="20"/>
              </w:rPr>
            </w:pPr>
            <w:r>
              <w:rPr>
                <w:rFonts w:cs="Arial"/>
                <w:sz w:val="20"/>
                <w:szCs w:val="20"/>
              </w:rPr>
              <w:t>I can clearly explain my ideas, even when writing about complicated things</w:t>
            </w:r>
          </w:p>
        </w:tc>
        <w:tc>
          <w:tcPr>
            <w:tcW w:w="1984" w:type="dxa"/>
          </w:tcPr>
          <w:p w14:paraId="010380FF" w14:textId="77777777" w:rsidR="00615A8E" w:rsidRPr="00516B03" w:rsidRDefault="00615A8E" w:rsidP="002124AB">
            <w:pPr>
              <w:jc w:val="center"/>
              <w:rPr>
                <w:rFonts w:cs="Arial"/>
                <w:sz w:val="20"/>
                <w:szCs w:val="20"/>
              </w:rPr>
            </w:pPr>
            <w:r>
              <w:rPr>
                <w:rFonts w:cs="Arial"/>
                <w:sz w:val="20"/>
                <w:szCs w:val="20"/>
              </w:rPr>
              <w:t>78%</w:t>
            </w:r>
          </w:p>
        </w:tc>
        <w:tc>
          <w:tcPr>
            <w:tcW w:w="1843" w:type="dxa"/>
          </w:tcPr>
          <w:p w14:paraId="7E785A39" w14:textId="77777777" w:rsidR="00615A8E" w:rsidRPr="00516B03" w:rsidRDefault="00615A8E" w:rsidP="002124AB">
            <w:pPr>
              <w:jc w:val="center"/>
              <w:rPr>
                <w:rFonts w:cs="Arial"/>
                <w:sz w:val="20"/>
                <w:szCs w:val="20"/>
              </w:rPr>
            </w:pPr>
            <w:r>
              <w:rPr>
                <w:rFonts w:cs="Arial"/>
                <w:sz w:val="20"/>
                <w:szCs w:val="20"/>
              </w:rPr>
              <w:t>3.95</w:t>
            </w:r>
          </w:p>
        </w:tc>
        <w:tc>
          <w:tcPr>
            <w:tcW w:w="2126" w:type="dxa"/>
          </w:tcPr>
          <w:p w14:paraId="6A2A479F" w14:textId="77777777" w:rsidR="00615A8E" w:rsidRPr="00516B03" w:rsidRDefault="00615A8E" w:rsidP="002124AB">
            <w:pPr>
              <w:jc w:val="center"/>
              <w:rPr>
                <w:rFonts w:cs="Arial"/>
                <w:sz w:val="20"/>
                <w:szCs w:val="20"/>
              </w:rPr>
            </w:pPr>
            <w:r>
              <w:rPr>
                <w:rFonts w:cs="Arial"/>
                <w:sz w:val="20"/>
                <w:szCs w:val="20"/>
              </w:rPr>
              <w:t>1.02</w:t>
            </w:r>
          </w:p>
        </w:tc>
      </w:tr>
      <w:tr w:rsidR="00615A8E" w14:paraId="667E423F" w14:textId="77777777" w:rsidTr="00615A8E">
        <w:tc>
          <w:tcPr>
            <w:tcW w:w="2142" w:type="dxa"/>
          </w:tcPr>
          <w:p w14:paraId="369DF476" w14:textId="77777777" w:rsidR="00615A8E" w:rsidRDefault="00615A8E" w:rsidP="002124AB">
            <w:pPr>
              <w:rPr>
                <w:rFonts w:cs="Arial"/>
                <w:sz w:val="20"/>
                <w:szCs w:val="20"/>
              </w:rPr>
            </w:pPr>
            <w:r>
              <w:rPr>
                <w:rFonts w:cs="Arial"/>
                <w:sz w:val="20"/>
                <w:szCs w:val="20"/>
              </w:rPr>
              <w:t>I am confident that I can explain my ideas when talking to others</w:t>
            </w:r>
          </w:p>
        </w:tc>
        <w:tc>
          <w:tcPr>
            <w:tcW w:w="1984" w:type="dxa"/>
          </w:tcPr>
          <w:p w14:paraId="64B814BA" w14:textId="77777777" w:rsidR="00615A8E" w:rsidRDefault="00615A8E" w:rsidP="002124AB">
            <w:pPr>
              <w:jc w:val="center"/>
              <w:rPr>
                <w:rFonts w:cs="Arial"/>
                <w:sz w:val="20"/>
                <w:szCs w:val="20"/>
              </w:rPr>
            </w:pPr>
            <w:r>
              <w:rPr>
                <w:rFonts w:cs="Arial"/>
                <w:sz w:val="20"/>
                <w:szCs w:val="20"/>
              </w:rPr>
              <w:t>64%</w:t>
            </w:r>
          </w:p>
        </w:tc>
        <w:tc>
          <w:tcPr>
            <w:tcW w:w="1843" w:type="dxa"/>
          </w:tcPr>
          <w:p w14:paraId="050016D0" w14:textId="77777777" w:rsidR="00615A8E" w:rsidRDefault="00615A8E" w:rsidP="002124AB">
            <w:pPr>
              <w:jc w:val="center"/>
              <w:rPr>
                <w:rFonts w:cs="Arial"/>
                <w:sz w:val="20"/>
                <w:szCs w:val="20"/>
              </w:rPr>
            </w:pPr>
            <w:r>
              <w:rPr>
                <w:rFonts w:cs="Arial"/>
                <w:sz w:val="20"/>
                <w:szCs w:val="20"/>
              </w:rPr>
              <w:t>3.82</w:t>
            </w:r>
          </w:p>
        </w:tc>
        <w:tc>
          <w:tcPr>
            <w:tcW w:w="2126" w:type="dxa"/>
          </w:tcPr>
          <w:p w14:paraId="6F77EAF9" w14:textId="77777777" w:rsidR="00615A8E" w:rsidRDefault="00615A8E" w:rsidP="002124AB">
            <w:pPr>
              <w:jc w:val="center"/>
              <w:rPr>
                <w:rFonts w:cs="Arial"/>
                <w:sz w:val="20"/>
                <w:szCs w:val="20"/>
              </w:rPr>
            </w:pPr>
            <w:r>
              <w:rPr>
                <w:rFonts w:cs="Arial"/>
                <w:sz w:val="20"/>
                <w:szCs w:val="20"/>
              </w:rPr>
              <w:t>1.07</w:t>
            </w:r>
          </w:p>
        </w:tc>
      </w:tr>
    </w:tbl>
    <w:p w14:paraId="4176246D" w14:textId="77777777" w:rsidR="00615A8E" w:rsidRDefault="00615A8E" w:rsidP="00DC3BAB">
      <w:pPr>
        <w:rPr>
          <w:lang w:eastAsia="en-US"/>
        </w:rPr>
      </w:pPr>
    </w:p>
    <w:p w14:paraId="3D6FB44E" w14:textId="7574B131" w:rsidR="00615A8E" w:rsidRDefault="00615A8E" w:rsidP="00DC3BAB">
      <w:pPr>
        <w:rPr>
          <w:lang w:eastAsia="en-US"/>
        </w:rPr>
      </w:pPr>
      <w:r>
        <w:rPr>
          <w:lang w:eastAsia="en-US"/>
        </w:rPr>
        <w:t>Black students</w:t>
      </w:r>
    </w:p>
    <w:tbl>
      <w:tblPr>
        <w:tblStyle w:val="TableGrid"/>
        <w:tblW w:w="8095" w:type="dxa"/>
        <w:tblLook w:val="04A0" w:firstRow="1" w:lastRow="0" w:firstColumn="1" w:lastColumn="0" w:noHBand="0" w:noVBand="1"/>
      </w:tblPr>
      <w:tblGrid>
        <w:gridCol w:w="2142"/>
        <w:gridCol w:w="1984"/>
        <w:gridCol w:w="1843"/>
        <w:gridCol w:w="2126"/>
      </w:tblGrid>
      <w:tr w:rsidR="00615A8E" w:rsidRPr="00D13CF0" w14:paraId="563CFEC1" w14:textId="77777777" w:rsidTr="00615A8E">
        <w:tc>
          <w:tcPr>
            <w:tcW w:w="2142" w:type="dxa"/>
            <w:shd w:val="clear" w:color="auto" w:fill="FF87A0" w:themeFill="accent1" w:themeFillTint="66"/>
          </w:tcPr>
          <w:p w14:paraId="7BBEDF38" w14:textId="77777777" w:rsidR="00615A8E" w:rsidRPr="00D13CF0" w:rsidRDefault="00615A8E" w:rsidP="002124AB">
            <w:pPr>
              <w:jc w:val="center"/>
              <w:rPr>
                <w:rFonts w:cs="Arial"/>
                <w:b/>
                <w:bCs/>
                <w:sz w:val="22"/>
              </w:rPr>
            </w:pPr>
            <w:r>
              <w:rPr>
                <w:rFonts w:cs="Arial"/>
                <w:b/>
                <w:bCs/>
                <w:sz w:val="20"/>
                <w:szCs w:val="20"/>
              </w:rPr>
              <w:t>Cognitive Strategies</w:t>
            </w:r>
            <w:r w:rsidRPr="00D13CF0">
              <w:rPr>
                <w:rFonts w:cs="Arial"/>
                <w:b/>
                <w:bCs/>
                <w:sz w:val="20"/>
                <w:szCs w:val="20"/>
              </w:rPr>
              <w:t xml:space="preserve"> Question</w:t>
            </w:r>
          </w:p>
        </w:tc>
        <w:tc>
          <w:tcPr>
            <w:tcW w:w="1984" w:type="dxa"/>
            <w:shd w:val="clear" w:color="auto" w:fill="FF87A0" w:themeFill="accent1" w:themeFillTint="66"/>
          </w:tcPr>
          <w:p w14:paraId="64866A2B" w14:textId="77777777" w:rsidR="00615A8E" w:rsidRPr="00D13CF0" w:rsidRDefault="00615A8E" w:rsidP="002124AB">
            <w:pPr>
              <w:jc w:val="center"/>
              <w:rPr>
                <w:rFonts w:cs="Arial"/>
                <w:b/>
                <w:bCs/>
                <w:sz w:val="20"/>
                <w:szCs w:val="20"/>
              </w:rPr>
            </w:pPr>
            <w:r w:rsidRPr="00D13CF0">
              <w:rPr>
                <w:rFonts w:cs="Arial"/>
                <w:b/>
                <w:bCs/>
                <w:sz w:val="20"/>
                <w:szCs w:val="20"/>
              </w:rPr>
              <w:t>Percentage of ‘Agree’ to ‘Strongly Agree’</w:t>
            </w:r>
          </w:p>
        </w:tc>
        <w:tc>
          <w:tcPr>
            <w:tcW w:w="1843" w:type="dxa"/>
            <w:shd w:val="clear" w:color="auto" w:fill="FF87A0" w:themeFill="accent1" w:themeFillTint="66"/>
          </w:tcPr>
          <w:p w14:paraId="13A3EA16" w14:textId="77777777" w:rsidR="00615A8E" w:rsidRPr="00D13CF0" w:rsidRDefault="00615A8E" w:rsidP="002124AB">
            <w:pPr>
              <w:jc w:val="center"/>
              <w:rPr>
                <w:rFonts w:cs="Arial"/>
                <w:b/>
                <w:bCs/>
                <w:sz w:val="20"/>
                <w:szCs w:val="20"/>
              </w:rPr>
            </w:pPr>
            <w:r w:rsidRPr="00D13CF0">
              <w:rPr>
                <w:rFonts w:cs="Arial"/>
                <w:b/>
                <w:bCs/>
                <w:sz w:val="20"/>
                <w:szCs w:val="20"/>
              </w:rPr>
              <w:t>Mean Average Score</w:t>
            </w:r>
          </w:p>
        </w:tc>
        <w:tc>
          <w:tcPr>
            <w:tcW w:w="2126" w:type="dxa"/>
            <w:shd w:val="clear" w:color="auto" w:fill="FF87A0" w:themeFill="accent1" w:themeFillTint="66"/>
          </w:tcPr>
          <w:p w14:paraId="12580824" w14:textId="77777777" w:rsidR="00615A8E" w:rsidRPr="00D13CF0" w:rsidRDefault="00615A8E" w:rsidP="002124AB">
            <w:pPr>
              <w:jc w:val="center"/>
              <w:rPr>
                <w:rFonts w:cs="Arial"/>
                <w:b/>
                <w:bCs/>
                <w:sz w:val="20"/>
                <w:szCs w:val="20"/>
              </w:rPr>
            </w:pPr>
            <w:r w:rsidRPr="00D13CF0">
              <w:rPr>
                <w:rFonts w:cs="Arial"/>
                <w:b/>
                <w:bCs/>
                <w:sz w:val="20"/>
                <w:szCs w:val="20"/>
              </w:rPr>
              <w:t>Standard Deviation</w:t>
            </w:r>
          </w:p>
        </w:tc>
      </w:tr>
      <w:tr w:rsidR="00615A8E" w:rsidRPr="00516B03" w14:paraId="3D3A208E" w14:textId="77777777" w:rsidTr="00615A8E">
        <w:tc>
          <w:tcPr>
            <w:tcW w:w="2142" w:type="dxa"/>
          </w:tcPr>
          <w:p w14:paraId="02605236" w14:textId="77777777" w:rsidR="00615A8E" w:rsidRPr="00516B03" w:rsidRDefault="00615A8E" w:rsidP="002124AB">
            <w:pPr>
              <w:rPr>
                <w:rFonts w:cs="Arial"/>
                <w:sz w:val="20"/>
                <w:szCs w:val="20"/>
              </w:rPr>
            </w:pPr>
            <w:r>
              <w:rPr>
                <w:rFonts w:cs="Arial"/>
                <w:sz w:val="20"/>
                <w:szCs w:val="20"/>
              </w:rPr>
              <w:t>I can tell which information is most important when I study</w:t>
            </w:r>
          </w:p>
        </w:tc>
        <w:tc>
          <w:tcPr>
            <w:tcW w:w="1984" w:type="dxa"/>
          </w:tcPr>
          <w:p w14:paraId="443E8489" w14:textId="77777777" w:rsidR="00615A8E" w:rsidRPr="00516B03" w:rsidRDefault="00615A8E" w:rsidP="002124AB">
            <w:pPr>
              <w:jc w:val="center"/>
              <w:rPr>
                <w:rFonts w:cs="Arial"/>
                <w:sz w:val="20"/>
                <w:szCs w:val="20"/>
              </w:rPr>
            </w:pPr>
            <w:r>
              <w:rPr>
                <w:rFonts w:cs="Arial"/>
                <w:sz w:val="20"/>
                <w:szCs w:val="20"/>
              </w:rPr>
              <w:t>78%</w:t>
            </w:r>
          </w:p>
        </w:tc>
        <w:tc>
          <w:tcPr>
            <w:tcW w:w="1843" w:type="dxa"/>
          </w:tcPr>
          <w:p w14:paraId="2D6F47FA" w14:textId="77777777" w:rsidR="00615A8E" w:rsidRPr="00516B03" w:rsidRDefault="00615A8E" w:rsidP="002124AB">
            <w:pPr>
              <w:jc w:val="center"/>
              <w:rPr>
                <w:rFonts w:cs="Arial"/>
                <w:sz w:val="20"/>
                <w:szCs w:val="20"/>
              </w:rPr>
            </w:pPr>
            <w:r>
              <w:rPr>
                <w:rFonts w:cs="Arial"/>
                <w:sz w:val="20"/>
                <w:szCs w:val="20"/>
              </w:rPr>
              <w:t>3.89</w:t>
            </w:r>
          </w:p>
        </w:tc>
        <w:tc>
          <w:tcPr>
            <w:tcW w:w="2126" w:type="dxa"/>
          </w:tcPr>
          <w:p w14:paraId="212901E3" w14:textId="77777777" w:rsidR="00615A8E" w:rsidRPr="00516B03" w:rsidRDefault="00615A8E" w:rsidP="002124AB">
            <w:pPr>
              <w:jc w:val="center"/>
              <w:rPr>
                <w:rFonts w:cs="Arial"/>
                <w:sz w:val="20"/>
                <w:szCs w:val="20"/>
              </w:rPr>
            </w:pPr>
            <w:r>
              <w:rPr>
                <w:rFonts w:cs="Arial"/>
                <w:sz w:val="20"/>
                <w:szCs w:val="20"/>
              </w:rPr>
              <w:t>0.94</w:t>
            </w:r>
          </w:p>
        </w:tc>
      </w:tr>
      <w:tr w:rsidR="00615A8E" w:rsidRPr="00516B03" w14:paraId="4A4DFB76" w14:textId="77777777" w:rsidTr="00615A8E">
        <w:tc>
          <w:tcPr>
            <w:tcW w:w="2142" w:type="dxa"/>
          </w:tcPr>
          <w:p w14:paraId="63560826" w14:textId="77777777" w:rsidR="00615A8E" w:rsidRPr="00516B03" w:rsidRDefault="00615A8E" w:rsidP="002124AB">
            <w:pPr>
              <w:rPr>
                <w:rFonts w:cs="Arial"/>
                <w:sz w:val="20"/>
                <w:szCs w:val="20"/>
              </w:rPr>
            </w:pPr>
            <w:r>
              <w:rPr>
                <w:rFonts w:cs="Arial"/>
                <w:sz w:val="20"/>
                <w:szCs w:val="20"/>
              </w:rPr>
              <w:t>I can tell how reliable information is when I read something</w:t>
            </w:r>
          </w:p>
        </w:tc>
        <w:tc>
          <w:tcPr>
            <w:tcW w:w="1984" w:type="dxa"/>
          </w:tcPr>
          <w:p w14:paraId="76837BBC" w14:textId="77777777" w:rsidR="00615A8E" w:rsidRPr="00516B03" w:rsidRDefault="00615A8E" w:rsidP="002124AB">
            <w:pPr>
              <w:jc w:val="center"/>
              <w:rPr>
                <w:rFonts w:cs="Arial"/>
                <w:sz w:val="20"/>
                <w:szCs w:val="20"/>
              </w:rPr>
            </w:pPr>
            <w:r>
              <w:rPr>
                <w:rFonts w:cs="Arial"/>
                <w:sz w:val="20"/>
                <w:szCs w:val="20"/>
              </w:rPr>
              <w:t>84%</w:t>
            </w:r>
          </w:p>
        </w:tc>
        <w:tc>
          <w:tcPr>
            <w:tcW w:w="1843" w:type="dxa"/>
          </w:tcPr>
          <w:p w14:paraId="2D2EC4A6" w14:textId="77777777" w:rsidR="00615A8E" w:rsidRPr="00516B03" w:rsidRDefault="00615A8E" w:rsidP="002124AB">
            <w:pPr>
              <w:jc w:val="center"/>
              <w:rPr>
                <w:rFonts w:cs="Arial"/>
                <w:sz w:val="20"/>
                <w:szCs w:val="20"/>
              </w:rPr>
            </w:pPr>
            <w:r>
              <w:rPr>
                <w:rFonts w:cs="Arial"/>
                <w:sz w:val="20"/>
                <w:szCs w:val="20"/>
              </w:rPr>
              <w:t>4.00</w:t>
            </w:r>
          </w:p>
        </w:tc>
        <w:tc>
          <w:tcPr>
            <w:tcW w:w="2126" w:type="dxa"/>
          </w:tcPr>
          <w:p w14:paraId="763AD6C3" w14:textId="77777777" w:rsidR="00615A8E" w:rsidRPr="00516B03" w:rsidRDefault="00615A8E" w:rsidP="002124AB">
            <w:pPr>
              <w:jc w:val="center"/>
              <w:rPr>
                <w:rFonts w:cs="Arial"/>
                <w:sz w:val="20"/>
                <w:szCs w:val="20"/>
              </w:rPr>
            </w:pPr>
            <w:r>
              <w:rPr>
                <w:rFonts w:cs="Arial"/>
                <w:sz w:val="20"/>
                <w:szCs w:val="20"/>
              </w:rPr>
              <w:t>0.94</w:t>
            </w:r>
          </w:p>
        </w:tc>
      </w:tr>
      <w:tr w:rsidR="00615A8E" w:rsidRPr="00516B03" w14:paraId="5174E73F" w14:textId="77777777" w:rsidTr="00615A8E">
        <w:tc>
          <w:tcPr>
            <w:tcW w:w="2142" w:type="dxa"/>
          </w:tcPr>
          <w:p w14:paraId="2EE3CACD" w14:textId="77777777" w:rsidR="00615A8E" w:rsidRPr="00516B03" w:rsidRDefault="00615A8E" w:rsidP="002124AB">
            <w:pPr>
              <w:rPr>
                <w:rFonts w:cs="Arial"/>
                <w:sz w:val="20"/>
                <w:szCs w:val="20"/>
              </w:rPr>
            </w:pPr>
            <w:r>
              <w:rPr>
                <w:rFonts w:cs="Arial"/>
                <w:sz w:val="20"/>
                <w:szCs w:val="20"/>
              </w:rPr>
              <w:t>I can clearly explain my ideas, even when writing about complicated things</w:t>
            </w:r>
          </w:p>
        </w:tc>
        <w:tc>
          <w:tcPr>
            <w:tcW w:w="1984" w:type="dxa"/>
          </w:tcPr>
          <w:p w14:paraId="73E7F68F" w14:textId="77777777" w:rsidR="00615A8E" w:rsidRPr="00516B03" w:rsidRDefault="00615A8E" w:rsidP="002124AB">
            <w:pPr>
              <w:jc w:val="center"/>
              <w:rPr>
                <w:rFonts w:cs="Arial"/>
                <w:sz w:val="20"/>
                <w:szCs w:val="20"/>
              </w:rPr>
            </w:pPr>
            <w:r>
              <w:rPr>
                <w:rFonts w:cs="Arial"/>
                <w:sz w:val="20"/>
                <w:szCs w:val="20"/>
              </w:rPr>
              <w:t>67%</w:t>
            </w:r>
          </w:p>
        </w:tc>
        <w:tc>
          <w:tcPr>
            <w:tcW w:w="1843" w:type="dxa"/>
          </w:tcPr>
          <w:p w14:paraId="24EAAEDB" w14:textId="77777777" w:rsidR="00615A8E" w:rsidRPr="00516B03" w:rsidRDefault="00615A8E" w:rsidP="002124AB">
            <w:pPr>
              <w:jc w:val="center"/>
              <w:rPr>
                <w:rFonts w:cs="Arial"/>
                <w:sz w:val="20"/>
                <w:szCs w:val="20"/>
              </w:rPr>
            </w:pPr>
            <w:r>
              <w:rPr>
                <w:rFonts w:cs="Arial"/>
                <w:sz w:val="20"/>
                <w:szCs w:val="20"/>
              </w:rPr>
              <w:t>3.83</w:t>
            </w:r>
          </w:p>
        </w:tc>
        <w:tc>
          <w:tcPr>
            <w:tcW w:w="2126" w:type="dxa"/>
          </w:tcPr>
          <w:p w14:paraId="5A42D868" w14:textId="77777777" w:rsidR="00615A8E" w:rsidRPr="00516B03" w:rsidRDefault="00615A8E" w:rsidP="002124AB">
            <w:pPr>
              <w:jc w:val="center"/>
              <w:rPr>
                <w:rFonts w:cs="Arial"/>
                <w:sz w:val="20"/>
                <w:szCs w:val="20"/>
              </w:rPr>
            </w:pPr>
            <w:r>
              <w:rPr>
                <w:rFonts w:cs="Arial"/>
                <w:sz w:val="20"/>
                <w:szCs w:val="20"/>
              </w:rPr>
              <w:t>1.01</w:t>
            </w:r>
          </w:p>
        </w:tc>
      </w:tr>
      <w:tr w:rsidR="00615A8E" w14:paraId="28DF3AC4" w14:textId="77777777" w:rsidTr="00615A8E">
        <w:tc>
          <w:tcPr>
            <w:tcW w:w="2142" w:type="dxa"/>
          </w:tcPr>
          <w:p w14:paraId="5CDFBA42" w14:textId="77777777" w:rsidR="00615A8E" w:rsidRDefault="00615A8E" w:rsidP="002124AB">
            <w:pPr>
              <w:rPr>
                <w:rFonts w:cs="Arial"/>
                <w:sz w:val="20"/>
                <w:szCs w:val="20"/>
              </w:rPr>
            </w:pPr>
            <w:r>
              <w:rPr>
                <w:rFonts w:cs="Arial"/>
                <w:sz w:val="20"/>
                <w:szCs w:val="20"/>
              </w:rPr>
              <w:t>I am confident that I can explain my ideas when talking to others</w:t>
            </w:r>
          </w:p>
          <w:p w14:paraId="0DF968B2" w14:textId="77777777" w:rsidR="00615A8E" w:rsidRDefault="00615A8E" w:rsidP="002124AB">
            <w:pPr>
              <w:rPr>
                <w:rFonts w:cs="Arial"/>
                <w:sz w:val="20"/>
                <w:szCs w:val="20"/>
              </w:rPr>
            </w:pPr>
          </w:p>
          <w:p w14:paraId="34322BAA" w14:textId="77777777" w:rsidR="00615A8E" w:rsidRDefault="00615A8E" w:rsidP="002124AB">
            <w:pPr>
              <w:rPr>
                <w:rFonts w:cs="Arial"/>
                <w:sz w:val="20"/>
                <w:szCs w:val="20"/>
              </w:rPr>
            </w:pPr>
          </w:p>
          <w:p w14:paraId="03C1D8AD" w14:textId="77777777" w:rsidR="00615A8E" w:rsidRDefault="00615A8E" w:rsidP="002124AB">
            <w:pPr>
              <w:rPr>
                <w:rFonts w:cs="Arial"/>
                <w:sz w:val="20"/>
                <w:szCs w:val="20"/>
              </w:rPr>
            </w:pPr>
          </w:p>
          <w:p w14:paraId="3EA21600" w14:textId="77777777" w:rsidR="00615A8E" w:rsidRDefault="00615A8E" w:rsidP="002124AB">
            <w:pPr>
              <w:rPr>
                <w:rFonts w:cs="Arial"/>
                <w:sz w:val="20"/>
                <w:szCs w:val="20"/>
              </w:rPr>
            </w:pPr>
          </w:p>
        </w:tc>
        <w:tc>
          <w:tcPr>
            <w:tcW w:w="1984" w:type="dxa"/>
          </w:tcPr>
          <w:p w14:paraId="6B32DDD5" w14:textId="77777777" w:rsidR="00615A8E" w:rsidRDefault="00615A8E" w:rsidP="002124AB">
            <w:pPr>
              <w:jc w:val="center"/>
              <w:rPr>
                <w:rFonts w:cs="Arial"/>
                <w:sz w:val="20"/>
                <w:szCs w:val="20"/>
              </w:rPr>
            </w:pPr>
            <w:r>
              <w:rPr>
                <w:rFonts w:cs="Arial"/>
                <w:sz w:val="20"/>
                <w:szCs w:val="20"/>
              </w:rPr>
              <w:t>78%</w:t>
            </w:r>
          </w:p>
        </w:tc>
        <w:tc>
          <w:tcPr>
            <w:tcW w:w="1843" w:type="dxa"/>
          </w:tcPr>
          <w:p w14:paraId="19751A6F" w14:textId="77777777" w:rsidR="00615A8E" w:rsidRDefault="00615A8E" w:rsidP="002124AB">
            <w:pPr>
              <w:jc w:val="center"/>
              <w:rPr>
                <w:rFonts w:cs="Arial"/>
                <w:sz w:val="20"/>
                <w:szCs w:val="20"/>
              </w:rPr>
            </w:pPr>
            <w:r>
              <w:rPr>
                <w:rFonts w:cs="Arial"/>
                <w:sz w:val="20"/>
                <w:szCs w:val="20"/>
              </w:rPr>
              <w:t>4.06</w:t>
            </w:r>
          </w:p>
        </w:tc>
        <w:tc>
          <w:tcPr>
            <w:tcW w:w="2126" w:type="dxa"/>
          </w:tcPr>
          <w:p w14:paraId="3C83D716" w14:textId="77777777" w:rsidR="00615A8E" w:rsidRDefault="00615A8E" w:rsidP="002124AB">
            <w:pPr>
              <w:jc w:val="center"/>
              <w:rPr>
                <w:rFonts w:cs="Arial"/>
                <w:sz w:val="20"/>
                <w:szCs w:val="20"/>
              </w:rPr>
            </w:pPr>
            <w:r>
              <w:rPr>
                <w:rFonts w:cs="Arial"/>
                <w:sz w:val="20"/>
                <w:szCs w:val="20"/>
              </w:rPr>
              <w:t>1.03</w:t>
            </w:r>
          </w:p>
        </w:tc>
      </w:tr>
    </w:tbl>
    <w:p w14:paraId="726E04E2" w14:textId="77777777" w:rsidR="00615A8E" w:rsidRDefault="00615A8E" w:rsidP="00DC3BAB">
      <w:pPr>
        <w:rPr>
          <w:lang w:eastAsia="en-US"/>
        </w:rPr>
      </w:pPr>
    </w:p>
    <w:p w14:paraId="65A75F48" w14:textId="1C51D4C4" w:rsidR="00615A8E" w:rsidRDefault="00615A8E" w:rsidP="00DC3BAB">
      <w:pPr>
        <w:rPr>
          <w:lang w:eastAsia="en-US"/>
        </w:rPr>
      </w:pPr>
      <w:r>
        <w:rPr>
          <w:lang w:eastAsia="en-US"/>
        </w:rPr>
        <w:t>Mixed race students</w:t>
      </w:r>
    </w:p>
    <w:tbl>
      <w:tblPr>
        <w:tblStyle w:val="TableGrid"/>
        <w:tblW w:w="8095" w:type="dxa"/>
        <w:tblLook w:val="04A0" w:firstRow="1" w:lastRow="0" w:firstColumn="1" w:lastColumn="0" w:noHBand="0" w:noVBand="1"/>
      </w:tblPr>
      <w:tblGrid>
        <w:gridCol w:w="2142"/>
        <w:gridCol w:w="1984"/>
        <w:gridCol w:w="1843"/>
        <w:gridCol w:w="2126"/>
      </w:tblGrid>
      <w:tr w:rsidR="003D3FFC" w:rsidRPr="00D13CF0" w14:paraId="00CDDFFA" w14:textId="77777777" w:rsidTr="003D3FFC">
        <w:tc>
          <w:tcPr>
            <w:tcW w:w="2142" w:type="dxa"/>
            <w:shd w:val="clear" w:color="auto" w:fill="FF87A0" w:themeFill="accent1" w:themeFillTint="66"/>
          </w:tcPr>
          <w:p w14:paraId="5390EF3F" w14:textId="77777777" w:rsidR="003D3FFC" w:rsidRPr="00D13CF0" w:rsidRDefault="003D3FFC" w:rsidP="00C335C0">
            <w:pPr>
              <w:jc w:val="center"/>
              <w:rPr>
                <w:rFonts w:cs="Arial"/>
                <w:b/>
                <w:bCs/>
                <w:sz w:val="22"/>
              </w:rPr>
            </w:pPr>
            <w:r>
              <w:rPr>
                <w:rFonts w:cs="Arial"/>
                <w:b/>
                <w:bCs/>
                <w:sz w:val="20"/>
                <w:szCs w:val="20"/>
              </w:rPr>
              <w:t>Cognitive Strategies</w:t>
            </w:r>
            <w:r w:rsidRPr="00D13CF0">
              <w:rPr>
                <w:rFonts w:cs="Arial"/>
                <w:b/>
                <w:bCs/>
                <w:sz w:val="20"/>
                <w:szCs w:val="20"/>
              </w:rPr>
              <w:t xml:space="preserve"> Question</w:t>
            </w:r>
          </w:p>
        </w:tc>
        <w:tc>
          <w:tcPr>
            <w:tcW w:w="1984" w:type="dxa"/>
            <w:shd w:val="clear" w:color="auto" w:fill="FF87A0" w:themeFill="accent1" w:themeFillTint="66"/>
          </w:tcPr>
          <w:p w14:paraId="7A371DB9" w14:textId="77777777" w:rsidR="003D3FFC" w:rsidRPr="00D13CF0" w:rsidRDefault="003D3FFC" w:rsidP="00C335C0">
            <w:pPr>
              <w:jc w:val="center"/>
              <w:rPr>
                <w:rFonts w:cs="Arial"/>
                <w:b/>
                <w:bCs/>
                <w:sz w:val="20"/>
                <w:szCs w:val="20"/>
              </w:rPr>
            </w:pPr>
            <w:r w:rsidRPr="00D13CF0">
              <w:rPr>
                <w:rFonts w:cs="Arial"/>
                <w:b/>
                <w:bCs/>
                <w:sz w:val="20"/>
                <w:szCs w:val="20"/>
              </w:rPr>
              <w:t>Percentage of ‘Agree’ to ‘Strongly Agree’</w:t>
            </w:r>
          </w:p>
        </w:tc>
        <w:tc>
          <w:tcPr>
            <w:tcW w:w="1843" w:type="dxa"/>
            <w:shd w:val="clear" w:color="auto" w:fill="FF87A0" w:themeFill="accent1" w:themeFillTint="66"/>
          </w:tcPr>
          <w:p w14:paraId="2F7C3A3E" w14:textId="77777777" w:rsidR="003D3FFC" w:rsidRPr="00D13CF0" w:rsidRDefault="003D3FFC" w:rsidP="00C335C0">
            <w:pPr>
              <w:jc w:val="center"/>
              <w:rPr>
                <w:rFonts w:cs="Arial"/>
                <w:b/>
                <w:bCs/>
                <w:sz w:val="20"/>
                <w:szCs w:val="20"/>
              </w:rPr>
            </w:pPr>
            <w:r w:rsidRPr="00D13CF0">
              <w:rPr>
                <w:rFonts w:cs="Arial"/>
                <w:b/>
                <w:bCs/>
                <w:sz w:val="20"/>
                <w:szCs w:val="20"/>
              </w:rPr>
              <w:t>Mean Average Score</w:t>
            </w:r>
          </w:p>
        </w:tc>
        <w:tc>
          <w:tcPr>
            <w:tcW w:w="2126" w:type="dxa"/>
            <w:shd w:val="clear" w:color="auto" w:fill="FF87A0" w:themeFill="accent1" w:themeFillTint="66"/>
          </w:tcPr>
          <w:p w14:paraId="4BD33610" w14:textId="77777777" w:rsidR="003D3FFC" w:rsidRPr="00D13CF0" w:rsidRDefault="003D3FFC" w:rsidP="00C335C0">
            <w:pPr>
              <w:jc w:val="center"/>
              <w:rPr>
                <w:rFonts w:cs="Arial"/>
                <w:b/>
                <w:bCs/>
                <w:sz w:val="20"/>
                <w:szCs w:val="20"/>
              </w:rPr>
            </w:pPr>
            <w:r w:rsidRPr="00D13CF0">
              <w:rPr>
                <w:rFonts w:cs="Arial"/>
                <w:b/>
                <w:bCs/>
                <w:sz w:val="20"/>
                <w:szCs w:val="20"/>
              </w:rPr>
              <w:t>Standard Deviation</w:t>
            </w:r>
          </w:p>
        </w:tc>
      </w:tr>
      <w:tr w:rsidR="003D3FFC" w:rsidRPr="00933A0D" w14:paraId="094FD68F" w14:textId="77777777" w:rsidTr="003D3FFC">
        <w:tc>
          <w:tcPr>
            <w:tcW w:w="2142" w:type="dxa"/>
          </w:tcPr>
          <w:p w14:paraId="75CB5A6A" w14:textId="77777777" w:rsidR="003D3FFC" w:rsidRDefault="003D3FFC" w:rsidP="00C335C0">
            <w:pPr>
              <w:rPr>
                <w:rFonts w:cs="Arial"/>
                <w:sz w:val="20"/>
                <w:szCs w:val="20"/>
              </w:rPr>
            </w:pPr>
            <w:r>
              <w:rPr>
                <w:rFonts w:cs="Arial"/>
                <w:sz w:val="20"/>
                <w:szCs w:val="20"/>
              </w:rPr>
              <w:t>I can tell which information is most important when I study</w:t>
            </w:r>
          </w:p>
        </w:tc>
        <w:tc>
          <w:tcPr>
            <w:tcW w:w="1984" w:type="dxa"/>
          </w:tcPr>
          <w:p w14:paraId="15588A13" w14:textId="5CEB3C13" w:rsidR="003D3FFC" w:rsidRPr="00516B03" w:rsidRDefault="003D3FFC" w:rsidP="00C335C0">
            <w:pPr>
              <w:jc w:val="center"/>
              <w:rPr>
                <w:rFonts w:cs="Arial"/>
                <w:sz w:val="20"/>
                <w:szCs w:val="20"/>
              </w:rPr>
            </w:pPr>
            <w:r>
              <w:rPr>
                <w:rFonts w:cs="Arial"/>
                <w:sz w:val="20"/>
                <w:szCs w:val="20"/>
              </w:rPr>
              <w:t>51%</w:t>
            </w:r>
          </w:p>
        </w:tc>
        <w:tc>
          <w:tcPr>
            <w:tcW w:w="1843" w:type="dxa"/>
          </w:tcPr>
          <w:p w14:paraId="00B5AE3B" w14:textId="0466D687" w:rsidR="003D3FFC" w:rsidRPr="00516B03" w:rsidRDefault="003D3FFC" w:rsidP="00C335C0">
            <w:pPr>
              <w:jc w:val="center"/>
              <w:rPr>
                <w:rFonts w:cs="Arial"/>
                <w:sz w:val="20"/>
                <w:szCs w:val="20"/>
              </w:rPr>
            </w:pPr>
            <w:r>
              <w:rPr>
                <w:rFonts w:cs="Arial"/>
                <w:sz w:val="20"/>
                <w:szCs w:val="20"/>
              </w:rPr>
              <w:t>3.58</w:t>
            </w:r>
          </w:p>
        </w:tc>
        <w:tc>
          <w:tcPr>
            <w:tcW w:w="2126" w:type="dxa"/>
          </w:tcPr>
          <w:p w14:paraId="54E9D12B" w14:textId="41617A75" w:rsidR="003D3FFC" w:rsidRDefault="003D3FFC" w:rsidP="00C335C0">
            <w:pPr>
              <w:jc w:val="center"/>
              <w:rPr>
                <w:rFonts w:cs="Arial"/>
                <w:sz w:val="20"/>
                <w:szCs w:val="20"/>
              </w:rPr>
            </w:pPr>
            <w:r>
              <w:rPr>
                <w:rFonts w:cs="Arial"/>
                <w:sz w:val="20"/>
                <w:szCs w:val="20"/>
              </w:rPr>
              <w:t>0.76</w:t>
            </w:r>
          </w:p>
          <w:p w14:paraId="290A4041" w14:textId="77777777" w:rsidR="003D3FFC" w:rsidRPr="00933A0D" w:rsidRDefault="003D3FFC" w:rsidP="00C335C0">
            <w:pPr>
              <w:jc w:val="center"/>
              <w:rPr>
                <w:rFonts w:cs="Arial"/>
                <w:sz w:val="20"/>
                <w:szCs w:val="20"/>
              </w:rPr>
            </w:pPr>
          </w:p>
        </w:tc>
      </w:tr>
      <w:tr w:rsidR="003D3FFC" w:rsidRPr="00516B03" w14:paraId="0DF850B9" w14:textId="77777777" w:rsidTr="003D3FFC">
        <w:tc>
          <w:tcPr>
            <w:tcW w:w="2142" w:type="dxa"/>
          </w:tcPr>
          <w:p w14:paraId="6FD46443" w14:textId="77777777" w:rsidR="003D3FFC" w:rsidRDefault="003D3FFC" w:rsidP="00C335C0">
            <w:pPr>
              <w:rPr>
                <w:rFonts w:cs="Arial"/>
                <w:sz w:val="20"/>
                <w:szCs w:val="20"/>
              </w:rPr>
            </w:pPr>
            <w:r>
              <w:rPr>
                <w:rFonts w:cs="Arial"/>
                <w:sz w:val="20"/>
                <w:szCs w:val="20"/>
              </w:rPr>
              <w:t>I can tell how reliable information is when I read something</w:t>
            </w:r>
          </w:p>
        </w:tc>
        <w:tc>
          <w:tcPr>
            <w:tcW w:w="1984" w:type="dxa"/>
          </w:tcPr>
          <w:p w14:paraId="42174E6F" w14:textId="5BCF4450" w:rsidR="003D3FFC" w:rsidRPr="00516B03" w:rsidRDefault="003D3FFC" w:rsidP="00C335C0">
            <w:pPr>
              <w:jc w:val="center"/>
              <w:rPr>
                <w:rFonts w:cs="Arial"/>
                <w:sz w:val="20"/>
                <w:szCs w:val="20"/>
              </w:rPr>
            </w:pPr>
            <w:r>
              <w:rPr>
                <w:rFonts w:cs="Arial"/>
                <w:sz w:val="20"/>
                <w:szCs w:val="20"/>
              </w:rPr>
              <w:t>71%</w:t>
            </w:r>
          </w:p>
        </w:tc>
        <w:tc>
          <w:tcPr>
            <w:tcW w:w="1843" w:type="dxa"/>
          </w:tcPr>
          <w:p w14:paraId="1328C7FA" w14:textId="6180DA82" w:rsidR="003D3FFC" w:rsidRPr="00516B03" w:rsidRDefault="003D3FFC" w:rsidP="00C335C0">
            <w:pPr>
              <w:jc w:val="center"/>
              <w:rPr>
                <w:rFonts w:cs="Arial"/>
                <w:sz w:val="20"/>
                <w:szCs w:val="20"/>
              </w:rPr>
            </w:pPr>
            <w:r>
              <w:rPr>
                <w:rFonts w:cs="Arial"/>
                <w:sz w:val="20"/>
                <w:szCs w:val="20"/>
              </w:rPr>
              <w:t>3.71</w:t>
            </w:r>
          </w:p>
        </w:tc>
        <w:tc>
          <w:tcPr>
            <w:tcW w:w="2126" w:type="dxa"/>
          </w:tcPr>
          <w:p w14:paraId="1E8C7885" w14:textId="401B8B0D" w:rsidR="003D3FFC" w:rsidRPr="00516B03" w:rsidRDefault="003D3FFC" w:rsidP="00C335C0">
            <w:pPr>
              <w:jc w:val="center"/>
              <w:rPr>
                <w:rFonts w:cs="Arial"/>
                <w:sz w:val="20"/>
                <w:szCs w:val="20"/>
              </w:rPr>
            </w:pPr>
            <w:r>
              <w:rPr>
                <w:rFonts w:cs="Arial"/>
                <w:sz w:val="20"/>
                <w:szCs w:val="20"/>
              </w:rPr>
              <w:t>0.61</w:t>
            </w:r>
          </w:p>
        </w:tc>
      </w:tr>
      <w:tr w:rsidR="003D3FFC" w:rsidRPr="00516B03" w14:paraId="7DD72043" w14:textId="77777777" w:rsidTr="003D3FFC">
        <w:tc>
          <w:tcPr>
            <w:tcW w:w="2142" w:type="dxa"/>
          </w:tcPr>
          <w:p w14:paraId="76045ECD" w14:textId="77777777" w:rsidR="003D3FFC" w:rsidRDefault="003D3FFC" w:rsidP="00C335C0">
            <w:pPr>
              <w:rPr>
                <w:rFonts w:cs="Arial"/>
                <w:sz w:val="20"/>
                <w:szCs w:val="20"/>
              </w:rPr>
            </w:pPr>
            <w:r>
              <w:rPr>
                <w:rFonts w:cs="Arial"/>
                <w:sz w:val="20"/>
                <w:szCs w:val="20"/>
              </w:rPr>
              <w:t>I can clearly explain my ideas, even when writing about complicated things</w:t>
            </w:r>
          </w:p>
        </w:tc>
        <w:tc>
          <w:tcPr>
            <w:tcW w:w="1984" w:type="dxa"/>
          </w:tcPr>
          <w:p w14:paraId="20B5D29D" w14:textId="4196E6F2" w:rsidR="003D3FFC" w:rsidRPr="00516B03" w:rsidRDefault="003D3FFC" w:rsidP="00C335C0">
            <w:pPr>
              <w:jc w:val="center"/>
              <w:rPr>
                <w:rFonts w:cs="Arial"/>
                <w:sz w:val="20"/>
                <w:szCs w:val="20"/>
              </w:rPr>
            </w:pPr>
            <w:r>
              <w:rPr>
                <w:rFonts w:cs="Arial"/>
                <w:sz w:val="20"/>
                <w:szCs w:val="20"/>
              </w:rPr>
              <w:t>67%</w:t>
            </w:r>
          </w:p>
        </w:tc>
        <w:tc>
          <w:tcPr>
            <w:tcW w:w="1843" w:type="dxa"/>
          </w:tcPr>
          <w:p w14:paraId="7A5D997D" w14:textId="1A547B5B" w:rsidR="003D3FFC" w:rsidRPr="00516B03" w:rsidRDefault="003D3FFC" w:rsidP="00C335C0">
            <w:pPr>
              <w:jc w:val="center"/>
              <w:rPr>
                <w:rFonts w:cs="Arial"/>
                <w:sz w:val="20"/>
                <w:szCs w:val="20"/>
              </w:rPr>
            </w:pPr>
            <w:r>
              <w:rPr>
                <w:rFonts w:cs="Arial"/>
                <w:sz w:val="20"/>
                <w:szCs w:val="20"/>
              </w:rPr>
              <w:t>3.58</w:t>
            </w:r>
          </w:p>
        </w:tc>
        <w:tc>
          <w:tcPr>
            <w:tcW w:w="2126" w:type="dxa"/>
          </w:tcPr>
          <w:p w14:paraId="73D6430C" w14:textId="11FB4CAE" w:rsidR="003D3FFC" w:rsidRPr="00516B03" w:rsidRDefault="003D3FFC" w:rsidP="00C335C0">
            <w:pPr>
              <w:jc w:val="center"/>
              <w:rPr>
                <w:rFonts w:cs="Arial"/>
                <w:sz w:val="20"/>
                <w:szCs w:val="20"/>
              </w:rPr>
            </w:pPr>
            <w:r>
              <w:rPr>
                <w:rFonts w:cs="Arial"/>
                <w:sz w:val="20"/>
                <w:szCs w:val="20"/>
              </w:rPr>
              <w:t>0.76</w:t>
            </w:r>
          </w:p>
        </w:tc>
      </w:tr>
      <w:tr w:rsidR="003D3FFC" w14:paraId="240094CA" w14:textId="77777777" w:rsidTr="003D3FFC">
        <w:tc>
          <w:tcPr>
            <w:tcW w:w="2142" w:type="dxa"/>
          </w:tcPr>
          <w:p w14:paraId="5D5975B1" w14:textId="77777777" w:rsidR="003D3FFC" w:rsidRDefault="003D3FFC" w:rsidP="00C335C0">
            <w:pPr>
              <w:rPr>
                <w:rFonts w:cs="Arial"/>
                <w:sz w:val="20"/>
                <w:szCs w:val="20"/>
              </w:rPr>
            </w:pPr>
            <w:r>
              <w:rPr>
                <w:rFonts w:cs="Arial"/>
                <w:sz w:val="20"/>
                <w:szCs w:val="20"/>
              </w:rPr>
              <w:t>I am confident that I can explain my ideas when talking to others</w:t>
            </w:r>
          </w:p>
        </w:tc>
        <w:tc>
          <w:tcPr>
            <w:tcW w:w="1984" w:type="dxa"/>
          </w:tcPr>
          <w:p w14:paraId="4C04EE40" w14:textId="5164EDCC" w:rsidR="003D3FFC" w:rsidRDefault="003D3FFC" w:rsidP="002A6359">
            <w:pPr>
              <w:jc w:val="center"/>
              <w:rPr>
                <w:rFonts w:cs="Arial"/>
                <w:sz w:val="20"/>
                <w:szCs w:val="20"/>
              </w:rPr>
            </w:pPr>
            <w:r>
              <w:rPr>
                <w:rFonts w:cs="Arial"/>
                <w:sz w:val="20"/>
                <w:szCs w:val="20"/>
              </w:rPr>
              <w:t>84%</w:t>
            </w:r>
          </w:p>
        </w:tc>
        <w:tc>
          <w:tcPr>
            <w:tcW w:w="1843" w:type="dxa"/>
          </w:tcPr>
          <w:p w14:paraId="7434FD1D" w14:textId="133533CE" w:rsidR="003D3FFC" w:rsidRDefault="003D3FFC" w:rsidP="00C335C0">
            <w:pPr>
              <w:jc w:val="center"/>
              <w:rPr>
                <w:rFonts w:cs="Arial"/>
                <w:sz w:val="20"/>
                <w:szCs w:val="20"/>
              </w:rPr>
            </w:pPr>
            <w:r>
              <w:rPr>
                <w:rFonts w:cs="Arial"/>
                <w:sz w:val="20"/>
                <w:szCs w:val="20"/>
              </w:rPr>
              <w:t>3.96</w:t>
            </w:r>
          </w:p>
        </w:tc>
        <w:tc>
          <w:tcPr>
            <w:tcW w:w="2126" w:type="dxa"/>
          </w:tcPr>
          <w:p w14:paraId="2FDF4902" w14:textId="70C8B11C" w:rsidR="003D3FFC" w:rsidRDefault="003D3FFC" w:rsidP="00C335C0">
            <w:pPr>
              <w:jc w:val="center"/>
              <w:rPr>
                <w:rFonts w:cs="Arial"/>
                <w:sz w:val="20"/>
                <w:szCs w:val="20"/>
              </w:rPr>
            </w:pPr>
            <w:r>
              <w:rPr>
                <w:rFonts w:cs="Arial"/>
                <w:sz w:val="20"/>
                <w:szCs w:val="20"/>
              </w:rPr>
              <w:t>0.68</w:t>
            </w:r>
          </w:p>
        </w:tc>
      </w:tr>
    </w:tbl>
    <w:p w14:paraId="3C01699D" w14:textId="759A2E1B" w:rsidR="007B10BF" w:rsidRDefault="007B10BF" w:rsidP="007B10BF">
      <w:pPr>
        <w:pStyle w:val="Heading1"/>
      </w:pPr>
      <w:bookmarkStart w:id="52" w:name="_Toc225954503"/>
      <w:r>
        <w:lastRenderedPageBreak/>
        <w:t xml:space="preserve">Appendix </w:t>
      </w:r>
      <w:r w:rsidR="008458ED">
        <w:t xml:space="preserve">5 </w:t>
      </w:r>
      <w:r>
        <w:t>- Metacognition (Academic Self-Efficacy) Quantitative Analysis</w:t>
      </w:r>
      <w:bookmarkEnd w:id="52"/>
    </w:p>
    <w:p w14:paraId="1D3D86B3" w14:textId="77777777" w:rsidR="007B10BF" w:rsidRDefault="007B10BF" w:rsidP="007B10BF">
      <w:pPr>
        <w:rPr>
          <w:rFonts w:cs="Arial"/>
          <w:b/>
          <w:bCs/>
          <w:sz w:val="22"/>
          <w:u w:val="single"/>
        </w:rPr>
      </w:pPr>
      <w:r>
        <w:rPr>
          <w:rFonts w:cs="Arial"/>
          <w:b/>
          <w:bCs/>
          <w:sz w:val="22"/>
          <w:u w:val="single"/>
        </w:rPr>
        <w:t>Metacognition</w:t>
      </w:r>
      <w:r w:rsidRPr="00E92975">
        <w:rPr>
          <w:rFonts w:cs="Arial"/>
          <w:b/>
          <w:bCs/>
          <w:sz w:val="22"/>
          <w:u w:val="single"/>
        </w:rPr>
        <w:t xml:space="preserve"> Analysis- Pupils</w:t>
      </w:r>
      <w:r>
        <w:rPr>
          <w:rFonts w:cs="Arial"/>
          <w:b/>
          <w:bCs/>
          <w:sz w:val="22"/>
          <w:u w:val="single"/>
        </w:rPr>
        <w:t xml:space="preserve"> (Cognitive Strategies)</w:t>
      </w:r>
    </w:p>
    <w:p w14:paraId="451ACFBE" w14:textId="0541E7D7" w:rsidR="00D36ACB" w:rsidRDefault="00D36ACB" w:rsidP="007B10BF">
      <w:pPr>
        <w:rPr>
          <w:rFonts w:cs="Arial"/>
          <w:sz w:val="22"/>
        </w:rPr>
      </w:pPr>
      <w:r>
        <w:rPr>
          <w:rFonts w:cs="Arial"/>
          <w:sz w:val="22"/>
        </w:rPr>
        <w:t>N.B. Due to changes in survey questions, there is no comparator data between mean average scores between 2023/2024 and 2024/2025.</w:t>
      </w:r>
    </w:p>
    <w:p w14:paraId="48FCF373" w14:textId="4389398F" w:rsidR="003D3FFC" w:rsidRPr="00D36ACB" w:rsidRDefault="003D3FFC" w:rsidP="007B10BF">
      <w:pPr>
        <w:rPr>
          <w:rFonts w:cs="Arial"/>
          <w:sz w:val="22"/>
        </w:rPr>
      </w:pPr>
      <w:r>
        <w:rPr>
          <w:rFonts w:cs="Arial"/>
          <w:sz w:val="22"/>
        </w:rPr>
        <w:t xml:space="preserve">Overall </w:t>
      </w:r>
    </w:p>
    <w:tbl>
      <w:tblPr>
        <w:tblStyle w:val="TableGrid"/>
        <w:tblW w:w="8095" w:type="dxa"/>
        <w:tblLook w:val="04A0" w:firstRow="1" w:lastRow="0" w:firstColumn="1" w:lastColumn="0" w:noHBand="0" w:noVBand="1"/>
      </w:tblPr>
      <w:tblGrid>
        <w:gridCol w:w="2142"/>
        <w:gridCol w:w="1984"/>
        <w:gridCol w:w="1843"/>
        <w:gridCol w:w="2126"/>
      </w:tblGrid>
      <w:tr w:rsidR="00101734" w14:paraId="5AE51C8F" w14:textId="77777777" w:rsidTr="00101734">
        <w:tc>
          <w:tcPr>
            <w:tcW w:w="2142" w:type="dxa"/>
            <w:shd w:val="clear" w:color="auto" w:fill="FF87A0" w:themeFill="accent1" w:themeFillTint="66"/>
          </w:tcPr>
          <w:p w14:paraId="361F968C" w14:textId="77777777" w:rsidR="00101734" w:rsidRPr="00D13CF0" w:rsidRDefault="00101734" w:rsidP="00C335C0">
            <w:pPr>
              <w:jc w:val="center"/>
              <w:rPr>
                <w:rFonts w:cs="Arial"/>
                <w:b/>
                <w:bCs/>
                <w:sz w:val="22"/>
              </w:rPr>
            </w:pPr>
            <w:r>
              <w:rPr>
                <w:rFonts w:cs="Arial"/>
                <w:b/>
                <w:bCs/>
                <w:sz w:val="20"/>
                <w:szCs w:val="20"/>
              </w:rPr>
              <w:t>Cognitive Strategies</w:t>
            </w:r>
            <w:r w:rsidRPr="00D13CF0">
              <w:rPr>
                <w:rFonts w:cs="Arial"/>
                <w:b/>
                <w:bCs/>
                <w:sz w:val="20"/>
                <w:szCs w:val="20"/>
              </w:rPr>
              <w:t xml:space="preserve"> Question</w:t>
            </w:r>
          </w:p>
        </w:tc>
        <w:tc>
          <w:tcPr>
            <w:tcW w:w="1984" w:type="dxa"/>
            <w:shd w:val="clear" w:color="auto" w:fill="FF87A0" w:themeFill="accent1" w:themeFillTint="66"/>
          </w:tcPr>
          <w:p w14:paraId="74DF4B34" w14:textId="77777777" w:rsidR="00101734" w:rsidRPr="00D13CF0" w:rsidRDefault="00101734" w:rsidP="00C335C0">
            <w:pPr>
              <w:jc w:val="center"/>
              <w:rPr>
                <w:rFonts w:cs="Arial"/>
                <w:b/>
                <w:bCs/>
                <w:sz w:val="20"/>
                <w:szCs w:val="20"/>
              </w:rPr>
            </w:pPr>
            <w:r w:rsidRPr="00D13CF0">
              <w:rPr>
                <w:rFonts w:cs="Arial"/>
                <w:b/>
                <w:bCs/>
                <w:sz w:val="20"/>
                <w:szCs w:val="20"/>
              </w:rPr>
              <w:t>Percentage of ‘Agree’ to ‘Strongly Agree’</w:t>
            </w:r>
          </w:p>
        </w:tc>
        <w:tc>
          <w:tcPr>
            <w:tcW w:w="1843" w:type="dxa"/>
            <w:shd w:val="clear" w:color="auto" w:fill="FF87A0" w:themeFill="accent1" w:themeFillTint="66"/>
          </w:tcPr>
          <w:p w14:paraId="3554FBA2" w14:textId="77777777" w:rsidR="00101734" w:rsidRPr="00D13CF0" w:rsidRDefault="00101734" w:rsidP="00C335C0">
            <w:pPr>
              <w:jc w:val="center"/>
              <w:rPr>
                <w:rFonts w:cs="Arial"/>
                <w:b/>
                <w:bCs/>
                <w:sz w:val="20"/>
                <w:szCs w:val="20"/>
              </w:rPr>
            </w:pPr>
            <w:r w:rsidRPr="00D13CF0">
              <w:rPr>
                <w:rFonts w:cs="Arial"/>
                <w:b/>
                <w:bCs/>
                <w:sz w:val="20"/>
                <w:szCs w:val="20"/>
              </w:rPr>
              <w:t>Mean Average Score</w:t>
            </w:r>
          </w:p>
        </w:tc>
        <w:tc>
          <w:tcPr>
            <w:tcW w:w="2126" w:type="dxa"/>
            <w:shd w:val="clear" w:color="auto" w:fill="FF87A0" w:themeFill="accent1" w:themeFillTint="66"/>
          </w:tcPr>
          <w:p w14:paraId="18464581" w14:textId="77777777" w:rsidR="00101734" w:rsidRPr="00D13CF0" w:rsidRDefault="00101734" w:rsidP="00C335C0">
            <w:pPr>
              <w:jc w:val="center"/>
              <w:rPr>
                <w:rFonts w:cs="Arial"/>
                <w:b/>
                <w:bCs/>
                <w:sz w:val="20"/>
                <w:szCs w:val="20"/>
              </w:rPr>
            </w:pPr>
            <w:r w:rsidRPr="00D13CF0">
              <w:rPr>
                <w:rFonts w:cs="Arial"/>
                <w:b/>
                <w:bCs/>
                <w:sz w:val="20"/>
                <w:szCs w:val="20"/>
              </w:rPr>
              <w:t>Standard Deviation</w:t>
            </w:r>
          </w:p>
        </w:tc>
      </w:tr>
      <w:tr w:rsidR="00101734" w14:paraId="24C8866E" w14:textId="77777777" w:rsidTr="00101734">
        <w:tc>
          <w:tcPr>
            <w:tcW w:w="2142" w:type="dxa"/>
          </w:tcPr>
          <w:p w14:paraId="5BFB8CD0" w14:textId="00B2B855" w:rsidR="00101734" w:rsidRPr="00516B03" w:rsidRDefault="00101734" w:rsidP="00C335C0">
            <w:pPr>
              <w:rPr>
                <w:rFonts w:cs="Arial"/>
                <w:sz w:val="20"/>
                <w:szCs w:val="20"/>
              </w:rPr>
            </w:pPr>
            <w:r>
              <w:rPr>
                <w:rFonts w:cs="Arial"/>
                <w:sz w:val="20"/>
                <w:szCs w:val="20"/>
              </w:rPr>
              <w:t>I am confident I can get the exam results required to progress to university</w:t>
            </w:r>
          </w:p>
        </w:tc>
        <w:tc>
          <w:tcPr>
            <w:tcW w:w="1984" w:type="dxa"/>
          </w:tcPr>
          <w:p w14:paraId="5C55F781" w14:textId="484F9352" w:rsidR="00101734" w:rsidRPr="00516B03" w:rsidRDefault="00101734" w:rsidP="00C335C0">
            <w:pPr>
              <w:jc w:val="center"/>
              <w:rPr>
                <w:rFonts w:cs="Arial"/>
                <w:sz w:val="20"/>
                <w:szCs w:val="20"/>
              </w:rPr>
            </w:pPr>
            <w:r>
              <w:rPr>
                <w:rFonts w:cs="Arial"/>
                <w:sz w:val="20"/>
                <w:szCs w:val="20"/>
              </w:rPr>
              <w:t>55%</w:t>
            </w:r>
          </w:p>
        </w:tc>
        <w:tc>
          <w:tcPr>
            <w:tcW w:w="1843" w:type="dxa"/>
          </w:tcPr>
          <w:p w14:paraId="6904F7F0" w14:textId="24460A5E" w:rsidR="00101734" w:rsidRPr="00516B03" w:rsidRDefault="00101734" w:rsidP="00C335C0">
            <w:pPr>
              <w:jc w:val="center"/>
              <w:rPr>
                <w:rFonts w:cs="Arial"/>
                <w:sz w:val="20"/>
                <w:szCs w:val="20"/>
              </w:rPr>
            </w:pPr>
            <w:r>
              <w:rPr>
                <w:rFonts w:cs="Arial"/>
                <w:sz w:val="20"/>
                <w:szCs w:val="20"/>
              </w:rPr>
              <w:t>3.68</w:t>
            </w:r>
          </w:p>
        </w:tc>
        <w:tc>
          <w:tcPr>
            <w:tcW w:w="2126" w:type="dxa"/>
          </w:tcPr>
          <w:p w14:paraId="7EA8977D" w14:textId="2F028F0A" w:rsidR="00101734" w:rsidRPr="00516B03" w:rsidRDefault="00101734" w:rsidP="00C335C0">
            <w:pPr>
              <w:jc w:val="center"/>
              <w:rPr>
                <w:rFonts w:cs="Arial"/>
                <w:sz w:val="20"/>
                <w:szCs w:val="20"/>
              </w:rPr>
            </w:pPr>
            <w:r>
              <w:rPr>
                <w:rFonts w:cs="Arial"/>
                <w:sz w:val="20"/>
                <w:szCs w:val="20"/>
              </w:rPr>
              <w:t>0.88</w:t>
            </w:r>
          </w:p>
        </w:tc>
      </w:tr>
      <w:tr w:rsidR="00101734" w14:paraId="083E6F20" w14:textId="77777777" w:rsidTr="00101734">
        <w:tc>
          <w:tcPr>
            <w:tcW w:w="2142" w:type="dxa"/>
          </w:tcPr>
          <w:p w14:paraId="33413EA2" w14:textId="03FBFDFD" w:rsidR="00101734" w:rsidRPr="00516B03" w:rsidRDefault="00101734" w:rsidP="00C335C0">
            <w:pPr>
              <w:rPr>
                <w:rFonts w:cs="Arial"/>
                <w:sz w:val="20"/>
                <w:szCs w:val="20"/>
              </w:rPr>
            </w:pPr>
            <w:r>
              <w:rPr>
                <w:rFonts w:cs="Arial"/>
                <w:sz w:val="20"/>
                <w:szCs w:val="20"/>
              </w:rPr>
              <w:t>I have the academic ability to do well at university</w:t>
            </w:r>
          </w:p>
        </w:tc>
        <w:tc>
          <w:tcPr>
            <w:tcW w:w="1984" w:type="dxa"/>
          </w:tcPr>
          <w:p w14:paraId="690C92C2" w14:textId="6612372C" w:rsidR="00101734" w:rsidRPr="00516B03" w:rsidRDefault="00101734" w:rsidP="00C335C0">
            <w:pPr>
              <w:jc w:val="center"/>
              <w:rPr>
                <w:rFonts w:cs="Arial"/>
                <w:sz w:val="20"/>
                <w:szCs w:val="20"/>
              </w:rPr>
            </w:pPr>
            <w:r>
              <w:rPr>
                <w:rFonts w:cs="Arial"/>
                <w:sz w:val="20"/>
                <w:szCs w:val="20"/>
              </w:rPr>
              <w:t>64%</w:t>
            </w:r>
          </w:p>
        </w:tc>
        <w:tc>
          <w:tcPr>
            <w:tcW w:w="1843" w:type="dxa"/>
          </w:tcPr>
          <w:p w14:paraId="22670860" w14:textId="697E2B9F" w:rsidR="00101734" w:rsidRPr="00516B03" w:rsidRDefault="00101734" w:rsidP="00C335C0">
            <w:pPr>
              <w:jc w:val="center"/>
              <w:rPr>
                <w:rFonts w:cs="Arial"/>
                <w:sz w:val="20"/>
                <w:szCs w:val="20"/>
              </w:rPr>
            </w:pPr>
            <w:r>
              <w:rPr>
                <w:rFonts w:cs="Arial"/>
                <w:sz w:val="20"/>
                <w:szCs w:val="20"/>
              </w:rPr>
              <w:t>3.83</w:t>
            </w:r>
          </w:p>
        </w:tc>
        <w:tc>
          <w:tcPr>
            <w:tcW w:w="2126" w:type="dxa"/>
          </w:tcPr>
          <w:p w14:paraId="65B913EE" w14:textId="3FD3DAFA" w:rsidR="00101734" w:rsidRPr="00516B03" w:rsidRDefault="00101734" w:rsidP="00C335C0">
            <w:pPr>
              <w:jc w:val="center"/>
              <w:rPr>
                <w:rFonts w:cs="Arial"/>
                <w:sz w:val="20"/>
                <w:szCs w:val="20"/>
              </w:rPr>
            </w:pPr>
            <w:r>
              <w:rPr>
                <w:rFonts w:cs="Arial"/>
                <w:sz w:val="20"/>
                <w:szCs w:val="20"/>
              </w:rPr>
              <w:t>0.85</w:t>
            </w:r>
          </w:p>
        </w:tc>
      </w:tr>
      <w:tr w:rsidR="00101734" w14:paraId="3F86A467" w14:textId="77777777" w:rsidTr="00101734">
        <w:tc>
          <w:tcPr>
            <w:tcW w:w="2142" w:type="dxa"/>
          </w:tcPr>
          <w:p w14:paraId="6B88BDC1" w14:textId="6322ED9D" w:rsidR="00101734" w:rsidRPr="00516B03" w:rsidRDefault="00101734" w:rsidP="00C335C0">
            <w:pPr>
              <w:rPr>
                <w:rFonts w:cs="Arial"/>
                <w:sz w:val="20"/>
                <w:szCs w:val="20"/>
              </w:rPr>
            </w:pPr>
            <w:r>
              <w:rPr>
                <w:rFonts w:cs="Arial"/>
                <w:sz w:val="20"/>
                <w:szCs w:val="20"/>
              </w:rPr>
              <w:t>I could manage with the level of study required at university</w:t>
            </w:r>
          </w:p>
        </w:tc>
        <w:tc>
          <w:tcPr>
            <w:tcW w:w="1984" w:type="dxa"/>
          </w:tcPr>
          <w:p w14:paraId="77E47671" w14:textId="49B81B80" w:rsidR="00101734" w:rsidRPr="00516B03" w:rsidRDefault="00101734" w:rsidP="00C335C0">
            <w:pPr>
              <w:jc w:val="center"/>
              <w:rPr>
                <w:rFonts w:cs="Arial"/>
                <w:sz w:val="20"/>
                <w:szCs w:val="20"/>
              </w:rPr>
            </w:pPr>
            <w:r>
              <w:rPr>
                <w:rFonts w:cs="Arial"/>
                <w:sz w:val="20"/>
                <w:szCs w:val="20"/>
              </w:rPr>
              <w:t>52%</w:t>
            </w:r>
          </w:p>
        </w:tc>
        <w:tc>
          <w:tcPr>
            <w:tcW w:w="1843" w:type="dxa"/>
          </w:tcPr>
          <w:p w14:paraId="12A0CB75" w14:textId="7C155206" w:rsidR="00101734" w:rsidRPr="00516B03" w:rsidRDefault="00101734" w:rsidP="00C335C0">
            <w:pPr>
              <w:jc w:val="center"/>
              <w:rPr>
                <w:rFonts w:cs="Arial"/>
                <w:sz w:val="20"/>
                <w:szCs w:val="20"/>
              </w:rPr>
            </w:pPr>
            <w:r>
              <w:rPr>
                <w:rFonts w:cs="Arial"/>
                <w:sz w:val="20"/>
                <w:szCs w:val="20"/>
              </w:rPr>
              <w:t>3.61</w:t>
            </w:r>
          </w:p>
        </w:tc>
        <w:tc>
          <w:tcPr>
            <w:tcW w:w="2126" w:type="dxa"/>
          </w:tcPr>
          <w:p w14:paraId="3DAA0B77" w14:textId="44390252" w:rsidR="00101734" w:rsidRPr="00516B03" w:rsidRDefault="00101734" w:rsidP="00C335C0">
            <w:pPr>
              <w:jc w:val="center"/>
              <w:rPr>
                <w:rFonts w:cs="Arial"/>
                <w:sz w:val="20"/>
                <w:szCs w:val="20"/>
              </w:rPr>
            </w:pPr>
            <w:r>
              <w:rPr>
                <w:rFonts w:cs="Arial"/>
                <w:sz w:val="20"/>
                <w:szCs w:val="20"/>
              </w:rPr>
              <w:t>0.88</w:t>
            </w:r>
          </w:p>
        </w:tc>
      </w:tr>
    </w:tbl>
    <w:p w14:paraId="65BC838F" w14:textId="3C280020" w:rsidR="00D36ACB" w:rsidRDefault="00101734">
      <w:r>
        <w:t>Asian students</w:t>
      </w:r>
    </w:p>
    <w:tbl>
      <w:tblPr>
        <w:tblStyle w:val="TableGrid"/>
        <w:tblW w:w="8095" w:type="dxa"/>
        <w:tblLook w:val="04A0" w:firstRow="1" w:lastRow="0" w:firstColumn="1" w:lastColumn="0" w:noHBand="0" w:noVBand="1"/>
      </w:tblPr>
      <w:tblGrid>
        <w:gridCol w:w="2425"/>
        <w:gridCol w:w="1701"/>
        <w:gridCol w:w="1843"/>
        <w:gridCol w:w="2126"/>
      </w:tblGrid>
      <w:tr w:rsidR="00101734" w:rsidRPr="00D13CF0" w14:paraId="0E11DCC9" w14:textId="77777777" w:rsidTr="00101734">
        <w:tc>
          <w:tcPr>
            <w:tcW w:w="2425" w:type="dxa"/>
            <w:shd w:val="clear" w:color="auto" w:fill="FF87A0" w:themeFill="accent1" w:themeFillTint="66"/>
          </w:tcPr>
          <w:p w14:paraId="3EA04E70" w14:textId="77777777" w:rsidR="00101734" w:rsidRPr="00D13CF0" w:rsidRDefault="00101734" w:rsidP="002124AB">
            <w:pPr>
              <w:jc w:val="center"/>
              <w:rPr>
                <w:rFonts w:cs="Arial"/>
                <w:b/>
                <w:bCs/>
                <w:sz w:val="22"/>
              </w:rPr>
            </w:pPr>
            <w:r>
              <w:rPr>
                <w:rFonts w:cs="Arial"/>
                <w:b/>
                <w:bCs/>
                <w:sz w:val="20"/>
                <w:szCs w:val="20"/>
              </w:rPr>
              <w:t>Cognitive Strategies</w:t>
            </w:r>
            <w:r w:rsidRPr="00D13CF0">
              <w:rPr>
                <w:rFonts w:cs="Arial"/>
                <w:b/>
                <w:bCs/>
                <w:sz w:val="20"/>
                <w:szCs w:val="20"/>
              </w:rPr>
              <w:t xml:space="preserve"> Question</w:t>
            </w:r>
          </w:p>
        </w:tc>
        <w:tc>
          <w:tcPr>
            <w:tcW w:w="1701" w:type="dxa"/>
            <w:shd w:val="clear" w:color="auto" w:fill="FF87A0" w:themeFill="accent1" w:themeFillTint="66"/>
          </w:tcPr>
          <w:p w14:paraId="26EDEC2A" w14:textId="77777777" w:rsidR="00101734" w:rsidRPr="00D13CF0" w:rsidRDefault="00101734" w:rsidP="002124AB">
            <w:pPr>
              <w:jc w:val="center"/>
              <w:rPr>
                <w:rFonts w:cs="Arial"/>
                <w:b/>
                <w:bCs/>
                <w:sz w:val="20"/>
                <w:szCs w:val="20"/>
              </w:rPr>
            </w:pPr>
            <w:r w:rsidRPr="00D13CF0">
              <w:rPr>
                <w:rFonts w:cs="Arial"/>
                <w:b/>
                <w:bCs/>
                <w:sz w:val="20"/>
                <w:szCs w:val="20"/>
              </w:rPr>
              <w:t>Percentage of ‘Agree’ to ‘Strongly Agree’</w:t>
            </w:r>
          </w:p>
        </w:tc>
        <w:tc>
          <w:tcPr>
            <w:tcW w:w="1843" w:type="dxa"/>
            <w:shd w:val="clear" w:color="auto" w:fill="FF87A0" w:themeFill="accent1" w:themeFillTint="66"/>
          </w:tcPr>
          <w:p w14:paraId="1089DA0F" w14:textId="77777777" w:rsidR="00101734" w:rsidRPr="00D13CF0" w:rsidRDefault="00101734" w:rsidP="002124AB">
            <w:pPr>
              <w:jc w:val="center"/>
              <w:rPr>
                <w:rFonts w:cs="Arial"/>
                <w:b/>
                <w:bCs/>
                <w:sz w:val="20"/>
                <w:szCs w:val="20"/>
              </w:rPr>
            </w:pPr>
            <w:r w:rsidRPr="00D13CF0">
              <w:rPr>
                <w:rFonts w:cs="Arial"/>
                <w:b/>
                <w:bCs/>
                <w:sz w:val="20"/>
                <w:szCs w:val="20"/>
              </w:rPr>
              <w:t>Mean Average Score</w:t>
            </w:r>
          </w:p>
        </w:tc>
        <w:tc>
          <w:tcPr>
            <w:tcW w:w="2126" w:type="dxa"/>
            <w:shd w:val="clear" w:color="auto" w:fill="FF87A0" w:themeFill="accent1" w:themeFillTint="66"/>
          </w:tcPr>
          <w:p w14:paraId="137F19EA" w14:textId="77777777" w:rsidR="00101734" w:rsidRPr="00D13CF0" w:rsidRDefault="00101734" w:rsidP="002124AB">
            <w:pPr>
              <w:jc w:val="center"/>
              <w:rPr>
                <w:rFonts w:cs="Arial"/>
                <w:b/>
                <w:bCs/>
                <w:sz w:val="20"/>
                <w:szCs w:val="20"/>
              </w:rPr>
            </w:pPr>
            <w:r w:rsidRPr="00D13CF0">
              <w:rPr>
                <w:rFonts w:cs="Arial"/>
                <w:b/>
                <w:bCs/>
                <w:sz w:val="20"/>
                <w:szCs w:val="20"/>
              </w:rPr>
              <w:t>Standard Deviation</w:t>
            </w:r>
          </w:p>
        </w:tc>
      </w:tr>
      <w:tr w:rsidR="00101734" w:rsidRPr="00516B03" w14:paraId="24D43BDD" w14:textId="77777777" w:rsidTr="00101734">
        <w:tc>
          <w:tcPr>
            <w:tcW w:w="2425" w:type="dxa"/>
          </w:tcPr>
          <w:p w14:paraId="01430C4E" w14:textId="77777777" w:rsidR="00101734" w:rsidRPr="00516B03" w:rsidRDefault="00101734" w:rsidP="002124AB">
            <w:pPr>
              <w:rPr>
                <w:rFonts w:cs="Arial"/>
                <w:sz w:val="20"/>
                <w:szCs w:val="20"/>
              </w:rPr>
            </w:pPr>
            <w:r>
              <w:rPr>
                <w:rFonts w:cs="Arial"/>
                <w:sz w:val="20"/>
                <w:szCs w:val="20"/>
              </w:rPr>
              <w:t>I am confident I can get the exam results required to progress to university</w:t>
            </w:r>
          </w:p>
        </w:tc>
        <w:tc>
          <w:tcPr>
            <w:tcW w:w="1701" w:type="dxa"/>
          </w:tcPr>
          <w:p w14:paraId="043BC0F1" w14:textId="77777777" w:rsidR="00101734" w:rsidRPr="00516B03" w:rsidRDefault="00101734" w:rsidP="002124AB">
            <w:pPr>
              <w:jc w:val="center"/>
              <w:rPr>
                <w:rFonts w:cs="Arial"/>
                <w:sz w:val="20"/>
                <w:szCs w:val="20"/>
              </w:rPr>
            </w:pPr>
            <w:r>
              <w:rPr>
                <w:rFonts w:cs="Arial"/>
                <w:sz w:val="20"/>
                <w:szCs w:val="20"/>
              </w:rPr>
              <w:t>77%</w:t>
            </w:r>
          </w:p>
        </w:tc>
        <w:tc>
          <w:tcPr>
            <w:tcW w:w="1843" w:type="dxa"/>
          </w:tcPr>
          <w:p w14:paraId="03657E4D" w14:textId="77777777" w:rsidR="00101734" w:rsidRPr="00516B03" w:rsidRDefault="00101734" w:rsidP="002124AB">
            <w:pPr>
              <w:jc w:val="center"/>
              <w:rPr>
                <w:rFonts w:cs="Arial"/>
                <w:sz w:val="20"/>
                <w:szCs w:val="20"/>
              </w:rPr>
            </w:pPr>
            <w:r>
              <w:rPr>
                <w:rFonts w:cs="Arial"/>
                <w:sz w:val="20"/>
                <w:szCs w:val="20"/>
              </w:rPr>
              <w:t>4.11</w:t>
            </w:r>
          </w:p>
        </w:tc>
        <w:tc>
          <w:tcPr>
            <w:tcW w:w="2126" w:type="dxa"/>
          </w:tcPr>
          <w:p w14:paraId="67AAF70A" w14:textId="77777777" w:rsidR="00101734" w:rsidRPr="00516B03" w:rsidRDefault="00101734" w:rsidP="002124AB">
            <w:pPr>
              <w:jc w:val="center"/>
              <w:rPr>
                <w:rFonts w:cs="Arial"/>
                <w:sz w:val="20"/>
                <w:szCs w:val="20"/>
              </w:rPr>
            </w:pPr>
            <w:r>
              <w:rPr>
                <w:rFonts w:cs="Arial"/>
                <w:sz w:val="20"/>
                <w:szCs w:val="20"/>
              </w:rPr>
              <w:t>0.74</w:t>
            </w:r>
          </w:p>
        </w:tc>
      </w:tr>
      <w:tr w:rsidR="00101734" w:rsidRPr="00516B03" w14:paraId="1D53B1D9" w14:textId="77777777" w:rsidTr="00101734">
        <w:tc>
          <w:tcPr>
            <w:tcW w:w="2425" w:type="dxa"/>
          </w:tcPr>
          <w:p w14:paraId="68F4B444" w14:textId="77777777" w:rsidR="00101734" w:rsidRPr="00516B03" w:rsidRDefault="00101734" w:rsidP="002124AB">
            <w:pPr>
              <w:rPr>
                <w:rFonts w:cs="Arial"/>
                <w:sz w:val="20"/>
                <w:szCs w:val="20"/>
              </w:rPr>
            </w:pPr>
            <w:r>
              <w:rPr>
                <w:rFonts w:cs="Arial"/>
                <w:sz w:val="20"/>
                <w:szCs w:val="20"/>
              </w:rPr>
              <w:t>I have the academic ability to do well at university</w:t>
            </w:r>
          </w:p>
        </w:tc>
        <w:tc>
          <w:tcPr>
            <w:tcW w:w="1701" w:type="dxa"/>
          </w:tcPr>
          <w:p w14:paraId="0EB48254" w14:textId="77777777" w:rsidR="00101734" w:rsidRPr="00516B03" w:rsidRDefault="00101734" w:rsidP="002124AB">
            <w:pPr>
              <w:jc w:val="center"/>
              <w:rPr>
                <w:rFonts w:cs="Arial"/>
                <w:sz w:val="20"/>
                <w:szCs w:val="20"/>
              </w:rPr>
            </w:pPr>
            <w:r>
              <w:rPr>
                <w:rFonts w:cs="Arial"/>
                <w:sz w:val="20"/>
                <w:szCs w:val="20"/>
              </w:rPr>
              <w:t>72%</w:t>
            </w:r>
          </w:p>
        </w:tc>
        <w:tc>
          <w:tcPr>
            <w:tcW w:w="1843" w:type="dxa"/>
          </w:tcPr>
          <w:p w14:paraId="3DF87A07" w14:textId="77777777" w:rsidR="00101734" w:rsidRPr="00516B03" w:rsidRDefault="00101734" w:rsidP="002124AB">
            <w:pPr>
              <w:jc w:val="center"/>
              <w:rPr>
                <w:rFonts w:cs="Arial"/>
                <w:sz w:val="20"/>
                <w:szCs w:val="20"/>
              </w:rPr>
            </w:pPr>
            <w:r>
              <w:rPr>
                <w:rFonts w:cs="Arial"/>
                <w:sz w:val="20"/>
                <w:szCs w:val="20"/>
              </w:rPr>
              <w:t>3.94</w:t>
            </w:r>
          </w:p>
        </w:tc>
        <w:tc>
          <w:tcPr>
            <w:tcW w:w="2126" w:type="dxa"/>
          </w:tcPr>
          <w:p w14:paraId="006E2A26" w14:textId="77777777" w:rsidR="00101734" w:rsidRPr="00516B03" w:rsidRDefault="00101734" w:rsidP="002124AB">
            <w:pPr>
              <w:jc w:val="center"/>
              <w:rPr>
                <w:rFonts w:cs="Arial"/>
                <w:sz w:val="20"/>
                <w:szCs w:val="20"/>
              </w:rPr>
            </w:pPr>
            <w:r>
              <w:rPr>
                <w:rFonts w:cs="Arial"/>
                <w:sz w:val="20"/>
                <w:szCs w:val="20"/>
              </w:rPr>
              <w:t>0.85</w:t>
            </w:r>
          </w:p>
        </w:tc>
      </w:tr>
      <w:tr w:rsidR="00101734" w:rsidRPr="00516B03" w14:paraId="0D2E6744" w14:textId="77777777" w:rsidTr="00101734">
        <w:tc>
          <w:tcPr>
            <w:tcW w:w="2425" w:type="dxa"/>
          </w:tcPr>
          <w:p w14:paraId="12836A7E" w14:textId="77777777" w:rsidR="00101734" w:rsidRPr="00516B03" w:rsidRDefault="00101734" w:rsidP="002124AB">
            <w:pPr>
              <w:rPr>
                <w:rFonts w:cs="Arial"/>
                <w:sz w:val="20"/>
                <w:szCs w:val="20"/>
              </w:rPr>
            </w:pPr>
            <w:r>
              <w:rPr>
                <w:rFonts w:cs="Arial"/>
                <w:sz w:val="20"/>
                <w:szCs w:val="20"/>
              </w:rPr>
              <w:t>I could manage with the level of study required at university</w:t>
            </w:r>
          </w:p>
        </w:tc>
        <w:tc>
          <w:tcPr>
            <w:tcW w:w="1701" w:type="dxa"/>
          </w:tcPr>
          <w:p w14:paraId="569928BE" w14:textId="77777777" w:rsidR="00101734" w:rsidRPr="00516B03" w:rsidRDefault="00101734" w:rsidP="002124AB">
            <w:pPr>
              <w:jc w:val="center"/>
              <w:rPr>
                <w:rFonts w:cs="Arial"/>
                <w:sz w:val="20"/>
                <w:szCs w:val="20"/>
              </w:rPr>
            </w:pPr>
            <w:r>
              <w:rPr>
                <w:rFonts w:cs="Arial"/>
                <w:sz w:val="20"/>
                <w:szCs w:val="20"/>
              </w:rPr>
              <w:t>72%</w:t>
            </w:r>
          </w:p>
        </w:tc>
        <w:tc>
          <w:tcPr>
            <w:tcW w:w="1843" w:type="dxa"/>
          </w:tcPr>
          <w:p w14:paraId="4CBCF5B9" w14:textId="77777777" w:rsidR="00101734" w:rsidRPr="00516B03" w:rsidRDefault="00101734" w:rsidP="002124AB">
            <w:pPr>
              <w:jc w:val="center"/>
              <w:rPr>
                <w:rFonts w:cs="Arial"/>
                <w:sz w:val="20"/>
                <w:szCs w:val="20"/>
              </w:rPr>
            </w:pPr>
            <w:r>
              <w:rPr>
                <w:rFonts w:cs="Arial"/>
                <w:sz w:val="20"/>
                <w:szCs w:val="20"/>
              </w:rPr>
              <w:t>3.89</w:t>
            </w:r>
          </w:p>
        </w:tc>
        <w:tc>
          <w:tcPr>
            <w:tcW w:w="2126" w:type="dxa"/>
          </w:tcPr>
          <w:p w14:paraId="082BA38F" w14:textId="77777777" w:rsidR="00101734" w:rsidRPr="00516B03" w:rsidRDefault="00101734" w:rsidP="002124AB">
            <w:pPr>
              <w:jc w:val="center"/>
              <w:rPr>
                <w:rFonts w:cs="Arial"/>
                <w:sz w:val="20"/>
                <w:szCs w:val="20"/>
              </w:rPr>
            </w:pPr>
            <w:r>
              <w:rPr>
                <w:rFonts w:cs="Arial"/>
                <w:sz w:val="20"/>
                <w:szCs w:val="20"/>
              </w:rPr>
              <w:t>0.99</w:t>
            </w:r>
          </w:p>
        </w:tc>
      </w:tr>
    </w:tbl>
    <w:p w14:paraId="54678124" w14:textId="77777777" w:rsidR="00101734" w:rsidRDefault="00101734"/>
    <w:p w14:paraId="14FE929D" w14:textId="664AEFCF" w:rsidR="00101734" w:rsidRDefault="00101734">
      <w:r>
        <w:t>Black students</w:t>
      </w:r>
    </w:p>
    <w:tbl>
      <w:tblPr>
        <w:tblStyle w:val="TableGrid"/>
        <w:tblW w:w="8095" w:type="dxa"/>
        <w:tblLook w:val="04A0" w:firstRow="1" w:lastRow="0" w:firstColumn="1" w:lastColumn="0" w:noHBand="0" w:noVBand="1"/>
      </w:tblPr>
      <w:tblGrid>
        <w:gridCol w:w="2425"/>
        <w:gridCol w:w="1701"/>
        <w:gridCol w:w="1843"/>
        <w:gridCol w:w="2126"/>
      </w:tblGrid>
      <w:tr w:rsidR="00101734" w:rsidRPr="00D13CF0" w14:paraId="584EE050" w14:textId="77777777" w:rsidTr="00101734">
        <w:tc>
          <w:tcPr>
            <w:tcW w:w="2425" w:type="dxa"/>
            <w:shd w:val="clear" w:color="auto" w:fill="FF87A0" w:themeFill="accent1" w:themeFillTint="66"/>
          </w:tcPr>
          <w:p w14:paraId="0C13353A" w14:textId="77777777" w:rsidR="00101734" w:rsidRPr="00D13CF0" w:rsidRDefault="00101734" w:rsidP="002124AB">
            <w:pPr>
              <w:jc w:val="center"/>
              <w:rPr>
                <w:rFonts w:cs="Arial"/>
                <w:b/>
                <w:bCs/>
                <w:sz w:val="22"/>
              </w:rPr>
            </w:pPr>
            <w:r>
              <w:rPr>
                <w:rFonts w:cs="Arial"/>
                <w:b/>
                <w:bCs/>
                <w:sz w:val="20"/>
                <w:szCs w:val="20"/>
              </w:rPr>
              <w:t>Cognitive Strategies</w:t>
            </w:r>
            <w:r w:rsidRPr="00D13CF0">
              <w:rPr>
                <w:rFonts w:cs="Arial"/>
                <w:b/>
                <w:bCs/>
                <w:sz w:val="20"/>
                <w:szCs w:val="20"/>
              </w:rPr>
              <w:t xml:space="preserve"> Question</w:t>
            </w:r>
          </w:p>
        </w:tc>
        <w:tc>
          <w:tcPr>
            <w:tcW w:w="1701" w:type="dxa"/>
            <w:shd w:val="clear" w:color="auto" w:fill="FF87A0" w:themeFill="accent1" w:themeFillTint="66"/>
          </w:tcPr>
          <w:p w14:paraId="57EDBA9A" w14:textId="77777777" w:rsidR="00101734" w:rsidRPr="00D13CF0" w:rsidRDefault="00101734" w:rsidP="002124AB">
            <w:pPr>
              <w:jc w:val="center"/>
              <w:rPr>
                <w:rFonts w:cs="Arial"/>
                <w:b/>
                <w:bCs/>
                <w:sz w:val="20"/>
                <w:szCs w:val="20"/>
              </w:rPr>
            </w:pPr>
            <w:r w:rsidRPr="00D13CF0">
              <w:rPr>
                <w:rFonts w:cs="Arial"/>
                <w:b/>
                <w:bCs/>
                <w:sz w:val="20"/>
                <w:szCs w:val="20"/>
              </w:rPr>
              <w:t>Percentage of ‘Agree’ to ‘Strongly Agree’</w:t>
            </w:r>
          </w:p>
        </w:tc>
        <w:tc>
          <w:tcPr>
            <w:tcW w:w="1843" w:type="dxa"/>
            <w:shd w:val="clear" w:color="auto" w:fill="FF87A0" w:themeFill="accent1" w:themeFillTint="66"/>
          </w:tcPr>
          <w:p w14:paraId="561C7931" w14:textId="77777777" w:rsidR="00101734" w:rsidRPr="00D13CF0" w:rsidRDefault="00101734" w:rsidP="002124AB">
            <w:pPr>
              <w:jc w:val="center"/>
              <w:rPr>
                <w:rFonts w:cs="Arial"/>
                <w:b/>
                <w:bCs/>
                <w:sz w:val="20"/>
                <w:szCs w:val="20"/>
              </w:rPr>
            </w:pPr>
            <w:r w:rsidRPr="00D13CF0">
              <w:rPr>
                <w:rFonts w:cs="Arial"/>
                <w:b/>
                <w:bCs/>
                <w:sz w:val="20"/>
                <w:szCs w:val="20"/>
              </w:rPr>
              <w:t>Mean Average Score</w:t>
            </w:r>
          </w:p>
        </w:tc>
        <w:tc>
          <w:tcPr>
            <w:tcW w:w="2126" w:type="dxa"/>
            <w:shd w:val="clear" w:color="auto" w:fill="FF87A0" w:themeFill="accent1" w:themeFillTint="66"/>
          </w:tcPr>
          <w:p w14:paraId="1D621F13" w14:textId="77777777" w:rsidR="00101734" w:rsidRPr="00D13CF0" w:rsidRDefault="00101734" w:rsidP="002124AB">
            <w:pPr>
              <w:jc w:val="center"/>
              <w:rPr>
                <w:rFonts w:cs="Arial"/>
                <w:b/>
                <w:bCs/>
                <w:sz w:val="20"/>
                <w:szCs w:val="20"/>
              </w:rPr>
            </w:pPr>
            <w:r w:rsidRPr="00D13CF0">
              <w:rPr>
                <w:rFonts w:cs="Arial"/>
                <w:b/>
                <w:bCs/>
                <w:sz w:val="20"/>
                <w:szCs w:val="20"/>
              </w:rPr>
              <w:t>Standard Deviation</w:t>
            </w:r>
          </w:p>
        </w:tc>
      </w:tr>
      <w:tr w:rsidR="00101734" w:rsidRPr="00516B03" w14:paraId="0F524847" w14:textId="77777777" w:rsidTr="00101734">
        <w:tc>
          <w:tcPr>
            <w:tcW w:w="2425" w:type="dxa"/>
          </w:tcPr>
          <w:p w14:paraId="7A477B78" w14:textId="77777777" w:rsidR="00101734" w:rsidRPr="00516B03" w:rsidRDefault="00101734" w:rsidP="002124AB">
            <w:pPr>
              <w:rPr>
                <w:rFonts w:cs="Arial"/>
                <w:sz w:val="20"/>
                <w:szCs w:val="20"/>
              </w:rPr>
            </w:pPr>
            <w:r>
              <w:rPr>
                <w:rFonts w:cs="Arial"/>
                <w:sz w:val="20"/>
                <w:szCs w:val="20"/>
              </w:rPr>
              <w:t xml:space="preserve">I am confident I can get the exam results </w:t>
            </w:r>
            <w:r>
              <w:rPr>
                <w:rFonts w:cs="Arial"/>
                <w:sz w:val="20"/>
                <w:szCs w:val="20"/>
              </w:rPr>
              <w:lastRenderedPageBreak/>
              <w:t>required to progress to university</w:t>
            </w:r>
          </w:p>
        </w:tc>
        <w:tc>
          <w:tcPr>
            <w:tcW w:w="1701" w:type="dxa"/>
          </w:tcPr>
          <w:p w14:paraId="2358AD45" w14:textId="77777777" w:rsidR="00101734" w:rsidRPr="00516B03" w:rsidRDefault="00101734" w:rsidP="002124AB">
            <w:pPr>
              <w:jc w:val="center"/>
              <w:rPr>
                <w:rFonts w:cs="Arial"/>
                <w:sz w:val="20"/>
                <w:szCs w:val="20"/>
              </w:rPr>
            </w:pPr>
            <w:r>
              <w:rPr>
                <w:rFonts w:cs="Arial"/>
                <w:sz w:val="20"/>
                <w:szCs w:val="20"/>
              </w:rPr>
              <w:lastRenderedPageBreak/>
              <w:t>63%</w:t>
            </w:r>
          </w:p>
        </w:tc>
        <w:tc>
          <w:tcPr>
            <w:tcW w:w="1843" w:type="dxa"/>
          </w:tcPr>
          <w:p w14:paraId="1BFC0184" w14:textId="77777777" w:rsidR="00101734" w:rsidRPr="00516B03" w:rsidRDefault="00101734" w:rsidP="002124AB">
            <w:pPr>
              <w:jc w:val="center"/>
              <w:rPr>
                <w:rFonts w:cs="Arial"/>
                <w:sz w:val="20"/>
                <w:szCs w:val="20"/>
              </w:rPr>
            </w:pPr>
            <w:r>
              <w:rPr>
                <w:rFonts w:cs="Arial"/>
                <w:sz w:val="20"/>
                <w:szCs w:val="20"/>
              </w:rPr>
              <w:t>3.62</w:t>
            </w:r>
          </w:p>
        </w:tc>
        <w:tc>
          <w:tcPr>
            <w:tcW w:w="2126" w:type="dxa"/>
          </w:tcPr>
          <w:p w14:paraId="2DD2E970" w14:textId="77777777" w:rsidR="00101734" w:rsidRPr="00516B03" w:rsidRDefault="00101734" w:rsidP="002124AB">
            <w:pPr>
              <w:jc w:val="center"/>
              <w:rPr>
                <w:rFonts w:cs="Arial"/>
                <w:sz w:val="20"/>
                <w:szCs w:val="20"/>
              </w:rPr>
            </w:pPr>
            <w:r>
              <w:rPr>
                <w:rFonts w:cs="Arial"/>
                <w:sz w:val="20"/>
                <w:szCs w:val="20"/>
              </w:rPr>
              <w:t>1.05</w:t>
            </w:r>
          </w:p>
        </w:tc>
      </w:tr>
      <w:tr w:rsidR="00101734" w:rsidRPr="00516B03" w14:paraId="6D7909C1" w14:textId="77777777" w:rsidTr="00101734">
        <w:tc>
          <w:tcPr>
            <w:tcW w:w="2425" w:type="dxa"/>
          </w:tcPr>
          <w:p w14:paraId="6BB683C6" w14:textId="77777777" w:rsidR="00101734" w:rsidRPr="00516B03" w:rsidRDefault="00101734" w:rsidP="002124AB">
            <w:pPr>
              <w:rPr>
                <w:rFonts w:cs="Arial"/>
                <w:sz w:val="20"/>
                <w:szCs w:val="20"/>
              </w:rPr>
            </w:pPr>
            <w:r>
              <w:rPr>
                <w:rFonts w:cs="Arial"/>
                <w:sz w:val="20"/>
                <w:szCs w:val="20"/>
              </w:rPr>
              <w:t>I have the academic ability to do well at university</w:t>
            </w:r>
          </w:p>
        </w:tc>
        <w:tc>
          <w:tcPr>
            <w:tcW w:w="1701" w:type="dxa"/>
          </w:tcPr>
          <w:p w14:paraId="53EA3B43" w14:textId="77777777" w:rsidR="00101734" w:rsidRPr="00516B03" w:rsidRDefault="00101734" w:rsidP="002124AB">
            <w:pPr>
              <w:jc w:val="center"/>
              <w:rPr>
                <w:rFonts w:cs="Arial"/>
                <w:sz w:val="20"/>
                <w:szCs w:val="20"/>
              </w:rPr>
            </w:pPr>
            <w:r>
              <w:rPr>
                <w:rFonts w:cs="Arial"/>
                <w:sz w:val="20"/>
                <w:szCs w:val="20"/>
              </w:rPr>
              <w:t>76%</w:t>
            </w:r>
          </w:p>
        </w:tc>
        <w:tc>
          <w:tcPr>
            <w:tcW w:w="1843" w:type="dxa"/>
          </w:tcPr>
          <w:p w14:paraId="5BF06EC0" w14:textId="77777777" w:rsidR="00101734" w:rsidRPr="00516B03" w:rsidRDefault="00101734" w:rsidP="002124AB">
            <w:pPr>
              <w:jc w:val="center"/>
              <w:rPr>
                <w:rFonts w:cs="Arial"/>
                <w:sz w:val="20"/>
                <w:szCs w:val="20"/>
              </w:rPr>
            </w:pPr>
            <w:r>
              <w:rPr>
                <w:rFonts w:cs="Arial"/>
                <w:sz w:val="20"/>
                <w:szCs w:val="20"/>
              </w:rPr>
              <w:t>4.00</w:t>
            </w:r>
          </w:p>
        </w:tc>
        <w:tc>
          <w:tcPr>
            <w:tcW w:w="2126" w:type="dxa"/>
          </w:tcPr>
          <w:p w14:paraId="31D5ADCB" w14:textId="77777777" w:rsidR="00101734" w:rsidRPr="00516B03" w:rsidRDefault="00101734" w:rsidP="002124AB">
            <w:pPr>
              <w:jc w:val="center"/>
              <w:rPr>
                <w:rFonts w:cs="Arial"/>
                <w:sz w:val="20"/>
                <w:szCs w:val="20"/>
              </w:rPr>
            </w:pPr>
            <w:r>
              <w:rPr>
                <w:rFonts w:cs="Arial"/>
                <w:sz w:val="20"/>
                <w:szCs w:val="20"/>
              </w:rPr>
              <w:t>1.06</w:t>
            </w:r>
          </w:p>
        </w:tc>
      </w:tr>
      <w:tr w:rsidR="00101734" w:rsidRPr="00516B03" w14:paraId="08E639F5" w14:textId="77777777" w:rsidTr="00101734">
        <w:tc>
          <w:tcPr>
            <w:tcW w:w="2425" w:type="dxa"/>
          </w:tcPr>
          <w:p w14:paraId="34F5510B" w14:textId="77777777" w:rsidR="00101734" w:rsidRPr="00516B03" w:rsidRDefault="00101734" w:rsidP="002124AB">
            <w:pPr>
              <w:rPr>
                <w:rFonts w:cs="Arial"/>
                <w:sz w:val="20"/>
                <w:szCs w:val="20"/>
              </w:rPr>
            </w:pPr>
            <w:r>
              <w:rPr>
                <w:rFonts w:cs="Arial"/>
                <w:sz w:val="20"/>
                <w:szCs w:val="20"/>
              </w:rPr>
              <w:t>I could manage with the level of study required at university</w:t>
            </w:r>
          </w:p>
        </w:tc>
        <w:tc>
          <w:tcPr>
            <w:tcW w:w="1701" w:type="dxa"/>
          </w:tcPr>
          <w:p w14:paraId="4232EC29" w14:textId="77777777" w:rsidR="00101734" w:rsidRPr="00516B03" w:rsidRDefault="00101734" w:rsidP="002124AB">
            <w:pPr>
              <w:jc w:val="center"/>
              <w:rPr>
                <w:rFonts w:cs="Arial"/>
                <w:sz w:val="20"/>
                <w:szCs w:val="20"/>
              </w:rPr>
            </w:pPr>
            <w:r>
              <w:rPr>
                <w:rFonts w:cs="Arial"/>
                <w:sz w:val="20"/>
                <w:szCs w:val="20"/>
              </w:rPr>
              <w:t>50%</w:t>
            </w:r>
          </w:p>
        </w:tc>
        <w:tc>
          <w:tcPr>
            <w:tcW w:w="1843" w:type="dxa"/>
          </w:tcPr>
          <w:p w14:paraId="369AC094" w14:textId="77777777" w:rsidR="00101734" w:rsidRPr="00516B03" w:rsidRDefault="00101734" w:rsidP="002124AB">
            <w:pPr>
              <w:jc w:val="center"/>
              <w:rPr>
                <w:rFonts w:cs="Arial"/>
                <w:sz w:val="20"/>
                <w:szCs w:val="20"/>
              </w:rPr>
            </w:pPr>
            <w:r>
              <w:rPr>
                <w:rFonts w:cs="Arial"/>
                <w:sz w:val="20"/>
                <w:szCs w:val="20"/>
              </w:rPr>
              <w:t>3.56</w:t>
            </w:r>
          </w:p>
        </w:tc>
        <w:tc>
          <w:tcPr>
            <w:tcW w:w="2126" w:type="dxa"/>
          </w:tcPr>
          <w:p w14:paraId="69DAC5E1" w14:textId="77777777" w:rsidR="00101734" w:rsidRPr="00516B03" w:rsidRDefault="00101734" w:rsidP="002124AB">
            <w:pPr>
              <w:jc w:val="center"/>
              <w:rPr>
                <w:rFonts w:cs="Arial"/>
                <w:sz w:val="20"/>
                <w:szCs w:val="20"/>
              </w:rPr>
            </w:pPr>
            <w:r>
              <w:rPr>
                <w:rFonts w:cs="Arial"/>
                <w:sz w:val="20"/>
                <w:szCs w:val="20"/>
              </w:rPr>
              <w:t>1.12</w:t>
            </w:r>
          </w:p>
        </w:tc>
      </w:tr>
    </w:tbl>
    <w:p w14:paraId="6FFDFC1A" w14:textId="77777777" w:rsidR="00101734" w:rsidRDefault="00101734"/>
    <w:p w14:paraId="72976D56" w14:textId="09CA25A4" w:rsidR="00101734" w:rsidRDefault="00101734">
      <w:r>
        <w:t>Mixed race students</w:t>
      </w:r>
    </w:p>
    <w:p w14:paraId="58053B80" w14:textId="77777777" w:rsidR="00D36ACB" w:rsidRDefault="00D36ACB"/>
    <w:tbl>
      <w:tblPr>
        <w:tblStyle w:val="TableGrid"/>
        <w:tblW w:w="8095" w:type="dxa"/>
        <w:tblLook w:val="04A0" w:firstRow="1" w:lastRow="0" w:firstColumn="1" w:lastColumn="0" w:noHBand="0" w:noVBand="1"/>
      </w:tblPr>
      <w:tblGrid>
        <w:gridCol w:w="2425"/>
        <w:gridCol w:w="1701"/>
        <w:gridCol w:w="1843"/>
        <w:gridCol w:w="2126"/>
      </w:tblGrid>
      <w:tr w:rsidR="00101734" w:rsidRPr="00D13CF0" w14:paraId="50A1A304" w14:textId="77777777" w:rsidTr="00101734">
        <w:tc>
          <w:tcPr>
            <w:tcW w:w="2425" w:type="dxa"/>
            <w:shd w:val="clear" w:color="auto" w:fill="FF87A0" w:themeFill="accent1" w:themeFillTint="66"/>
          </w:tcPr>
          <w:p w14:paraId="4BC0B0E4" w14:textId="77777777" w:rsidR="00101734" w:rsidRPr="00D13CF0" w:rsidRDefault="00101734" w:rsidP="00C335C0">
            <w:pPr>
              <w:jc w:val="center"/>
              <w:rPr>
                <w:rFonts w:cs="Arial"/>
                <w:b/>
                <w:bCs/>
                <w:sz w:val="22"/>
              </w:rPr>
            </w:pPr>
            <w:r>
              <w:rPr>
                <w:rFonts w:cs="Arial"/>
                <w:b/>
                <w:bCs/>
                <w:sz w:val="20"/>
                <w:szCs w:val="20"/>
              </w:rPr>
              <w:t>Cognitive Strategies</w:t>
            </w:r>
            <w:r w:rsidRPr="00D13CF0">
              <w:rPr>
                <w:rFonts w:cs="Arial"/>
                <w:b/>
                <w:bCs/>
                <w:sz w:val="20"/>
                <w:szCs w:val="20"/>
              </w:rPr>
              <w:t xml:space="preserve"> Question</w:t>
            </w:r>
          </w:p>
        </w:tc>
        <w:tc>
          <w:tcPr>
            <w:tcW w:w="1701" w:type="dxa"/>
            <w:shd w:val="clear" w:color="auto" w:fill="FF87A0" w:themeFill="accent1" w:themeFillTint="66"/>
          </w:tcPr>
          <w:p w14:paraId="3A4EEBD4" w14:textId="77777777" w:rsidR="00101734" w:rsidRPr="00D13CF0" w:rsidRDefault="00101734" w:rsidP="00C335C0">
            <w:pPr>
              <w:jc w:val="center"/>
              <w:rPr>
                <w:rFonts w:cs="Arial"/>
                <w:b/>
                <w:bCs/>
                <w:sz w:val="20"/>
                <w:szCs w:val="20"/>
              </w:rPr>
            </w:pPr>
            <w:r w:rsidRPr="00D13CF0">
              <w:rPr>
                <w:rFonts w:cs="Arial"/>
                <w:b/>
                <w:bCs/>
                <w:sz w:val="20"/>
                <w:szCs w:val="20"/>
              </w:rPr>
              <w:t>Percentage of ‘Agree’ to ‘Strongly Agree’</w:t>
            </w:r>
          </w:p>
        </w:tc>
        <w:tc>
          <w:tcPr>
            <w:tcW w:w="1843" w:type="dxa"/>
            <w:shd w:val="clear" w:color="auto" w:fill="FF87A0" w:themeFill="accent1" w:themeFillTint="66"/>
          </w:tcPr>
          <w:p w14:paraId="00B9E50F" w14:textId="77777777" w:rsidR="00101734" w:rsidRPr="00D13CF0" w:rsidRDefault="00101734" w:rsidP="00C335C0">
            <w:pPr>
              <w:jc w:val="center"/>
              <w:rPr>
                <w:rFonts w:cs="Arial"/>
                <w:b/>
                <w:bCs/>
                <w:sz w:val="20"/>
                <w:szCs w:val="20"/>
              </w:rPr>
            </w:pPr>
            <w:r w:rsidRPr="00D13CF0">
              <w:rPr>
                <w:rFonts w:cs="Arial"/>
                <w:b/>
                <w:bCs/>
                <w:sz w:val="20"/>
                <w:szCs w:val="20"/>
              </w:rPr>
              <w:t>Mean Average Score</w:t>
            </w:r>
          </w:p>
        </w:tc>
        <w:tc>
          <w:tcPr>
            <w:tcW w:w="2126" w:type="dxa"/>
            <w:shd w:val="clear" w:color="auto" w:fill="FF87A0" w:themeFill="accent1" w:themeFillTint="66"/>
          </w:tcPr>
          <w:p w14:paraId="76951709" w14:textId="77777777" w:rsidR="00101734" w:rsidRPr="00D13CF0" w:rsidRDefault="00101734" w:rsidP="00C335C0">
            <w:pPr>
              <w:jc w:val="center"/>
              <w:rPr>
                <w:rFonts w:cs="Arial"/>
                <w:b/>
                <w:bCs/>
                <w:sz w:val="20"/>
                <w:szCs w:val="20"/>
              </w:rPr>
            </w:pPr>
            <w:r w:rsidRPr="00D13CF0">
              <w:rPr>
                <w:rFonts w:cs="Arial"/>
                <w:b/>
                <w:bCs/>
                <w:sz w:val="20"/>
                <w:szCs w:val="20"/>
              </w:rPr>
              <w:t>Standard Deviation</w:t>
            </w:r>
          </w:p>
        </w:tc>
      </w:tr>
      <w:tr w:rsidR="00101734" w:rsidRPr="00933A0D" w14:paraId="6334ABA7" w14:textId="77777777" w:rsidTr="00101734">
        <w:tc>
          <w:tcPr>
            <w:tcW w:w="2425" w:type="dxa"/>
          </w:tcPr>
          <w:p w14:paraId="1FA0330B" w14:textId="65E6AA7A" w:rsidR="00101734" w:rsidRDefault="00101734" w:rsidP="00BA1B4A">
            <w:pPr>
              <w:rPr>
                <w:rFonts w:cs="Arial"/>
                <w:sz w:val="20"/>
                <w:szCs w:val="20"/>
              </w:rPr>
            </w:pPr>
            <w:r>
              <w:rPr>
                <w:rFonts w:cs="Arial"/>
                <w:sz w:val="20"/>
                <w:szCs w:val="20"/>
              </w:rPr>
              <w:t>I am confident I can get the exam results required to progress to university</w:t>
            </w:r>
          </w:p>
        </w:tc>
        <w:tc>
          <w:tcPr>
            <w:tcW w:w="1701" w:type="dxa"/>
          </w:tcPr>
          <w:p w14:paraId="5FD2FD8B" w14:textId="3BAB0587" w:rsidR="00101734" w:rsidRPr="00516B03" w:rsidRDefault="00101734" w:rsidP="00BA1B4A">
            <w:pPr>
              <w:jc w:val="center"/>
              <w:rPr>
                <w:rFonts w:cs="Arial"/>
                <w:sz w:val="20"/>
                <w:szCs w:val="20"/>
              </w:rPr>
            </w:pPr>
            <w:r>
              <w:rPr>
                <w:rFonts w:cs="Arial"/>
                <w:sz w:val="20"/>
                <w:szCs w:val="20"/>
              </w:rPr>
              <w:t>59%</w:t>
            </w:r>
          </w:p>
        </w:tc>
        <w:tc>
          <w:tcPr>
            <w:tcW w:w="1843" w:type="dxa"/>
          </w:tcPr>
          <w:p w14:paraId="3C55A173" w14:textId="05E6A026" w:rsidR="00101734" w:rsidRPr="00516B03" w:rsidRDefault="00101734" w:rsidP="00BA1B4A">
            <w:pPr>
              <w:jc w:val="center"/>
              <w:rPr>
                <w:rFonts w:cs="Arial"/>
                <w:sz w:val="20"/>
                <w:szCs w:val="20"/>
              </w:rPr>
            </w:pPr>
            <w:r>
              <w:rPr>
                <w:rFonts w:cs="Arial"/>
                <w:sz w:val="20"/>
                <w:szCs w:val="20"/>
              </w:rPr>
              <w:t>3.55</w:t>
            </w:r>
          </w:p>
        </w:tc>
        <w:tc>
          <w:tcPr>
            <w:tcW w:w="2126" w:type="dxa"/>
          </w:tcPr>
          <w:p w14:paraId="3C1F9E75" w14:textId="2BCF855B" w:rsidR="00101734" w:rsidRDefault="00101734" w:rsidP="00BA1B4A">
            <w:pPr>
              <w:jc w:val="center"/>
              <w:rPr>
                <w:rFonts w:cs="Arial"/>
                <w:sz w:val="20"/>
                <w:szCs w:val="20"/>
              </w:rPr>
            </w:pPr>
            <w:r>
              <w:rPr>
                <w:rFonts w:cs="Arial"/>
                <w:sz w:val="20"/>
                <w:szCs w:val="20"/>
              </w:rPr>
              <w:t>0.99</w:t>
            </w:r>
          </w:p>
          <w:p w14:paraId="240EB4A4" w14:textId="77777777" w:rsidR="00101734" w:rsidRPr="00933A0D" w:rsidRDefault="00101734" w:rsidP="00BA1B4A">
            <w:pPr>
              <w:jc w:val="center"/>
              <w:rPr>
                <w:rFonts w:cs="Arial"/>
                <w:sz w:val="20"/>
                <w:szCs w:val="20"/>
              </w:rPr>
            </w:pPr>
          </w:p>
        </w:tc>
      </w:tr>
      <w:tr w:rsidR="00101734" w:rsidRPr="00516B03" w14:paraId="7771D7F0" w14:textId="77777777" w:rsidTr="00101734">
        <w:tc>
          <w:tcPr>
            <w:tcW w:w="2425" w:type="dxa"/>
          </w:tcPr>
          <w:p w14:paraId="741D7FFD" w14:textId="3CD1739A" w:rsidR="00101734" w:rsidRDefault="00101734" w:rsidP="00BA1B4A">
            <w:pPr>
              <w:rPr>
                <w:rFonts w:cs="Arial"/>
                <w:sz w:val="20"/>
                <w:szCs w:val="20"/>
              </w:rPr>
            </w:pPr>
            <w:r>
              <w:rPr>
                <w:rFonts w:cs="Arial"/>
                <w:sz w:val="20"/>
                <w:szCs w:val="20"/>
              </w:rPr>
              <w:t>I have the academic ability to do well at university</w:t>
            </w:r>
          </w:p>
        </w:tc>
        <w:tc>
          <w:tcPr>
            <w:tcW w:w="1701" w:type="dxa"/>
          </w:tcPr>
          <w:p w14:paraId="2AC40492" w14:textId="77777777" w:rsidR="00101734" w:rsidRPr="00516B03" w:rsidRDefault="00101734" w:rsidP="00BA1B4A">
            <w:pPr>
              <w:jc w:val="center"/>
              <w:rPr>
                <w:rFonts w:cs="Arial"/>
                <w:sz w:val="20"/>
                <w:szCs w:val="20"/>
              </w:rPr>
            </w:pPr>
            <w:r>
              <w:rPr>
                <w:rFonts w:cs="Arial"/>
                <w:sz w:val="20"/>
                <w:szCs w:val="20"/>
              </w:rPr>
              <w:t>68%</w:t>
            </w:r>
          </w:p>
        </w:tc>
        <w:tc>
          <w:tcPr>
            <w:tcW w:w="1843" w:type="dxa"/>
          </w:tcPr>
          <w:p w14:paraId="3CF03207" w14:textId="0E893F1F" w:rsidR="00101734" w:rsidRPr="00516B03" w:rsidRDefault="00101734" w:rsidP="00BA1B4A">
            <w:pPr>
              <w:jc w:val="center"/>
              <w:rPr>
                <w:rFonts w:cs="Arial"/>
                <w:sz w:val="20"/>
                <w:szCs w:val="20"/>
              </w:rPr>
            </w:pPr>
            <w:r>
              <w:rPr>
                <w:rFonts w:cs="Arial"/>
                <w:sz w:val="20"/>
                <w:szCs w:val="20"/>
              </w:rPr>
              <w:t>3.86</w:t>
            </w:r>
          </w:p>
        </w:tc>
        <w:tc>
          <w:tcPr>
            <w:tcW w:w="2126" w:type="dxa"/>
          </w:tcPr>
          <w:p w14:paraId="65BBF9FA" w14:textId="2E1FB2C6" w:rsidR="00101734" w:rsidRPr="00516B03" w:rsidRDefault="00101734" w:rsidP="00BA1B4A">
            <w:pPr>
              <w:jc w:val="center"/>
              <w:rPr>
                <w:rFonts w:cs="Arial"/>
                <w:sz w:val="20"/>
                <w:szCs w:val="20"/>
              </w:rPr>
            </w:pPr>
            <w:r>
              <w:rPr>
                <w:rFonts w:cs="Arial"/>
                <w:sz w:val="20"/>
                <w:szCs w:val="20"/>
              </w:rPr>
              <w:t>0.81</w:t>
            </w:r>
          </w:p>
        </w:tc>
      </w:tr>
      <w:tr w:rsidR="00101734" w:rsidRPr="00516B03" w14:paraId="5CEB4E1B" w14:textId="77777777" w:rsidTr="00101734">
        <w:tc>
          <w:tcPr>
            <w:tcW w:w="2425" w:type="dxa"/>
          </w:tcPr>
          <w:p w14:paraId="7E4A7109" w14:textId="7DABDE93" w:rsidR="00101734" w:rsidRDefault="00101734" w:rsidP="00BA1B4A">
            <w:pPr>
              <w:rPr>
                <w:rFonts w:cs="Arial"/>
                <w:sz w:val="20"/>
                <w:szCs w:val="20"/>
              </w:rPr>
            </w:pPr>
            <w:r>
              <w:rPr>
                <w:rFonts w:cs="Arial"/>
                <w:sz w:val="20"/>
                <w:szCs w:val="20"/>
              </w:rPr>
              <w:t>I could manage with the level of study required at university</w:t>
            </w:r>
          </w:p>
        </w:tc>
        <w:tc>
          <w:tcPr>
            <w:tcW w:w="1701" w:type="dxa"/>
          </w:tcPr>
          <w:p w14:paraId="08DF511F" w14:textId="6F4DDD45" w:rsidR="00101734" w:rsidRPr="00516B03" w:rsidRDefault="00101734" w:rsidP="00BA1B4A">
            <w:pPr>
              <w:jc w:val="center"/>
              <w:rPr>
                <w:rFonts w:cs="Arial"/>
                <w:sz w:val="20"/>
                <w:szCs w:val="20"/>
              </w:rPr>
            </w:pPr>
            <w:r>
              <w:rPr>
                <w:rFonts w:cs="Arial"/>
                <w:sz w:val="20"/>
                <w:szCs w:val="20"/>
              </w:rPr>
              <w:t>36%</w:t>
            </w:r>
          </w:p>
        </w:tc>
        <w:tc>
          <w:tcPr>
            <w:tcW w:w="1843" w:type="dxa"/>
          </w:tcPr>
          <w:p w14:paraId="7A37C6A2" w14:textId="15BAB06D" w:rsidR="00101734" w:rsidRPr="00516B03" w:rsidRDefault="00101734" w:rsidP="00BA1B4A">
            <w:pPr>
              <w:jc w:val="center"/>
              <w:rPr>
                <w:rFonts w:cs="Arial"/>
                <w:sz w:val="20"/>
                <w:szCs w:val="20"/>
              </w:rPr>
            </w:pPr>
            <w:r>
              <w:rPr>
                <w:rFonts w:cs="Arial"/>
                <w:sz w:val="20"/>
                <w:szCs w:val="20"/>
              </w:rPr>
              <w:t>3.36</w:t>
            </w:r>
          </w:p>
        </w:tc>
        <w:tc>
          <w:tcPr>
            <w:tcW w:w="2126" w:type="dxa"/>
          </w:tcPr>
          <w:p w14:paraId="48CC33C8" w14:textId="7D9E0BC0" w:rsidR="00101734" w:rsidRPr="00516B03" w:rsidRDefault="00101734" w:rsidP="00BA1B4A">
            <w:pPr>
              <w:jc w:val="center"/>
              <w:rPr>
                <w:rFonts w:cs="Arial"/>
                <w:sz w:val="20"/>
                <w:szCs w:val="20"/>
              </w:rPr>
            </w:pPr>
            <w:r>
              <w:rPr>
                <w:rFonts w:cs="Arial"/>
                <w:sz w:val="20"/>
                <w:szCs w:val="20"/>
              </w:rPr>
              <w:t>0.77</w:t>
            </w:r>
          </w:p>
        </w:tc>
      </w:tr>
    </w:tbl>
    <w:p w14:paraId="037CBDAC" w14:textId="2ED82D86" w:rsidR="00D36ACB" w:rsidRDefault="00D36ACB">
      <w:r>
        <w:br w:type="page"/>
      </w:r>
    </w:p>
    <w:p w14:paraId="4C7A53C9" w14:textId="6B56047C" w:rsidR="00D36ACB" w:rsidRDefault="1F3617DD" w:rsidP="21FF16D4">
      <w:pPr>
        <w:pStyle w:val="Heading1"/>
      </w:pPr>
      <w:bookmarkStart w:id="53" w:name="_Toc225954504"/>
      <w:r>
        <w:lastRenderedPageBreak/>
        <w:t xml:space="preserve">Appendix </w:t>
      </w:r>
      <w:r w:rsidR="008458ED">
        <w:t xml:space="preserve">6 </w:t>
      </w:r>
      <w:r>
        <w:t>- Access and Participation Evaluation Glossary</w:t>
      </w:r>
      <w:bookmarkEnd w:id="53"/>
    </w:p>
    <w:p w14:paraId="5ACC239C" w14:textId="7EF3DC4B" w:rsidR="00D36ACB" w:rsidRDefault="1F3617DD" w:rsidP="21FF16D4">
      <w:pPr>
        <w:rPr>
          <w:rFonts w:eastAsia="Arial" w:cs="Arial"/>
          <w:sz w:val="22"/>
        </w:rPr>
      </w:pPr>
      <w:r w:rsidRPr="21FF16D4">
        <w:rPr>
          <w:rFonts w:eastAsia="Arial" w:cs="Arial"/>
          <w:sz w:val="22"/>
        </w:rPr>
        <w:t xml:space="preserve">Note: this glossary is not intended to be fully comprehensive, but provides simple definitions of some terms you may come across in access and participation work or evaluation reports. </w:t>
      </w:r>
    </w:p>
    <w:p w14:paraId="63F15BAD" w14:textId="7566B5E6" w:rsidR="00D36ACB" w:rsidRPr="00D012AB" w:rsidRDefault="1F3617DD" w:rsidP="00D012AB">
      <w:pPr>
        <w:rPr>
          <w:rFonts w:eastAsia="Arial" w:cs="Arial"/>
          <w:sz w:val="22"/>
        </w:rPr>
      </w:pPr>
      <w:r w:rsidRPr="00D012AB">
        <w:rPr>
          <w:rFonts w:eastAsia="Arial" w:cs="Arial"/>
          <w:sz w:val="22"/>
        </w:rPr>
        <w:t xml:space="preserve">Access (as a student lifecycle stage): Students progressing from school/college into higher education; particularly, those from under-represented groups progressing at equal rates to their peers. </w:t>
      </w:r>
    </w:p>
    <w:p w14:paraId="7E5C5F82" w14:textId="398DF53D" w:rsidR="00D36ACB" w:rsidRPr="00D012AB" w:rsidRDefault="1F3617DD" w:rsidP="00D012AB">
      <w:pPr>
        <w:rPr>
          <w:rFonts w:eastAsia="Arial" w:cs="Arial"/>
          <w:sz w:val="22"/>
        </w:rPr>
      </w:pPr>
      <w:r w:rsidRPr="00D012AB">
        <w:rPr>
          <w:rFonts w:eastAsia="Arial" w:cs="Arial"/>
          <w:sz w:val="22"/>
        </w:rPr>
        <w:t xml:space="preserve">Attainment: The degree classification awarded to a student. This is also sometimes referred to as ‘awarding’. </w:t>
      </w:r>
    </w:p>
    <w:p w14:paraId="605E92FD" w14:textId="32CA0FAA" w:rsidR="00D36ACB" w:rsidRPr="00D012AB" w:rsidRDefault="1F3617DD" w:rsidP="00D012AB">
      <w:pPr>
        <w:rPr>
          <w:rFonts w:eastAsia="Arial" w:cs="Arial"/>
          <w:sz w:val="22"/>
        </w:rPr>
      </w:pPr>
      <w:r w:rsidRPr="00D012AB">
        <w:rPr>
          <w:rFonts w:eastAsia="Arial" w:cs="Arial"/>
          <w:sz w:val="22"/>
        </w:rPr>
        <w:t xml:space="preserve">Awarding </w:t>
      </w:r>
      <w:r w:rsidR="3D9FDD69" w:rsidRPr="00D012AB">
        <w:rPr>
          <w:rFonts w:eastAsia="Arial" w:cs="Arial"/>
          <w:sz w:val="22"/>
        </w:rPr>
        <w:t>G</w:t>
      </w:r>
      <w:r w:rsidRPr="00D012AB">
        <w:rPr>
          <w:rFonts w:eastAsia="Arial" w:cs="Arial"/>
          <w:sz w:val="22"/>
        </w:rPr>
        <w:t xml:space="preserve">ap: The gap between rates of ‘good’ degrees – a First or 2:1 among different student groups. </w:t>
      </w:r>
    </w:p>
    <w:p w14:paraId="43BF67B8" w14:textId="45E81EF7" w:rsidR="00D36ACB" w:rsidRPr="00D012AB" w:rsidRDefault="1F3617DD" w:rsidP="00D012AB">
      <w:pPr>
        <w:rPr>
          <w:rFonts w:eastAsia="Arial" w:cs="Arial"/>
          <w:sz w:val="22"/>
        </w:rPr>
      </w:pPr>
      <w:r w:rsidRPr="00D012AB">
        <w:rPr>
          <w:rFonts w:eastAsia="Arial" w:cs="Arial"/>
          <w:sz w:val="22"/>
        </w:rPr>
        <w:t xml:space="preserve">BAME: Black, Asian and Minority Ethnic (BAME) – but note this acronym is less common in recent discourse. The limitation of this definition tends to result in the assumption that minority ethnic students are a homogenous group. Use ethnicity, and specify on any groups. </w:t>
      </w:r>
    </w:p>
    <w:p w14:paraId="6248BAAD" w14:textId="6569457A" w:rsidR="00D36ACB" w:rsidRPr="00D012AB" w:rsidRDefault="1F3617DD" w:rsidP="00D012AB">
      <w:pPr>
        <w:rPr>
          <w:rFonts w:eastAsia="Arial" w:cs="Arial"/>
          <w:sz w:val="22"/>
        </w:rPr>
      </w:pPr>
      <w:r w:rsidRPr="00D012AB">
        <w:rPr>
          <w:rFonts w:eastAsia="Arial" w:cs="Arial"/>
          <w:sz w:val="22"/>
        </w:rPr>
        <w:t xml:space="preserve">BME: Black and Minority Ethnic (BME) - see above. </w:t>
      </w:r>
    </w:p>
    <w:p w14:paraId="015503B3" w14:textId="01783498" w:rsidR="00D36ACB" w:rsidRPr="00D012AB" w:rsidRDefault="1F3617DD" w:rsidP="00D012AB">
      <w:pPr>
        <w:rPr>
          <w:rFonts w:eastAsia="Arial" w:cs="Arial"/>
          <w:sz w:val="22"/>
        </w:rPr>
      </w:pPr>
      <w:r w:rsidRPr="00D012AB">
        <w:rPr>
          <w:rFonts w:eastAsia="Arial" w:cs="Arial"/>
          <w:sz w:val="22"/>
        </w:rPr>
        <w:t xml:space="preserve">Comparison </w:t>
      </w:r>
      <w:r w:rsidR="69018174" w:rsidRPr="00D012AB">
        <w:rPr>
          <w:rFonts w:eastAsia="Arial" w:cs="Arial"/>
          <w:sz w:val="22"/>
        </w:rPr>
        <w:t>G</w:t>
      </w:r>
      <w:r w:rsidRPr="00D012AB">
        <w:rPr>
          <w:rFonts w:eastAsia="Arial" w:cs="Arial"/>
          <w:sz w:val="22"/>
        </w:rPr>
        <w:t xml:space="preserve">roup: A group of similar students to compare outcomes to. It’s important to specify how this group was chosen, which characteristics were matched, etc. Note, this is different to a control group (this is only when participants were randomly assigned to a group), because it uses available data to construct the group after the activity has happened. </w:t>
      </w:r>
    </w:p>
    <w:p w14:paraId="34F2678E" w14:textId="74F1B42E" w:rsidR="00D36ACB" w:rsidRPr="00D012AB" w:rsidRDefault="1F3617DD" w:rsidP="00D012AB">
      <w:pPr>
        <w:rPr>
          <w:rFonts w:eastAsia="Arial" w:cs="Arial"/>
          <w:sz w:val="22"/>
        </w:rPr>
      </w:pPr>
      <w:r w:rsidRPr="00D012AB">
        <w:rPr>
          <w:rFonts w:eastAsia="Arial" w:cs="Arial"/>
          <w:sz w:val="22"/>
        </w:rPr>
        <w:t xml:space="preserve">Completion: Whether a student completes their course and graduates. </w:t>
      </w:r>
    </w:p>
    <w:p w14:paraId="43C7B3BF" w14:textId="7461F16B" w:rsidR="00D36ACB" w:rsidRPr="00D012AB" w:rsidRDefault="1F3617DD" w:rsidP="00D012AB">
      <w:pPr>
        <w:rPr>
          <w:rFonts w:eastAsia="Arial" w:cs="Arial"/>
          <w:sz w:val="22"/>
        </w:rPr>
      </w:pPr>
      <w:r w:rsidRPr="00D012AB">
        <w:rPr>
          <w:rFonts w:eastAsia="Arial" w:cs="Arial"/>
          <w:sz w:val="22"/>
        </w:rPr>
        <w:t xml:space="preserve">Continuation: Whether a student is still on-course 1 year and 15 days after they enrol. </w:t>
      </w:r>
    </w:p>
    <w:p w14:paraId="10DD8F80" w14:textId="6398F521" w:rsidR="00D36ACB" w:rsidRPr="00D012AB" w:rsidRDefault="1F3617DD" w:rsidP="00D012AB">
      <w:pPr>
        <w:rPr>
          <w:rFonts w:eastAsia="Arial" w:cs="Arial"/>
          <w:sz w:val="22"/>
        </w:rPr>
      </w:pPr>
      <w:r w:rsidRPr="00D012AB">
        <w:rPr>
          <w:rFonts w:eastAsia="Arial" w:cs="Arial"/>
          <w:sz w:val="22"/>
        </w:rPr>
        <w:t xml:space="preserve">Evaluation </w:t>
      </w:r>
      <w:r w:rsidR="6F0394C2" w:rsidRPr="00D012AB">
        <w:rPr>
          <w:rFonts w:eastAsia="Arial" w:cs="Arial"/>
          <w:sz w:val="22"/>
        </w:rPr>
        <w:t>T</w:t>
      </w:r>
      <w:r w:rsidRPr="00D012AB">
        <w:rPr>
          <w:rFonts w:eastAsia="Arial" w:cs="Arial"/>
          <w:sz w:val="22"/>
        </w:rPr>
        <w:t xml:space="preserve">ype (1,2,3): Refers to the standards of evidence (see entry for standards of evidence), so what type of data was collected and which evaluation methodology was used. </w:t>
      </w:r>
    </w:p>
    <w:p w14:paraId="5FFB87A1" w14:textId="201B09B0" w:rsidR="00D36ACB" w:rsidRPr="00D012AB" w:rsidRDefault="1F3617DD" w:rsidP="00D012AB">
      <w:pPr>
        <w:rPr>
          <w:rFonts w:eastAsia="Arial" w:cs="Arial"/>
          <w:sz w:val="22"/>
        </w:rPr>
      </w:pPr>
      <w:r w:rsidRPr="00D012AB">
        <w:rPr>
          <w:rFonts w:eastAsia="Arial" w:cs="Arial"/>
          <w:sz w:val="22"/>
        </w:rPr>
        <w:t xml:space="preserve">FSM: Eligible for Free School Meals; a proxy measure of disadvantage. Graduate outcomes: Gathered via a survey, to see what graduates are doing 15 months after graduating. </w:t>
      </w:r>
    </w:p>
    <w:p w14:paraId="47AC680E" w14:textId="28D9CF5E" w:rsidR="00D36ACB" w:rsidRPr="00D012AB" w:rsidRDefault="1F3617DD" w:rsidP="00D012AB">
      <w:pPr>
        <w:rPr>
          <w:rFonts w:eastAsia="Arial" w:cs="Arial"/>
          <w:sz w:val="22"/>
        </w:rPr>
      </w:pPr>
      <w:r w:rsidRPr="00D012AB">
        <w:rPr>
          <w:rFonts w:eastAsia="Arial" w:cs="Arial"/>
          <w:sz w:val="22"/>
        </w:rPr>
        <w:t xml:space="preserve">Higher Education Access Tracker (HEAT): HEAT is a national database system to keep a record of the young people who have taken part in outreach activities. </w:t>
      </w:r>
    </w:p>
    <w:p w14:paraId="0D7D4C69" w14:textId="2E18E021" w:rsidR="00D36ACB" w:rsidRPr="00D012AB" w:rsidRDefault="1F3617DD" w:rsidP="00D012AB">
      <w:pPr>
        <w:rPr>
          <w:rFonts w:eastAsia="Arial" w:cs="Arial"/>
          <w:sz w:val="22"/>
        </w:rPr>
      </w:pPr>
      <w:r w:rsidRPr="00D012AB">
        <w:rPr>
          <w:rFonts w:eastAsia="Arial" w:cs="Arial"/>
          <w:sz w:val="22"/>
        </w:rPr>
        <w:t xml:space="preserve">IAG: Information, Advice and Guidance about all aspects relating to university. </w:t>
      </w:r>
    </w:p>
    <w:p w14:paraId="43744930" w14:textId="43383997" w:rsidR="00D36ACB" w:rsidRPr="00D012AB" w:rsidRDefault="1F3617DD" w:rsidP="00D012AB">
      <w:pPr>
        <w:rPr>
          <w:rFonts w:eastAsia="Arial" w:cs="Arial"/>
          <w:sz w:val="22"/>
        </w:rPr>
      </w:pPr>
      <w:r w:rsidRPr="00D012AB">
        <w:rPr>
          <w:rFonts w:eastAsia="Arial" w:cs="Arial"/>
          <w:sz w:val="22"/>
        </w:rPr>
        <w:t xml:space="preserve">Indices of Multiple Deprivation (IMD) quintiles: An English governmental measure of deprivation based on postcode, that combines several factors such as crime rates, education and employment. There are 5 quintiles, with 1 being the most deprived and 5 the least. </w:t>
      </w:r>
    </w:p>
    <w:p w14:paraId="468B0072" w14:textId="2387B25B" w:rsidR="00D36ACB" w:rsidRPr="00D012AB" w:rsidRDefault="1F3617DD" w:rsidP="00D012AB">
      <w:pPr>
        <w:rPr>
          <w:rFonts w:eastAsia="Arial" w:cs="Arial"/>
          <w:sz w:val="22"/>
        </w:rPr>
      </w:pPr>
      <w:r w:rsidRPr="00D012AB">
        <w:rPr>
          <w:rFonts w:eastAsia="Arial" w:cs="Arial"/>
          <w:sz w:val="22"/>
        </w:rPr>
        <w:t xml:space="preserve">Intervention </w:t>
      </w:r>
      <w:r w:rsidR="1E62C842" w:rsidRPr="00D012AB">
        <w:rPr>
          <w:rFonts w:eastAsia="Arial" w:cs="Arial"/>
          <w:sz w:val="22"/>
        </w:rPr>
        <w:t>S</w:t>
      </w:r>
      <w:r w:rsidRPr="00D012AB">
        <w:rPr>
          <w:rFonts w:eastAsia="Arial" w:cs="Arial"/>
          <w:sz w:val="22"/>
        </w:rPr>
        <w:t xml:space="preserve">trategy: An explicit strategy for how an APP objective will be reached; activities form part of an intervention strategy. </w:t>
      </w:r>
    </w:p>
    <w:p w14:paraId="5C30FFB0" w14:textId="126358B7" w:rsidR="00D36ACB" w:rsidRPr="00D012AB" w:rsidRDefault="1F3617DD" w:rsidP="00D012AB">
      <w:pPr>
        <w:rPr>
          <w:rFonts w:eastAsia="Arial" w:cs="Arial"/>
          <w:sz w:val="22"/>
        </w:rPr>
      </w:pPr>
      <w:r w:rsidRPr="00D012AB">
        <w:rPr>
          <w:rFonts w:eastAsia="Arial" w:cs="Arial"/>
          <w:sz w:val="22"/>
        </w:rPr>
        <w:t xml:space="preserve">LAC: Local authority care. </w:t>
      </w:r>
    </w:p>
    <w:p w14:paraId="75404216" w14:textId="4289D2C2" w:rsidR="00D36ACB" w:rsidRPr="00D012AB" w:rsidRDefault="1F3617DD" w:rsidP="00D012AB">
      <w:pPr>
        <w:rPr>
          <w:rFonts w:eastAsia="Arial" w:cs="Arial"/>
          <w:sz w:val="22"/>
        </w:rPr>
      </w:pPr>
      <w:r w:rsidRPr="00D012AB">
        <w:rPr>
          <w:rFonts w:eastAsia="Arial" w:cs="Arial"/>
          <w:sz w:val="22"/>
        </w:rPr>
        <w:t xml:space="preserve">Mature </w:t>
      </w:r>
      <w:r w:rsidR="7F9A03F3" w:rsidRPr="00D012AB">
        <w:rPr>
          <w:rFonts w:eastAsia="Arial" w:cs="Arial"/>
          <w:sz w:val="22"/>
        </w:rPr>
        <w:t>S</w:t>
      </w:r>
      <w:r w:rsidRPr="00D012AB">
        <w:rPr>
          <w:rFonts w:eastAsia="Arial" w:cs="Arial"/>
          <w:sz w:val="22"/>
        </w:rPr>
        <w:t xml:space="preserve">tudents: Home undergraduate students who are aged 21 or over at the start of their course. </w:t>
      </w:r>
    </w:p>
    <w:p w14:paraId="4726E4C5" w14:textId="103FF09D" w:rsidR="00D36ACB" w:rsidRPr="00D012AB" w:rsidRDefault="1F3617DD" w:rsidP="00D012AB">
      <w:pPr>
        <w:rPr>
          <w:rFonts w:eastAsia="Arial" w:cs="Arial"/>
          <w:sz w:val="22"/>
        </w:rPr>
      </w:pPr>
      <w:r w:rsidRPr="00D012AB">
        <w:rPr>
          <w:rFonts w:eastAsia="Arial" w:cs="Arial"/>
          <w:sz w:val="22"/>
        </w:rPr>
        <w:t>Non-</w:t>
      </w:r>
      <w:r w:rsidR="27F2F145" w:rsidRPr="00D012AB">
        <w:rPr>
          <w:rFonts w:eastAsia="Arial" w:cs="Arial"/>
          <w:sz w:val="22"/>
        </w:rPr>
        <w:t>P</w:t>
      </w:r>
      <w:r w:rsidRPr="00D012AB">
        <w:rPr>
          <w:rFonts w:eastAsia="Arial" w:cs="Arial"/>
          <w:sz w:val="22"/>
        </w:rPr>
        <w:t xml:space="preserve">arametric </w:t>
      </w:r>
      <w:r w:rsidR="6F9CBA75" w:rsidRPr="00D012AB">
        <w:rPr>
          <w:rFonts w:eastAsia="Arial" w:cs="Arial"/>
          <w:sz w:val="22"/>
        </w:rPr>
        <w:t>T</w:t>
      </w:r>
      <w:r w:rsidRPr="00D012AB">
        <w:rPr>
          <w:rFonts w:eastAsia="Arial" w:cs="Arial"/>
          <w:sz w:val="22"/>
        </w:rPr>
        <w:t xml:space="preserve">est: The equivalent statistical test for when distributions are non-normal. </w:t>
      </w:r>
    </w:p>
    <w:p w14:paraId="0499E0C2" w14:textId="3EB1CD1C" w:rsidR="00D36ACB" w:rsidRPr="00D012AB" w:rsidRDefault="1F3617DD" w:rsidP="00D012AB">
      <w:pPr>
        <w:rPr>
          <w:rFonts w:eastAsia="Arial" w:cs="Arial"/>
          <w:sz w:val="22"/>
        </w:rPr>
      </w:pPr>
      <w:r w:rsidRPr="00D012AB">
        <w:rPr>
          <w:rFonts w:eastAsia="Arial" w:cs="Arial"/>
          <w:sz w:val="22"/>
        </w:rPr>
        <w:t xml:space="preserve">Normal </w:t>
      </w:r>
      <w:r w:rsidR="41A2588F" w:rsidRPr="00D012AB">
        <w:rPr>
          <w:rFonts w:eastAsia="Arial" w:cs="Arial"/>
          <w:sz w:val="22"/>
        </w:rPr>
        <w:t>D</w:t>
      </w:r>
      <w:r w:rsidRPr="00D012AB">
        <w:rPr>
          <w:rFonts w:eastAsia="Arial" w:cs="Arial"/>
          <w:sz w:val="22"/>
        </w:rPr>
        <w:t>istribution: The bell-shaped curve</w:t>
      </w:r>
      <w:r w:rsidR="58AFBC17" w:rsidRPr="00D012AB">
        <w:rPr>
          <w:rFonts w:eastAsia="Arial" w:cs="Arial"/>
          <w:sz w:val="22"/>
        </w:rPr>
        <w:t xml:space="preserve"> used in statistical analysis.</w:t>
      </w:r>
      <w:r w:rsidRPr="00D012AB">
        <w:rPr>
          <w:rFonts w:eastAsia="Arial" w:cs="Arial"/>
          <w:sz w:val="22"/>
        </w:rPr>
        <w:t xml:space="preserve"> </w:t>
      </w:r>
    </w:p>
    <w:p w14:paraId="47675411" w14:textId="4A49938D" w:rsidR="00D36ACB" w:rsidRPr="00D012AB" w:rsidRDefault="1F3617DD" w:rsidP="00D012AB">
      <w:pPr>
        <w:rPr>
          <w:rFonts w:eastAsia="Arial" w:cs="Arial"/>
          <w:sz w:val="22"/>
        </w:rPr>
      </w:pPr>
      <w:r w:rsidRPr="00D012AB">
        <w:rPr>
          <w:rFonts w:eastAsia="Arial" w:cs="Arial"/>
          <w:sz w:val="22"/>
        </w:rPr>
        <w:lastRenderedPageBreak/>
        <w:t xml:space="preserve">POLAR: Participation of local areas (POLAR) classification; this groups areas across the UK based on the proportion of young people who participate in higher education. Five quintiles are ordered from quintile 1 (those areas with the lowest rate of participation) to quintile 5 (those areas with the highest rate of participation). </w:t>
      </w:r>
    </w:p>
    <w:p w14:paraId="39ABEB94" w14:textId="7C8EACAC" w:rsidR="00D36ACB" w:rsidRPr="00D012AB" w:rsidRDefault="1F3617DD" w:rsidP="00D012AB">
      <w:pPr>
        <w:rPr>
          <w:rFonts w:eastAsia="Arial" w:cs="Arial"/>
          <w:sz w:val="22"/>
        </w:rPr>
      </w:pPr>
      <w:r w:rsidRPr="00D012AB">
        <w:rPr>
          <w:rFonts w:eastAsia="Arial" w:cs="Arial"/>
          <w:sz w:val="22"/>
        </w:rPr>
        <w:t xml:space="preserve">Positive Graduate Destinations: An </w:t>
      </w:r>
      <w:proofErr w:type="spellStart"/>
      <w:r w:rsidRPr="00D012AB">
        <w:rPr>
          <w:rFonts w:eastAsia="Arial" w:cs="Arial"/>
          <w:sz w:val="22"/>
        </w:rPr>
        <w:t>OfS</w:t>
      </w:r>
      <w:proofErr w:type="spellEnd"/>
      <w:r w:rsidRPr="00D012AB">
        <w:rPr>
          <w:rFonts w:eastAsia="Arial" w:cs="Arial"/>
          <w:sz w:val="22"/>
        </w:rPr>
        <w:t xml:space="preserve"> classification of the destinations students go on to after graduating. </w:t>
      </w:r>
    </w:p>
    <w:p w14:paraId="205465A1" w14:textId="28E4A0D4" w:rsidR="00D36ACB" w:rsidRPr="00D012AB" w:rsidRDefault="1F3617DD" w:rsidP="00D012AB">
      <w:pPr>
        <w:rPr>
          <w:rFonts w:eastAsia="Arial" w:cs="Arial"/>
          <w:sz w:val="22"/>
        </w:rPr>
      </w:pPr>
      <w:r w:rsidRPr="00D012AB">
        <w:rPr>
          <w:rFonts w:eastAsia="Arial" w:cs="Arial"/>
          <w:sz w:val="22"/>
        </w:rPr>
        <w:t xml:space="preserve">Progression (as a student lifecycle stage): Students' progression into the labour market and other destinations after leaving higher education. It reports on whether they are employed in managerial or professional roles, undertaking further study or in other positive outcomes. </w:t>
      </w:r>
    </w:p>
    <w:p w14:paraId="7AC2011E" w14:textId="64843780" w:rsidR="00D36ACB" w:rsidRPr="00D012AB" w:rsidRDefault="1F3617DD" w:rsidP="00D012AB">
      <w:pPr>
        <w:rPr>
          <w:rFonts w:eastAsia="Arial" w:cs="Arial"/>
          <w:sz w:val="22"/>
        </w:rPr>
      </w:pPr>
      <w:r w:rsidRPr="00D012AB">
        <w:rPr>
          <w:rFonts w:eastAsia="Arial" w:cs="Arial"/>
          <w:sz w:val="22"/>
        </w:rPr>
        <w:t>Standards of Evidence (</w:t>
      </w:r>
      <w:proofErr w:type="spellStart"/>
      <w:r w:rsidRPr="00D012AB">
        <w:rPr>
          <w:rFonts w:eastAsia="Arial" w:cs="Arial"/>
          <w:sz w:val="22"/>
        </w:rPr>
        <w:t>OfS</w:t>
      </w:r>
      <w:proofErr w:type="spellEnd"/>
      <w:r w:rsidRPr="00D012AB">
        <w:rPr>
          <w:rFonts w:eastAsia="Arial" w:cs="Arial"/>
          <w:sz w:val="22"/>
        </w:rPr>
        <w:t xml:space="preserve">): These are guidelines about the type of evidence produced by an evaluation. Briefly: Type 1 – narrative or coherent theory about what the activity is and why it is done Type 2 – empirical enquiry, meaning there is some data and evidence indicating whether the activity results in specific outcomes (though it’s not causal) Type 3 – the impact evaluation provides causal evidence of the effect of an activity. </w:t>
      </w:r>
    </w:p>
    <w:p w14:paraId="48ED18DE" w14:textId="286569A8" w:rsidR="00D36ACB" w:rsidRPr="00D012AB" w:rsidRDefault="1F3617DD" w:rsidP="00D012AB">
      <w:pPr>
        <w:rPr>
          <w:rFonts w:eastAsia="Arial" w:cs="Arial"/>
          <w:sz w:val="22"/>
        </w:rPr>
      </w:pPr>
      <w:r w:rsidRPr="00D012AB">
        <w:rPr>
          <w:rFonts w:eastAsia="Arial" w:cs="Arial"/>
          <w:sz w:val="22"/>
        </w:rPr>
        <w:t xml:space="preserve">Statistically </w:t>
      </w:r>
      <w:r w:rsidR="2DCC4B00" w:rsidRPr="00D012AB">
        <w:rPr>
          <w:rFonts w:eastAsia="Arial" w:cs="Arial"/>
          <w:sz w:val="22"/>
        </w:rPr>
        <w:t>S</w:t>
      </w:r>
      <w:r w:rsidRPr="00D012AB">
        <w:rPr>
          <w:rFonts w:eastAsia="Arial" w:cs="Arial"/>
          <w:sz w:val="22"/>
        </w:rPr>
        <w:t xml:space="preserve">ignificant: Basically, whether the difference between two means is due to a real effect or likely due to chance. We use the 5% level – which means that if a result is statistically significant there is less than 5% chance that the result occurred randomly. The lower the p value, the lower the chance of it occurring randomly (therefore, lower p values are better!) </w:t>
      </w:r>
    </w:p>
    <w:p w14:paraId="7ED55EFE" w14:textId="3E22CD18" w:rsidR="00D36ACB" w:rsidRPr="00D012AB" w:rsidRDefault="1F3617DD" w:rsidP="00D012AB">
      <w:pPr>
        <w:rPr>
          <w:rFonts w:eastAsia="Arial" w:cs="Arial"/>
          <w:sz w:val="22"/>
        </w:rPr>
      </w:pPr>
      <w:r w:rsidRPr="00D012AB">
        <w:rPr>
          <w:rFonts w:eastAsia="Arial" w:cs="Arial"/>
          <w:sz w:val="22"/>
        </w:rPr>
        <w:t xml:space="preserve">Success (as a student lifecycle stage): The measurement of key indicators from when a student is in higher education; in the APP, the measures for Success typically include non-continuation rates, retention rates and attainment gaps from underrepresented groups. </w:t>
      </w:r>
    </w:p>
    <w:p w14:paraId="63EB9541" w14:textId="0AE63B27" w:rsidR="00D36ACB" w:rsidRPr="00D012AB" w:rsidRDefault="1F3617DD" w:rsidP="00D012AB">
      <w:pPr>
        <w:rPr>
          <w:rFonts w:eastAsia="Arial" w:cs="Arial"/>
          <w:sz w:val="22"/>
        </w:rPr>
      </w:pPr>
      <w:r w:rsidRPr="00D012AB">
        <w:rPr>
          <w:rFonts w:eastAsia="Arial" w:cs="Arial"/>
          <w:sz w:val="22"/>
        </w:rPr>
        <w:t xml:space="preserve">Theory of </w:t>
      </w:r>
      <w:r w:rsidR="444E26BF" w:rsidRPr="00D012AB">
        <w:rPr>
          <w:rFonts w:eastAsia="Arial" w:cs="Arial"/>
          <w:sz w:val="22"/>
        </w:rPr>
        <w:t>C</w:t>
      </w:r>
      <w:r w:rsidRPr="00D012AB">
        <w:rPr>
          <w:rFonts w:eastAsia="Arial" w:cs="Arial"/>
          <w:sz w:val="22"/>
        </w:rPr>
        <w:t xml:space="preserve">hange: Essentially a comprehensive description and illustration of how and why a desired change is expected to happen in a particular context. </w:t>
      </w:r>
    </w:p>
    <w:p w14:paraId="453E73F1" w14:textId="13361875" w:rsidR="00D36ACB" w:rsidRPr="00D012AB" w:rsidRDefault="1F3617DD" w:rsidP="00D012AB">
      <w:pPr>
        <w:rPr>
          <w:rFonts w:eastAsia="Arial" w:cs="Arial"/>
          <w:sz w:val="22"/>
        </w:rPr>
      </w:pPr>
      <w:r w:rsidRPr="00D012AB">
        <w:rPr>
          <w:rFonts w:eastAsia="Arial" w:cs="Arial"/>
          <w:sz w:val="22"/>
        </w:rPr>
        <w:t>T-</w:t>
      </w:r>
      <w:r w:rsidR="2201BF3F" w:rsidRPr="00D012AB">
        <w:rPr>
          <w:rFonts w:eastAsia="Arial" w:cs="Arial"/>
          <w:sz w:val="22"/>
        </w:rPr>
        <w:t>T</w:t>
      </w:r>
      <w:r w:rsidRPr="00D012AB">
        <w:rPr>
          <w:rFonts w:eastAsia="Arial" w:cs="Arial"/>
          <w:sz w:val="22"/>
        </w:rPr>
        <w:t xml:space="preserve">est: A test of whether two means are statistically significantly different. A t-test has several assumptions, including that the distribution is normal. </w:t>
      </w:r>
    </w:p>
    <w:p w14:paraId="73E46045" w14:textId="0D0A422B" w:rsidR="00D36ACB" w:rsidRPr="00D012AB" w:rsidRDefault="1F3617DD" w:rsidP="00D012AB">
      <w:pPr>
        <w:rPr>
          <w:rFonts w:eastAsia="Arial" w:cs="Arial"/>
          <w:sz w:val="22"/>
        </w:rPr>
      </w:pPr>
      <w:r w:rsidRPr="00D012AB">
        <w:rPr>
          <w:rFonts w:eastAsia="Arial" w:cs="Arial"/>
          <w:sz w:val="22"/>
        </w:rPr>
        <w:t xml:space="preserve">Unexplained </w:t>
      </w:r>
      <w:r w:rsidR="56FE3504" w:rsidRPr="00D012AB">
        <w:rPr>
          <w:rFonts w:eastAsia="Arial" w:cs="Arial"/>
          <w:sz w:val="22"/>
        </w:rPr>
        <w:t>G</w:t>
      </w:r>
      <w:r w:rsidRPr="00D012AB">
        <w:rPr>
          <w:rFonts w:eastAsia="Arial" w:cs="Arial"/>
          <w:sz w:val="22"/>
        </w:rPr>
        <w:t xml:space="preserve">aps: Some of the factors that contribute to the non-continuation and attainment gaps are structural, such as entry qualification, subject of study or age of students. However, once such structural factors are taken into account, there remain significant unexplained differences which are referred to as unexplained gaps. </w:t>
      </w:r>
    </w:p>
    <w:p w14:paraId="59D7CA3A" w14:textId="64C1598B" w:rsidR="00D36ACB" w:rsidRPr="00D012AB" w:rsidRDefault="1F3617DD" w:rsidP="00D012AB">
      <w:pPr>
        <w:rPr>
          <w:rFonts w:eastAsia="Arial" w:cs="Arial"/>
          <w:sz w:val="22"/>
        </w:rPr>
      </w:pPr>
      <w:r w:rsidRPr="00D012AB">
        <w:rPr>
          <w:rFonts w:eastAsia="Arial" w:cs="Arial"/>
          <w:sz w:val="22"/>
        </w:rPr>
        <w:t xml:space="preserve">Validated </w:t>
      </w:r>
      <w:r w:rsidR="7D2E9150" w:rsidRPr="00D012AB">
        <w:rPr>
          <w:rFonts w:eastAsia="Arial" w:cs="Arial"/>
          <w:sz w:val="22"/>
        </w:rPr>
        <w:t>S</w:t>
      </w:r>
      <w:r w:rsidRPr="00D012AB">
        <w:rPr>
          <w:rFonts w:eastAsia="Arial" w:cs="Arial"/>
          <w:sz w:val="22"/>
        </w:rPr>
        <w:t xml:space="preserve">cale: A survey that contains questions which have been tested on thousands of students. They are tested for the age range the survey is intended for. The surveys have been statistically analysed for internal reliability; therefore, these surveys are preferable to bespoke surveys where possible. </w:t>
      </w:r>
    </w:p>
    <w:p w14:paraId="389C27FB" w14:textId="713742D0" w:rsidR="00D36ACB" w:rsidRPr="00D012AB" w:rsidRDefault="0C400DDA" w:rsidP="00B865BB">
      <w:pPr>
        <w:rPr>
          <w:sz w:val="22"/>
        </w:rPr>
      </w:pPr>
      <w:r w:rsidRPr="00D012AB">
        <w:rPr>
          <w:sz w:val="22"/>
        </w:rPr>
        <w:t>Whole Provider Approach: A whole provider approach requires alignment and consistency across the institution to create an inclusive approach which all students benefit from, irrespective of their position in the provider.</w:t>
      </w:r>
    </w:p>
    <w:sectPr w:rsidR="00D36ACB" w:rsidRPr="00D012AB" w:rsidSect="006A118C">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83A58" w14:textId="77777777" w:rsidR="00060D78" w:rsidRDefault="00060D78">
      <w:pPr>
        <w:spacing w:before="0" w:line="240" w:lineRule="auto"/>
      </w:pPr>
      <w:r>
        <w:separator/>
      </w:r>
    </w:p>
  </w:endnote>
  <w:endnote w:type="continuationSeparator" w:id="0">
    <w:p w14:paraId="192A912E" w14:textId="77777777" w:rsidR="00060D78" w:rsidRDefault="00060D78">
      <w:pPr>
        <w:spacing w:before="0" w:line="240" w:lineRule="auto"/>
      </w:pPr>
      <w:r>
        <w:continuationSeparator/>
      </w:r>
    </w:p>
  </w:endnote>
  <w:endnote w:type="continuationNotice" w:id="1">
    <w:p w14:paraId="3CD59F16" w14:textId="77777777" w:rsidR="00060D78" w:rsidRDefault="00060D7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96BC286-B130-4273-9E6E-9C8990B9D697}"/>
  </w:font>
  <w:font w:name="Effr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59E465FB-66F8-4CAD-B5B7-D15C004254BA}"/>
  </w:font>
  <w:font w:name="Aptos Narrow">
    <w:charset w:val="00"/>
    <w:family w:val="swiss"/>
    <w:pitch w:val="variable"/>
    <w:sig w:usb0="20000287" w:usb1="00000003" w:usb2="00000000" w:usb3="00000000" w:csb0="0000019F" w:csb1="00000000"/>
    <w:embedBold r:id="rId3" w:fontKey="{0229D316-2D1B-4085-A512-3B92DB33E9D5}"/>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3561A0E8-6238-45EF-B35F-D92A8AFFC18C}"/>
    <w:embedBold r:id="rId5" w:fontKey="{B51D0AAE-BA53-4F98-9F46-2C8352670EED}"/>
    <w:embedItalic r:id="rId6" w:fontKey="{DCD33FAB-6EA1-423D-A0C4-37C4EFE40127}"/>
  </w:font>
  <w:font w:name="Effra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4BF876E3" w:rsidR="001C4E5B" w:rsidRPr="00F83BB9" w:rsidRDefault="000F7D30" w:rsidP="00F83BB9">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3376BD">
      <w:rPr>
        <w:noProof/>
      </w:rPr>
      <w:t>2026</w:t>
    </w:r>
    <w:r w:rsidRPr="00F83BB9">
      <w:fldChar w:fldCharType="end"/>
    </w:r>
    <w:r w:rsidRPr="00F83BB9">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1BE1AE02" w:rsidR="006940AE" w:rsidRPr="006940AE" w:rsidRDefault="00841B35" w:rsidP="00F83BB9">
    <w:pPr>
      <w:pStyle w:val="Header"/>
    </w:pPr>
    <w:r>
      <w:t xml:space="preserve">©University of Reading </w:t>
    </w:r>
    <w:r>
      <w:fldChar w:fldCharType="begin"/>
    </w:r>
    <w:r>
      <w:instrText xml:space="preserve"> DATE  \@ "YYYY"  \* MERGEFORMAT </w:instrText>
    </w:r>
    <w:r>
      <w:fldChar w:fldCharType="separate"/>
    </w:r>
    <w:r w:rsidR="003376BD">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70796" w14:textId="77777777" w:rsidR="00060D78" w:rsidRDefault="00060D78">
      <w:pPr>
        <w:spacing w:before="0" w:line="240" w:lineRule="auto"/>
      </w:pPr>
      <w:bookmarkStart w:id="0" w:name="_Hlk191545550"/>
      <w:bookmarkEnd w:id="0"/>
      <w:r>
        <w:separator/>
      </w:r>
    </w:p>
  </w:footnote>
  <w:footnote w:type="continuationSeparator" w:id="0">
    <w:p w14:paraId="7DC1738B" w14:textId="77777777" w:rsidR="00060D78" w:rsidRDefault="00060D78">
      <w:pPr>
        <w:spacing w:before="0" w:line="240" w:lineRule="auto"/>
      </w:pPr>
      <w:r>
        <w:continuationSeparator/>
      </w:r>
    </w:p>
  </w:footnote>
  <w:footnote w:type="continuationNotice" w:id="1">
    <w:p w14:paraId="5815AF60" w14:textId="77777777" w:rsidR="00060D78" w:rsidRDefault="00060D7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E05E" w14:textId="1DF69D10" w:rsidR="0038453C" w:rsidRPr="000F7D30" w:rsidRDefault="2E32142D" w:rsidP="00F83BB9">
    <w:pPr>
      <w:pStyle w:val="Header"/>
    </w:pPr>
    <w:r>
      <w:t xml:space="preserve">APP Evaluation: </w:t>
    </w:r>
    <w:r w:rsidR="005C2B92">
      <w:t>Skills in Schools</w:t>
    </w:r>
    <w:r>
      <w:t>, 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0A48" w14:textId="5655D603" w:rsidR="00EC4BD3" w:rsidRPr="00EC4BD3" w:rsidRDefault="005C2B92" w:rsidP="00EC4BD3">
    <w:pPr>
      <w:pStyle w:val="UoRUnitname"/>
      <w:rPr>
        <w:noProof/>
        <w:lang w:eastAsia="en-GB"/>
      </w:rPr>
    </w:pPr>
    <w:r>
      <w:rPr>
        <w:sz w:val="20"/>
        <w:szCs w:val="20"/>
      </w:rPr>
      <w:t xml:space="preserve">APP </w:t>
    </w:r>
    <w:r w:rsidRPr="00F83BB9">
      <w:rPr>
        <w:sz w:val="20"/>
        <w:szCs w:val="20"/>
      </w:rPr>
      <w:t>Evaluatio</w:t>
    </w:r>
    <w:r>
      <w:rPr>
        <w:sz w:val="20"/>
        <w:szCs w:val="20"/>
      </w:rPr>
      <w:t>n</w:t>
    </w:r>
    <w:r>
      <w:t xml:space="preserve"> </w:t>
    </w:r>
    <w:r w:rsidRPr="00153544">
      <w:rPr>
        <w:sz w:val="20"/>
        <w:szCs w:val="20"/>
      </w:rPr>
      <w:t>Skills in Schools 24-25</w:t>
    </w:r>
    <w:r w:rsidR="00F177B4" w:rsidRPr="00F177B4">
      <w:rPr>
        <w:bCs/>
        <w:sz w:val="20"/>
        <w:szCs w:val="20"/>
      </w:rPr>
      <w:t> </w:t>
    </w:r>
    <w:r w:rsidR="00EC4BD3">
      <w:br/>
    </w:r>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1332042892" name="Picture 1332042892"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Go4X7RMJ" int2:invalidationBookmarkName="" int2:hashCode="0Yx7H1jMl85KjE" int2:id="FhJAo8S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3D7F"/>
    <w:multiLevelType w:val="hybridMultilevel"/>
    <w:tmpl w:val="E22EB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94CA2"/>
    <w:multiLevelType w:val="hybridMultilevel"/>
    <w:tmpl w:val="3B10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F4DCB"/>
    <w:multiLevelType w:val="hybridMultilevel"/>
    <w:tmpl w:val="313E6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5E4B1"/>
    <w:multiLevelType w:val="hybridMultilevel"/>
    <w:tmpl w:val="AD2E3F38"/>
    <w:lvl w:ilvl="0" w:tplc="BED68DE6">
      <w:start w:val="1"/>
      <w:numFmt w:val="bullet"/>
      <w:lvlText w:val=""/>
      <w:lvlJc w:val="left"/>
      <w:pPr>
        <w:ind w:left="720" w:hanging="360"/>
      </w:pPr>
      <w:rPr>
        <w:rFonts w:ascii="Symbol" w:hAnsi="Symbol" w:hint="default"/>
      </w:rPr>
    </w:lvl>
    <w:lvl w:ilvl="1" w:tplc="43F21096">
      <w:start w:val="1"/>
      <w:numFmt w:val="bullet"/>
      <w:lvlText w:val="o"/>
      <w:lvlJc w:val="left"/>
      <w:pPr>
        <w:ind w:left="1440" w:hanging="360"/>
      </w:pPr>
      <w:rPr>
        <w:rFonts w:ascii="Courier New" w:hAnsi="Courier New" w:hint="default"/>
      </w:rPr>
    </w:lvl>
    <w:lvl w:ilvl="2" w:tplc="A2F04D96">
      <w:start w:val="1"/>
      <w:numFmt w:val="bullet"/>
      <w:lvlText w:val=""/>
      <w:lvlJc w:val="left"/>
      <w:pPr>
        <w:ind w:left="2160" w:hanging="360"/>
      </w:pPr>
      <w:rPr>
        <w:rFonts w:ascii="Wingdings" w:hAnsi="Wingdings" w:hint="default"/>
      </w:rPr>
    </w:lvl>
    <w:lvl w:ilvl="3" w:tplc="DDD6EB7E">
      <w:start w:val="1"/>
      <w:numFmt w:val="bullet"/>
      <w:lvlText w:val=""/>
      <w:lvlJc w:val="left"/>
      <w:pPr>
        <w:ind w:left="2880" w:hanging="360"/>
      </w:pPr>
      <w:rPr>
        <w:rFonts w:ascii="Symbol" w:hAnsi="Symbol" w:hint="default"/>
      </w:rPr>
    </w:lvl>
    <w:lvl w:ilvl="4" w:tplc="FAA8C8CC">
      <w:start w:val="1"/>
      <w:numFmt w:val="bullet"/>
      <w:lvlText w:val="o"/>
      <w:lvlJc w:val="left"/>
      <w:pPr>
        <w:ind w:left="3600" w:hanging="360"/>
      </w:pPr>
      <w:rPr>
        <w:rFonts w:ascii="Courier New" w:hAnsi="Courier New" w:hint="default"/>
      </w:rPr>
    </w:lvl>
    <w:lvl w:ilvl="5" w:tplc="F2CC2FE0">
      <w:start w:val="1"/>
      <w:numFmt w:val="bullet"/>
      <w:lvlText w:val=""/>
      <w:lvlJc w:val="left"/>
      <w:pPr>
        <w:ind w:left="4320" w:hanging="360"/>
      </w:pPr>
      <w:rPr>
        <w:rFonts w:ascii="Wingdings" w:hAnsi="Wingdings" w:hint="default"/>
      </w:rPr>
    </w:lvl>
    <w:lvl w:ilvl="6" w:tplc="EF82016C">
      <w:start w:val="1"/>
      <w:numFmt w:val="bullet"/>
      <w:lvlText w:val=""/>
      <w:lvlJc w:val="left"/>
      <w:pPr>
        <w:ind w:left="5040" w:hanging="360"/>
      </w:pPr>
      <w:rPr>
        <w:rFonts w:ascii="Symbol" w:hAnsi="Symbol" w:hint="default"/>
      </w:rPr>
    </w:lvl>
    <w:lvl w:ilvl="7" w:tplc="E2800EA8">
      <w:start w:val="1"/>
      <w:numFmt w:val="bullet"/>
      <w:lvlText w:val="o"/>
      <w:lvlJc w:val="left"/>
      <w:pPr>
        <w:ind w:left="5760" w:hanging="360"/>
      </w:pPr>
      <w:rPr>
        <w:rFonts w:ascii="Courier New" w:hAnsi="Courier New" w:hint="default"/>
      </w:rPr>
    </w:lvl>
    <w:lvl w:ilvl="8" w:tplc="C1F8F18C">
      <w:start w:val="1"/>
      <w:numFmt w:val="bullet"/>
      <w:lvlText w:val=""/>
      <w:lvlJc w:val="left"/>
      <w:pPr>
        <w:ind w:left="6480" w:hanging="360"/>
      </w:pPr>
      <w:rPr>
        <w:rFonts w:ascii="Wingdings" w:hAnsi="Wingdings" w:hint="default"/>
      </w:rPr>
    </w:lvl>
  </w:abstractNum>
  <w:abstractNum w:abstractNumId="4" w15:restartNumberingAfterBreak="0">
    <w:nsid w:val="08710A30"/>
    <w:multiLevelType w:val="hybridMultilevel"/>
    <w:tmpl w:val="1778CAD2"/>
    <w:lvl w:ilvl="0" w:tplc="08090001">
      <w:start w:val="1"/>
      <w:numFmt w:val="bullet"/>
      <w:lvlText w:val=""/>
      <w:lvlJc w:val="left"/>
      <w:pPr>
        <w:ind w:left="7100" w:hanging="360"/>
      </w:pPr>
      <w:rPr>
        <w:rFonts w:ascii="Symbol" w:hAnsi="Symbol" w:hint="default"/>
      </w:rPr>
    </w:lvl>
    <w:lvl w:ilvl="1" w:tplc="08090003" w:tentative="1">
      <w:start w:val="1"/>
      <w:numFmt w:val="bullet"/>
      <w:lvlText w:val="o"/>
      <w:lvlJc w:val="left"/>
      <w:pPr>
        <w:ind w:left="7820" w:hanging="360"/>
      </w:pPr>
      <w:rPr>
        <w:rFonts w:ascii="Courier New" w:hAnsi="Courier New" w:cs="Courier New" w:hint="default"/>
      </w:rPr>
    </w:lvl>
    <w:lvl w:ilvl="2" w:tplc="08090005" w:tentative="1">
      <w:start w:val="1"/>
      <w:numFmt w:val="bullet"/>
      <w:lvlText w:val=""/>
      <w:lvlJc w:val="left"/>
      <w:pPr>
        <w:ind w:left="8540" w:hanging="360"/>
      </w:pPr>
      <w:rPr>
        <w:rFonts w:ascii="Wingdings" w:hAnsi="Wingdings" w:hint="default"/>
      </w:rPr>
    </w:lvl>
    <w:lvl w:ilvl="3" w:tplc="08090001" w:tentative="1">
      <w:start w:val="1"/>
      <w:numFmt w:val="bullet"/>
      <w:lvlText w:val=""/>
      <w:lvlJc w:val="left"/>
      <w:pPr>
        <w:ind w:left="9260" w:hanging="360"/>
      </w:pPr>
      <w:rPr>
        <w:rFonts w:ascii="Symbol" w:hAnsi="Symbol" w:hint="default"/>
      </w:rPr>
    </w:lvl>
    <w:lvl w:ilvl="4" w:tplc="08090003" w:tentative="1">
      <w:start w:val="1"/>
      <w:numFmt w:val="bullet"/>
      <w:lvlText w:val="o"/>
      <w:lvlJc w:val="left"/>
      <w:pPr>
        <w:ind w:left="9980" w:hanging="360"/>
      </w:pPr>
      <w:rPr>
        <w:rFonts w:ascii="Courier New" w:hAnsi="Courier New" w:cs="Courier New" w:hint="default"/>
      </w:rPr>
    </w:lvl>
    <w:lvl w:ilvl="5" w:tplc="08090005" w:tentative="1">
      <w:start w:val="1"/>
      <w:numFmt w:val="bullet"/>
      <w:lvlText w:val=""/>
      <w:lvlJc w:val="left"/>
      <w:pPr>
        <w:ind w:left="10700" w:hanging="360"/>
      </w:pPr>
      <w:rPr>
        <w:rFonts w:ascii="Wingdings" w:hAnsi="Wingdings" w:hint="default"/>
      </w:rPr>
    </w:lvl>
    <w:lvl w:ilvl="6" w:tplc="08090001" w:tentative="1">
      <w:start w:val="1"/>
      <w:numFmt w:val="bullet"/>
      <w:lvlText w:val=""/>
      <w:lvlJc w:val="left"/>
      <w:pPr>
        <w:ind w:left="11420" w:hanging="360"/>
      </w:pPr>
      <w:rPr>
        <w:rFonts w:ascii="Symbol" w:hAnsi="Symbol" w:hint="default"/>
      </w:rPr>
    </w:lvl>
    <w:lvl w:ilvl="7" w:tplc="08090003" w:tentative="1">
      <w:start w:val="1"/>
      <w:numFmt w:val="bullet"/>
      <w:lvlText w:val="o"/>
      <w:lvlJc w:val="left"/>
      <w:pPr>
        <w:ind w:left="12140" w:hanging="360"/>
      </w:pPr>
      <w:rPr>
        <w:rFonts w:ascii="Courier New" w:hAnsi="Courier New" w:cs="Courier New" w:hint="default"/>
      </w:rPr>
    </w:lvl>
    <w:lvl w:ilvl="8" w:tplc="08090005" w:tentative="1">
      <w:start w:val="1"/>
      <w:numFmt w:val="bullet"/>
      <w:lvlText w:val=""/>
      <w:lvlJc w:val="left"/>
      <w:pPr>
        <w:ind w:left="12860" w:hanging="360"/>
      </w:pPr>
      <w:rPr>
        <w:rFonts w:ascii="Wingdings" w:hAnsi="Wingdings" w:hint="default"/>
      </w:rPr>
    </w:lvl>
  </w:abstractNum>
  <w:abstractNum w:abstractNumId="5" w15:restartNumberingAfterBreak="0">
    <w:nsid w:val="09413904"/>
    <w:multiLevelType w:val="hybridMultilevel"/>
    <w:tmpl w:val="83302AB4"/>
    <w:lvl w:ilvl="0" w:tplc="08090001">
      <w:start w:val="1"/>
      <w:numFmt w:val="bullet"/>
      <w:lvlText w:val=""/>
      <w:lvlJc w:val="left"/>
      <w:pPr>
        <w:ind w:left="6740" w:hanging="360"/>
      </w:pPr>
      <w:rPr>
        <w:rFonts w:ascii="Symbol" w:hAnsi="Symbol" w:hint="default"/>
        <w:b/>
        <w:i w:val="0"/>
        <w:sz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F864556"/>
    <w:multiLevelType w:val="hybridMultilevel"/>
    <w:tmpl w:val="88AC9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268102"/>
    <w:multiLevelType w:val="hybridMultilevel"/>
    <w:tmpl w:val="F5DA62C8"/>
    <w:lvl w:ilvl="0" w:tplc="0E7E46D8">
      <w:start w:val="1"/>
      <w:numFmt w:val="bullet"/>
      <w:lvlText w:val=""/>
      <w:lvlJc w:val="left"/>
      <w:pPr>
        <w:ind w:left="720" w:hanging="360"/>
      </w:pPr>
      <w:rPr>
        <w:rFonts w:ascii="Symbol" w:hAnsi="Symbol" w:hint="default"/>
      </w:rPr>
    </w:lvl>
    <w:lvl w:ilvl="1" w:tplc="1AE2CC00">
      <w:start w:val="1"/>
      <w:numFmt w:val="bullet"/>
      <w:lvlText w:val="o"/>
      <w:lvlJc w:val="left"/>
      <w:pPr>
        <w:ind w:left="1440" w:hanging="360"/>
      </w:pPr>
      <w:rPr>
        <w:rFonts w:ascii="Courier New" w:hAnsi="Courier New" w:hint="default"/>
      </w:rPr>
    </w:lvl>
    <w:lvl w:ilvl="2" w:tplc="9E743618">
      <w:start w:val="1"/>
      <w:numFmt w:val="bullet"/>
      <w:lvlText w:val=""/>
      <w:lvlJc w:val="left"/>
      <w:pPr>
        <w:ind w:left="2160" w:hanging="360"/>
      </w:pPr>
      <w:rPr>
        <w:rFonts w:ascii="Wingdings" w:hAnsi="Wingdings" w:hint="default"/>
      </w:rPr>
    </w:lvl>
    <w:lvl w:ilvl="3" w:tplc="C9320776">
      <w:start w:val="1"/>
      <w:numFmt w:val="bullet"/>
      <w:lvlText w:val=""/>
      <w:lvlJc w:val="left"/>
      <w:pPr>
        <w:ind w:left="2880" w:hanging="360"/>
      </w:pPr>
      <w:rPr>
        <w:rFonts w:ascii="Symbol" w:hAnsi="Symbol" w:hint="default"/>
      </w:rPr>
    </w:lvl>
    <w:lvl w:ilvl="4" w:tplc="915A9950">
      <w:start w:val="1"/>
      <w:numFmt w:val="bullet"/>
      <w:lvlText w:val="o"/>
      <w:lvlJc w:val="left"/>
      <w:pPr>
        <w:ind w:left="3600" w:hanging="360"/>
      </w:pPr>
      <w:rPr>
        <w:rFonts w:ascii="Courier New" w:hAnsi="Courier New" w:hint="default"/>
      </w:rPr>
    </w:lvl>
    <w:lvl w:ilvl="5" w:tplc="F954CFDE">
      <w:start w:val="1"/>
      <w:numFmt w:val="bullet"/>
      <w:lvlText w:val=""/>
      <w:lvlJc w:val="left"/>
      <w:pPr>
        <w:ind w:left="4320" w:hanging="360"/>
      </w:pPr>
      <w:rPr>
        <w:rFonts w:ascii="Wingdings" w:hAnsi="Wingdings" w:hint="default"/>
      </w:rPr>
    </w:lvl>
    <w:lvl w:ilvl="6" w:tplc="F87C73AC">
      <w:start w:val="1"/>
      <w:numFmt w:val="bullet"/>
      <w:lvlText w:val=""/>
      <w:lvlJc w:val="left"/>
      <w:pPr>
        <w:ind w:left="5040" w:hanging="360"/>
      </w:pPr>
      <w:rPr>
        <w:rFonts w:ascii="Symbol" w:hAnsi="Symbol" w:hint="default"/>
      </w:rPr>
    </w:lvl>
    <w:lvl w:ilvl="7" w:tplc="E9364F22">
      <w:start w:val="1"/>
      <w:numFmt w:val="bullet"/>
      <w:lvlText w:val="o"/>
      <w:lvlJc w:val="left"/>
      <w:pPr>
        <w:ind w:left="5760" w:hanging="360"/>
      </w:pPr>
      <w:rPr>
        <w:rFonts w:ascii="Courier New" w:hAnsi="Courier New" w:hint="default"/>
      </w:rPr>
    </w:lvl>
    <w:lvl w:ilvl="8" w:tplc="32961A9E">
      <w:start w:val="1"/>
      <w:numFmt w:val="bullet"/>
      <w:lvlText w:val=""/>
      <w:lvlJc w:val="left"/>
      <w:pPr>
        <w:ind w:left="6480" w:hanging="360"/>
      </w:pPr>
      <w:rPr>
        <w:rFonts w:ascii="Wingdings" w:hAnsi="Wingdings" w:hint="default"/>
      </w:rPr>
    </w:lvl>
  </w:abstractNum>
  <w:abstractNum w:abstractNumId="8" w15:restartNumberingAfterBreak="0">
    <w:nsid w:val="14390D7E"/>
    <w:multiLevelType w:val="multilevel"/>
    <w:tmpl w:val="830E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9408C2"/>
    <w:multiLevelType w:val="hybridMultilevel"/>
    <w:tmpl w:val="14403DB6"/>
    <w:lvl w:ilvl="0" w:tplc="D3A4DBE8">
      <w:start w:val="1"/>
      <w:numFmt w:val="decimal"/>
      <w:pStyle w:val="ListParagraph"/>
      <w:lvlText w:val="%1."/>
      <w:lvlJc w:val="left"/>
      <w:pPr>
        <w:ind w:left="6740"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7B93EE0"/>
    <w:multiLevelType w:val="hybridMultilevel"/>
    <w:tmpl w:val="5396164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F2243D"/>
    <w:multiLevelType w:val="hybridMultilevel"/>
    <w:tmpl w:val="5D8415F0"/>
    <w:lvl w:ilvl="0" w:tplc="08090001">
      <w:start w:val="1"/>
      <w:numFmt w:val="bullet"/>
      <w:lvlText w:val=""/>
      <w:lvlJc w:val="left"/>
      <w:pPr>
        <w:ind w:left="1437" w:hanging="360"/>
      </w:pPr>
      <w:rPr>
        <w:rFonts w:ascii="Symbol" w:hAnsi="Symbol" w:hint="default"/>
        <w:b/>
        <w:i w:val="0"/>
        <w:sz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19CAF755"/>
    <w:multiLevelType w:val="hybridMultilevel"/>
    <w:tmpl w:val="482C1D18"/>
    <w:lvl w:ilvl="0" w:tplc="90DAA8FC">
      <w:start w:val="1"/>
      <w:numFmt w:val="bullet"/>
      <w:lvlText w:val=""/>
      <w:lvlJc w:val="left"/>
      <w:pPr>
        <w:ind w:left="720" w:hanging="360"/>
      </w:pPr>
      <w:rPr>
        <w:rFonts w:ascii="Symbol" w:hAnsi="Symbol" w:hint="default"/>
      </w:rPr>
    </w:lvl>
    <w:lvl w:ilvl="1" w:tplc="6D6656BA">
      <w:start w:val="1"/>
      <w:numFmt w:val="bullet"/>
      <w:lvlText w:val="o"/>
      <w:lvlJc w:val="left"/>
      <w:pPr>
        <w:ind w:left="1440" w:hanging="360"/>
      </w:pPr>
      <w:rPr>
        <w:rFonts w:ascii="Courier New" w:hAnsi="Courier New" w:hint="default"/>
      </w:rPr>
    </w:lvl>
    <w:lvl w:ilvl="2" w:tplc="B5B2199E">
      <w:start w:val="1"/>
      <w:numFmt w:val="bullet"/>
      <w:lvlText w:val=""/>
      <w:lvlJc w:val="left"/>
      <w:pPr>
        <w:ind w:left="2160" w:hanging="360"/>
      </w:pPr>
      <w:rPr>
        <w:rFonts w:ascii="Wingdings" w:hAnsi="Wingdings" w:hint="default"/>
      </w:rPr>
    </w:lvl>
    <w:lvl w:ilvl="3" w:tplc="2A4020F2">
      <w:start w:val="1"/>
      <w:numFmt w:val="bullet"/>
      <w:lvlText w:val=""/>
      <w:lvlJc w:val="left"/>
      <w:pPr>
        <w:ind w:left="2880" w:hanging="360"/>
      </w:pPr>
      <w:rPr>
        <w:rFonts w:ascii="Symbol" w:hAnsi="Symbol" w:hint="default"/>
      </w:rPr>
    </w:lvl>
    <w:lvl w:ilvl="4" w:tplc="466C1082">
      <w:start w:val="1"/>
      <w:numFmt w:val="bullet"/>
      <w:lvlText w:val="o"/>
      <w:lvlJc w:val="left"/>
      <w:pPr>
        <w:ind w:left="3600" w:hanging="360"/>
      </w:pPr>
      <w:rPr>
        <w:rFonts w:ascii="Courier New" w:hAnsi="Courier New" w:hint="default"/>
      </w:rPr>
    </w:lvl>
    <w:lvl w:ilvl="5" w:tplc="C89EF25A">
      <w:start w:val="1"/>
      <w:numFmt w:val="bullet"/>
      <w:lvlText w:val=""/>
      <w:lvlJc w:val="left"/>
      <w:pPr>
        <w:ind w:left="4320" w:hanging="360"/>
      </w:pPr>
      <w:rPr>
        <w:rFonts w:ascii="Wingdings" w:hAnsi="Wingdings" w:hint="default"/>
      </w:rPr>
    </w:lvl>
    <w:lvl w:ilvl="6" w:tplc="16EA7F98">
      <w:start w:val="1"/>
      <w:numFmt w:val="bullet"/>
      <w:lvlText w:val=""/>
      <w:lvlJc w:val="left"/>
      <w:pPr>
        <w:ind w:left="5040" w:hanging="360"/>
      </w:pPr>
      <w:rPr>
        <w:rFonts w:ascii="Symbol" w:hAnsi="Symbol" w:hint="default"/>
      </w:rPr>
    </w:lvl>
    <w:lvl w:ilvl="7" w:tplc="6E288F32">
      <w:start w:val="1"/>
      <w:numFmt w:val="bullet"/>
      <w:lvlText w:val="o"/>
      <w:lvlJc w:val="left"/>
      <w:pPr>
        <w:ind w:left="5760" w:hanging="360"/>
      </w:pPr>
      <w:rPr>
        <w:rFonts w:ascii="Courier New" w:hAnsi="Courier New" w:hint="default"/>
      </w:rPr>
    </w:lvl>
    <w:lvl w:ilvl="8" w:tplc="FE4677A2">
      <w:start w:val="1"/>
      <w:numFmt w:val="bullet"/>
      <w:lvlText w:val=""/>
      <w:lvlJc w:val="left"/>
      <w:pPr>
        <w:ind w:left="6480" w:hanging="360"/>
      </w:pPr>
      <w:rPr>
        <w:rFonts w:ascii="Wingdings" w:hAnsi="Wingdings" w:hint="default"/>
      </w:rPr>
    </w:lvl>
  </w:abstractNum>
  <w:abstractNum w:abstractNumId="13" w15:restartNumberingAfterBreak="0">
    <w:nsid w:val="1B210170"/>
    <w:multiLevelType w:val="multilevel"/>
    <w:tmpl w:val="AE84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6C412E"/>
    <w:multiLevelType w:val="multilevel"/>
    <w:tmpl w:val="A2E8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6032F"/>
    <w:multiLevelType w:val="hybridMultilevel"/>
    <w:tmpl w:val="A3800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0D7F4F"/>
    <w:multiLevelType w:val="hybridMultilevel"/>
    <w:tmpl w:val="5464FDAC"/>
    <w:lvl w:ilvl="0" w:tplc="08090001">
      <w:start w:val="1"/>
      <w:numFmt w:val="bullet"/>
      <w:lvlText w:val=""/>
      <w:lvlJc w:val="left"/>
      <w:pPr>
        <w:ind w:left="1437" w:hanging="360"/>
      </w:pPr>
      <w:rPr>
        <w:rFonts w:ascii="Symbol" w:hAnsi="Symbol" w:hint="default"/>
        <w:b/>
        <w:i w:val="0"/>
        <w:sz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8F62A37"/>
    <w:multiLevelType w:val="multilevel"/>
    <w:tmpl w:val="62FE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2B6FB6"/>
    <w:multiLevelType w:val="hybridMultilevel"/>
    <w:tmpl w:val="982C3B0C"/>
    <w:lvl w:ilvl="0" w:tplc="CA607E92">
      <w:start w:val="1"/>
      <w:numFmt w:val="bullet"/>
      <w:lvlText w:val=""/>
      <w:lvlJc w:val="left"/>
      <w:pPr>
        <w:ind w:left="720" w:hanging="360"/>
      </w:pPr>
      <w:rPr>
        <w:rFonts w:ascii="Symbol" w:hAnsi="Symbol" w:hint="default"/>
      </w:rPr>
    </w:lvl>
    <w:lvl w:ilvl="1" w:tplc="1E564104">
      <w:start w:val="1"/>
      <w:numFmt w:val="bullet"/>
      <w:lvlText w:val="o"/>
      <w:lvlJc w:val="left"/>
      <w:pPr>
        <w:ind w:left="1440" w:hanging="360"/>
      </w:pPr>
      <w:rPr>
        <w:rFonts w:ascii="Courier New" w:hAnsi="Courier New" w:hint="default"/>
      </w:rPr>
    </w:lvl>
    <w:lvl w:ilvl="2" w:tplc="C8F603C6">
      <w:start w:val="1"/>
      <w:numFmt w:val="bullet"/>
      <w:lvlText w:val=""/>
      <w:lvlJc w:val="left"/>
      <w:pPr>
        <w:ind w:left="2160" w:hanging="360"/>
      </w:pPr>
      <w:rPr>
        <w:rFonts w:ascii="Wingdings" w:hAnsi="Wingdings" w:hint="default"/>
      </w:rPr>
    </w:lvl>
    <w:lvl w:ilvl="3" w:tplc="0598D76A">
      <w:start w:val="1"/>
      <w:numFmt w:val="bullet"/>
      <w:lvlText w:val=""/>
      <w:lvlJc w:val="left"/>
      <w:pPr>
        <w:ind w:left="2880" w:hanging="360"/>
      </w:pPr>
      <w:rPr>
        <w:rFonts w:ascii="Symbol" w:hAnsi="Symbol" w:hint="default"/>
      </w:rPr>
    </w:lvl>
    <w:lvl w:ilvl="4" w:tplc="80EC3C7E">
      <w:start w:val="1"/>
      <w:numFmt w:val="bullet"/>
      <w:lvlText w:val="o"/>
      <w:lvlJc w:val="left"/>
      <w:pPr>
        <w:ind w:left="3600" w:hanging="360"/>
      </w:pPr>
      <w:rPr>
        <w:rFonts w:ascii="Courier New" w:hAnsi="Courier New" w:hint="default"/>
      </w:rPr>
    </w:lvl>
    <w:lvl w:ilvl="5" w:tplc="05F86BFA">
      <w:start w:val="1"/>
      <w:numFmt w:val="bullet"/>
      <w:lvlText w:val=""/>
      <w:lvlJc w:val="left"/>
      <w:pPr>
        <w:ind w:left="4320" w:hanging="360"/>
      </w:pPr>
      <w:rPr>
        <w:rFonts w:ascii="Wingdings" w:hAnsi="Wingdings" w:hint="default"/>
      </w:rPr>
    </w:lvl>
    <w:lvl w:ilvl="6" w:tplc="BF78D32C">
      <w:start w:val="1"/>
      <w:numFmt w:val="bullet"/>
      <w:lvlText w:val=""/>
      <w:lvlJc w:val="left"/>
      <w:pPr>
        <w:ind w:left="5040" w:hanging="360"/>
      </w:pPr>
      <w:rPr>
        <w:rFonts w:ascii="Symbol" w:hAnsi="Symbol" w:hint="default"/>
      </w:rPr>
    </w:lvl>
    <w:lvl w:ilvl="7" w:tplc="EC62031A">
      <w:start w:val="1"/>
      <w:numFmt w:val="bullet"/>
      <w:lvlText w:val="o"/>
      <w:lvlJc w:val="left"/>
      <w:pPr>
        <w:ind w:left="5760" w:hanging="360"/>
      </w:pPr>
      <w:rPr>
        <w:rFonts w:ascii="Courier New" w:hAnsi="Courier New" w:hint="default"/>
      </w:rPr>
    </w:lvl>
    <w:lvl w:ilvl="8" w:tplc="6A084B5E">
      <w:start w:val="1"/>
      <w:numFmt w:val="bullet"/>
      <w:lvlText w:val=""/>
      <w:lvlJc w:val="left"/>
      <w:pPr>
        <w:ind w:left="6480" w:hanging="360"/>
      </w:pPr>
      <w:rPr>
        <w:rFonts w:ascii="Wingdings" w:hAnsi="Wingdings" w:hint="default"/>
      </w:rPr>
    </w:lvl>
  </w:abstractNum>
  <w:abstractNum w:abstractNumId="19" w15:restartNumberingAfterBreak="0">
    <w:nsid w:val="2EFE54E2"/>
    <w:multiLevelType w:val="hybridMultilevel"/>
    <w:tmpl w:val="998649E8"/>
    <w:lvl w:ilvl="0" w:tplc="96E684E8">
      <w:start w:val="1"/>
      <w:numFmt w:val="bullet"/>
      <w:lvlText w:val="-"/>
      <w:lvlJc w:val="left"/>
      <w:pPr>
        <w:ind w:left="1080" w:hanging="360"/>
      </w:pPr>
      <w:rPr>
        <w:rFonts w:ascii="Aptos" w:hAnsi="Aptos" w:hint="default"/>
      </w:rPr>
    </w:lvl>
    <w:lvl w:ilvl="1" w:tplc="39E20DC8">
      <w:start w:val="1"/>
      <w:numFmt w:val="bullet"/>
      <w:lvlText w:val="o"/>
      <w:lvlJc w:val="left"/>
      <w:pPr>
        <w:ind w:left="1800" w:hanging="360"/>
      </w:pPr>
      <w:rPr>
        <w:rFonts w:ascii="Courier New" w:hAnsi="Courier New" w:hint="default"/>
      </w:rPr>
    </w:lvl>
    <w:lvl w:ilvl="2" w:tplc="087846F6">
      <w:start w:val="1"/>
      <w:numFmt w:val="bullet"/>
      <w:lvlText w:val=""/>
      <w:lvlJc w:val="left"/>
      <w:pPr>
        <w:ind w:left="2520" w:hanging="360"/>
      </w:pPr>
      <w:rPr>
        <w:rFonts w:ascii="Wingdings" w:hAnsi="Wingdings" w:hint="default"/>
      </w:rPr>
    </w:lvl>
    <w:lvl w:ilvl="3" w:tplc="CC6C0858">
      <w:start w:val="1"/>
      <w:numFmt w:val="bullet"/>
      <w:lvlText w:val=""/>
      <w:lvlJc w:val="left"/>
      <w:pPr>
        <w:ind w:left="3240" w:hanging="360"/>
      </w:pPr>
      <w:rPr>
        <w:rFonts w:ascii="Symbol" w:hAnsi="Symbol" w:hint="default"/>
      </w:rPr>
    </w:lvl>
    <w:lvl w:ilvl="4" w:tplc="61603622">
      <w:start w:val="1"/>
      <w:numFmt w:val="bullet"/>
      <w:lvlText w:val="o"/>
      <w:lvlJc w:val="left"/>
      <w:pPr>
        <w:ind w:left="3960" w:hanging="360"/>
      </w:pPr>
      <w:rPr>
        <w:rFonts w:ascii="Courier New" w:hAnsi="Courier New" w:hint="default"/>
      </w:rPr>
    </w:lvl>
    <w:lvl w:ilvl="5" w:tplc="43EE785C">
      <w:start w:val="1"/>
      <w:numFmt w:val="bullet"/>
      <w:lvlText w:val=""/>
      <w:lvlJc w:val="left"/>
      <w:pPr>
        <w:ind w:left="4680" w:hanging="360"/>
      </w:pPr>
      <w:rPr>
        <w:rFonts w:ascii="Wingdings" w:hAnsi="Wingdings" w:hint="default"/>
      </w:rPr>
    </w:lvl>
    <w:lvl w:ilvl="6" w:tplc="C2864A4A">
      <w:start w:val="1"/>
      <w:numFmt w:val="bullet"/>
      <w:lvlText w:val=""/>
      <w:lvlJc w:val="left"/>
      <w:pPr>
        <w:ind w:left="5400" w:hanging="360"/>
      </w:pPr>
      <w:rPr>
        <w:rFonts w:ascii="Symbol" w:hAnsi="Symbol" w:hint="default"/>
      </w:rPr>
    </w:lvl>
    <w:lvl w:ilvl="7" w:tplc="70ACEDE0">
      <w:start w:val="1"/>
      <w:numFmt w:val="bullet"/>
      <w:lvlText w:val="o"/>
      <w:lvlJc w:val="left"/>
      <w:pPr>
        <w:ind w:left="6120" w:hanging="360"/>
      </w:pPr>
      <w:rPr>
        <w:rFonts w:ascii="Courier New" w:hAnsi="Courier New" w:hint="default"/>
      </w:rPr>
    </w:lvl>
    <w:lvl w:ilvl="8" w:tplc="6E6E0A00">
      <w:start w:val="1"/>
      <w:numFmt w:val="bullet"/>
      <w:lvlText w:val=""/>
      <w:lvlJc w:val="left"/>
      <w:pPr>
        <w:ind w:left="6840" w:hanging="360"/>
      </w:pPr>
      <w:rPr>
        <w:rFonts w:ascii="Wingdings" w:hAnsi="Wingdings" w:hint="default"/>
      </w:rPr>
    </w:lvl>
  </w:abstractNum>
  <w:abstractNum w:abstractNumId="20" w15:restartNumberingAfterBreak="0">
    <w:nsid w:val="2F1A3B8A"/>
    <w:multiLevelType w:val="multilevel"/>
    <w:tmpl w:val="C5FA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8C13DD"/>
    <w:multiLevelType w:val="hybridMultilevel"/>
    <w:tmpl w:val="659C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B70AC6"/>
    <w:multiLevelType w:val="hybridMultilevel"/>
    <w:tmpl w:val="DB0868D4"/>
    <w:lvl w:ilvl="0" w:tplc="CB52B34C">
      <w:start w:val="1"/>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02A04"/>
    <w:multiLevelType w:val="hybridMultilevel"/>
    <w:tmpl w:val="38D4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531666"/>
    <w:multiLevelType w:val="hybridMultilevel"/>
    <w:tmpl w:val="DB2E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DF2BCA"/>
    <w:multiLevelType w:val="hybridMultilevel"/>
    <w:tmpl w:val="67AA5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E5FBE"/>
    <w:multiLevelType w:val="multilevel"/>
    <w:tmpl w:val="B3BC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4C704E"/>
    <w:multiLevelType w:val="hybridMultilevel"/>
    <w:tmpl w:val="5396164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5E1F56"/>
    <w:multiLevelType w:val="hybridMultilevel"/>
    <w:tmpl w:val="D104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C74855"/>
    <w:multiLevelType w:val="hybridMultilevel"/>
    <w:tmpl w:val="5420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977635"/>
    <w:multiLevelType w:val="hybridMultilevel"/>
    <w:tmpl w:val="308263D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5119785F"/>
    <w:multiLevelType w:val="hybridMultilevel"/>
    <w:tmpl w:val="3F2C003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56B77C65"/>
    <w:multiLevelType w:val="multilevel"/>
    <w:tmpl w:val="016C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3E3F64"/>
    <w:multiLevelType w:val="multilevel"/>
    <w:tmpl w:val="31AA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DA7C1C"/>
    <w:multiLevelType w:val="hybridMultilevel"/>
    <w:tmpl w:val="18665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402687"/>
    <w:multiLevelType w:val="multilevel"/>
    <w:tmpl w:val="70E0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6D3551"/>
    <w:multiLevelType w:val="multilevel"/>
    <w:tmpl w:val="29E6D9C0"/>
    <w:lvl w:ilvl="0">
      <w:start w:val="1"/>
      <w:numFmt w:val="bullet"/>
      <w:lvlText w:val="-"/>
      <w:lvlJc w:val="left"/>
      <w:pPr>
        <w:tabs>
          <w:tab w:val="num" w:pos="720"/>
        </w:tabs>
        <w:ind w:left="720" w:hanging="360"/>
      </w:pPr>
      <w:rPr>
        <w:rFonts w:ascii="Aptos" w:eastAsiaTheme="minorHAnsi" w:hAnsi="Aptos" w:cstheme="minorBid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C81DCD"/>
    <w:multiLevelType w:val="hybridMultilevel"/>
    <w:tmpl w:val="F3DA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B50C6C"/>
    <w:multiLevelType w:val="hybridMultilevel"/>
    <w:tmpl w:val="76A4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0637C2"/>
    <w:multiLevelType w:val="multilevel"/>
    <w:tmpl w:val="88A2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E96A09"/>
    <w:multiLevelType w:val="hybridMultilevel"/>
    <w:tmpl w:val="5B96F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190A50"/>
    <w:multiLevelType w:val="hybridMultilevel"/>
    <w:tmpl w:val="5E684B2C"/>
    <w:lvl w:ilvl="0" w:tplc="41748E2C">
      <w:start w:val="1"/>
      <w:numFmt w:val="bullet"/>
      <w:lvlText w:val=""/>
      <w:lvlJc w:val="left"/>
      <w:pPr>
        <w:ind w:left="720" w:hanging="360"/>
      </w:pPr>
      <w:rPr>
        <w:rFonts w:ascii="Symbol" w:hAnsi="Symbol" w:hint="default"/>
      </w:rPr>
    </w:lvl>
    <w:lvl w:ilvl="1" w:tplc="D85CBA12">
      <w:start w:val="1"/>
      <w:numFmt w:val="bullet"/>
      <w:lvlText w:val="o"/>
      <w:lvlJc w:val="left"/>
      <w:pPr>
        <w:ind w:left="1440" w:hanging="360"/>
      </w:pPr>
      <w:rPr>
        <w:rFonts w:ascii="Courier New" w:hAnsi="Courier New" w:hint="default"/>
      </w:rPr>
    </w:lvl>
    <w:lvl w:ilvl="2" w:tplc="D1229C76">
      <w:start w:val="1"/>
      <w:numFmt w:val="bullet"/>
      <w:lvlText w:val=""/>
      <w:lvlJc w:val="left"/>
      <w:pPr>
        <w:ind w:left="2160" w:hanging="360"/>
      </w:pPr>
      <w:rPr>
        <w:rFonts w:ascii="Wingdings" w:hAnsi="Wingdings" w:hint="default"/>
      </w:rPr>
    </w:lvl>
    <w:lvl w:ilvl="3" w:tplc="FF28507A">
      <w:start w:val="1"/>
      <w:numFmt w:val="bullet"/>
      <w:lvlText w:val=""/>
      <w:lvlJc w:val="left"/>
      <w:pPr>
        <w:ind w:left="2880" w:hanging="360"/>
      </w:pPr>
      <w:rPr>
        <w:rFonts w:ascii="Symbol" w:hAnsi="Symbol" w:hint="default"/>
      </w:rPr>
    </w:lvl>
    <w:lvl w:ilvl="4" w:tplc="C49C4378">
      <w:start w:val="1"/>
      <w:numFmt w:val="bullet"/>
      <w:lvlText w:val="o"/>
      <w:lvlJc w:val="left"/>
      <w:pPr>
        <w:ind w:left="3600" w:hanging="360"/>
      </w:pPr>
      <w:rPr>
        <w:rFonts w:ascii="Courier New" w:hAnsi="Courier New" w:hint="default"/>
      </w:rPr>
    </w:lvl>
    <w:lvl w:ilvl="5" w:tplc="A6F0AD9A">
      <w:start w:val="1"/>
      <w:numFmt w:val="bullet"/>
      <w:lvlText w:val=""/>
      <w:lvlJc w:val="left"/>
      <w:pPr>
        <w:ind w:left="4320" w:hanging="360"/>
      </w:pPr>
      <w:rPr>
        <w:rFonts w:ascii="Wingdings" w:hAnsi="Wingdings" w:hint="default"/>
      </w:rPr>
    </w:lvl>
    <w:lvl w:ilvl="6" w:tplc="6854E2D2">
      <w:start w:val="1"/>
      <w:numFmt w:val="bullet"/>
      <w:lvlText w:val=""/>
      <w:lvlJc w:val="left"/>
      <w:pPr>
        <w:ind w:left="5040" w:hanging="360"/>
      </w:pPr>
      <w:rPr>
        <w:rFonts w:ascii="Symbol" w:hAnsi="Symbol" w:hint="default"/>
      </w:rPr>
    </w:lvl>
    <w:lvl w:ilvl="7" w:tplc="268884BA">
      <w:start w:val="1"/>
      <w:numFmt w:val="bullet"/>
      <w:lvlText w:val="o"/>
      <w:lvlJc w:val="left"/>
      <w:pPr>
        <w:ind w:left="5760" w:hanging="360"/>
      </w:pPr>
      <w:rPr>
        <w:rFonts w:ascii="Courier New" w:hAnsi="Courier New" w:hint="default"/>
      </w:rPr>
    </w:lvl>
    <w:lvl w:ilvl="8" w:tplc="500AFBA0">
      <w:start w:val="1"/>
      <w:numFmt w:val="bullet"/>
      <w:lvlText w:val=""/>
      <w:lvlJc w:val="left"/>
      <w:pPr>
        <w:ind w:left="6480" w:hanging="360"/>
      </w:pPr>
      <w:rPr>
        <w:rFonts w:ascii="Wingdings" w:hAnsi="Wingdings" w:hint="default"/>
      </w:rPr>
    </w:lvl>
  </w:abstractNum>
  <w:abstractNum w:abstractNumId="42" w15:restartNumberingAfterBreak="0">
    <w:nsid w:val="7736136C"/>
    <w:multiLevelType w:val="hybridMultilevel"/>
    <w:tmpl w:val="2B386D24"/>
    <w:lvl w:ilvl="0" w:tplc="08090001">
      <w:start w:val="1"/>
      <w:numFmt w:val="bullet"/>
      <w:lvlText w:val=""/>
      <w:lvlJc w:val="left"/>
      <w:pPr>
        <w:ind w:left="6740" w:hanging="360"/>
      </w:pPr>
      <w:rPr>
        <w:rFonts w:ascii="Symbol" w:hAnsi="Symbol" w:hint="default"/>
        <w:b/>
        <w:i w:val="0"/>
        <w:sz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788B3242"/>
    <w:multiLevelType w:val="multilevel"/>
    <w:tmpl w:val="7A52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026ECA"/>
    <w:multiLevelType w:val="hybridMultilevel"/>
    <w:tmpl w:val="D95C4878"/>
    <w:lvl w:ilvl="0" w:tplc="08090001">
      <w:start w:val="1"/>
      <w:numFmt w:val="bullet"/>
      <w:lvlText w:val=""/>
      <w:lvlJc w:val="left"/>
      <w:pPr>
        <w:ind w:left="6740" w:hanging="360"/>
      </w:pPr>
      <w:rPr>
        <w:rFonts w:ascii="Symbol" w:hAnsi="Symbol" w:hint="default"/>
        <w:b/>
        <w:i w:val="0"/>
        <w:sz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7A862AEC"/>
    <w:multiLevelType w:val="hybridMultilevel"/>
    <w:tmpl w:val="AFB4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C6E51"/>
    <w:multiLevelType w:val="multilevel"/>
    <w:tmpl w:val="B630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3069245">
    <w:abstractNumId w:val="18"/>
  </w:num>
  <w:num w:numId="2" w16cid:durableId="213582448">
    <w:abstractNumId w:val="3"/>
  </w:num>
  <w:num w:numId="3" w16cid:durableId="1029182773">
    <w:abstractNumId w:val="19"/>
  </w:num>
  <w:num w:numId="4" w16cid:durableId="1471943650">
    <w:abstractNumId w:val="7"/>
  </w:num>
  <w:num w:numId="5" w16cid:durableId="1676952624">
    <w:abstractNumId w:val="41"/>
  </w:num>
  <w:num w:numId="6" w16cid:durableId="1503813701">
    <w:abstractNumId w:val="12"/>
  </w:num>
  <w:num w:numId="7" w16cid:durableId="1039478620">
    <w:abstractNumId w:val="9"/>
  </w:num>
  <w:num w:numId="8" w16cid:durableId="822937886">
    <w:abstractNumId w:val="38"/>
  </w:num>
  <w:num w:numId="9" w16cid:durableId="1644383778">
    <w:abstractNumId w:val="21"/>
  </w:num>
  <w:num w:numId="10" w16cid:durableId="1742097960">
    <w:abstractNumId w:val="15"/>
  </w:num>
  <w:num w:numId="11" w16cid:durableId="1022895066">
    <w:abstractNumId w:val="27"/>
  </w:num>
  <w:num w:numId="12" w16cid:durableId="696391213">
    <w:abstractNumId w:val="22"/>
  </w:num>
  <w:num w:numId="13" w16cid:durableId="368603250">
    <w:abstractNumId w:val="36"/>
  </w:num>
  <w:num w:numId="14" w16cid:durableId="1276446161">
    <w:abstractNumId w:val="37"/>
  </w:num>
  <w:num w:numId="15" w16cid:durableId="1755274702">
    <w:abstractNumId w:val="17"/>
  </w:num>
  <w:num w:numId="16" w16cid:durableId="418647768">
    <w:abstractNumId w:val="26"/>
  </w:num>
  <w:num w:numId="17" w16cid:durableId="1569807230">
    <w:abstractNumId w:val="39"/>
  </w:num>
  <w:num w:numId="18" w16cid:durableId="1058824918">
    <w:abstractNumId w:val="14"/>
  </w:num>
  <w:num w:numId="19" w16cid:durableId="565795684">
    <w:abstractNumId w:val="13"/>
  </w:num>
  <w:num w:numId="20" w16cid:durableId="1750737082">
    <w:abstractNumId w:val="33"/>
  </w:num>
  <w:num w:numId="21" w16cid:durableId="466317510">
    <w:abstractNumId w:val="8"/>
  </w:num>
  <w:num w:numId="22" w16cid:durableId="688458299">
    <w:abstractNumId w:val="46"/>
  </w:num>
  <w:num w:numId="23" w16cid:durableId="981734022">
    <w:abstractNumId w:val="20"/>
  </w:num>
  <w:num w:numId="24" w16cid:durableId="1867786780">
    <w:abstractNumId w:val="43"/>
  </w:num>
  <w:num w:numId="25" w16cid:durableId="883252192">
    <w:abstractNumId w:val="32"/>
  </w:num>
  <w:num w:numId="26" w16cid:durableId="286669432">
    <w:abstractNumId w:val="35"/>
  </w:num>
  <w:num w:numId="27" w16cid:durableId="1610887812">
    <w:abstractNumId w:val="10"/>
  </w:num>
  <w:num w:numId="28" w16cid:durableId="1802993659">
    <w:abstractNumId w:val="6"/>
  </w:num>
  <w:num w:numId="29" w16cid:durableId="1750887048">
    <w:abstractNumId w:val="25"/>
  </w:num>
  <w:num w:numId="30" w16cid:durableId="568274394">
    <w:abstractNumId w:val="23"/>
  </w:num>
  <w:num w:numId="31" w16cid:durableId="1094403538">
    <w:abstractNumId w:val="34"/>
  </w:num>
  <w:num w:numId="32" w16cid:durableId="509872625">
    <w:abstractNumId w:val="0"/>
  </w:num>
  <w:num w:numId="33" w16cid:durableId="175388049">
    <w:abstractNumId w:val="28"/>
  </w:num>
  <w:num w:numId="34" w16cid:durableId="58794087">
    <w:abstractNumId w:val="24"/>
  </w:num>
  <w:num w:numId="35" w16cid:durableId="412775535">
    <w:abstractNumId w:val="2"/>
  </w:num>
  <w:num w:numId="36" w16cid:durableId="607662661">
    <w:abstractNumId w:val="29"/>
  </w:num>
  <w:num w:numId="37" w16cid:durableId="1512330031">
    <w:abstractNumId w:val="1"/>
  </w:num>
  <w:num w:numId="38" w16cid:durableId="2024356615">
    <w:abstractNumId w:val="11"/>
  </w:num>
  <w:num w:numId="39" w16cid:durableId="1196040638">
    <w:abstractNumId w:val="16"/>
  </w:num>
  <w:num w:numId="40" w16cid:durableId="115950057">
    <w:abstractNumId w:val="5"/>
  </w:num>
  <w:num w:numId="41" w16cid:durableId="2058583168">
    <w:abstractNumId w:val="4"/>
  </w:num>
  <w:num w:numId="42" w16cid:durableId="721178298">
    <w:abstractNumId w:val="45"/>
  </w:num>
  <w:num w:numId="43" w16cid:durableId="96684876">
    <w:abstractNumId w:val="44"/>
  </w:num>
  <w:num w:numId="44" w16cid:durableId="1273323202">
    <w:abstractNumId w:val="40"/>
  </w:num>
  <w:num w:numId="45" w16cid:durableId="1078557017">
    <w:abstractNumId w:val="42"/>
  </w:num>
  <w:num w:numId="46" w16cid:durableId="1171794458">
    <w:abstractNumId w:val="31"/>
  </w:num>
  <w:num w:numId="47" w16cid:durableId="855115641">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26AC"/>
    <w:rsid w:val="00007C76"/>
    <w:rsid w:val="00010CD5"/>
    <w:rsid w:val="000168DE"/>
    <w:rsid w:val="000177D5"/>
    <w:rsid w:val="000211D9"/>
    <w:rsid w:val="000215FE"/>
    <w:rsid w:val="00022F50"/>
    <w:rsid w:val="000263D5"/>
    <w:rsid w:val="000273B1"/>
    <w:rsid w:val="000278AC"/>
    <w:rsid w:val="00027F76"/>
    <w:rsid w:val="00031021"/>
    <w:rsid w:val="00032CAF"/>
    <w:rsid w:val="0003462A"/>
    <w:rsid w:val="00037CC2"/>
    <w:rsid w:val="000410B3"/>
    <w:rsid w:val="00045831"/>
    <w:rsid w:val="00045EAC"/>
    <w:rsid w:val="000460E7"/>
    <w:rsid w:val="00047CC5"/>
    <w:rsid w:val="00052477"/>
    <w:rsid w:val="000545A3"/>
    <w:rsid w:val="00054B45"/>
    <w:rsid w:val="000566B1"/>
    <w:rsid w:val="000574C9"/>
    <w:rsid w:val="00057D44"/>
    <w:rsid w:val="00060C69"/>
    <w:rsid w:val="00060D78"/>
    <w:rsid w:val="00061AD6"/>
    <w:rsid w:val="000648D1"/>
    <w:rsid w:val="00065212"/>
    <w:rsid w:val="00065241"/>
    <w:rsid w:val="000657F3"/>
    <w:rsid w:val="00071087"/>
    <w:rsid w:val="00073BC9"/>
    <w:rsid w:val="00081CB6"/>
    <w:rsid w:val="000835E2"/>
    <w:rsid w:val="00087ED8"/>
    <w:rsid w:val="00091969"/>
    <w:rsid w:val="00092F95"/>
    <w:rsid w:val="0009312A"/>
    <w:rsid w:val="00095D8A"/>
    <w:rsid w:val="000A0843"/>
    <w:rsid w:val="000A0D69"/>
    <w:rsid w:val="000A3BB7"/>
    <w:rsid w:val="000B027D"/>
    <w:rsid w:val="000B0EF5"/>
    <w:rsid w:val="000B0F69"/>
    <w:rsid w:val="000B314D"/>
    <w:rsid w:val="000C10B1"/>
    <w:rsid w:val="000C2697"/>
    <w:rsid w:val="000C768F"/>
    <w:rsid w:val="000D6421"/>
    <w:rsid w:val="000E1538"/>
    <w:rsid w:val="000E210B"/>
    <w:rsid w:val="000E2E66"/>
    <w:rsid w:val="000E33EA"/>
    <w:rsid w:val="000E793C"/>
    <w:rsid w:val="000E7B36"/>
    <w:rsid w:val="000F0926"/>
    <w:rsid w:val="000F1071"/>
    <w:rsid w:val="000F3BE2"/>
    <w:rsid w:val="000F7D30"/>
    <w:rsid w:val="00101734"/>
    <w:rsid w:val="00101CC0"/>
    <w:rsid w:val="001155D5"/>
    <w:rsid w:val="00117EA2"/>
    <w:rsid w:val="001229BC"/>
    <w:rsid w:val="00124A0A"/>
    <w:rsid w:val="00124CD6"/>
    <w:rsid w:val="001254E7"/>
    <w:rsid w:val="00125755"/>
    <w:rsid w:val="00125A84"/>
    <w:rsid w:val="0013226B"/>
    <w:rsid w:val="0013690B"/>
    <w:rsid w:val="001403C5"/>
    <w:rsid w:val="00145040"/>
    <w:rsid w:val="001453CA"/>
    <w:rsid w:val="00146C81"/>
    <w:rsid w:val="0014791B"/>
    <w:rsid w:val="001505FF"/>
    <w:rsid w:val="00153704"/>
    <w:rsid w:val="001557C9"/>
    <w:rsid w:val="00162979"/>
    <w:rsid w:val="001634E5"/>
    <w:rsid w:val="00163F7C"/>
    <w:rsid w:val="00165CB6"/>
    <w:rsid w:val="001739F4"/>
    <w:rsid w:val="0017400D"/>
    <w:rsid w:val="00175227"/>
    <w:rsid w:val="001753FB"/>
    <w:rsid w:val="0017776E"/>
    <w:rsid w:val="00181DCC"/>
    <w:rsid w:val="00182EF6"/>
    <w:rsid w:val="00183952"/>
    <w:rsid w:val="00184165"/>
    <w:rsid w:val="00184A0C"/>
    <w:rsid w:val="00184E7B"/>
    <w:rsid w:val="001850C3"/>
    <w:rsid w:val="00186633"/>
    <w:rsid w:val="0018688D"/>
    <w:rsid w:val="00192D09"/>
    <w:rsid w:val="001931DE"/>
    <w:rsid w:val="001948F5"/>
    <w:rsid w:val="00196E2C"/>
    <w:rsid w:val="001A2565"/>
    <w:rsid w:val="001A3185"/>
    <w:rsid w:val="001A3A80"/>
    <w:rsid w:val="001A41C6"/>
    <w:rsid w:val="001A4CBC"/>
    <w:rsid w:val="001B2A4D"/>
    <w:rsid w:val="001B2C8C"/>
    <w:rsid w:val="001B780B"/>
    <w:rsid w:val="001C1ADC"/>
    <w:rsid w:val="001C219F"/>
    <w:rsid w:val="001C28DA"/>
    <w:rsid w:val="001C30E9"/>
    <w:rsid w:val="001C3CDD"/>
    <w:rsid w:val="001C4432"/>
    <w:rsid w:val="001C4E5B"/>
    <w:rsid w:val="001D0725"/>
    <w:rsid w:val="001D2E2E"/>
    <w:rsid w:val="001E340F"/>
    <w:rsid w:val="001E3836"/>
    <w:rsid w:val="001E4AAA"/>
    <w:rsid w:val="001E52FE"/>
    <w:rsid w:val="001E6BFB"/>
    <w:rsid w:val="001F4A3C"/>
    <w:rsid w:val="001F7A23"/>
    <w:rsid w:val="002003B9"/>
    <w:rsid w:val="0021326E"/>
    <w:rsid w:val="0021423F"/>
    <w:rsid w:val="00220BD0"/>
    <w:rsid w:val="002216BB"/>
    <w:rsid w:val="00224E13"/>
    <w:rsid w:val="00225E1B"/>
    <w:rsid w:val="0023174D"/>
    <w:rsid w:val="0023682B"/>
    <w:rsid w:val="0024159C"/>
    <w:rsid w:val="00242564"/>
    <w:rsid w:val="00250DBB"/>
    <w:rsid w:val="00253FFC"/>
    <w:rsid w:val="0025482D"/>
    <w:rsid w:val="0025566B"/>
    <w:rsid w:val="0026274C"/>
    <w:rsid w:val="00263A25"/>
    <w:rsid w:val="00265A19"/>
    <w:rsid w:val="00266633"/>
    <w:rsid w:val="00266D61"/>
    <w:rsid w:val="0027058D"/>
    <w:rsid w:val="002716E0"/>
    <w:rsid w:val="00272078"/>
    <w:rsid w:val="002731CF"/>
    <w:rsid w:val="002738D6"/>
    <w:rsid w:val="002769B2"/>
    <w:rsid w:val="00277888"/>
    <w:rsid w:val="00277F1E"/>
    <w:rsid w:val="00282C84"/>
    <w:rsid w:val="00283B50"/>
    <w:rsid w:val="00285568"/>
    <w:rsid w:val="00286ADA"/>
    <w:rsid w:val="002A0144"/>
    <w:rsid w:val="002A13B7"/>
    <w:rsid w:val="002A1578"/>
    <w:rsid w:val="002A3501"/>
    <w:rsid w:val="002A4F2D"/>
    <w:rsid w:val="002A6359"/>
    <w:rsid w:val="002B0107"/>
    <w:rsid w:val="002B1AEA"/>
    <w:rsid w:val="002B23D7"/>
    <w:rsid w:val="002B4FEC"/>
    <w:rsid w:val="002B6002"/>
    <w:rsid w:val="002C1877"/>
    <w:rsid w:val="002C29A7"/>
    <w:rsid w:val="002C2D25"/>
    <w:rsid w:val="002C5310"/>
    <w:rsid w:val="002C7200"/>
    <w:rsid w:val="002D03F0"/>
    <w:rsid w:val="002D1AD8"/>
    <w:rsid w:val="002D55A7"/>
    <w:rsid w:val="002D5612"/>
    <w:rsid w:val="002D623D"/>
    <w:rsid w:val="002D64D3"/>
    <w:rsid w:val="002E0397"/>
    <w:rsid w:val="002E041D"/>
    <w:rsid w:val="002E069C"/>
    <w:rsid w:val="002E2C42"/>
    <w:rsid w:val="002E55E4"/>
    <w:rsid w:val="002E5D94"/>
    <w:rsid w:val="002E60A7"/>
    <w:rsid w:val="002F0DCB"/>
    <w:rsid w:val="002F286A"/>
    <w:rsid w:val="002F2DF2"/>
    <w:rsid w:val="002F62AA"/>
    <w:rsid w:val="00302CF0"/>
    <w:rsid w:val="00303491"/>
    <w:rsid w:val="00303FA9"/>
    <w:rsid w:val="00304A11"/>
    <w:rsid w:val="00304C36"/>
    <w:rsid w:val="003066B3"/>
    <w:rsid w:val="00306B96"/>
    <w:rsid w:val="0031303B"/>
    <w:rsid w:val="00313730"/>
    <w:rsid w:val="00315B60"/>
    <w:rsid w:val="003278A3"/>
    <w:rsid w:val="00331334"/>
    <w:rsid w:val="00333115"/>
    <w:rsid w:val="003349DB"/>
    <w:rsid w:val="00334CB9"/>
    <w:rsid w:val="003376BD"/>
    <w:rsid w:val="00342850"/>
    <w:rsid w:val="00344A55"/>
    <w:rsid w:val="00345436"/>
    <w:rsid w:val="00345FAE"/>
    <w:rsid w:val="00350E25"/>
    <w:rsid w:val="00352B51"/>
    <w:rsid w:val="0035408E"/>
    <w:rsid w:val="0035432B"/>
    <w:rsid w:val="00354A62"/>
    <w:rsid w:val="00354B30"/>
    <w:rsid w:val="0035582D"/>
    <w:rsid w:val="0035598C"/>
    <w:rsid w:val="00356550"/>
    <w:rsid w:val="00360444"/>
    <w:rsid w:val="0036392C"/>
    <w:rsid w:val="003662BA"/>
    <w:rsid w:val="00371238"/>
    <w:rsid w:val="0037133C"/>
    <w:rsid w:val="00372AFB"/>
    <w:rsid w:val="003739F0"/>
    <w:rsid w:val="00373D3B"/>
    <w:rsid w:val="00381217"/>
    <w:rsid w:val="0038419C"/>
    <w:rsid w:val="0038453C"/>
    <w:rsid w:val="00386F26"/>
    <w:rsid w:val="00387212"/>
    <w:rsid w:val="0039250F"/>
    <w:rsid w:val="00392DD9"/>
    <w:rsid w:val="00392FE4"/>
    <w:rsid w:val="0039775B"/>
    <w:rsid w:val="003A1303"/>
    <w:rsid w:val="003A2978"/>
    <w:rsid w:val="003A3631"/>
    <w:rsid w:val="003A431C"/>
    <w:rsid w:val="003A4CF1"/>
    <w:rsid w:val="003A4F36"/>
    <w:rsid w:val="003B0DE8"/>
    <w:rsid w:val="003B1254"/>
    <w:rsid w:val="003B3C2B"/>
    <w:rsid w:val="003B7655"/>
    <w:rsid w:val="003B7B04"/>
    <w:rsid w:val="003C18A3"/>
    <w:rsid w:val="003C2681"/>
    <w:rsid w:val="003C3494"/>
    <w:rsid w:val="003C5121"/>
    <w:rsid w:val="003D14AE"/>
    <w:rsid w:val="003D3FFC"/>
    <w:rsid w:val="003D639C"/>
    <w:rsid w:val="003E0E72"/>
    <w:rsid w:val="003E1ED1"/>
    <w:rsid w:val="003F290D"/>
    <w:rsid w:val="003F5EDD"/>
    <w:rsid w:val="003F6A0F"/>
    <w:rsid w:val="003F73C7"/>
    <w:rsid w:val="0040321D"/>
    <w:rsid w:val="0040788B"/>
    <w:rsid w:val="00411D97"/>
    <w:rsid w:val="00411EB7"/>
    <w:rsid w:val="0041391D"/>
    <w:rsid w:val="00414553"/>
    <w:rsid w:val="00415BB3"/>
    <w:rsid w:val="004160F0"/>
    <w:rsid w:val="004167F8"/>
    <w:rsid w:val="004205E2"/>
    <w:rsid w:val="004213E3"/>
    <w:rsid w:val="004218E9"/>
    <w:rsid w:val="00425255"/>
    <w:rsid w:val="00431585"/>
    <w:rsid w:val="00440ACC"/>
    <w:rsid w:val="00441774"/>
    <w:rsid w:val="00442760"/>
    <w:rsid w:val="00444E64"/>
    <w:rsid w:val="004514C2"/>
    <w:rsid w:val="00452193"/>
    <w:rsid w:val="00452EEB"/>
    <w:rsid w:val="0045399B"/>
    <w:rsid w:val="00460755"/>
    <w:rsid w:val="00464CA2"/>
    <w:rsid w:val="004654A7"/>
    <w:rsid w:val="0047112C"/>
    <w:rsid w:val="0047442F"/>
    <w:rsid w:val="004766F6"/>
    <w:rsid w:val="004774BC"/>
    <w:rsid w:val="0048014E"/>
    <w:rsid w:val="0048508D"/>
    <w:rsid w:val="004850EE"/>
    <w:rsid w:val="004865B8"/>
    <w:rsid w:val="00487903"/>
    <w:rsid w:val="00490074"/>
    <w:rsid w:val="00492873"/>
    <w:rsid w:val="00493DF1"/>
    <w:rsid w:val="004942AB"/>
    <w:rsid w:val="00494834"/>
    <w:rsid w:val="0049657C"/>
    <w:rsid w:val="004965E9"/>
    <w:rsid w:val="004A061C"/>
    <w:rsid w:val="004A0924"/>
    <w:rsid w:val="004A1BF4"/>
    <w:rsid w:val="004A205F"/>
    <w:rsid w:val="004A2420"/>
    <w:rsid w:val="004A4AA9"/>
    <w:rsid w:val="004A5327"/>
    <w:rsid w:val="004A5486"/>
    <w:rsid w:val="004A5490"/>
    <w:rsid w:val="004A55EE"/>
    <w:rsid w:val="004A5DF5"/>
    <w:rsid w:val="004A5E9C"/>
    <w:rsid w:val="004A793F"/>
    <w:rsid w:val="004B0F90"/>
    <w:rsid w:val="004B392F"/>
    <w:rsid w:val="004B7074"/>
    <w:rsid w:val="004C2048"/>
    <w:rsid w:val="004C2B6B"/>
    <w:rsid w:val="004C41DE"/>
    <w:rsid w:val="004C703E"/>
    <w:rsid w:val="004D24F1"/>
    <w:rsid w:val="004E219A"/>
    <w:rsid w:val="004E24F4"/>
    <w:rsid w:val="004F5B0F"/>
    <w:rsid w:val="00500481"/>
    <w:rsid w:val="00501E71"/>
    <w:rsid w:val="0050273C"/>
    <w:rsid w:val="00506487"/>
    <w:rsid w:val="0051159C"/>
    <w:rsid w:val="00511D7F"/>
    <w:rsid w:val="00514335"/>
    <w:rsid w:val="00514C15"/>
    <w:rsid w:val="00516B03"/>
    <w:rsid w:val="005177F3"/>
    <w:rsid w:val="0052120E"/>
    <w:rsid w:val="00521698"/>
    <w:rsid w:val="00521743"/>
    <w:rsid w:val="00525CBC"/>
    <w:rsid w:val="00530CCF"/>
    <w:rsid w:val="005322C5"/>
    <w:rsid w:val="00533407"/>
    <w:rsid w:val="005337D0"/>
    <w:rsid w:val="00534EBD"/>
    <w:rsid w:val="005370D2"/>
    <w:rsid w:val="00540665"/>
    <w:rsid w:val="00542315"/>
    <w:rsid w:val="00550BA9"/>
    <w:rsid w:val="0055289E"/>
    <w:rsid w:val="00552B64"/>
    <w:rsid w:val="00553110"/>
    <w:rsid w:val="00553D1E"/>
    <w:rsid w:val="005554E1"/>
    <w:rsid w:val="00556235"/>
    <w:rsid w:val="005570D2"/>
    <w:rsid w:val="00557173"/>
    <w:rsid w:val="00557898"/>
    <w:rsid w:val="00557E93"/>
    <w:rsid w:val="0056118A"/>
    <w:rsid w:val="005620FF"/>
    <w:rsid w:val="00565682"/>
    <w:rsid w:val="0056718A"/>
    <w:rsid w:val="00567F0B"/>
    <w:rsid w:val="00571345"/>
    <w:rsid w:val="00571EFB"/>
    <w:rsid w:val="00573D18"/>
    <w:rsid w:val="00574F71"/>
    <w:rsid w:val="00576D00"/>
    <w:rsid w:val="005852C7"/>
    <w:rsid w:val="00585645"/>
    <w:rsid w:val="00591720"/>
    <w:rsid w:val="00593EF4"/>
    <w:rsid w:val="0059446B"/>
    <w:rsid w:val="00595A1A"/>
    <w:rsid w:val="005A0C51"/>
    <w:rsid w:val="005A1E9B"/>
    <w:rsid w:val="005A1F6B"/>
    <w:rsid w:val="005B0773"/>
    <w:rsid w:val="005B0CAE"/>
    <w:rsid w:val="005B2827"/>
    <w:rsid w:val="005B2BBB"/>
    <w:rsid w:val="005B2D86"/>
    <w:rsid w:val="005B40CC"/>
    <w:rsid w:val="005B4C1A"/>
    <w:rsid w:val="005B54DE"/>
    <w:rsid w:val="005C001F"/>
    <w:rsid w:val="005C0CD8"/>
    <w:rsid w:val="005C17D0"/>
    <w:rsid w:val="005C274D"/>
    <w:rsid w:val="005C2B92"/>
    <w:rsid w:val="005C3B0F"/>
    <w:rsid w:val="005C423F"/>
    <w:rsid w:val="005C5A07"/>
    <w:rsid w:val="005D19CF"/>
    <w:rsid w:val="005D1F73"/>
    <w:rsid w:val="005D2673"/>
    <w:rsid w:val="005D3FE0"/>
    <w:rsid w:val="005D43AB"/>
    <w:rsid w:val="005D6A96"/>
    <w:rsid w:val="005D6C5D"/>
    <w:rsid w:val="005E0894"/>
    <w:rsid w:val="005E0EF1"/>
    <w:rsid w:val="005E113A"/>
    <w:rsid w:val="005E1706"/>
    <w:rsid w:val="005E1F01"/>
    <w:rsid w:val="005E2547"/>
    <w:rsid w:val="005E2768"/>
    <w:rsid w:val="005E3A21"/>
    <w:rsid w:val="005E619E"/>
    <w:rsid w:val="005E6D1D"/>
    <w:rsid w:val="005F0456"/>
    <w:rsid w:val="005F3467"/>
    <w:rsid w:val="005F40B2"/>
    <w:rsid w:val="005F4B18"/>
    <w:rsid w:val="0060000B"/>
    <w:rsid w:val="006010F6"/>
    <w:rsid w:val="006047ED"/>
    <w:rsid w:val="006049CF"/>
    <w:rsid w:val="00606F67"/>
    <w:rsid w:val="00610591"/>
    <w:rsid w:val="00611FFA"/>
    <w:rsid w:val="00615A8E"/>
    <w:rsid w:val="006173E0"/>
    <w:rsid w:val="0061792B"/>
    <w:rsid w:val="006202E5"/>
    <w:rsid w:val="00621793"/>
    <w:rsid w:val="0062203B"/>
    <w:rsid w:val="00632D8E"/>
    <w:rsid w:val="0063484A"/>
    <w:rsid w:val="00635304"/>
    <w:rsid w:val="006364DB"/>
    <w:rsid w:val="00636C2F"/>
    <w:rsid w:val="00637B2F"/>
    <w:rsid w:val="00646D50"/>
    <w:rsid w:val="00647DD7"/>
    <w:rsid w:val="006512D1"/>
    <w:rsid w:val="00651555"/>
    <w:rsid w:val="00654968"/>
    <w:rsid w:val="00655F3F"/>
    <w:rsid w:val="00657F9B"/>
    <w:rsid w:val="00663C33"/>
    <w:rsid w:val="006641C9"/>
    <w:rsid w:val="00666BEB"/>
    <w:rsid w:val="006747AC"/>
    <w:rsid w:val="00674DCD"/>
    <w:rsid w:val="00675144"/>
    <w:rsid w:val="0068059C"/>
    <w:rsid w:val="00681F0F"/>
    <w:rsid w:val="00682F13"/>
    <w:rsid w:val="00686404"/>
    <w:rsid w:val="00687189"/>
    <w:rsid w:val="00690AB5"/>
    <w:rsid w:val="00691E47"/>
    <w:rsid w:val="006940AE"/>
    <w:rsid w:val="0069429E"/>
    <w:rsid w:val="00696F22"/>
    <w:rsid w:val="006970BF"/>
    <w:rsid w:val="006A01F2"/>
    <w:rsid w:val="006A0850"/>
    <w:rsid w:val="006A118C"/>
    <w:rsid w:val="006A41CE"/>
    <w:rsid w:val="006A482E"/>
    <w:rsid w:val="006A52A0"/>
    <w:rsid w:val="006B2D0C"/>
    <w:rsid w:val="006B3889"/>
    <w:rsid w:val="006B4E3F"/>
    <w:rsid w:val="006B5A48"/>
    <w:rsid w:val="006C2509"/>
    <w:rsid w:val="006C68B6"/>
    <w:rsid w:val="006C7A1F"/>
    <w:rsid w:val="006C7CD2"/>
    <w:rsid w:val="006D0AFF"/>
    <w:rsid w:val="006D16F7"/>
    <w:rsid w:val="006D3AD4"/>
    <w:rsid w:val="006D5365"/>
    <w:rsid w:val="006E444B"/>
    <w:rsid w:val="006E5C56"/>
    <w:rsid w:val="006E6CDA"/>
    <w:rsid w:val="006F060E"/>
    <w:rsid w:val="006F4D05"/>
    <w:rsid w:val="006F600B"/>
    <w:rsid w:val="006F7118"/>
    <w:rsid w:val="006F75C8"/>
    <w:rsid w:val="006F790E"/>
    <w:rsid w:val="00703F34"/>
    <w:rsid w:val="00713834"/>
    <w:rsid w:val="007145B2"/>
    <w:rsid w:val="0071461C"/>
    <w:rsid w:val="00721394"/>
    <w:rsid w:val="00724A7E"/>
    <w:rsid w:val="0072748E"/>
    <w:rsid w:val="007324EF"/>
    <w:rsid w:val="00737501"/>
    <w:rsid w:val="00743828"/>
    <w:rsid w:val="00746EDB"/>
    <w:rsid w:val="00752910"/>
    <w:rsid w:val="007567EE"/>
    <w:rsid w:val="007657A3"/>
    <w:rsid w:val="00770D0C"/>
    <w:rsid w:val="00781CB0"/>
    <w:rsid w:val="0078273F"/>
    <w:rsid w:val="00784B50"/>
    <w:rsid w:val="00787A46"/>
    <w:rsid w:val="0079123B"/>
    <w:rsid w:val="007921FD"/>
    <w:rsid w:val="00795485"/>
    <w:rsid w:val="00795596"/>
    <w:rsid w:val="0079680B"/>
    <w:rsid w:val="007A24D5"/>
    <w:rsid w:val="007A35A9"/>
    <w:rsid w:val="007B10BF"/>
    <w:rsid w:val="007B1541"/>
    <w:rsid w:val="007B1A48"/>
    <w:rsid w:val="007B23B2"/>
    <w:rsid w:val="007B5113"/>
    <w:rsid w:val="007B7DF2"/>
    <w:rsid w:val="007C043C"/>
    <w:rsid w:val="007C3610"/>
    <w:rsid w:val="007C4120"/>
    <w:rsid w:val="007D1BF5"/>
    <w:rsid w:val="007D2B0D"/>
    <w:rsid w:val="007D7C99"/>
    <w:rsid w:val="007E10D3"/>
    <w:rsid w:val="007E25B4"/>
    <w:rsid w:val="007E2E74"/>
    <w:rsid w:val="007E302D"/>
    <w:rsid w:val="007E3482"/>
    <w:rsid w:val="007E3609"/>
    <w:rsid w:val="007E3720"/>
    <w:rsid w:val="007E5DAA"/>
    <w:rsid w:val="007E7053"/>
    <w:rsid w:val="007F0413"/>
    <w:rsid w:val="007F6458"/>
    <w:rsid w:val="007F69FF"/>
    <w:rsid w:val="007F7728"/>
    <w:rsid w:val="0080422D"/>
    <w:rsid w:val="0080656C"/>
    <w:rsid w:val="008127AB"/>
    <w:rsid w:val="00812E67"/>
    <w:rsid w:val="00816B49"/>
    <w:rsid w:val="0081737A"/>
    <w:rsid w:val="008177CD"/>
    <w:rsid w:val="00822334"/>
    <w:rsid w:val="0082434F"/>
    <w:rsid w:val="0082561A"/>
    <w:rsid w:val="0082795C"/>
    <w:rsid w:val="008311CC"/>
    <w:rsid w:val="008312CE"/>
    <w:rsid w:val="008329B0"/>
    <w:rsid w:val="00834201"/>
    <w:rsid w:val="0083440C"/>
    <w:rsid w:val="00837634"/>
    <w:rsid w:val="00840758"/>
    <w:rsid w:val="00841B35"/>
    <w:rsid w:val="00842243"/>
    <w:rsid w:val="008448EB"/>
    <w:rsid w:val="008458ED"/>
    <w:rsid w:val="00846FD3"/>
    <w:rsid w:val="00852CAC"/>
    <w:rsid w:val="00854055"/>
    <w:rsid w:val="00856B15"/>
    <w:rsid w:val="00861D99"/>
    <w:rsid w:val="00867500"/>
    <w:rsid w:val="008716FB"/>
    <w:rsid w:val="00871731"/>
    <w:rsid w:val="0087624C"/>
    <w:rsid w:val="00880229"/>
    <w:rsid w:val="00880E7D"/>
    <w:rsid w:val="008859D6"/>
    <w:rsid w:val="00885EFA"/>
    <w:rsid w:val="00886939"/>
    <w:rsid w:val="00887618"/>
    <w:rsid w:val="00890EA5"/>
    <w:rsid w:val="008929D8"/>
    <w:rsid w:val="0089317F"/>
    <w:rsid w:val="00893C0B"/>
    <w:rsid w:val="00894A96"/>
    <w:rsid w:val="00894E5D"/>
    <w:rsid w:val="00897173"/>
    <w:rsid w:val="00897F24"/>
    <w:rsid w:val="008A2C28"/>
    <w:rsid w:val="008A6774"/>
    <w:rsid w:val="008B1E1F"/>
    <w:rsid w:val="008B2B34"/>
    <w:rsid w:val="008B3332"/>
    <w:rsid w:val="008B450F"/>
    <w:rsid w:val="008B63E3"/>
    <w:rsid w:val="008B6699"/>
    <w:rsid w:val="008C3DBD"/>
    <w:rsid w:val="008C3DF5"/>
    <w:rsid w:val="008C64B8"/>
    <w:rsid w:val="008D1DB3"/>
    <w:rsid w:val="008D449A"/>
    <w:rsid w:val="008D635C"/>
    <w:rsid w:val="008E4A6B"/>
    <w:rsid w:val="008F06DB"/>
    <w:rsid w:val="008F3F5E"/>
    <w:rsid w:val="008F632C"/>
    <w:rsid w:val="008F69C3"/>
    <w:rsid w:val="008F7C43"/>
    <w:rsid w:val="009006C4"/>
    <w:rsid w:val="00904886"/>
    <w:rsid w:val="00905AAE"/>
    <w:rsid w:val="00911CE1"/>
    <w:rsid w:val="00915A5A"/>
    <w:rsid w:val="0091615E"/>
    <w:rsid w:val="0091750D"/>
    <w:rsid w:val="00917A83"/>
    <w:rsid w:val="00921FBA"/>
    <w:rsid w:val="00925FE9"/>
    <w:rsid w:val="00931109"/>
    <w:rsid w:val="00931BCF"/>
    <w:rsid w:val="00932156"/>
    <w:rsid w:val="00933A0D"/>
    <w:rsid w:val="00936180"/>
    <w:rsid w:val="009416E7"/>
    <w:rsid w:val="009423C6"/>
    <w:rsid w:val="0094292B"/>
    <w:rsid w:val="00943C0C"/>
    <w:rsid w:val="00944455"/>
    <w:rsid w:val="00944B54"/>
    <w:rsid w:val="0095077D"/>
    <w:rsid w:val="00950EEF"/>
    <w:rsid w:val="00953393"/>
    <w:rsid w:val="00953C36"/>
    <w:rsid w:val="00955AD5"/>
    <w:rsid w:val="0095670E"/>
    <w:rsid w:val="00957F84"/>
    <w:rsid w:val="00961674"/>
    <w:rsid w:val="00963896"/>
    <w:rsid w:val="00972FD4"/>
    <w:rsid w:val="009731B0"/>
    <w:rsid w:val="009824D6"/>
    <w:rsid w:val="009851C1"/>
    <w:rsid w:val="009916DF"/>
    <w:rsid w:val="00994D83"/>
    <w:rsid w:val="00995198"/>
    <w:rsid w:val="009958E9"/>
    <w:rsid w:val="00997CCE"/>
    <w:rsid w:val="00997E1A"/>
    <w:rsid w:val="009A0DC4"/>
    <w:rsid w:val="009B002C"/>
    <w:rsid w:val="009B20F4"/>
    <w:rsid w:val="009B2301"/>
    <w:rsid w:val="009B2309"/>
    <w:rsid w:val="009B258D"/>
    <w:rsid w:val="009B3AD4"/>
    <w:rsid w:val="009C4D83"/>
    <w:rsid w:val="009C6A56"/>
    <w:rsid w:val="009D1303"/>
    <w:rsid w:val="009D16ED"/>
    <w:rsid w:val="009D4314"/>
    <w:rsid w:val="009D6876"/>
    <w:rsid w:val="009E1EBF"/>
    <w:rsid w:val="009E20C3"/>
    <w:rsid w:val="009E2CA5"/>
    <w:rsid w:val="009E447A"/>
    <w:rsid w:val="009E58A9"/>
    <w:rsid w:val="009E6CA9"/>
    <w:rsid w:val="009E7B45"/>
    <w:rsid w:val="009F1263"/>
    <w:rsid w:val="009F1B75"/>
    <w:rsid w:val="009F277E"/>
    <w:rsid w:val="009F2934"/>
    <w:rsid w:val="00A002C9"/>
    <w:rsid w:val="00A01A50"/>
    <w:rsid w:val="00A04717"/>
    <w:rsid w:val="00A06368"/>
    <w:rsid w:val="00A13925"/>
    <w:rsid w:val="00A155A4"/>
    <w:rsid w:val="00A20F19"/>
    <w:rsid w:val="00A21B29"/>
    <w:rsid w:val="00A22445"/>
    <w:rsid w:val="00A22DB5"/>
    <w:rsid w:val="00A2569E"/>
    <w:rsid w:val="00A26830"/>
    <w:rsid w:val="00A27770"/>
    <w:rsid w:val="00A35025"/>
    <w:rsid w:val="00A36761"/>
    <w:rsid w:val="00A36C99"/>
    <w:rsid w:val="00A415BE"/>
    <w:rsid w:val="00A429FA"/>
    <w:rsid w:val="00A43840"/>
    <w:rsid w:val="00A44FF2"/>
    <w:rsid w:val="00A4538B"/>
    <w:rsid w:val="00A511E3"/>
    <w:rsid w:val="00A525F0"/>
    <w:rsid w:val="00A60906"/>
    <w:rsid w:val="00A61AB6"/>
    <w:rsid w:val="00A626BB"/>
    <w:rsid w:val="00A64CA9"/>
    <w:rsid w:val="00A65136"/>
    <w:rsid w:val="00A651E4"/>
    <w:rsid w:val="00A745AA"/>
    <w:rsid w:val="00A75905"/>
    <w:rsid w:val="00A75B6A"/>
    <w:rsid w:val="00A7634B"/>
    <w:rsid w:val="00A76FEF"/>
    <w:rsid w:val="00A772FA"/>
    <w:rsid w:val="00A77F9B"/>
    <w:rsid w:val="00A801DC"/>
    <w:rsid w:val="00A831B9"/>
    <w:rsid w:val="00A843FB"/>
    <w:rsid w:val="00A85030"/>
    <w:rsid w:val="00A92772"/>
    <w:rsid w:val="00A93BB7"/>
    <w:rsid w:val="00A960D6"/>
    <w:rsid w:val="00AA3504"/>
    <w:rsid w:val="00AA3F49"/>
    <w:rsid w:val="00AA47AB"/>
    <w:rsid w:val="00AA4B2C"/>
    <w:rsid w:val="00AA513B"/>
    <w:rsid w:val="00AA6531"/>
    <w:rsid w:val="00AB40A7"/>
    <w:rsid w:val="00AC1338"/>
    <w:rsid w:val="00AC5323"/>
    <w:rsid w:val="00AD1574"/>
    <w:rsid w:val="00AD4141"/>
    <w:rsid w:val="00AD422D"/>
    <w:rsid w:val="00AD5BFB"/>
    <w:rsid w:val="00AE14DC"/>
    <w:rsid w:val="00AE65A1"/>
    <w:rsid w:val="00AE6838"/>
    <w:rsid w:val="00AF42CB"/>
    <w:rsid w:val="00AF5DB5"/>
    <w:rsid w:val="00AF76CD"/>
    <w:rsid w:val="00B024D8"/>
    <w:rsid w:val="00B105D1"/>
    <w:rsid w:val="00B176F0"/>
    <w:rsid w:val="00B20B6E"/>
    <w:rsid w:val="00B215CD"/>
    <w:rsid w:val="00B22859"/>
    <w:rsid w:val="00B24727"/>
    <w:rsid w:val="00B248D6"/>
    <w:rsid w:val="00B24912"/>
    <w:rsid w:val="00B253C8"/>
    <w:rsid w:val="00B32EEB"/>
    <w:rsid w:val="00B361C5"/>
    <w:rsid w:val="00B3693C"/>
    <w:rsid w:val="00B36EFB"/>
    <w:rsid w:val="00B43A41"/>
    <w:rsid w:val="00B455CC"/>
    <w:rsid w:val="00B47814"/>
    <w:rsid w:val="00B53AD4"/>
    <w:rsid w:val="00B6130E"/>
    <w:rsid w:val="00B61ADD"/>
    <w:rsid w:val="00B63825"/>
    <w:rsid w:val="00B63DF0"/>
    <w:rsid w:val="00B65BB6"/>
    <w:rsid w:val="00B65C97"/>
    <w:rsid w:val="00B66F28"/>
    <w:rsid w:val="00B71646"/>
    <w:rsid w:val="00B7189F"/>
    <w:rsid w:val="00B7225F"/>
    <w:rsid w:val="00B729E4"/>
    <w:rsid w:val="00B73098"/>
    <w:rsid w:val="00B73721"/>
    <w:rsid w:val="00B77243"/>
    <w:rsid w:val="00B815DF"/>
    <w:rsid w:val="00B8279D"/>
    <w:rsid w:val="00B84C14"/>
    <w:rsid w:val="00B865BB"/>
    <w:rsid w:val="00B86A19"/>
    <w:rsid w:val="00B86DBD"/>
    <w:rsid w:val="00B875CF"/>
    <w:rsid w:val="00B90671"/>
    <w:rsid w:val="00B908E3"/>
    <w:rsid w:val="00B910BB"/>
    <w:rsid w:val="00B91D47"/>
    <w:rsid w:val="00B9494B"/>
    <w:rsid w:val="00BA1B4A"/>
    <w:rsid w:val="00BA2A61"/>
    <w:rsid w:val="00BA5D06"/>
    <w:rsid w:val="00BA7015"/>
    <w:rsid w:val="00BB0543"/>
    <w:rsid w:val="00BB1DB0"/>
    <w:rsid w:val="00BB1F9B"/>
    <w:rsid w:val="00BB22EA"/>
    <w:rsid w:val="00BC01DD"/>
    <w:rsid w:val="00BC03BF"/>
    <w:rsid w:val="00BC10F4"/>
    <w:rsid w:val="00BC127F"/>
    <w:rsid w:val="00BC2D20"/>
    <w:rsid w:val="00BC2ED9"/>
    <w:rsid w:val="00BC798F"/>
    <w:rsid w:val="00BD0305"/>
    <w:rsid w:val="00BE22E4"/>
    <w:rsid w:val="00BE466F"/>
    <w:rsid w:val="00BF02CB"/>
    <w:rsid w:val="00BF17DA"/>
    <w:rsid w:val="00BF1AEE"/>
    <w:rsid w:val="00BF2874"/>
    <w:rsid w:val="00BF601E"/>
    <w:rsid w:val="00BF7445"/>
    <w:rsid w:val="00C00C58"/>
    <w:rsid w:val="00C03592"/>
    <w:rsid w:val="00C03878"/>
    <w:rsid w:val="00C06928"/>
    <w:rsid w:val="00C07ED1"/>
    <w:rsid w:val="00C128A5"/>
    <w:rsid w:val="00C22F88"/>
    <w:rsid w:val="00C24C3C"/>
    <w:rsid w:val="00C2568E"/>
    <w:rsid w:val="00C27868"/>
    <w:rsid w:val="00C30B58"/>
    <w:rsid w:val="00C34FF2"/>
    <w:rsid w:val="00C3559F"/>
    <w:rsid w:val="00C407FF"/>
    <w:rsid w:val="00C41685"/>
    <w:rsid w:val="00C43209"/>
    <w:rsid w:val="00C43B71"/>
    <w:rsid w:val="00C44421"/>
    <w:rsid w:val="00C448E5"/>
    <w:rsid w:val="00C455D8"/>
    <w:rsid w:val="00C5095F"/>
    <w:rsid w:val="00C51468"/>
    <w:rsid w:val="00C56A60"/>
    <w:rsid w:val="00C575F8"/>
    <w:rsid w:val="00C6060A"/>
    <w:rsid w:val="00C60A5C"/>
    <w:rsid w:val="00C60D74"/>
    <w:rsid w:val="00C619AE"/>
    <w:rsid w:val="00C63596"/>
    <w:rsid w:val="00C645D4"/>
    <w:rsid w:val="00C7240B"/>
    <w:rsid w:val="00C75ABA"/>
    <w:rsid w:val="00C81013"/>
    <w:rsid w:val="00C82900"/>
    <w:rsid w:val="00C85601"/>
    <w:rsid w:val="00C85CE8"/>
    <w:rsid w:val="00C8685B"/>
    <w:rsid w:val="00C875C2"/>
    <w:rsid w:val="00C958C2"/>
    <w:rsid w:val="00C95C31"/>
    <w:rsid w:val="00C9691A"/>
    <w:rsid w:val="00CA2E46"/>
    <w:rsid w:val="00CA3CD4"/>
    <w:rsid w:val="00CA3E0E"/>
    <w:rsid w:val="00CA4CAF"/>
    <w:rsid w:val="00CA610D"/>
    <w:rsid w:val="00CA7574"/>
    <w:rsid w:val="00CB1903"/>
    <w:rsid w:val="00CB1F12"/>
    <w:rsid w:val="00CB297A"/>
    <w:rsid w:val="00CB3EBD"/>
    <w:rsid w:val="00CB5238"/>
    <w:rsid w:val="00CB61D0"/>
    <w:rsid w:val="00CB7595"/>
    <w:rsid w:val="00CB7944"/>
    <w:rsid w:val="00CB7C69"/>
    <w:rsid w:val="00CC1047"/>
    <w:rsid w:val="00CC22BB"/>
    <w:rsid w:val="00CC2B3F"/>
    <w:rsid w:val="00CC6F2E"/>
    <w:rsid w:val="00CD0370"/>
    <w:rsid w:val="00CD08D0"/>
    <w:rsid w:val="00CD61EC"/>
    <w:rsid w:val="00CD7BA5"/>
    <w:rsid w:val="00CE14FB"/>
    <w:rsid w:val="00CE2F55"/>
    <w:rsid w:val="00CE5349"/>
    <w:rsid w:val="00CF129A"/>
    <w:rsid w:val="00CF2445"/>
    <w:rsid w:val="00CF303A"/>
    <w:rsid w:val="00CF522E"/>
    <w:rsid w:val="00CF676B"/>
    <w:rsid w:val="00CF6BE0"/>
    <w:rsid w:val="00CF7AC2"/>
    <w:rsid w:val="00CF7AC4"/>
    <w:rsid w:val="00CF7F7D"/>
    <w:rsid w:val="00D012AB"/>
    <w:rsid w:val="00D03EF6"/>
    <w:rsid w:val="00D0402B"/>
    <w:rsid w:val="00D1136E"/>
    <w:rsid w:val="00D12A26"/>
    <w:rsid w:val="00D13CF0"/>
    <w:rsid w:val="00D14242"/>
    <w:rsid w:val="00D14F44"/>
    <w:rsid w:val="00D1529B"/>
    <w:rsid w:val="00D16723"/>
    <w:rsid w:val="00D174A6"/>
    <w:rsid w:val="00D20DFA"/>
    <w:rsid w:val="00D21DBB"/>
    <w:rsid w:val="00D308D0"/>
    <w:rsid w:val="00D34EF9"/>
    <w:rsid w:val="00D35020"/>
    <w:rsid w:val="00D36ACB"/>
    <w:rsid w:val="00D37AF1"/>
    <w:rsid w:val="00D4345B"/>
    <w:rsid w:val="00D515DC"/>
    <w:rsid w:val="00D53C70"/>
    <w:rsid w:val="00D548BC"/>
    <w:rsid w:val="00D6244C"/>
    <w:rsid w:val="00D62530"/>
    <w:rsid w:val="00D62770"/>
    <w:rsid w:val="00D66895"/>
    <w:rsid w:val="00D670F5"/>
    <w:rsid w:val="00D71664"/>
    <w:rsid w:val="00D71D96"/>
    <w:rsid w:val="00D743B9"/>
    <w:rsid w:val="00D75A75"/>
    <w:rsid w:val="00D82AF9"/>
    <w:rsid w:val="00D82ECF"/>
    <w:rsid w:val="00D84349"/>
    <w:rsid w:val="00D848D7"/>
    <w:rsid w:val="00D8498D"/>
    <w:rsid w:val="00D8572B"/>
    <w:rsid w:val="00D91093"/>
    <w:rsid w:val="00D9508F"/>
    <w:rsid w:val="00DA185B"/>
    <w:rsid w:val="00DA30E3"/>
    <w:rsid w:val="00DA4D71"/>
    <w:rsid w:val="00DA5AED"/>
    <w:rsid w:val="00DB1DEB"/>
    <w:rsid w:val="00DB276F"/>
    <w:rsid w:val="00DB3CDF"/>
    <w:rsid w:val="00DB6E15"/>
    <w:rsid w:val="00DC3BAB"/>
    <w:rsid w:val="00DC4E0E"/>
    <w:rsid w:val="00DC5ECD"/>
    <w:rsid w:val="00DC5F6F"/>
    <w:rsid w:val="00DD1202"/>
    <w:rsid w:val="00DD424C"/>
    <w:rsid w:val="00DD43FF"/>
    <w:rsid w:val="00DD517D"/>
    <w:rsid w:val="00DE6901"/>
    <w:rsid w:val="00DE6F76"/>
    <w:rsid w:val="00DF01C2"/>
    <w:rsid w:val="00DF02B5"/>
    <w:rsid w:val="00DF058D"/>
    <w:rsid w:val="00DF1566"/>
    <w:rsid w:val="00DF20AD"/>
    <w:rsid w:val="00DF69BC"/>
    <w:rsid w:val="00DF6C1E"/>
    <w:rsid w:val="00DF76AC"/>
    <w:rsid w:val="00E019C0"/>
    <w:rsid w:val="00E04493"/>
    <w:rsid w:val="00E05956"/>
    <w:rsid w:val="00E06310"/>
    <w:rsid w:val="00E06E93"/>
    <w:rsid w:val="00E079B4"/>
    <w:rsid w:val="00E07FA8"/>
    <w:rsid w:val="00E131BF"/>
    <w:rsid w:val="00E1441C"/>
    <w:rsid w:val="00E15F05"/>
    <w:rsid w:val="00E16253"/>
    <w:rsid w:val="00E16AF7"/>
    <w:rsid w:val="00E16C59"/>
    <w:rsid w:val="00E20E51"/>
    <w:rsid w:val="00E23DD3"/>
    <w:rsid w:val="00E24A6C"/>
    <w:rsid w:val="00E25930"/>
    <w:rsid w:val="00E273DF"/>
    <w:rsid w:val="00E30588"/>
    <w:rsid w:val="00E32F00"/>
    <w:rsid w:val="00E35A3B"/>
    <w:rsid w:val="00E377DD"/>
    <w:rsid w:val="00E4020F"/>
    <w:rsid w:val="00E40794"/>
    <w:rsid w:val="00E41345"/>
    <w:rsid w:val="00E41821"/>
    <w:rsid w:val="00E4189B"/>
    <w:rsid w:val="00E45F3E"/>
    <w:rsid w:val="00E54467"/>
    <w:rsid w:val="00E5447A"/>
    <w:rsid w:val="00E55941"/>
    <w:rsid w:val="00E560EF"/>
    <w:rsid w:val="00E57B4B"/>
    <w:rsid w:val="00E61302"/>
    <w:rsid w:val="00E62EC6"/>
    <w:rsid w:val="00E64BB0"/>
    <w:rsid w:val="00E6551E"/>
    <w:rsid w:val="00E666CF"/>
    <w:rsid w:val="00E67199"/>
    <w:rsid w:val="00E715B5"/>
    <w:rsid w:val="00E74640"/>
    <w:rsid w:val="00E753AF"/>
    <w:rsid w:val="00E764AE"/>
    <w:rsid w:val="00E84241"/>
    <w:rsid w:val="00E87124"/>
    <w:rsid w:val="00E87F57"/>
    <w:rsid w:val="00E94398"/>
    <w:rsid w:val="00E96A4B"/>
    <w:rsid w:val="00EA049A"/>
    <w:rsid w:val="00EA50E3"/>
    <w:rsid w:val="00EA63BB"/>
    <w:rsid w:val="00EA6C0B"/>
    <w:rsid w:val="00EA7D6E"/>
    <w:rsid w:val="00EA7E54"/>
    <w:rsid w:val="00EB1D3A"/>
    <w:rsid w:val="00EB4DEE"/>
    <w:rsid w:val="00EB63EB"/>
    <w:rsid w:val="00EB7481"/>
    <w:rsid w:val="00EC144A"/>
    <w:rsid w:val="00EC2E7B"/>
    <w:rsid w:val="00EC4225"/>
    <w:rsid w:val="00EC4BD3"/>
    <w:rsid w:val="00EC77E0"/>
    <w:rsid w:val="00ED0700"/>
    <w:rsid w:val="00ED0F7E"/>
    <w:rsid w:val="00ED10C6"/>
    <w:rsid w:val="00ED2E35"/>
    <w:rsid w:val="00ED71BF"/>
    <w:rsid w:val="00ED7A38"/>
    <w:rsid w:val="00ED7D0C"/>
    <w:rsid w:val="00EE02BA"/>
    <w:rsid w:val="00EE056E"/>
    <w:rsid w:val="00EE0E04"/>
    <w:rsid w:val="00EE3479"/>
    <w:rsid w:val="00EE6F10"/>
    <w:rsid w:val="00EE7E2A"/>
    <w:rsid w:val="00EF1BCD"/>
    <w:rsid w:val="00EF4143"/>
    <w:rsid w:val="00EF4684"/>
    <w:rsid w:val="00EF5830"/>
    <w:rsid w:val="00EF6C38"/>
    <w:rsid w:val="00EF7AB0"/>
    <w:rsid w:val="00EF7D68"/>
    <w:rsid w:val="00F10B3D"/>
    <w:rsid w:val="00F118B0"/>
    <w:rsid w:val="00F177B4"/>
    <w:rsid w:val="00F32021"/>
    <w:rsid w:val="00F341AD"/>
    <w:rsid w:val="00F352F1"/>
    <w:rsid w:val="00F35FE1"/>
    <w:rsid w:val="00F3773B"/>
    <w:rsid w:val="00F40522"/>
    <w:rsid w:val="00F42DD7"/>
    <w:rsid w:val="00F432EE"/>
    <w:rsid w:val="00F444FD"/>
    <w:rsid w:val="00F4694E"/>
    <w:rsid w:val="00F50785"/>
    <w:rsid w:val="00F513B5"/>
    <w:rsid w:val="00F52A3B"/>
    <w:rsid w:val="00F53B30"/>
    <w:rsid w:val="00F56295"/>
    <w:rsid w:val="00F56F78"/>
    <w:rsid w:val="00F62768"/>
    <w:rsid w:val="00F6422C"/>
    <w:rsid w:val="00F653EB"/>
    <w:rsid w:val="00F65865"/>
    <w:rsid w:val="00F745DF"/>
    <w:rsid w:val="00F74C28"/>
    <w:rsid w:val="00F7770D"/>
    <w:rsid w:val="00F82E28"/>
    <w:rsid w:val="00F82E3D"/>
    <w:rsid w:val="00F83BB9"/>
    <w:rsid w:val="00F85995"/>
    <w:rsid w:val="00F9112D"/>
    <w:rsid w:val="00F929DA"/>
    <w:rsid w:val="00F978DB"/>
    <w:rsid w:val="00F97915"/>
    <w:rsid w:val="00FA126E"/>
    <w:rsid w:val="00FA2F81"/>
    <w:rsid w:val="00FA777B"/>
    <w:rsid w:val="00FB00A5"/>
    <w:rsid w:val="00FB1BCD"/>
    <w:rsid w:val="00FB1C7C"/>
    <w:rsid w:val="00FB37CC"/>
    <w:rsid w:val="00FB3C63"/>
    <w:rsid w:val="00FB3DDB"/>
    <w:rsid w:val="00FB5252"/>
    <w:rsid w:val="00FB5D26"/>
    <w:rsid w:val="00FB7238"/>
    <w:rsid w:val="00FC0A74"/>
    <w:rsid w:val="00FC1282"/>
    <w:rsid w:val="00FC3551"/>
    <w:rsid w:val="00FC3A4B"/>
    <w:rsid w:val="00FC3C8D"/>
    <w:rsid w:val="00FC7275"/>
    <w:rsid w:val="00FD07F5"/>
    <w:rsid w:val="00FD2F4F"/>
    <w:rsid w:val="00FD3C55"/>
    <w:rsid w:val="00FD4A25"/>
    <w:rsid w:val="00FD4DFC"/>
    <w:rsid w:val="00FD6F65"/>
    <w:rsid w:val="00FE02CF"/>
    <w:rsid w:val="00FE29EC"/>
    <w:rsid w:val="00FE4C93"/>
    <w:rsid w:val="00FE509C"/>
    <w:rsid w:val="00FE54A6"/>
    <w:rsid w:val="00FE690C"/>
    <w:rsid w:val="00FE6E31"/>
    <w:rsid w:val="00FF0CF8"/>
    <w:rsid w:val="00FF2167"/>
    <w:rsid w:val="00FF2D8B"/>
    <w:rsid w:val="00FF36EC"/>
    <w:rsid w:val="00FF5A3F"/>
    <w:rsid w:val="00FF5D57"/>
    <w:rsid w:val="00FF5F7D"/>
    <w:rsid w:val="00FF631D"/>
    <w:rsid w:val="0175EDE9"/>
    <w:rsid w:val="02A189B3"/>
    <w:rsid w:val="02AACABC"/>
    <w:rsid w:val="038A52E8"/>
    <w:rsid w:val="0399FAC4"/>
    <w:rsid w:val="03D47AA1"/>
    <w:rsid w:val="03F1F149"/>
    <w:rsid w:val="0494214E"/>
    <w:rsid w:val="050C9017"/>
    <w:rsid w:val="05539986"/>
    <w:rsid w:val="056B5E27"/>
    <w:rsid w:val="065D614A"/>
    <w:rsid w:val="06951AB5"/>
    <w:rsid w:val="0828CC89"/>
    <w:rsid w:val="0875E469"/>
    <w:rsid w:val="089022DB"/>
    <w:rsid w:val="0948590B"/>
    <w:rsid w:val="096A4B04"/>
    <w:rsid w:val="0994F17A"/>
    <w:rsid w:val="09F076D3"/>
    <w:rsid w:val="0B10FE4A"/>
    <w:rsid w:val="0B27E182"/>
    <w:rsid w:val="0BA79B35"/>
    <w:rsid w:val="0BAD08B8"/>
    <w:rsid w:val="0BD7E8F0"/>
    <w:rsid w:val="0C400DDA"/>
    <w:rsid w:val="0C553E79"/>
    <w:rsid w:val="0C58F7D5"/>
    <w:rsid w:val="0D29B27D"/>
    <w:rsid w:val="0D567182"/>
    <w:rsid w:val="0E0E2620"/>
    <w:rsid w:val="0E18C433"/>
    <w:rsid w:val="0EDECFA7"/>
    <w:rsid w:val="0EE6303D"/>
    <w:rsid w:val="0EE9BBE8"/>
    <w:rsid w:val="0F7506A6"/>
    <w:rsid w:val="0FB44E39"/>
    <w:rsid w:val="102373D3"/>
    <w:rsid w:val="105CFF67"/>
    <w:rsid w:val="11002D09"/>
    <w:rsid w:val="119262F0"/>
    <w:rsid w:val="11EC4BE8"/>
    <w:rsid w:val="1214D714"/>
    <w:rsid w:val="12BBCA1F"/>
    <w:rsid w:val="12DCF4B4"/>
    <w:rsid w:val="137411E7"/>
    <w:rsid w:val="1437006D"/>
    <w:rsid w:val="153A1ADC"/>
    <w:rsid w:val="15C16981"/>
    <w:rsid w:val="15D467EE"/>
    <w:rsid w:val="162B03EA"/>
    <w:rsid w:val="16B83A96"/>
    <w:rsid w:val="1723DB44"/>
    <w:rsid w:val="1805A29D"/>
    <w:rsid w:val="18833DC7"/>
    <w:rsid w:val="195370AF"/>
    <w:rsid w:val="1966D870"/>
    <w:rsid w:val="19805303"/>
    <w:rsid w:val="19BBDE83"/>
    <w:rsid w:val="19BF2A8B"/>
    <w:rsid w:val="19CA5824"/>
    <w:rsid w:val="1B026250"/>
    <w:rsid w:val="1B0315BB"/>
    <w:rsid w:val="1B04405B"/>
    <w:rsid w:val="1C34FF37"/>
    <w:rsid w:val="1C4B8673"/>
    <w:rsid w:val="1DA1AD88"/>
    <w:rsid w:val="1DC6AD73"/>
    <w:rsid w:val="1DC6E38A"/>
    <w:rsid w:val="1E538404"/>
    <w:rsid w:val="1E62C842"/>
    <w:rsid w:val="1E97278A"/>
    <w:rsid w:val="1EF8E45A"/>
    <w:rsid w:val="1F3617DD"/>
    <w:rsid w:val="1F966055"/>
    <w:rsid w:val="2031043A"/>
    <w:rsid w:val="20D9BB41"/>
    <w:rsid w:val="21488EBB"/>
    <w:rsid w:val="215CB042"/>
    <w:rsid w:val="21835102"/>
    <w:rsid w:val="21B46FBD"/>
    <w:rsid w:val="21FF16D4"/>
    <w:rsid w:val="2201BF3F"/>
    <w:rsid w:val="22371EF8"/>
    <w:rsid w:val="228A16BF"/>
    <w:rsid w:val="22E0CF10"/>
    <w:rsid w:val="22E8217C"/>
    <w:rsid w:val="2306D6E7"/>
    <w:rsid w:val="24AE558E"/>
    <w:rsid w:val="25794632"/>
    <w:rsid w:val="25B16ABC"/>
    <w:rsid w:val="2657F1F1"/>
    <w:rsid w:val="267859D6"/>
    <w:rsid w:val="269A53F0"/>
    <w:rsid w:val="2708C5F1"/>
    <w:rsid w:val="275D4116"/>
    <w:rsid w:val="27F2F145"/>
    <w:rsid w:val="286D0E6E"/>
    <w:rsid w:val="2889A570"/>
    <w:rsid w:val="29174064"/>
    <w:rsid w:val="295596EE"/>
    <w:rsid w:val="29F4ADBD"/>
    <w:rsid w:val="29F7F4E5"/>
    <w:rsid w:val="2A320F6A"/>
    <w:rsid w:val="2B096DAF"/>
    <w:rsid w:val="2BA0B95A"/>
    <w:rsid w:val="2BD80B40"/>
    <w:rsid w:val="2BFF71BA"/>
    <w:rsid w:val="2C0EE839"/>
    <w:rsid w:val="2C977F49"/>
    <w:rsid w:val="2CB7C1E3"/>
    <w:rsid w:val="2CD3FD39"/>
    <w:rsid w:val="2D0D1B4C"/>
    <w:rsid w:val="2D493973"/>
    <w:rsid w:val="2DA097C5"/>
    <w:rsid w:val="2DCC4B00"/>
    <w:rsid w:val="2E32142D"/>
    <w:rsid w:val="2E51E494"/>
    <w:rsid w:val="2E564002"/>
    <w:rsid w:val="2EA381D3"/>
    <w:rsid w:val="2EBBFCCB"/>
    <w:rsid w:val="2EBFF5B9"/>
    <w:rsid w:val="2ECC2F97"/>
    <w:rsid w:val="2EDB907B"/>
    <w:rsid w:val="2F8BDE53"/>
    <w:rsid w:val="2FA4B650"/>
    <w:rsid w:val="2FB9C705"/>
    <w:rsid w:val="2FD64E21"/>
    <w:rsid w:val="2FF0935F"/>
    <w:rsid w:val="3053CE07"/>
    <w:rsid w:val="307C11DC"/>
    <w:rsid w:val="30BC5C4B"/>
    <w:rsid w:val="30CB53F3"/>
    <w:rsid w:val="316FFF12"/>
    <w:rsid w:val="31B2E4A4"/>
    <w:rsid w:val="31FF623E"/>
    <w:rsid w:val="322B12AD"/>
    <w:rsid w:val="32940060"/>
    <w:rsid w:val="341A7A2A"/>
    <w:rsid w:val="3506A280"/>
    <w:rsid w:val="3568E8F2"/>
    <w:rsid w:val="35A33553"/>
    <w:rsid w:val="3615A9FC"/>
    <w:rsid w:val="367F83E1"/>
    <w:rsid w:val="3681C5FB"/>
    <w:rsid w:val="368C387B"/>
    <w:rsid w:val="369EA330"/>
    <w:rsid w:val="36F57C8E"/>
    <w:rsid w:val="375BF0D0"/>
    <w:rsid w:val="37A4D764"/>
    <w:rsid w:val="38538654"/>
    <w:rsid w:val="3957BE85"/>
    <w:rsid w:val="398A86AC"/>
    <w:rsid w:val="398BE424"/>
    <w:rsid w:val="39A22D94"/>
    <w:rsid w:val="39CF47BF"/>
    <w:rsid w:val="3A27A701"/>
    <w:rsid w:val="3A4B09A3"/>
    <w:rsid w:val="3A56865C"/>
    <w:rsid w:val="3AB77212"/>
    <w:rsid w:val="3B16D10D"/>
    <w:rsid w:val="3B764085"/>
    <w:rsid w:val="3C19643C"/>
    <w:rsid w:val="3CCC653C"/>
    <w:rsid w:val="3D32CAB4"/>
    <w:rsid w:val="3D4AFBFD"/>
    <w:rsid w:val="3D5CBA35"/>
    <w:rsid w:val="3D8D99F9"/>
    <w:rsid w:val="3D9FDD69"/>
    <w:rsid w:val="3DD060B6"/>
    <w:rsid w:val="3DF88A94"/>
    <w:rsid w:val="3E2AAE37"/>
    <w:rsid w:val="3F40D2D3"/>
    <w:rsid w:val="4043197A"/>
    <w:rsid w:val="407FD63B"/>
    <w:rsid w:val="408019C6"/>
    <w:rsid w:val="40818867"/>
    <w:rsid w:val="412EB883"/>
    <w:rsid w:val="417C77A6"/>
    <w:rsid w:val="41A2588F"/>
    <w:rsid w:val="41A2FE98"/>
    <w:rsid w:val="41B39880"/>
    <w:rsid w:val="41CB86F6"/>
    <w:rsid w:val="41CECF65"/>
    <w:rsid w:val="41E10B61"/>
    <w:rsid w:val="4204EC15"/>
    <w:rsid w:val="422B20C7"/>
    <w:rsid w:val="42EEBEC7"/>
    <w:rsid w:val="43D1D9D5"/>
    <w:rsid w:val="43F30FDC"/>
    <w:rsid w:val="44083A72"/>
    <w:rsid w:val="444E26BF"/>
    <w:rsid w:val="44E52FA1"/>
    <w:rsid w:val="4555D983"/>
    <w:rsid w:val="4581F493"/>
    <w:rsid w:val="45D0F5FB"/>
    <w:rsid w:val="45ED488C"/>
    <w:rsid w:val="464B329C"/>
    <w:rsid w:val="465F8395"/>
    <w:rsid w:val="46BE9504"/>
    <w:rsid w:val="46ED996F"/>
    <w:rsid w:val="471129DE"/>
    <w:rsid w:val="47D6B286"/>
    <w:rsid w:val="47FF7C92"/>
    <w:rsid w:val="48283BE5"/>
    <w:rsid w:val="487618DD"/>
    <w:rsid w:val="489A8306"/>
    <w:rsid w:val="49E79040"/>
    <w:rsid w:val="4A33E032"/>
    <w:rsid w:val="4A91147A"/>
    <w:rsid w:val="4AA47055"/>
    <w:rsid w:val="4AEB30DB"/>
    <w:rsid w:val="4AEC6773"/>
    <w:rsid w:val="4BDCF895"/>
    <w:rsid w:val="4BF0EC55"/>
    <w:rsid w:val="4CD883E4"/>
    <w:rsid w:val="4D36191B"/>
    <w:rsid w:val="4D54ECE3"/>
    <w:rsid w:val="4D67F835"/>
    <w:rsid w:val="4D6A0FF6"/>
    <w:rsid w:val="4E6A66CD"/>
    <w:rsid w:val="4EEDDDA2"/>
    <w:rsid w:val="4EF6C84E"/>
    <w:rsid w:val="4EF9C0F1"/>
    <w:rsid w:val="4EFC6E3E"/>
    <w:rsid w:val="4F00FAE8"/>
    <w:rsid w:val="4F20E527"/>
    <w:rsid w:val="4F3BA965"/>
    <w:rsid w:val="503D9D8C"/>
    <w:rsid w:val="51071FA1"/>
    <w:rsid w:val="5133CE09"/>
    <w:rsid w:val="5165DB29"/>
    <w:rsid w:val="517D4AC2"/>
    <w:rsid w:val="526B6415"/>
    <w:rsid w:val="52ADD7FA"/>
    <w:rsid w:val="52C8DF00"/>
    <w:rsid w:val="533981C9"/>
    <w:rsid w:val="53A1708D"/>
    <w:rsid w:val="545E2104"/>
    <w:rsid w:val="54E55BF4"/>
    <w:rsid w:val="5518758A"/>
    <w:rsid w:val="5572EA1B"/>
    <w:rsid w:val="5590A887"/>
    <w:rsid w:val="55AB51F3"/>
    <w:rsid w:val="56D13A45"/>
    <w:rsid w:val="56FE3504"/>
    <w:rsid w:val="5732D12B"/>
    <w:rsid w:val="5777C680"/>
    <w:rsid w:val="57989702"/>
    <w:rsid w:val="58279BF4"/>
    <w:rsid w:val="582B57FE"/>
    <w:rsid w:val="58A00A99"/>
    <w:rsid w:val="58AFBC17"/>
    <w:rsid w:val="58B3B815"/>
    <w:rsid w:val="58F52BE5"/>
    <w:rsid w:val="5911FD8B"/>
    <w:rsid w:val="5A8FC4C5"/>
    <w:rsid w:val="5B46DAF8"/>
    <w:rsid w:val="5B575C52"/>
    <w:rsid w:val="5BF70B28"/>
    <w:rsid w:val="5C131250"/>
    <w:rsid w:val="5C18A5C1"/>
    <w:rsid w:val="5C879714"/>
    <w:rsid w:val="5D098DBC"/>
    <w:rsid w:val="5E306BB2"/>
    <w:rsid w:val="5E40BB7F"/>
    <w:rsid w:val="5F05FED4"/>
    <w:rsid w:val="5F21FC22"/>
    <w:rsid w:val="5F5321FA"/>
    <w:rsid w:val="5F9A7E3B"/>
    <w:rsid w:val="5FB44E0F"/>
    <w:rsid w:val="5FE29746"/>
    <w:rsid w:val="5FE6D13D"/>
    <w:rsid w:val="6058DD88"/>
    <w:rsid w:val="60755872"/>
    <w:rsid w:val="60D13DB9"/>
    <w:rsid w:val="6118A251"/>
    <w:rsid w:val="623BEF96"/>
    <w:rsid w:val="62ED266E"/>
    <w:rsid w:val="637E1F45"/>
    <w:rsid w:val="6411BA41"/>
    <w:rsid w:val="64810AAC"/>
    <w:rsid w:val="64BD2DEC"/>
    <w:rsid w:val="659338F0"/>
    <w:rsid w:val="6691F4CF"/>
    <w:rsid w:val="66A634F0"/>
    <w:rsid w:val="66B153C7"/>
    <w:rsid w:val="66E30EA0"/>
    <w:rsid w:val="66F612A8"/>
    <w:rsid w:val="66F6ED45"/>
    <w:rsid w:val="6712F7B0"/>
    <w:rsid w:val="6872124C"/>
    <w:rsid w:val="6882801F"/>
    <w:rsid w:val="68EB5310"/>
    <w:rsid w:val="68F08729"/>
    <w:rsid w:val="69018174"/>
    <w:rsid w:val="6939A901"/>
    <w:rsid w:val="69F3B173"/>
    <w:rsid w:val="6B08EE35"/>
    <w:rsid w:val="6B706006"/>
    <w:rsid w:val="6B809322"/>
    <w:rsid w:val="6B82E32C"/>
    <w:rsid w:val="6BE894FA"/>
    <w:rsid w:val="6C3C7155"/>
    <w:rsid w:val="6C879AAC"/>
    <w:rsid w:val="6D25C8D8"/>
    <w:rsid w:val="6DA4DD3B"/>
    <w:rsid w:val="6DC85375"/>
    <w:rsid w:val="6DDE3A78"/>
    <w:rsid w:val="6DF85A7E"/>
    <w:rsid w:val="6E413660"/>
    <w:rsid w:val="6EE22396"/>
    <w:rsid w:val="6F0394C2"/>
    <w:rsid w:val="6F29E012"/>
    <w:rsid w:val="6F4CC808"/>
    <w:rsid w:val="6F956AD4"/>
    <w:rsid w:val="6F9CBA75"/>
    <w:rsid w:val="701C67AB"/>
    <w:rsid w:val="7141B9D1"/>
    <w:rsid w:val="720C506C"/>
    <w:rsid w:val="729B727A"/>
    <w:rsid w:val="73080B94"/>
    <w:rsid w:val="731C0F2F"/>
    <w:rsid w:val="73D67F54"/>
    <w:rsid w:val="74912851"/>
    <w:rsid w:val="74C4A8AF"/>
    <w:rsid w:val="74D743F8"/>
    <w:rsid w:val="7545D05C"/>
    <w:rsid w:val="758A98C7"/>
    <w:rsid w:val="75D0A47E"/>
    <w:rsid w:val="76885C6B"/>
    <w:rsid w:val="777ED91D"/>
    <w:rsid w:val="77DD517C"/>
    <w:rsid w:val="77FF9417"/>
    <w:rsid w:val="7897860C"/>
    <w:rsid w:val="78D4445D"/>
    <w:rsid w:val="791D1C14"/>
    <w:rsid w:val="795A8DAC"/>
    <w:rsid w:val="79847815"/>
    <w:rsid w:val="7A35DED6"/>
    <w:rsid w:val="7A583314"/>
    <w:rsid w:val="7AA460F7"/>
    <w:rsid w:val="7B1C1BC9"/>
    <w:rsid w:val="7B5B63C5"/>
    <w:rsid w:val="7B7F022A"/>
    <w:rsid w:val="7BC53427"/>
    <w:rsid w:val="7C1E750A"/>
    <w:rsid w:val="7C73E68D"/>
    <w:rsid w:val="7C9C3DDD"/>
    <w:rsid w:val="7D08C4A2"/>
    <w:rsid w:val="7D2E9150"/>
    <w:rsid w:val="7D673F55"/>
    <w:rsid w:val="7F2A76E4"/>
    <w:rsid w:val="7F9A03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2165CE01-BE75-427B-821F-35F4D5F4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573D18"/>
    <w:pPr>
      <w:spacing w:before="360" w:after="60" w:line="240" w:lineRule="auto"/>
      <w:outlineLvl w:val="1"/>
    </w:pPr>
    <w:rPr>
      <w:rFonts w:ascii="Arial" w:eastAsia="Times New Roman" w:hAnsi="Arial" w:cs="Arial"/>
      <w:b/>
      <w:iCs/>
      <w:kern w:val="32"/>
      <w:sz w:val="36"/>
      <w:szCs w:val="28"/>
    </w:rPr>
  </w:style>
  <w:style w:type="paragraph" w:styleId="Heading3">
    <w:name w:val="heading 3"/>
    <w:next w:val="Normal"/>
    <w:link w:val="Heading3Char"/>
    <w:autoRedefine/>
    <w:qFormat/>
    <w:rsid w:val="009416E7"/>
    <w:pPr>
      <w:keepNext/>
      <w:spacing w:before="240" w:after="0" w:line="240" w:lineRule="auto"/>
      <w:outlineLvl w:val="2"/>
    </w:pPr>
    <w:rPr>
      <w:rFonts w:ascii="Arial" w:eastAsia="Times New Roman" w:hAnsi="Arial" w:cs="Arial"/>
      <w:b/>
      <w:bCs/>
    </w:rPr>
  </w:style>
  <w:style w:type="paragraph" w:styleId="Heading4">
    <w:name w:val="heading 4"/>
    <w:basedOn w:val="Normal"/>
    <w:next w:val="Normal"/>
    <w:link w:val="Heading4Char"/>
    <w:autoRedefine/>
    <w:uiPriority w:val="9"/>
    <w:unhideWhenUsed/>
    <w:qFormat/>
    <w:rsid w:val="00E753AF"/>
    <w:pPr>
      <w:keepNext/>
      <w:keepLines/>
      <w:spacing w:before="40"/>
      <w:outlineLvl w:val="3"/>
    </w:pPr>
    <w:rPr>
      <w:rFonts w:eastAsiaTheme="majorEastAsia" w:cstheme="majorBidi"/>
      <w:b/>
      <w:color w:val="EE0000"/>
      <w:sz w:val="32"/>
      <w:szCs w:val="28"/>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573D18"/>
    <w:rPr>
      <w:rFonts w:ascii="Arial" w:eastAsia="Times New Roman" w:hAnsi="Arial" w:cs="Arial"/>
      <w:b/>
      <w:iCs/>
      <w:kern w:val="32"/>
      <w:sz w:val="36"/>
      <w:szCs w:val="28"/>
    </w:rPr>
  </w:style>
  <w:style w:type="character" w:customStyle="1" w:styleId="Heading3Char">
    <w:name w:val="Heading 3 Char"/>
    <w:basedOn w:val="DefaultParagraphFont"/>
    <w:link w:val="Heading3"/>
    <w:rsid w:val="009416E7"/>
    <w:rPr>
      <w:rFonts w:ascii="Arial" w:eastAsia="Times New Roman" w:hAnsi="Arial" w:cs="Arial"/>
      <w:b/>
      <w:bCs/>
    </w:rPr>
  </w:style>
  <w:style w:type="paragraph" w:styleId="Header">
    <w:name w:val="header"/>
    <w:aliases w:val="Rdg Header"/>
    <w:link w:val="HeaderChar"/>
    <w:autoRedefine/>
    <w:rsid w:val="00F83BB9"/>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F83BB9"/>
    <w:rPr>
      <w:rFonts w:ascii="Arial" w:eastAsia="Times New Roman" w:hAnsi="Arial" w:cs="Times New Roman"/>
      <w:b/>
      <w:bCs/>
      <w:sz w:val="20"/>
      <w:szCs w:val="20"/>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7"/>
      </w:numPr>
      <w:ind w:left="1437"/>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ptos Narrow" w:hAnsi="Aptos Narrow"/>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ptos Narrow" w:hAnsi="Aptos Narrow"/>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E753AF"/>
    <w:rPr>
      <w:rFonts w:ascii="Arial" w:eastAsiaTheme="majorEastAsia" w:hAnsi="Arial" w:cstheme="majorBidi"/>
      <w:b/>
      <w:color w:val="EE0000"/>
      <w:sz w:val="32"/>
      <w:szCs w:val="28"/>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character" w:styleId="UnresolvedMention">
    <w:name w:val="Unresolved Mention"/>
    <w:basedOn w:val="DefaultParagraphFont"/>
    <w:uiPriority w:val="99"/>
    <w:semiHidden/>
    <w:unhideWhenUsed/>
    <w:rsid w:val="005370D2"/>
    <w:rPr>
      <w:color w:val="605E5C"/>
      <w:shd w:val="clear" w:color="auto" w:fill="E1DFDD"/>
    </w:rPr>
  </w:style>
  <w:style w:type="table" w:styleId="TableGrid">
    <w:name w:val="Table Grid"/>
    <w:basedOn w:val="TableNormal"/>
    <w:uiPriority w:val="39"/>
    <w:rsid w:val="00F40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0522"/>
    <w:pPr>
      <w:spacing w:after="0" w:line="240" w:lineRule="auto"/>
    </w:pPr>
  </w:style>
  <w:style w:type="character" w:styleId="FollowedHyperlink">
    <w:name w:val="FollowedHyperlink"/>
    <w:basedOn w:val="DefaultParagraphFont"/>
    <w:uiPriority w:val="99"/>
    <w:semiHidden/>
    <w:unhideWhenUsed/>
    <w:rsid w:val="006F75C8"/>
    <w:rPr>
      <w:color w:val="747478" w:themeColor="followedHyperlink"/>
      <w:u w:val="single"/>
    </w:rPr>
  </w:style>
  <w:style w:type="paragraph" w:styleId="Revision">
    <w:name w:val="Revision"/>
    <w:hidden/>
    <w:uiPriority w:val="99"/>
    <w:semiHidden/>
    <w:rsid w:val="00E05956"/>
    <w:pPr>
      <w:spacing w:after="0" w:line="240" w:lineRule="auto"/>
    </w:pPr>
    <w:rPr>
      <w:rFonts w:ascii="Arial" w:eastAsia="Times New Roman" w:hAnsi="Arial" w:cs="Times New Roman"/>
      <w:sz w:val="24"/>
      <w:lang w:eastAsia="en-GB"/>
    </w:rPr>
  </w:style>
  <w:style w:type="character" w:customStyle="1" w:styleId="normaltextrun">
    <w:name w:val="normaltextrun"/>
    <w:basedOn w:val="DefaultParagraphFont"/>
    <w:rsid w:val="00525CBC"/>
  </w:style>
  <w:style w:type="character" w:customStyle="1" w:styleId="eop">
    <w:name w:val="eop"/>
    <w:basedOn w:val="DefaultParagraphFont"/>
    <w:rsid w:val="00525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44108543">
      <w:bodyDiv w:val="1"/>
      <w:marLeft w:val="0"/>
      <w:marRight w:val="0"/>
      <w:marTop w:val="0"/>
      <w:marBottom w:val="0"/>
      <w:divBdr>
        <w:top w:val="none" w:sz="0" w:space="0" w:color="auto"/>
        <w:left w:val="none" w:sz="0" w:space="0" w:color="auto"/>
        <w:bottom w:val="none" w:sz="0" w:space="0" w:color="auto"/>
        <w:right w:val="none" w:sz="0" w:space="0" w:color="auto"/>
      </w:divBdr>
    </w:div>
    <w:div w:id="79764996">
      <w:bodyDiv w:val="1"/>
      <w:marLeft w:val="0"/>
      <w:marRight w:val="0"/>
      <w:marTop w:val="0"/>
      <w:marBottom w:val="0"/>
      <w:divBdr>
        <w:top w:val="none" w:sz="0" w:space="0" w:color="auto"/>
        <w:left w:val="none" w:sz="0" w:space="0" w:color="auto"/>
        <w:bottom w:val="none" w:sz="0" w:space="0" w:color="auto"/>
        <w:right w:val="none" w:sz="0" w:space="0" w:color="auto"/>
      </w:divBdr>
    </w:div>
    <w:div w:id="125200746">
      <w:bodyDiv w:val="1"/>
      <w:marLeft w:val="0"/>
      <w:marRight w:val="0"/>
      <w:marTop w:val="0"/>
      <w:marBottom w:val="0"/>
      <w:divBdr>
        <w:top w:val="none" w:sz="0" w:space="0" w:color="auto"/>
        <w:left w:val="none" w:sz="0" w:space="0" w:color="auto"/>
        <w:bottom w:val="none" w:sz="0" w:space="0" w:color="auto"/>
        <w:right w:val="none" w:sz="0" w:space="0" w:color="auto"/>
      </w:divBdr>
      <w:divsChild>
        <w:div w:id="2045783016">
          <w:marLeft w:val="0"/>
          <w:marRight w:val="0"/>
          <w:marTop w:val="0"/>
          <w:marBottom w:val="0"/>
          <w:divBdr>
            <w:top w:val="none" w:sz="0" w:space="0" w:color="auto"/>
            <w:left w:val="none" w:sz="0" w:space="0" w:color="auto"/>
            <w:bottom w:val="none" w:sz="0" w:space="0" w:color="auto"/>
            <w:right w:val="none" w:sz="0" w:space="0" w:color="auto"/>
          </w:divBdr>
        </w:div>
      </w:divsChild>
    </w:div>
    <w:div w:id="282349859">
      <w:bodyDiv w:val="1"/>
      <w:marLeft w:val="0"/>
      <w:marRight w:val="0"/>
      <w:marTop w:val="0"/>
      <w:marBottom w:val="0"/>
      <w:divBdr>
        <w:top w:val="none" w:sz="0" w:space="0" w:color="auto"/>
        <w:left w:val="none" w:sz="0" w:space="0" w:color="auto"/>
        <w:bottom w:val="none" w:sz="0" w:space="0" w:color="auto"/>
        <w:right w:val="none" w:sz="0" w:space="0" w:color="auto"/>
      </w:divBdr>
    </w:div>
    <w:div w:id="376511374">
      <w:bodyDiv w:val="1"/>
      <w:marLeft w:val="0"/>
      <w:marRight w:val="0"/>
      <w:marTop w:val="0"/>
      <w:marBottom w:val="0"/>
      <w:divBdr>
        <w:top w:val="none" w:sz="0" w:space="0" w:color="auto"/>
        <w:left w:val="none" w:sz="0" w:space="0" w:color="auto"/>
        <w:bottom w:val="none" w:sz="0" w:space="0" w:color="auto"/>
        <w:right w:val="none" w:sz="0" w:space="0" w:color="auto"/>
      </w:divBdr>
    </w:div>
    <w:div w:id="497892113">
      <w:bodyDiv w:val="1"/>
      <w:marLeft w:val="0"/>
      <w:marRight w:val="0"/>
      <w:marTop w:val="0"/>
      <w:marBottom w:val="0"/>
      <w:divBdr>
        <w:top w:val="none" w:sz="0" w:space="0" w:color="auto"/>
        <w:left w:val="none" w:sz="0" w:space="0" w:color="auto"/>
        <w:bottom w:val="none" w:sz="0" w:space="0" w:color="auto"/>
        <w:right w:val="none" w:sz="0" w:space="0" w:color="auto"/>
      </w:divBdr>
      <w:divsChild>
        <w:div w:id="51120506">
          <w:marLeft w:val="0"/>
          <w:marRight w:val="0"/>
          <w:marTop w:val="0"/>
          <w:marBottom w:val="0"/>
          <w:divBdr>
            <w:top w:val="none" w:sz="0" w:space="0" w:color="auto"/>
            <w:left w:val="none" w:sz="0" w:space="0" w:color="auto"/>
            <w:bottom w:val="none" w:sz="0" w:space="0" w:color="auto"/>
            <w:right w:val="none" w:sz="0" w:space="0" w:color="auto"/>
          </w:divBdr>
        </w:div>
      </w:divsChild>
    </w:div>
    <w:div w:id="660545969">
      <w:bodyDiv w:val="1"/>
      <w:marLeft w:val="0"/>
      <w:marRight w:val="0"/>
      <w:marTop w:val="0"/>
      <w:marBottom w:val="0"/>
      <w:divBdr>
        <w:top w:val="none" w:sz="0" w:space="0" w:color="auto"/>
        <w:left w:val="none" w:sz="0" w:space="0" w:color="auto"/>
        <w:bottom w:val="none" w:sz="0" w:space="0" w:color="auto"/>
        <w:right w:val="none" w:sz="0" w:space="0" w:color="auto"/>
      </w:divBdr>
      <w:divsChild>
        <w:div w:id="779226884">
          <w:marLeft w:val="0"/>
          <w:marRight w:val="0"/>
          <w:marTop w:val="0"/>
          <w:marBottom w:val="0"/>
          <w:divBdr>
            <w:top w:val="none" w:sz="0" w:space="0" w:color="auto"/>
            <w:left w:val="none" w:sz="0" w:space="0" w:color="auto"/>
            <w:bottom w:val="none" w:sz="0" w:space="0" w:color="auto"/>
            <w:right w:val="none" w:sz="0" w:space="0" w:color="auto"/>
          </w:divBdr>
        </w:div>
      </w:divsChild>
    </w:div>
    <w:div w:id="692727048">
      <w:bodyDiv w:val="1"/>
      <w:marLeft w:val="0"/>
      <w:marRight w:val="0"/>
      <w:marTop w:val="0"/>
      <w:marBottom w:val="0"/>
      <w:divBdr>
        <w:top w:val="none" w:sz="0" w:space="0" w:color="auto"/>
        <w:left w:val="none" w:sz="0" w:space="0" w:color="auto"/>
        <w:bottom w:val="none" w:sz="0" w:space="0" w:color="auto"/>
        <w:right w:val="none" w:sz="0" w:space="0" w:color="auto"/>
      </w:divBdr>
    </w:div>
    <w:div w:id="722749373">
      <w:bodyDiv w:val="1"/>
      <w:marLeft w:val="0"/>
      <w:marRight w:val="0"/>
      <w:marTop w:val="0"/>
      <w:marBottom w:val="0"/>
      <w:divBdr>
        <w:top w:val="none" w:sz="0" w:space="0" w:color="auto"/>
        <w:left w:val="none" w:sz="0" w:space="0" w:color="auto"/>
        <w:bottom w:val="none" w:sz="0" w:space="0" w:color="auto"/>
        <w:right w:val="none" w:sz="0" w:space="0" w:color="auto"/>
      </w:divBdr>
      <w:divsChild>
        <w:div w:id="618298705">
          <w:marLeft w:val="0"/>
          <w:marRight w:val="0"/>
          <w:marTop w:val="0"/>
          <w:marBottom w:val="0"/>
          <w:divBdr>
            <w:top w:val="none" w:sz="0" w:space="0" w:color="auto"/>
            <w:left w:val="none" w:sz="0" w:space="0" w:color="auto"/>
            <w:bottom w:val="none" w:sz="0" w:space="0" w:color="auto"/>
            <w:right w:val="none" w:sz="0" w:space="0" w:color="auto"/>
          </w:divBdr>
        </w:div>
        <w:div w:id="961764099">
          <w:marLeft w:val="0"/>
          <w:marRight w:val="0"/>
          <w:marTop w:val="0"/>
          <w:marBottom w:val="0"/>
          <w:divBdr>
            <w:top w:val="none" w:sz="0" w:space="0" w:color="auto"/>
            <w:left w:val="none" w:sz="0" w:space="0" w:color="auto"/>
            <w:bottom w:val="none" w:sz="0" w:space="0" w:color="auto"/>
            <w:right w:val="none" w:sz="0" w:space="0" w:color="auto"/>
          </w:divBdr>
        </w:div>
        <w:div w:id="704064331">
          <w:marLeft w:val="0"/>
          <w:marRight w:val="0"/>
          <w:marTop w:val="0"/>
          <w:marBottom w:val="0"/>
          <w:divBdr>
            <w:top w:val="none" w:sz="0" w:space="0" w:color="auto"/>
            <w:left w:val="none" w:sz="0" w:space="0" w:color="auto"/>
            <w:bottom w:val="none" w:sz="0" w:space="0" w:color="auto"/>
            <w:right w:val="none" w:sz="0" w:space="0" w:color="auto"/>
          </w:divBdr>
        </w:div>
        <w:div w:id="1690985598">
          <w:marLeft w:val="0"/>
          <w:marRight w:val="0"/>
          <w:marTop w:val="0"/>
          <w:marBottom w:val="0"/>
          <w:divBdr>
            <w:top w:val="none" w:sz="0" w:space="0" w:color="auto"/>
            <w:left w:val="none" w:sz="0" w:space="0" w:color="auto"/>
            <w:bottom w:val="none" w:sz="0" w:space="0" w:color="auto"/>
            <w:right w:val="none" w:sz="0" w:space="0" w:color="auto"/>
          </w:divBdr>
        </w:div>
        <w:div w:id="1414819952">
          <w:marLeft w:val="0"/>
          <w:marRight w:val="0"/>
          <w:marTop w:val="0"/>
          <w:marBottom w:val="0"/>
          <w:divBdr>
            <w:top w:val="none" w:sz="0" w:space="0" w:color="auto"/>
            <w:left w:val="none" w:sz="0" w:space="0" w:color="auto"/>
            <w:bottom w:val="none" w:sz="0" w:space="0" w:color="auto"/>
            <w:right w:val="none" w:sz="0" w:space="0" w:color="auto"/>
          </w:divBdr>
        </w:div>
        <w:div w:id="570123534">
          <w:marLeft w:val="0"/>
          <w:marRight w:val="0"/>
          <w:marTop w:val="0"/>
          <w:marBottom w:val="0"/>
          <w:divBdr>
            <w:top w:val="none" w:sz="0" w:space="0" w:color="auto"/>
            <w:left w:val="none" w:sz="0" w:space="0" w:color="auto"/>
            <w:bottom w:val="none" w:sz="0" w:space="0" w:color="auto"/>
            <w:right w:val="none" w:sz="0" w:space="0" w:color="auto"/>
          </w:divBdr>
        </w:div>
        <w:div w:id="1604999668">
          <w:marLeft w:val="0"/>
          <w:marRight w:val="0"/>
          <w:marTop w:val="0"/>
          <w:marBottom w:val="0"/>
          <w:divBdr>
            <w:top w:val="none" w:sz="0" w:space="0" w:color="auto"/>
            <w:left w:val="none" w:sz="0" w:space="0" w:color="auto"/>
            <w:bottom w:val="none" w:sz="0" w:space="0" w:color="auto"/>
            <w:right w:val="none" w:sz="0" w:space="0" w:color="auto"/>
          </w:divBdr>
        </w:div>
        <w:div w:id="2082679396">
          <w:marLeft w:val="0"/>
          <w:marRight w:val="0"/>
          <w:marTop w:val="0"/>
          <w:marBottom w:val="0"/>
          <w:divBdr>
            <w:top w:val="none" w:sz="0" w:space="0" w:color="auto"/>
            <w:left w:val="none" w:sz="0" w:space="0" w:color="auto"/>
            <w:bottom w:val="none" w:sz="0" w:space="0" w:color="auto"/>
            <w:right w:val="none" w:sz="0" w:space="0" w:color="auto"/>
          </w:divBdr>
        </w:div>
        <w:div w:id="1442147296">
          <w:marLeft w:val="0"/>
          <w:marRight w:val="0"/>
          <w:marTop w:val="0"/>
          <w:marBottom w:val="0"/>
          <w:divBdr>
            <w:top w:val="none" w:sz="0" w:space="0" w:color="auto"/>
            <w:left w:val="none" w:sz="0" w:space="0" w:color="auto"/>
            <w:bottom w:val="none" w:sz="0" w:space="0" w:color="auto"/>
            <w:right w:val="none" w:sz="0" w:space="0" w:color="auto"/>
          </w:divBdr>
        </w:div>
        <w:div w:id="531724150">
          <w:marLeft w:val="0"/>
          <w:marRight w:val="0"/>
          <w:marTop w:val="0"/>
          <w:marBottom w:val="0"/>
          <w:divBdr>
            <w:top w:val="none" w:sz="0" w:space="0" w:color="auto"/>
            <w:left w:val="none" w:sz="0" w:space="0" w:color="auto"/>
            <w:bottom w:val="none" w:sz="0" w:space="0" w:color="auto"/>
            <w:right w:val="none" w:sz="0" w:space="0" w:color="auto"/>
          </w:divBdr>
        </w:div>
        <w:div w:id="429817480">
          <w:marLeft w:val="0"/>
          <w:marRight w:val="0"/>
          <w:marTop w:val="0"/>
          <w:marBottom w:val="0"/>
          <w:divBdr>
            <w:top w:val="none" w:sz="0" w:space="0" w:color="auto"/>
            <w:left w:val="none" w:sz="0" w:space="0" w:color="auto"/>
            <w:bottom w:val="none" w:sz="0" w:space="0" w:color="auto"/>
            <w:right w:val="none" w:sz="0" w:space="0" w:color="auto"/>
          </w:divBdr>
        </w:div>
        <w:div w:id="1404715888">
          <w:marLeft w:val="0"/>
          <w:marRight w:val="0"/>
          <w:marTop w:val="0"/>
          <w:marBottom w:val="0"/>
          <w:divBdr>
            <w:top w:val="none" w:sz="0" w:space="0" w:color="auto"/>
            <w:left w:val="none" w:sz="0" w:space="0" w:color="auto"/>
            <w:bottom w:val="none" w:sz="0" w:space="0" w:color="auto"/>
            <w:right w:val="none" w:sz="0" w:space="0" w:color="auto"/>
          </w:divBdr>
        </w:div>
      </w:divsChild>
    </w:div>
    <w:div w:id="741953913">
      <w:bodyDiv w:val="1"/>
      <w:marLeft w:val="0"/>
      <w:marRight w:val="0"/>
      <w:marTop w:val="0"/>
      <w:marBottom w:val="0"/>
      <w:divBdr>
        <w:top w:val="none" w:sz="0" w:space="0" w:color="auto"/>
        <w:left w:val="none" w:sz="0" w:space="0" w:color="auto"/>
        <w:bottom w:val="none" w:sz="0" w:space="0" w:color="auto"/>
        <w:right w:val="none" w:sz="0" w:space="0" w:color="auto"/>
      </w:divBdr>
    </w:div>
    <w:div w:id="878660892">
      <w:bodyDiv w:val="1"/>
      <w:marLeft w:val="0"/>
      <w:marRight w:val="0"/>
      <w:marTop w:val="0"/>
      <w:marBottom w:val="0"/>
      <w:divBdr>
        <w:top w:val="none" w:sz="0" w:space="0" w:color="auto"/>
        <w:left w:val="none" w:sz="0" w:space="0" w:color="auto"/>
        <w:bottom w:val="none" w:sz="0" w:space="0" w:color="auto"/>
        <w:right w:val="none" w:sz="0" w:space="0" w:color="auto"/>
      </w:divBdr>
      <w:divsChild>
        <w:div w:id="1504053124">
          <w:marLeft w:val="0"/>
          <w:marRight w:val="0"/>
          <w:marTop w:val="0"/>
          <w:marBottom w:val="0"/>
          <w:divBdr>
            <w:top w:val="none" w:sz="0" w:space="0" w:color="auto"/>
            <w:left w:val="none" w:sz="0" w:space="0" w:color="auto"/>
            <w:bottom w:val="none" w:sz="0" w:space="0" w:color="auto"/>
            <w:right w:val="none" w:sz="0" w:space="0" w:color="auto"/>
          </w:divBdr>
          <w:divsChild>
            <w:div w:id="1474979756">
              <w:marLeft w:val="0"/>
              <w:marRight w:val="0"/>
              <w:marTop w:val="0"/>
              <w:marBottom w:val="0"/>
              <w:divBdr>
                <w:top w:val="none" w:sz="0" w:space="0" w:color="auto"/>
                <w:left w:val="none" w:sz="0" w:space="0" w:color="auto"/>
                <w:bottom w:val="none" w:sz="0" w:space="0" w:color="auto"/>
                <w:right w:val="none" w:sz="0" w:space="0" w:color="auto"/>
              </w:divBdr>
            </w:div>
          </w:divsChild>
        </w:div>
        <w:div w:id="1761221647">
          <w:marLeft w:val="0"/>
          <w:marRight w:val="0"/>
          <w:marTop w:val="0"/>
          <w:marBottom w:val="0"/>
          <w:divBdr>
            <w:top w:val="none" w:sz="0" w:space="0" w:color="auto"/>
            <w:left w:val="none" w:sz="0" w:space="0" w:color="auto"/>
            <w:bottom w:val="none" w:sz="0" w:space="0" w:color="auto"/>
            <w:right w:val="none" w:sz="0" w:space="0" w:color="auto"/>
          </w:divBdr>
          <w:divsChild>
            <w:div w:id="1420716732">
              <w:marLeft w:val="0"/>
              <w:marRight w:val="0"/>
              <w:marTop w:val="0"/>
              <w:marBottom w:val="0"/>
              <w:divBdr>
                <w:top w:val="none" w:sz="0" w:space="0" w:color="auto"/>
                <w:left w:val="none" w:sz="0" w:space="0" w:color="auto"/>
                <w:bottom w:val="none" w:sz="0" w:space="0" w:color="auto"/>
                <w:right w:val="none" w:sz="0" w:space="0" w:color="auto"/>
              </w:divBdr>
            </w:div>
          </w:divsChild>
        </w:div>
        <w:div w:id="312606831">
          <w:marLeft w:val="0"/>
          <w:marRight w:val="0"/>
          <w:marTop w:val="0"/>
          <w:marBottom w:val="0"/>
          <w:divBdr>
            <w:top w:val="none" w:sz="0" w:space="0" w:color="auto"/>
            <w:left w:val="none" w:sz="0" w:space="0" w:color="auto"/>
            <w:bottom w:val="none" w:sz="0" w:space="0" w:color="auto"/>
            <w:right w:val="none" w:sz="0" w:space="0" w:color="auto"/>
          </w:divBdr>
          <w:divsChild>
            <w:div w:id="190143475">
              <w:marLeft w:val="0"/>
              <w:marRight w:val="0"/>
              <w:marTop w:val="0"/>
              <w:marBottom w:val="0"/>
              <w:divBdr>
                <w:top w:val="none" w:sz="0" w:space="0" w:color="auto"/>
                <w:left w:val="none" w:sz="0" w:space="0" w:color="auto"/>
                <w:bottom w:val="none" w:sz="0" w:space="0" w:color="auto"/>
                <w:right w:val="none" w:sz="0" w:space="0" w:color="auto"/>
              </w:divBdr>
            </w:div>
          </w:divsChild>
        </w:div>
        <w:div w:id="1689746130">
          <w:marLeft w:val="0"/>
          <w:marRight w:val="0"/>
          <w:marTop w:val="0"/>
          <w:marBottom w:val="0"/>
          <w:divBdr>
            <w:top w:val="none" w:sz="0" w:space="0" w:color="auto"/>
            <w:left w:val="none" w:sz="0" w:space="0" w:color="auto"/>
            <w:bottom w:val="none" w:sz="0" w:space="0" w:color="auto"/>
            <w:right w:val="none" w:sz="0" w:space="0" w:color="auto"/>
          </w:divBdr>
          <w:divsChild>
            <w:div w:id="480196551">
              <w:marLeft w:val="0"/>
              <w:marRight w:val="0"/>
              <w:marTop w:val="0"/>
              <w:marBottom w:val="0"/>
              <w:divBdr>
                <w:top w:val="none" w:sz="0" w:space="0" w:color="auto"/>
                <w:left w:val="none" w:sz="0" w:space="0" w:color="auto"/>
                <w:bottom w:val="none" w:sz="0" w:space="0" w:color="auto"/>
                <w:right w:val="none" w:sz="0" w:space="0" w:color="auto"/>
              </w:divBdr>
            </w:div>
          </w:divsChild>
        </w:div>
        <w:div w:id="421688266">
          <w:marLeft w:val="0"/>
          <w:marRight w:val="0"/>
          <w:marTop w:val="0"/>
          <w:marBottom w:val="0"/>
          <w:divBdr>
            <w:top w:val="none" w:sz="0" w:space="0" w:color="auto"/>
            <w:left w:val="none" w:sz="0" w:space="0" w:color="auto"/>
            <w:bottom w:val="none" w:sz="0" w:space="0" w:color="auto"/>
            <w:right w:val="none" w:sz="0" w:space="0" w:color="auto"/>
          </w:divBdr>
          <w:divsChild>
            <w:div w:id="94639409">
              <w:marLeft w:val="0"/>
              <w:marRight w:val="0"/>
              <w:marTop w:val="0"/>
              <w:marBottom w:val="0"/>
              <w:divBdr>
                <w:top w:val="none" w:sz="0" w:space="0" w:color="auto"/>
                <w:left w:val="none" w:sz="0" w:space="0" w:color="auto"/>
                <w:bottom w:val="none" w:sz="0" w:space="0" w:color="auto"/>
                <w:right w:val="none" w:sz="0" w:space="0" w:color="auto"/>
              </w:divBdr>
            </w:div>
          </w:divsChild>
        </w:div>
        <w:div w:id="404574902">
          <w:marLeft w:val="0"/>
          <w:marRight w:val="0"/>
          <w:marTop w:val="0"/>
          <w:marBottom w:val="0"/>
          <w:divBdr>
            <w:top w:val="none" w:sz="0" w:space="0" w:color="auto"/>
            <w:left w:val="none" w:sz="0" w:space="0" w:color="auto"/>
            <w:bottom w:val="none" w:sz="0" w:space="0" w:color="auto"/>
            <w:right w:val="none" w:sz="0" w:space="0" w:color="auto"/>
          </w:divBdr>
          <w:divsChild>
            <w:div w:id="655230334">
              <w:marLeft w:val="0"/>
              <w:marRight w:val="0"/>
              <w:marTop w:val="0"/>
              <w:marBottom w:val="0"/>
              <w:divBdr>
                <w:top w:val="none" w:sz="0" w:space="0" w:color="auto"/>
                <w:left w:val="none" w:sz="0" w:space="0" w:color="auto"/>
                <w:bottom w:val="none" w:sz="0" w:space="0" w:color="auto"/>
                <w:right w:val="none" w:sz="0" w:space="0" w:color="auto"/>
              </w:divBdr>
            </w:div>
            <w:div w:id="1263412327">
              <w:marLeft w:val="0"/>
              <w:marRight w:val="0"/>
              <w:marTop w:val="0"/>
              <w:marBottom w:val="0"/>
              <w:divBdr>
                <w:top w:val="none" w:sz="0" w:space="0" w:color="auto"/>
                <w:left w:val="none" w:sz="0" w:space="0" w:color="auto"/>
                <w:bottom w:val="none" w:sz="0" w:space="0" w:color="auto"/>
                <w:right w:val="none" w:sz="0" w:space="0" w:color="auto"/>
              </w:divBdr>
            </w:div>
          </w:divsChild>
        </w:div>
        <w:div w:id="791830489">
          <w:marLeft w:val="0"/>
          <w:marRight w:val="0"/>
          <w:marTop w:val="0"/>
          <w:marBottom w:val="0"/>
          <w:divBdr>
            <w:top w:val="none" w:sz="0" w:space="0" w:color="auto"/>
            <w:left w:val="none" w:sz="0" w:space="0" w:color="auto"/>
            <w:bottom w:val="none" w:sz="0" w:space="0" w:color="auto"/>
            <w:right w:val="none" w:sz="0" w:space="0" w:color="auto"/>
          </w:divBdr>
          <w:divsChild>
            <w:div w:id="673998910">
              <w:marLeft w:val="0"/>
              <w:marRight w:val="0"/>
              <w:marTop w:val="0"/>
              <w:marBottom w:val="0"/>
              <w:divBdr>
                <w:top w:val="none" w:sz="0" w:space="0" w:color="auto"/>
                <w:left w:val="none" w:sz="0" w:space="0" w:color="auto"/>
                <w:bottom w:val="none" w:sz="0" w:space="0" w:color="auto"/>
                <w:right w:val="none" w:sz="0" w:space="0" w:color="auto"/>
              </w:divBdr>
            </w:div>
          </w:divsChild>
        </w:div>
        <w:div w:id="2050641951">
          <w:marLeft w:val="0"/>
          <w:marRight w:val="0"/>
          <w:marTop w:val="0"/>
          <w:marBottom w:val="0"/>
          <w:divBdr>
            <w:top w:val="none" w:sz="0" w:space="0" w:color="auto"/>
            <w:left w:val="none" w:sz="0" w:space="0" w:color="auto"/>
            <w:bottom w:val="none" w:sz="0" w:space="0" w:color="auto"/>
            <w:right w:val="none" w:sz="0" w:space="0" w:color="auto"/>
          </w:divBdr>
          <w:divsChild>
            <w:div w:id="827675938">
              <w:marLeft w:val="0"/>
              <w:marRight w:val="0"/>
              <w:marTop w:val="0"/>
              <w:marBottom w:val="0"/>
              <w:divBdr>
                <w:top w:val="none" w:sz="0" w:space="0" w:color="auto"/>
                <w:left w:val="none" w:sz="0" w:space="0" w:color="auto"/>
                <w:bottom w:val="none" w:sz="0" w:space="0" w:color="auto"/>
                <w:right w:val="none" w:sz="0" w:space="0" w:color="auto"/>
              </w:divBdr>
            </w:div>
            <w:div w:id="414671242">
              <w:marLeft w:val="0"/>
              <w:marRight w:val="0"/>
              <w:marTop w:val="0"/>
              <w:marBottom w:val="0"/>
              <w:divBdr>
                <w:top w:val="none" w:sz="0" w:space="0" w:color="auto"/>
                <w:left w:val="none" w:sz="0" w:space="0" w:color="auto"/>
                <w:bottom w:val="none" w:sz="0" w:space="0" w:color="auto"/>
                <w:right w:val="none" w:sz="0" w:space="0" w:color="auto"/>
              </w:divBdr>
            </w:div>
            <w:div w:id="399132456">
              <w:marLeft w:val="0"/>
              <w:marRight w:val="0"/>
              <w:marTop w:val="0"/>
              <w:marBottom w:val="0"/>
              <w:divBdr>
                <w:top w:val="none" w:sz="0" w:space="0" w:color="auto"/>
                <w:left w:val="none" w:sz="0" w:space="0" w:color="auto"/>
                <w:bottom w:val="none" w:sz="0" w:space="0" w:color="auto"/>
                <w:right w:val="none" w:sz="0" w:space="0" w:color="auto"/>
              </w:divBdr>
            </w:div>
            <w:div w:id="1461921008">
              <w:marLeft w:val="0"/>
              <w:marRight w:val="0"/>
              <w:marTop w:val="0"/>
              <w:marBottom w:val="0"/>
              <w:divBdr>
                <w:top w:val="none" w:sz="0" w:space="0" w:color="auto"/>
                <w:left w:val="none" w:sz="0" w:space="0" w:color="auto"/>
                <w:bottom w:val="none" w:sz="0" w:space="0" w:color="auto"/>
                <w:right w:val="none" w:sz="0" w:space="0" w:color="auto"/>
              </w:divBdr>
            </w:div>
            <w:div w:id="446197166">
              <w:marLeft w:val="0"/>
              <w:marRight w:val="0"/>
              <w:marTop w:val="0"/>
              <w:marBottom w:val="0"/>
              <w:divBdr>
                <w:top w:val="none" w:sz="0" w:space="0" w:color="auto"/>
                <w:left w:val="none" w:sz="0" w:space="0" w:color="auto"/>
                <w:bottom w:val="none" w:sz="0" w:space="0" w:color="auto"/>
                <w:right w:val="none" w:sz="0" w:space="0" w:color="auto"/>
              </w:divBdr>
            </w:div>
            <w:div w:id="1701777696">
              <w:marLeft w:val="0"/>
              <w:marRight w:val="0"/>
              <w:marTop w:val="0"/>
              <w:marBottom w:val="0"/>
              <w:divBdr>
                <w:top w:val="none" w:sz="0" w:space="0" w:color="auto"/>
                <w:left w:val="none" w:sz="0" w:space="0" w:color="auto"/>
                <w:bottom w:val="none" w:sz="0" w:space="0" w:color="auto"/>
                <w:right w:val="none" w:sz="0" w:space="0" w:color="auto"/>
              </w:divBdr>
            </w:div>
          </w:divsChild>
        </w:div>
        <w:div w:id="962031566">
          <w:marLeft w:val="0"/>
          <w:marRight w:val="0"/>
          <w:marTop w:val="0"/>
          <w:marBottom w:val="0"/>
          <w:divBdr>
            <w:top w:val="none" w:sz="0" w:space="0" w:color="auto"/>
            <w:left w:val="none" w:sz="0" w:space="0" w:color="auto"/>
            <w:bottom w:val="none" w:sz="0" w:space="0" w:color="auto"/>
            <w:right w:val="none" w:sz="0" w:space="0" w:color="auto"/>
          </w:divBdr>
          <w:divsChild>
            <w:div w:id="1249460477">
              <w:marLeft w:val="0"/>
              <w:marRight w:val="0"/>
              <w:marTop w:val="0"/>
              <w:marBottom w:val="0"/>
              <w:divBdr>
                <w:top w:val="none" w:sz="0" w:space="0" w:color="auto"/>
                <w:left w:val="none" w:sz="0" w:space="0" w:color="auto"/>
                <w:bottom w:val="none" w:sz="0" w:space="0" w:color="auto"/>
                <w:right w:val="none" w:sz="0" w:space="0" w:color="auto"/>
              </w:divBdr>
            </w:div>
          </w:divsChild>
        </w:div>
        <w:div w:id="1324045369">
          <w:marLeft w:val="0"/>
          <w:marRight w:val="0"/>
          <w:marTop w:val="0"/>
          <w:marBottom w:val="0"/>
          <w:divBdr>
            <w:top w:val="none" w:sz="0" w:space="0" w:color="auto"/>
            <w:left w:val="none" w:sz="0" w:space="0" w:color="auto"/>
            <w:bottom w:val="none" w:sz="0" w:space="0" w:color="auto"/>
            <w:right w:val="none" w:sz="0" w:space="0" w:color="auto"/>
          </w:divBdr>
          <w:divsChild>
            <w:div w:id="1581059588">
              <w:marLeft w:val="0"/>
              <w:marRight w:val="0"/>
              <w:marTop w:val="0"/>
              <w:marBottom w:val="0"/>
              <w:divBdr>
                <w:top w:val="none" w:sz="0" w:space="0" w:color="auto"/>
                <w:left w:val="none" w:sz="0" w:space="0" w:color="auto"/>
                <w:bottom w:val="none" w:sz="0" w:space="0" w:color="auto"/>
                <w:right w:val="none" w:sz="0" w:space="0" w:color="auto"/>
              </w:divBdr>
            </w:div>
            <w:div w:id="1028676690">
              <w:marLeft w:val="0"/>
              <w:marRight w:val="0"/>
              <w:marTop w:val="0"/>
              <w:marBottom w:val="0"/>
              <w:divBdr>
                <w:top w:val="none" w:sz="0" w:space="0" w:color="auto"/>
                <w:left w:val="none" w:sz="0" w:space="0" w:color="auto"/>
                <w:bottom w:val="none" w:sz="0" w:space="0" w:color="auto"/>
                <w:right w:val="none" w:sz="0" w:space="0" w:color="auto"/>
              </w:divBdr>
            </w:div>
          </w:divsChild>
        </w:div>
        <w:div w:id="1677879444">
          <w:marLeft w:val="0"/>
          <w:marRight w:val="0"/>
          <w:marTop w:val="0"/>
          <w:marBottom w:val="0"/>
          <w:divBdr>
            <w:top w:val="none" w:sz="0" w:space="0" w:color="auto"/>
            <w:left w:val="none" w:sz="0" w:space="0" w:color="auto"/>
            <w:bottom w:val="none" w:sz="0" w:space="0" w:color="auto"/>
            <w:right w:val="none" w:sz="0" w:space="0" w:color="auto"/>
          </w:divBdr>
          <w:divsChild>
            <w:div w:id="994605604">
              <w:marLeft w:val="0"/>
              <w:marRight w:val="0"/>
              <w:marTop w:val="0"/>
              <w:marBottom w:val="0"/>
              <w:divBdr>
                <w:top w:val="none" w:sz="0" w:space="0" w:color="auto"/>
                <w:left w:val="none" w:sz="0" w:space="0" w:color="auto"/>
                <w:bottom w:val="none" w:sz="0" w:space="0" w:color="auto"/>
                <w:right w:val="none" w:sz="0" w:space="0" w:color="auto"/>
              </w:divBdr>
            </w:div>
          </w:divsChild>
        </w:div>
        <w:div w:id="1410038076">
          <w:marLeft w:val="0"/>
          <w:marRight w:val="0"/>
          <w:marTop w:val="0"/>
          <w:marBottom w:val="0"/>
          <w:divBdr>
            <w:top w:val="none" w:sz="0" w:space="0" w:color="auto"/>
            <w:left w:val="none" w:sz="0" w:space="0" w:color="auto"/>
            <w:bottom w:val="none" w:sz="0" w:space="0" w:color="auto"/>
            <w:right w:val="none" w:sz="0" w:space="0" w:color="auto"/>
          </w:divBdr>
          <w:divsChild>
            <w:div w:id="180628817">
              <w:marLeft w:val="0"/>
              <w:marRight w:val="0"/>
              <w:marTop w:val="0"/>
              <w:marBottom w:val="0"/>
              <w:divBdr>
                <w:top w:val="none" w:sz="0" w:space="0" w:color="auto"/>
                <w:left w:val="none" w:sz="0" w:space="0" w:color="auto"/>
                <w:bottom w:val="none" w:sz="0" w:space="0" w:color="auto"/>
                <w:right w:val="none" w:sz="0" w:space="0" w:color="auto"/>
              </w:divBdr>
            </w:div>
            <w:div w:id="417606158">
              <w:marLeft w:val="0"/>
              <w:marRight w:val="0"/>
              <w:marTop w:val="0"/>
              <w:marBottom w:val="0"/>
              <w:divBdr>
                <w:top w:val="none" w:sz="0" w:space="0" w:color="auto"/>
                <w:left w:val="none" w:sz="0" w:space="0" w:color="auto"/>
                <w:bottom w:val="none" w:sz="0" w:space="0" w:color="auto"/>
                <w:right w:val="none" w:sz="0" w:space="0" w:color="auto"/>
              </w:divBdr>
            </w:div>
            <w:div w:id="2104257786">
              <w:marLeft w:val="0"/>
              <w:marRight w:val="0"/>
              <w:marTop w:val="0"/>
              <w:marBottom w:val="0"/>
              <w:divBdr>
                <w:top w:val="none" w:sz="0" w:space="0" w:color="auto"/>
                <w:left w:val="none" w:sz="0" w:space="0" w:color="auto"/>
                <w:bottom w:val="none" w:sz="0" w:space="0" w:color="auto"/>
                <w:right w:val="none" w:sz="0" w:space="0" w:color="auto"/>
              </w:divBdr>
            </w:div>
          </w:divsChild>
        </w:div>
        <w:div w:id="1137800805">
          <w:marLeft w:val="0"/>
          <w:marRight w:val="0"/>
          <w:marTop w:val="0"/>
          <w:marBottom w:val="0"/>
          <w:divBdr>
            <w:top w:val="none" w:sz="0" w:space="0" w:color="auto"/>
            <w:left w:val="none" w:sz="0" w:space="0" w:color="auto"/>
            <w:bottom w:val="none" w:sz="0" w:space="0" w:color="auto"/>
            <w:right w:val="none" w:sz="0" w:space="0" w:color="auto"/>
          </w:divBdr>
          <w:divsChild>
            <w:div w:id="838887696">
              <w:marLeft w:val="0"/>
              <w:marRight w:val="0"/>
              <w:marTop w:val="0"/>
              <w:marBottom w:val="0"/>
              <w:divBdr>
                <w:top w:val="none" w:sz="0" w:space="0" w:color="auto"/>
                <w:left w:val="none" w:sz="0" w:space="0" w:color="auto"/>
                <w:bottom w:val="none" w:sz="0" w:space="0" w:color="auto"/>
                <w:right w:val="none" w:sz="0" w:space="0" w:color="auto"/>
              </w:divBdr>
            </w:div>
          </w:divsChild>
        </w:div>
        <w:div w:id="714935562">
          <w:marLeft w:val="0"/>
          <w:marRight w:val="0"/>
          <w:marTop w:val="0"/>
          <w:marBottom w:val="0"/>
          <w:divBdr>
            <w:top w:val="none" w:sz="0" w:space="0" w:color="auto"/>
            <w:left w:val="none" w:sz="0" w:space="0" w:color="auto"/>
            <w:bottom w:val="none" w:sz="0" w:space="0" w:color="auto"/>
            <w:right w:val="none" w:sz="0" w:space="0" w:color="auto"/>
          </w:divBdr>
          <w:divsChild>
            <w:div w:id="489489417">
              <w:marLeft w:val="0"/>
              <w:marRight w:val="0"/>
              <w:marTop w:val="0"/>
              <w:marBottom w:val="0"/>
              <w:divBdr>
                <w:top w:val="none" w:sz="0" w:space="0" w:color="auto"/>
                <w:left w:val="none" w:sz="0" w:space="0" w:color="auto"/>
                <w:bottom w:val="none" w:sz="0" w:space="0" w:color="auto"/>
                <w:right w:val="none" w:sz="0" w:space="0" w:color="auto"/>
              </w:divBdr>
            </w:div>
            <w:div w:id="1128668880">
              <w:marLeft w:val="0"/>
              <w:marRight w:val="0"/>
              <w:marTop w:val="0"/>
              <w:marBottom w:val="0"/>
              <w:divBdr>
                <w:top w:val="none" w:sz="0" w:space="0" w:color="auto"/>
                <w:left w:val="none" w:sz="0" w:space="0" w:color="auto"/>
                <w:bottom w:val="none" w:sz="0" w:space="0" w:color="auto"/>
                <w:right w:val="none" w:sz="0" w:space="0" w:color="auto"/>
              </w:divBdr>
            </w:div>
          </w:divsChild>
        </w:div>
        <w:div w:id="721711520">
          <w:marLeft w:val="0"/>
          <w:marRight w:val="0"/>
          <w:marTop w:val="0"/>
          <w:marBottom w:val="0"/>
          <w:divBdr>
            <w:top w:val="none" w:sz="0" w:space="0" w:color="auto"/>
            <w:left w:val="none" w:sz="0" w:space="0" w:color="auto"/>
            <w:bottom w:val="none" w:sz="0" w:space="0" w:color="auto"/>
            <w:right w:val="none" w:sz="0" w:space="0" w:color="auto"/>
          </w:divBdr>
          <w:divsChild>
            <w:div w:id="988830107">
              <w:marLeft w:val="0"/>
              <w:marRight w:val="0"/>
              <w:marTop w:val="0"/>
              <w:marBottom w:val="0"/>
              <w:divBdr>
                <w:top w:val="none" w:sz="0" w:space="0" w:color="auto"/>
                <w:left w:val="none" w:sz="0" w:space="0" w:color="auto"/>
                <w:bottom w:val="none" w:sz="0" w:space="0" w:color="auto"/>
                <w:right w:val="none" w:sz="0" w:space="0" w:color="auto"/>
              </w:divBdr>
            </w:div>
          </w:divsChild>
        </w:div>
        <w:div w:id="649166118">
          <w:marLeft w:val="0"/>
          <w:marRight w:val="0"/>
          <w:marTop w:val="0"/>
          <w:marBottom w:val="0"/>
          <w:divBdr>
            <w:top w:val="none" w:sz="0" w:space="0" w:color="auto"/>
            <w:left w:val="none" w:sz="0" w:space="0" w:color="auto"/>
            <w:bottom w:val="none" w:sz="0" w:space="0" w:color="auto"/>
            <w:right w:val="none" w:sz="0" w:space="0" w:color="auto"/>
          </w:divBdr>
          <w:divsChild>
            <w:div w:id="1001618515">
              <w:marLeft w:val="0"/>
              <w:marRight w:val="0"/>
              <w:marTop w:val="0"/>
              <w:marBottom w:val="0"/>
              <w:divBdr>
                <w:top w:val="none" w:sz="0" w:space="0" w:color="auto"/>
                <w:left w:val="none" w:sz="0" w:space="0" w:color="auto"/>
                <w:bottom w:val="none" w:sz="0" w:space="0" w:color="auto"/>
                <w:right w:val="none" w:sz="0" w:space="0" w:color="auto"/>
              </w:divBdr>
            </w:div>
            <w:div w:id="826364891">
              <w:marLeft w:val="0"/>
              <w:marRight w:val="0"/>
              <w:marTop w:val="0"/>
              <w:marBottom w:val="0"/>
              <w:divBdr>
                <w:top w:val="none" w:sz="0" w:space="0" w:color="auto"/>
                <w:left w:val="none" w:sz="0" w:space="0" w:color="auto"/>
                <w:bottom w:val="none" w:sz="0" w:space="0" w:color="auto"/>
                <w:right w:val="none" w:sz="0" w:space="0" w:color="auto"/>
              </w:divBdr>
            </w:div>
          </w:divsChild>
        </w:div>
        <w:div w:id="1070810123">
          <w:marLeft w:val="0"/>
          <w:marRight w:val="0"/>
          <w:marTop w:val="0"/>
          <w:marBottom w:val="0"/>
          <w:divBdr>
            <w:top w:val="none" w:sz="0" w:space="0" w:color="auto"/>
            <w:left w:val="none" w:sz="0" w:space="0" w:color="auto"/>
            <w:bottom w:val="none" w:sz="0" w:space="0" w:color="auto"/>
            <w:right w:val="none" w:sz="0" w:space="0" w:color="auto"/>
          </w:divBdr>
          <w:divsChild>
            <w:div w:id="1308903003">
              <w:marLeft w:val="0"/>
              <w:marRight w:val="0"/>
              <w:marTop w:val="0"/>
              <w:marBottom w:val="0"/>
              <w:divBdr>
                <w:top w:val="none" w:sz="0" w:space="0" w:color="auto"/>
                <w:left w:val="none" w:sz="0" w:space="0" w:color="auto"/>
                <w:bottom w:val="none" w:sz="0" w:space="0" w:color="auto"/>
                <w:right w:val="none" w:sz="0" w:space="0" w:color="auto"/>
              </w:divBdr>
            </w:div>
          </w:divsChild>
        </w:div>
        <w:div w:id="532771101">
          <w:marLeft w:val="0"/>
          <w:marRight w:val="0"/>
          <w:marTop w:val="0"/>
          <w:marBottom w:val="0"/>
          <w:divBdr>
            <w:top w:val="none" w:sz="0" w:space="0" w:color="auto"/>
            <w:left w:val="none" w:sz="0" w:space="0" w:color="auto"/>
            <w:bottom w:val="none" w:sz="0" w:space="0" w:color="auto"/>
            <w:right w:val="none" w:sz="0" w:space="0" w:color="auto"/>
          </w:divBdr>
          <w:divsChild>
            <w:div w:id="54084976">
              <w:marLeft w:val="0"/>
              <w:marRight w:val="0"/>
              <w:marTop w:val="0"/>
              <w:marBottom w:val="0"/>
              <w:divBdr>
                <w:top w:val="none" w:sz="0" w:space="0" w:color="auto"/>
                <w:left w:val="none" w:sz="0" w:space="0" w:color="auto"/>
                <w:bottom w:val="none" w:sz="0" w:space="0" w:color="auto"/>
                <w:right w:val="none" w:sz="0" w:space="0" w:color="auto"/>
              </w:divBdr>
            </w:div>
            <w:div w:id="193300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1650">
      <w:bodyDiv w:val="1"/>
      <w:marLeft w:val="0"/>
      <w:marRight w:val="0"/>
      <w:marTop w:val="0"/>
      <w:marBottom w:val="0"/>
      <w:divBdr>
        <w:top w:val="none" w:sz="0" w:space="0" w:color="auto"/>
        <w:left w:val="none" w:sz="0" w:space="0" w:color="auto"/>
        <w:bottom w:val="none" w:sz="0" w:space="0" w:color="auto"/>
        <w:right w:val="none" w:sz="0" w:space="0" w:color="auto"/>
      </w:divBdr>
      <w:divsChild>
        <w:div w:id="167259085">
          <w:marLeft w:val="0"/>
          <w:marRight w:val="0"/>
          <w:marTop w:val="0"/>
          <w:marBottom w:val="0"/>
          <w:divBdr>
            <w:top w:val="none" w:sz="0" w:space="0" w:color="auto"/>
            <w:left w:val="none" w:sz="0" w:space="0" w:color="auto"/>
            <w:bottom w:val="none" w:sz="0" w:space="0" w:color="auto"/>
            <w:right w:val="none" w:sz="0" w:space="0" w:color="auto"/>
          </w:divBdr>
          <w:divsChild>
            <w:div w:id="2014840002">
              <w:marLeft w:val="0"/>
              <w:marRight w:val="0"/>
              <w:marTop w:val="0"/>
              <w:marBottom w:val="0"/>
              <w:divBdr>
                <w:top w:val="none" w:sz="0" w:space="0" w:color="auto"/>
                <w:left w:val="none" w:sz="0" w:space="0" w:color="auto"/>
                <w:bottom w:val="none" w:sz="0" w:space="0" w:color="auto"/>
                <w:right w:val="none" w:sz="0" w:space="0" w:color="auto"/>
              </w:divBdr>
            </w:div>
          </w:divsChild>
        </w:div>
        <w:div w:id="460077094">
          <w:marLeft w:val="0"/>
          <w:marRight w:val="0"/>
          <w:marTop w:val="0"/>
          <w:marBottom w:val="0"/>
          <w:divBdr>
            <w:top w:val="none" w:sz="0" w:space="0" w:color="auto"/>
            <w:left w:val="none" w:sz="0" w:space="0" w:color="auto"/>
            <w:bottom w:val="none" w:sz="0" w:space="0" w:color="auto"/>
            <w:right w:val="none" w:sz="0" w:space="0" w:color="auto"/>
          </w:divBdr>
          <w:divsChild>
            <w:div w:id="1809592271">
              <w:marLeft w:val="0"/>
              <w:marRight w:val="0"/>
              <w:marTop w:val="0"/>
              <w:marBottom w:val="0"/>
              <w:divBdr>
                <w:top w:val="none" w:sz="0" w:space="0" w:color="auto"/>
                <w:left w:val="none" w:sz="0" w:space="0" w:color="auto"/>
                <w:bottom w:val="none" w:sz="0" w:space="0" w:color="auto"/>
                <w:right w:val="none" w:sz="0" w:space="0" w:color="auto"/>
              </w:divBdr>
            </w:div>
          </w:divsChild>
        </w:div>
        <w:div w:id="917204635">
          <w:marLeft w:val="0"/>
          <w:marRight w:val="0"/>
          <w:marTop w:val="0"/>
          <w:marBottom w:val="0"/>
          <w:divBdr>
            <w:top w:val="none" w:sz="0" w:space="0" w:color="auto"/>
            <w:left w:val="none" w:sz="0" w:space="0" w:color="auto"/>
            <w:bottom w:val="none" w:sz="0" w:space="0" w:color="auto"/>
            <w:right w:val="none" w:sz="0" w:space="0" w:color="auto"/>
          </w:divBdr>
          <w:divsChild>
            <w:div w:id="808596708">
              <w:marLeft w:val="0"/>
              <w:marRight w:val="0"/>
              <w:marTop w:val="0"/>
              <w:marBottom w:val="0"/>
              <w:divBdr>
                <w:top w:val="none" w:sz="0" w:space="0" w:color="auto"/>
                <w:left w:val="none" w:sz="0" w:space="0" w:color="auto"/>
                <w:bottom w:val="none" w:sz="0" w:space="0" w:color="auto"/>
                <w:right w:val="none" w:sz="0" w:space="0" w:color="auto"/>
              </w:divBdr>
            </w:div>
          </w:divsChild>
        </w:div>
        <w:div w:id="1894612892">
          <w:marLeft w:val="0"/>
          <w:marRight w:val="0"/>
          <w:marTop w:val="0"/>
          <w:marBottom w:val="0"/>
          <w:divBdr>
            <w:top w:val="none" w:sz="0" w:space="0" w:color="auto"/>
            <w:left w:val="none" w:sz="0" w:space="0" w:color="auto"/>
            <w:bottom w:val="none" w:sz="0" w:space="0" w:color="auto"/>
            <w:right w:val="none" w:sz="0" w:space="0" w:color="auto"/>
          </w:divBdr>
          <w:divsChild>
            <w:div w:id="1740400897">
              <w:marLeft w:val="0"/>
              <w:marRight w:val="0"/>
              <w:marTop w:val="0"/>
              <w:marBottom w:val="0"/>
              <w:divBdr>
                <w:top w:val="none" w:sz="0" w:space="0" w:color="auto"/>
                <w:left w:val="none" w:sz="0" w:space="0" w:color="auto"/>
                <w:bottom w:val="none" w:sz="0" w:space="0" w:color="auto"/>
                <w:right w:val="none" w:sz="0" w:space="0" w:color="auto"/>
              </w:divBdr>
            </w:div>
          </w:divsChild>
        </w:div>
        <w:div w:id="180165329">
          <w:marLeft w:val="0"/>
          <w:marRight w:val="0"/>
          <w:marTop w:val="0"/>
          <w:marBottom w:val="0"/>
          <w:divBdr>
            <w:top w:val="none" w:sz="0" w:space="0" w:color="auto"/>
            <w:left w:val="none" w:sz="0" w:space="0" w:color="auto"/>
            <w:bottom w:val="none" w:sz="0" w:space="0" w:color="auto"/>
            <w:right w:val="none" w:sz="0" w:space="0" w:color="auto"/>
          </w:divBdr>
          <w:divsChild>
            <w:div w:id="936402887">
              <w:marLeft w:val="0"/>
              <w:marRight w:val="0"/>
              <w:marTop w:val="0"/>
              <w:marBottom w:val="0"/>
              <w:divBdr>
                <w:top w:val="none" w:sz="0" w:space="0" w:color="auto"/>
                <w:left w:val="none" w:sz="0" w:space="0" w:color="auto"/>
                <w:bottom w:val="none" w:sz="0" w:space="0" w:color="auto"/>
                <w:right w:val="none" w:sz="0" w:space="0" w:color="auto"/>
              </w:divBdr>
            </w:div>
          </w:divsChild>
        </w:div>
        <w:div w:id="418260138">
          <w:marLeft w:val="0"/>
          <w:marRight w:val="0"/>
          <w:marTop w:val="0"/>
          <w:marBottom w:val="0"/>
          <w:divBdr>
            <w:top w:val="none" w:sz="0" w:space="0" w:color="auto"/>
            <w:left w:val="none" w:sz="0" w:space="0" w:color="auto"/>
            <w:bottom w:val="none" w:sz="0" w:space="0" w:color="auto"/>
            <w:right w:val="none" w:sz="0" w:space="0" w:color="auto"/>
          </w:divBdr>
          <w:divsChild>
            <w:div w:id="1714304366">
              <w:marLeft w:val="0"/>
              <w:marRight w:val="0"/>
              <w:marTop w:val="0"/>
              <w:marBottom w:val="0"/>
              <w:divBdr>
                <w:top w:val="none" w:sz="0" w:space="0" w:color="auto"/>
                <w:left w:val="none" w:sz="0" w:space="0" w:color="auto"/>
                <w:bottom w:val="none" w:sz="0" w:space="0" w:color="auto"/>
                <w:right w:val="none" w:sz="0" w:space="0" w:color="auto"/>
              </w:divBdr>
            </w:div>
            <w:div w:id="1134130351">
              <w:marLeft w:val="0"/>
              <w:marRight w:val="0"/>
              <w:marTop w:val="0"/>
              <w:marBottom w:val="0"/>
              <w:divBdr>
                <w:top w:val="none" w:sz="0" w:space="0" w:color="auto"/>
                <w:left w:val="none" w:sz="0" w:space="0" w:color="auto"/>
                <w:bottom w:val="none" w:sz="0" w:space="0" w:color="auto"/>
                <w:right w:val="none" w:sz="0" w:space="0" w:color="auto"/>
              </w:divBdr>
            </w:div>
          </w:divsChild>
        </w:div>
        <w:div w:id="1176187891">
          <w:marLeft w:val="0"/>
          <w:marRight w:val="0"/>
          <w:marTop w:val="0"/>
          <w:marBottom w:val="0"/>
          <w:divBdr>
            <w:top w:val="none" w:sz="0" w:space="0" w:color="auto"/>
            <w:left w:val="none" w:sz="0" w:space="0" w:color="auto"/>
            <w:bottom w:val="none" w:sz="0" w:space="0" w:color="auto"/>
            <w:right w:val="none" w:sz="0" w:space="0" w:color="auto"/>
          </w:divBdr>
          <w:divsChild>
            <w:div w:id="520626270">
              <w:marLeft w:val="0"/>
              <w:marRight w:val="0"/>
              <w:marTop w:val="0"/>
              <w:marBottom w:val="0"/>
              <w:divBdr>
                <w:top w:val="none" w:sz="0" w:space="0" w:color="auto"/>
                <w:left w:val="none" w:sz="0" w:space="0" w:color="auto"/>
                <w:bottom w:val="none" w:sz="0" w:space="0" w:color="auto"/>
                <w:right w:val="none" w:sz="0" w:space="0" w:color="auto"/>
              </w:divBdr>
            </w:div>
          </w:divsChild>
        </w:div>
        <w:div w:id="152719719">
          <w:marLeft w:val="0"/>
          <w:marRight w:val="0"/>
          <w:marTop w:val="0"/>
          <w:marBottom w:val="0"/>
          <w:divBdr>
            <w:top w:val="none" w:sz="0" w:space="0" w:color="auto"/>
            <w:left w:val="none" w:sz="0" w:space="0" w:color="auto"/>
            <w:bottom w:val="none" w:sz="0" w:space="0" w:color="auto"/>
            <w:right w:val="none" w:sz="0" w:space="0" w:color="auto"/>
          </w:divBdr>
          <w:divsChild>
            <w:div w:id="1978365665">
              <w:marLeft w:val="0"/>
              <w:marRight w:val="0"/>
              <w:marTop w:val="0"/>
              <w:marBottom w:val="0"/>
              <w:divBdr>
                <w:top w:val="none" w:sz="0" w:space="0" w:color="auto"/>
                <w:left w:val="none" w:sz="0" w:space="0" w:color="auto"/>
                <w:bottom w:val="none" w:sz="0" w:space="0" w:color="auto"/>
                <w:right w:val="none" w:sz="0" w:space="0" w:color="auto"/>
              </w:divBdr>
            </w:div>
            <w:div w:id="932932376">
              <w:marLeft w:val="0"/>
              <w:marRight w:val="0"/>
              <w:marTop w:val="0"/>
              <w:marBottom w:val="0"/>
              <w:divBdr>
                <w:top w:val="none" w:sz="0" w:space="0" w:color="auto"/>
                <w:left w:val="none" w:sz="0" w:space="0" w:color="auto"/>
                <w:bottom w:val="none" w:sz="0" w:space="0" w:color="auto"/>
                <w:right w:val="none" w:sz="0" w:space="0" w:color="auto"/>
              </w:divBdr>
            </w:div>
            <w:div w:id="507018696">
              <w:marLeft w:val="0"/>
              <w:marRight w:val="0"/>
              <w:marTop w:val="0"/>
              <w:marBottom w:val="0"/>
              <w:divBdr>
                <w:top w:val="none" w:sz="0" w:space="0" w:color="auto"/>
                <w:left w:val="none" w:sz="0" w:space="0" w:color="auto"/>
                <w:bottom w:val="none" w:sz="0" w:space="0" w:color="auto"/>
                <w:right w:val="none" w:sz="0" w:space="0" w:color="auto"/>
              </w:divBdr>
            </w:div>
            <w:div w:id="265501355">
              <w:marLeft w:val="0"/>
              <w:marRight w:val="0"/>
              <w:marTop w:val="0"/>
              <w:marBottom w:val="0"/>
              <w:divBdr>
                <w:top w:val="none" w:sz="0" w:space="0" w:color="auto"/>
                <w:left w:val="none" w:sz="0" w:space="0" w:color="auto"/>
                <w:bottom w:val="none" w:sz="0" w:space="0" w:color="auto"/>
                <w:right w:val="none" w:sz="0" w:space="0" w:color="auto"/>
              </w:divBdr>
            </w:div>
            <w:div w:id="1030229788">
              <w:marLeft w:val="0"/>
              <w:marRight w:val="0"/>
              <w:marTop w:val="0"/>
              <w:marBottom w:val="0"/>
              <w:divBdr>
                <w:top w:val="none" w:sz="0" w:space="0" w:color="auto"/>
                <w:left w:val="none" w:sz="0" w:space="0" w:color="auto"/>
                <w:bottom w:val="none" w:sz="0" w:space="0" w:color="auto"/>
                <w:right w:val="none" w:sz="0" w:space="0" w:color="auto"/>
              </w:divBdr>
            </w:div>
            <w:div w:id="728652386">
              <w:marLeft w:val="0"/>
              <w:marRight w:val="0"/>
              <w:marTop w:val="0"/>
              <w:marBottom w:val="0"/>
              <w:divBdr>
                <w:top w:val="none" w:sz="0" w:space="0" w:color="auto"/>
                <w:left w:val="none" w:sz="0" w:space="0" w:color="auto"/>
                <w:bottom w:val="none" w:sz="0" w:space="0" w:color="auto"/>
                <w:right w:val="none" w:sz="0" w:space="0" w:color="auto"/>
              </w:divBdr>
            </w:div>
          </w:divsChild>
        </w:div>
        <w:div w:id="148131557">
          <w:marLeft w:val="0"/>
          <w:marRight w:val="0"/>
          <w:marTop w:val="0"/>
          <w:marBottom w:val="0"/>
          <w:divBdr>
            <w:top w:val="none" w:sz="0" w:space="0" w:color="auto"/>
            <w:left w:val="none" w:sz="0" w:space="0" w:color="auto"/>
            <w:bottom w:val="none" w:sz="0" w:space="0" w:color="auto"/>
            <w:right w:val="none" w:sz="0" w:space="0" w:color="auto"/>
          </w:divBdr>
          <w:divsChild>
            <w:div w:id="1975407285">
              <w:marLeft w:val="0"/>
              <w:marRight w:val="0"/>
              <w:marTop w:val="0"/>
              <w:marBottom w:val="0"/>
              <w:divBdr>
                <w:top w:val="none" w:sz="0" w:space="0" w:color="auto"/>
                <w:left w:val="none" w:sz="0" w:space="0" w:color="auto"/>
                <w:bottom w:val="none" w:sz="0" w:space="0" w:color="auto"/>
                <w:right w:val="none" w:sz="0" w:space="0" w:color="auto"/>
              </w:divBdr>
            </w:div>
          </w:divsChild>
        </w:div>
        <w:div w:id="1206675107">
          <w:marLeft w:val="0"/>
          <w:marRight w:val="0"/>
          <w:marTop w:val="0"/>
          <w:marBottom w:val="0"/>
          <w:divBdr>
            <w:top w:val="none" w:sz="0" w:space="0" w:color="auto"/>
            <w:left w:val="none" w:sz="0" w:space="0" w:color="auto"/>
            <w:bottom w:val="none" w:sz="0" w:space="0" w:color="auto"/>
            <w:right w:val="none" w:sz="0" w:space="0" w:color="auto"/>
          </w:divBdr>
          <w:divsChild>
            <w:div w:id="1452672192">
              <w:marLeft w:val="0"/>
              <w:marRight w:val="0"/>
              <w:marTop w:val="0"/>
              <w:marBottom w:val="0"/>
              <w:divBdr>
                <w:top w:val="none" w:sz="0" w:space="0" w:color="auto"/>
                <w:left w:val="none" w:sz="0" w:space="0" w:color="auto"/>
                <w:bottom w:val="none" w:sz="0" w:space="0" w:color="auto"/>
                <w:right w:val="none" w:sz="0" w:space="0" w:color="auto"/>
              </w:divBdr>
            </w:div>
            <w:div w:id="885606126">
              <w:marLeft w:val="0"/>
              <w:marRight w:val="0"/>
              <w:marTop w:val="0"/>
              <w:marBottom w:val="0"/>
              <w:divBdr>
                <w:top w:val="none" w:sz="0" w:space="0" w:color="auto"/>
                <w:left w:val="none" w:sz="0" w:space="0" w:color="auto"/>
                <w:bottom w:val="none" w:sz="0" w:space="0" w:color="auto"/>
                <w:right w:val="none" w:sz="0" w:space="0" w:color="auto"/>
              </w:divBdr>
            </w:div>
          </w:divsChild>
        </w:div>
        <w:div w:id="1164784218">
          <w:marLeft w:val="0"/>
          <w:marRight w:val="0"/>
          <w:marTop w:val="0"/>
          <w:marBottom w:val="0"/>
          <w:divBdr>
            <w:top w:val="none" w:sz="0" w:space="0" w:color="auto"/>
            <w:left w:val="none" w:sz="0" w:space="0" w:color="auto"/>
            <w:bottom w:val="none" w:sz="0" w:space="0" w:color="auto"/>
            <w:right w:val="none" w:sz="0" w:space="0" w:color="auto"/>
          </w:divBdr>
          <w:divsChild>
            <w:div w:id="353842812">
              <w:marLeft w:val="0"/>
              <w:marRight w:val="0"/>
              <w:marTop w:val="0"/>
              <w:marBottom w:val="0"/>
              <w:divBdr>
                <w:top w:val="none" w:sz="0" w:space="0" w:color="auto"/>
                <w:left w:val="none" w:sz="0" w:space="0" w:color="auto"/>
                <w:bottom w:val="none" w:sz="0" w:space="0" w:color="auto"/>
                <w:right w:val="none" w:sz="0" w:space="0" w:color="auto"/>
              </w:divBdr>
            </w:div>
          </w:divsChild>
        </w:div>
        <w:div w:id="79720415">
          <w:marLeft w:val="0"/>
          <w:marRight w:val="0"/>
          <w:marTop w:val="0"/>
          <w:marBottom w:val="0"/>
          <w:divBdr>
            <w:top w:val="none" w:sz="0" w:space="0" w:color="auto"/>
            <w:left w:val="none" w:sz="0" w:space="0" w:color="auto"/>
            <w:bottom w:val="none" w:sz="0" w:space="0" w:color="auto"/>
            <w:right w:val="none" w:sz="0" w:space="0" w:color="auto"/>
          </w:divBdr>
          <w:divsChild>
            <w:div w:id="1026633315">
              <w:marLeft w:val="0"/>
              <w:marRight w:val="0"/>
              <w:marTop w:val="0"/>
              <w:marBottom w:val="0"/>
              <w:divBdr>
                <w:top w:val="none" w:sz="0" w:space="0" w:color="auto"/>
                <w:left w:val="none" w:sz="0" w:space="0" w:color="auto"/>
                <w:bottom w:val="none" w:sz="0" w:space="0" w:color="auto"/>
                <w:right w:val="none" w:sz="0" w:space="0" w:color="auto"/>
              </w:divBdr>
            </w:div>
            <w:div w:id="519120978">
              <w:marLeft w:val="0"/>
              <w:marRight w:val="0"/>
              <w:marTop w:val="0"/>
              <w:marBottom w:val="0"/>
              <w:divBdr>
                <w:top w:val="none" w:sz="0" w:space="0" w:color="auto"/>
                <w:left w:val="none" w:sz="0" w:space="0" w:color="auto"/>
                <w:bottom w:val="none" w:sz="0" w:space="0" w:color="auto"/>
                <w:right w:val="none" w:sz="0" w:space="0" w:color="auto"/>
              </w:divBdr>
            </w:div>
            <w:div w:id="1863276580">
              <w:marLeft w:val="0"/>
              <w:marRight w:val="0"/>
              <w:marTop w:val="0"/>
              <w:marBottom w:val="0"/>
              <w:divBdr>
                <w:top w:val="none" w:sz="0" w:space="0" w:color="auto"/>
                <w:left w:val="none" w:sz="0" w:space="0" w:color="auto"/>
                <w:bottom w:val="none" w:sz="0" w:space="0" w:color="auto"/>
                <w:right w:val="none" w:sz="0" w:space="0" w:color="auto"/>
              </w:divBdr>
            </w:div>
          </w:divsChild>
        </w:div>
        <w:div w:id="914824028">
          <w:marLeft w:val="0"/>
          <w:marRight w:val="0"/>
          <w:marTop w:val="0"/>
          <w:marBottom w:val="0"/>
          <w:divBdr>
            <w:top w:val="none" w:sz="0" w:space="0" w:color="auto"/>
            <w:left w:val="none" w:sz="0" w:space="0" w:color="auto"/>
            <w:bottom w:val="none" w:sz="0" w:space="0" w:color="auto"/>
            <w:right w:val="none" w:sz="0" w:space="0" w:color="auto"/>
          </w:divBdr>
          <w:divsChild>
            <w:div w:id="1625501444">
              <w:marLeft w:val="0"/>
              <w:marRight w:val="0"/>
              <w:marTop w:val="0"/>
              <w:marBottom w:val="0"/>
              <w:divBdr>
                <w:top w:val="none" w:sz="0" w:space="0" w:color="auto"/>
                <w:left w:val="none" w:sz="0" w:space="0" w:color="auto"/>
                <w:bottom w:val="none" w:sz="0" w:space="0" w:color="auto"/>
                <w:right w:val="none" w:sz="0" w:space="0" w:color="auto"/>
              </w:divBdr>
            </w:div>
          </w:divsChild>
        </w:div>
        <w:div w:id="161818180">
          <w:marLeft w:val="0"/>
          <w:marRight w:val="0"/>
          <w:marTop w:val="0"/>
          <w:marBottom w:val="0"/>
          <w:divBdr>
            <w:top w:val="none" w:sz="0" w:space="0" w:color="auto"/>
            <w:left w:val="none" w:sz="0" w:space="0" w:color="auto"/>
            <w:bottom w:val="none" w:sz="0" w:space="0" w:color="auto"/>
            <w:right w:val="none" w:sz="0" w:space="0" w:color="auto"/>
          </w:divBdr>
          <w:divsChild>
            <w:div w:id="475488734">
              <w:marLeft w:val="0"/>
              <w:marRight w:val="0"/>
              <w:marTop w:val="0"/>
              <w:marBottom w:val="0"/>
              <w:divBdr>
                <w:top w:val="none" w:sz="0" w:space="0" w:color="auto"/>
                <w:left w:val="none" w:sz="0" w:space="0" w:color="auto"/>
                <w:bottom w:val="none" w:sz="0" w:space="0" w:color="auto"/>
                <w:right w:val="none" w:sz="0" w:space="0" w:color="auto"/>
              </w:divBdr>
            </w:div>
            <w:div w:id="679546571">
              <w:marLeft w:val="0"/>
              <w:marRight w:val="0"/>
              <w:marTop w:val="0"/>
              <w:marBottom w:val="0"/>
              <w:divBdr>
                <w:top w:val="none" w:sz="0" w:space="0" w:color="auto"/>
                <w:left w:val="none" w:sz="0" w:space="0" w:color="auto"/>
                <w:bottom w:val="none" w:sz="0" w:space="0" w:color="auto"/>
                <w:right w:val="none" w:sz="0" w:space="0" w:color="auto"/>
              </w:divBdr>
            </w:div>
          </w:divsChild>
        </w:div>
        <w:div w:id="195628338">
          <w:marLeft w:val="0"/>
          <w:marRight w:val="0"/>
          <w:marTop w:val="0"/>
          <w:marBottom w:val="0"/>
          <w:divBdr>
            <w:top w:val="none" w:sz="0" w:space="0" w:color="auto"/>
            <w:left w:val="none" w:sz="0" w:space="0" w:color="auto"/>
            <w:bottom w:val="none" w:sz="0" w:space="0" w:color="auto"/>
            <w:right w:val="none" w:sz="0" w:space="0" w:color="auto"/>
          </w:divBdr>
          <w:divsChild>
            <w:div w:id="586963451">
              <w:marLeft w:val="0"/>
              <w:marRight w:val="0"/>
              <w:marTop w:val="0"/>
              <w:marBottom w:val="0"/>
              <w:divBdr>
                <w:top w:val="none" w:sz="0" w:space="0" w:color="auto"/>
                <w:left w:val="none" w:sz="0" w:space="0" w:color="auto"/>
                <w:bottom w:val="none" w:sz="0" w:space="0" w:color="auto"/>
                <w:right w:val="none" w:sz="0" w:space="0" w:color="auto"/>
              </w:divBdr>
            </w:div>
          </w:divsChild>
        </w:div>
        <w:div w:id="1698045363">
          <w:marLeft w:val="0"/>
          <w:marRight w:val="0"/>
          <w:marTop w:val="0"/>
          <w:marBottom w:val="0"/>
          <w:divBdr>
            <w:top w:val="none" w:sz="0" w:space="0" w:color="auto"/>
            <w:left w:val="none" w:sz="0" w:space="0" w:color="auto"/>
            <w:bottom w:val="none" w:sz="0" w:space="0" w:color="auto"/>
            <w:right w:val="none" w:sz="0" w:space="0" w:color="auto"/>
          </w:divBdr>
          <w:divsChild>
            <w:div w:id="1305622846">
              <w:marLeft w:val="0"/>
              <w:marRight w:val="0"/>
              <w:marTop w:val="0"/>
              <w:marBottom w:val="0"/>
              <w:divBdr>
                <w:top w:val="none" w:sz="0" w:space="0" w:color="auto"/>
                <w:left w:val="none" w:sz="0" w:space="0" w:color="auto"/>
                <w:bottom w:val="none" w:sz="0" w:space="0" w:color="auto"/>
                <w:right w:val="none" w:sz="0" w:space="0" w:color="auto"/>
              </w:divBdr>
            </w:div>
            <w:div w:id="582495124">
              <w:marLeft w:val="0"/>
              <w:marRight w:val="0"/>
              <w:marTop w:val="0"/>
              <w:marBottom w:val="0"/>
              <w:divBdr>
                <w:top w:val="none" w:sz="0" w:space="0" w:color="auto"/>
                <w:left w:val="none" w:sz="0" w:space="0" w:color="auto"/>
                <w:bottom w:val="none" w:sz="0" w:space="0" w:color="auto"/>
                <w:right w:val="none" w:sz="0" w:space="0" w:color="auto"/>
              </w:divBdr>
            </w:div>
          </w:divsChild>
        </w:div>
        <w:div w:id="1017534964">
          <w:marLeft w:val="0"/>
          <w:marRight w:val="0"/>
          <w:marTop w:val="0"/>
          <w:marBottom w:val="0"/>
          <w:divBdr>
            <w:top w:val="none" w:sz="0" w:space="0" w:color="auto"/>
            <w:left w:val="none" w:sz="0" w:space="0" w:color="auto"/>
            <w:bottom w:val="none" w:sz="0" w:space="0" w:color="auto"/>
            <w:right w:val="none" w:sz="0" w:space="0" w:color="auto"/>
          </w:divBdr>
          <w:divsChild>
            <w:div w:id="1750540789">
              <w:marLeft w:val="0"/>
              <w:marRight w:val="0"/>
              <w:marTop w:val="0"/>
              <w:marBottom w:val="0"/>
              <w:divBdr>
                <w:top w:val="none" w:sz="0" w:space="0" w:color="auto"/>
                <w:left w:val="none" w:sz="0" w:space="0" w:color="auto"/>
                <w:bottom w:val="none" w:sz="0" w:space="0" w:color="auto"/>
                <w:right w:val="none" w:sz="0" w:space="0" w:color="auto"/>
              </w:divBdr>
            </w:div>
          </w:divsChild>
        </w:div>
        <w:div w:id="492915094">
          <w:marLeft w:val="0"/>
          <w:marRight w:val="0"/>
          <w:marTop w:val="0"/>
          <w:marBottom w:val="0"/>
          <w:divBdr>
            <w:top w:val="none" w:sz="0" w:space="0" w:color="auto"/>
            <w:left w:val="none" w:sz="0" w:space="0" w:color="auto"/>
            <w:bottom w:val="none" w:sz="0" w:space="0" w:color="auto"/>
            <w:right w:val="none" w:sz="0" w:space="0" w:color="auto"/>
          </w:divBdr>
          <w:divsChild>
            <w:div w:id="359815610">
              <w:marLeft w:val="0"/>
              <w:marRight w:val="0"/>
              <w:marTop w:val="0"/>
              <w:marBottom w:val="0"/>
              <w:divBdr>
                <w:top w:val="none" w:sz="0" w:space="0" w:color="auto"/>
                <w:left w:val="none" w:sz="0" w:space="0" w:color="auto"/>
                <w:bottom w:val="none" w:sz="0" w:space="0" w:color="auto"/>
                <w:right w:val="none" w:sz="0" w:space="0" w:color="auto"/>
              </w:divBdr>
            </w:div>
            <w:div w:id="17559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9981">
      <w:bodyDiv w:val="1"/>
      <w:marLeft w:val="0"/>
      <w:marRight w:val="0"/>
      <w:marTop w:val="0"/>
      <w:marBottom w:val="0"/>
      <w:divBdr>
        <w:top w:val="none" w:sz="0" w:space="0" w:color="auto"/>
        <w:left w:val="none" w:sz="0" w:space="0" w:color="auto"/>
        <w:bottom w:val="none" w:sz="0" w:space="0" w:color="auto"/>
        <w:right w:val="none" w:sz="0" w:space="0" w:color="auto"/>
      </w:divBdr>
      <w:divsChild>
        <w:div w:id="348331599">
          <w:marLeft w:val="0"/>
          <w:marRight w:val="0"/>
          <w:marTop w:val="0"/>
          <w:marBottom w:val="0"/>
          <w:divBdr>
            <w:top w:val="none" w:sz="0" w:space="0" w:color="auto"/>
            <w:left w:val="none" w:sz="0" w:space="0" w:color="auto"/>
            <w:bottom w:val="none" w:sz="0" w:space="0" w:color="auto"/>
            <w:right w:val="none" w:sz="0" w:space="0" w:color="auto"/>
          </w:divBdr>
        </w:div>
      </w:divsChild>
    </w:div>
    <w:div w:id="1001541668">
      <w:bodyDiv w:val="1"/>
      <w:marLeft w:val="0"/>
      <w:marRight w:val="0"/>
      <w:marTop w:val="0"/>
      <w:marBottom w:val="0"/>
      <w:divBdr>
        <w:top w:val="none" w:sz="0" w:space="0" w:color="auto"/>
        <w:left w:val="none" w:sz="0" w:space="0" w:color="auto"/>
        <w:bottom w:val="none" w:sz="0" w:space="0" w:color="auto"/>
        <w:right w:val="none" w:sz="0" w:space="0" w:color="auto"/>
      </w:divBdr>
      <w:divsChild>
        <w:div w:id="1838957545">
          <w:marLeft w:val="0"/>
          <w:marRight w:val="0"/>
          <w:marTop w:val="0"/>
          <w:marBottom w:val="0"/>
          <w:divBdr>
            <w:top w:val="none" w:sz="0" w:space="0" w:color="auto"/>
            <w:left w:val="none" w:sz="0" w:space="0" w:color="auto"/>
            <w:bottom w:val="none" w:sz="0" w:space="0" w:color="auto"/>
            <w:right w:val="none" w:sz="0" w:space="0" w:color="auto"/>
          </w:divBdr>
        </w:div>
        <w:div w:id="1525822514">
          <w:marLeft w:val="0"/>
          <w:marRight w:val="0"/>
          <w:marTop w:val="0"/>
          <w:marBottom w:val="0"/>
          <w:divBdr>
            <w:top w:val="none" w:sz="0" w:space="0" w:color="auto"/>
            <w:left w:val="none" w:sz="0" w:space="0" w:color="auto"/>
            <w:bottom w:val="none" w:sz="0" w:space="0" w:color="auto"/>
            <w:right w:val="none" w:sz="0" w:space="0" w:color="auto"/>
          </w:divBdr>
        </w:div>
        <w:div w:id="2115974186">
          <w:marLeft w:val="0"/>
          <w:marRight w:val="0"/>
          <w:marTop w:val="0"/>
          <w:marBottom w:val="0"/>
          <w:divBdr>
            <w:top w:val="none" w:sz="0" w:space="0" w:color="auto"/>
            <w:left w:val="none" w:sz="0" w:space="0" w:color="auto"/>
            <w:bottom w:val="none" w:sz="0" w:space="0" w:color="auto"/>
            <w:right w:val="none" w:sz="0" w:space="0" w:color="auto"/>
          </w:divBdr>
        </w:div>
      </w:divsChild>
    </w:div>
    <w:div w:id="1106389368">
      <w:bodyDiv w:val="1"/>
      <w:marLeft w:val="0"/>
      <w:marRight w:val="0"/>
      <w:marTop w:val="0"/>
      <w:marBottom w:val="0"/>
      <w:divBdr>
        <w:top w:val="none" w:sz="0" w:space="0" w:color="auto"/>
        <w:left w:val="none" w:sz="0" w:space="0" w:color="auto"/>
        <w:bottom w:val="none" w:sz="0" w:space="0" w:color="auto"/>
        <w:right w:val="none" w:sz="0" w:space="0" w:color="auto"/>
      </w:divBdr>
    </w:div>
    <w:div w:id="1157575707">
      <w:bodyDiv w:val="1"/>
      <w:marLeft w:val="0"/>
      <w:marRight w:val="0"/>
      <w:marTop w:val="0"/>
      <w:marBottom w:val="0"/>
      <w:divBdr>
        <w:top w:val="none" w:sz="0" w:space="0" w:color="auto"/>
        <w:left w:val="none" w:sz="0" w:space="0" w:color="auto"/>
        <w:bottom w:val="none" w:sz="0" w:space="0" w:color="auto"/>
        <w:right w:val="none" w:sz="0" w:space="0" w:color="auto"/>
      </w:divBdr>
      <w:divsChild>
        <w:div w:id="1294555938">
          <w:marLeft w:val="0"/>
          <w:marRight w:val="0"/>
          <w:marTop w:val="0"/>
          <w:marBottom w:val="0"/>
          <w:divBdr>
            <w:top w:val="none" w:sz="0" w:space="0" w:color="auto"/>
            <w:left w:val="none" w:sz="0" w:space="0" w:color="auto"/>
            <w:bottom w:val="none" w:sz="0" w:space="0" w:color="auto"/>
            <w:right w:val="none" w:sz="0" w:space="0" w:color="auto"/>
          </w:divBdr>
        </w:div>
      </w:divsChild>
    </w:div>
    <w:div w:id="1186165090">
      <w:bodyDiv w:val="1"/>
      <w:marLeft w:val="0"/>
      <w:marRight w:val="0"/>
      <w:marTop w:val="0"/>
      <w:marBottom w:val="0"/>
      <w:divBdr>
        <w:top w:val="none" w:sz="0" w:space="0" w:color="auto"/>
        <w:left w:val="none" w:sz="0" w:space="0" w:color="auto"/>
        <w:bottom w:val="none" w:sz="0" w:space="0" w:color="auto"/>
        <w:right w:val="none" w:sz="0" w:space="0" w:color="auto"/>
      </w:divBdr>
      <w:divsChild>
        <w:div w:id="14814424">
          <w:marLeft w:val="0"/>
          <w:marRight w:val="0"/>
          <w:marTop w:val="0"/>
          <w:marBottom w:val="0"/>
          <w:divBdr>
            <w:top w:val="none" w:sz="0" w:space="0" w:color="auto"/>
            <w:left w:val="none" w:sz="0" w:space="0" w:color="auto"/>
            <w:bottom w:val="none" w:sz="0" w:space="0" w:color="auto"/>
            <w:right w:val="none" w:sz="0" w:space="0" w:color="auto"/>
          </w:divBdr>
        </w:div>
        <w:div w:id="1385059108">
          <w:marLeft w:val="0"/>
          <w:marRight w:val="0"/>
          <w:marTop w:val="0"/>
          <w:marBottom w:val="0"/>
          <w:divBdr>
            <w:top w:val="none" w:sz="0" w:space="0" w:color="auto"/>
            <w:left w:val="none" w:sz="0" w:space="0" w:color="auto"/>
            <w:bottom w:val="none" w:sz="0" w:space="0" w:color="auto"/>
            <w:right w:val="none" w:sz="0" w:space="0" w:color="auto"/>
          </w:divBdr>
        </w:div>
        <w:div w:id="1030296782">
          <w:marLeft w:val="0"/>
          <w:marRight w:val="0"/>
          <w:marTop w:val="0"/>
          <w:marBottom w:val="0"/>
          <w:divBdr>
            <w:top w:val="none" w:sz="0" w:space="0" w:color="auto"/>
            <w:left w:val="none" w:sz="0" w:space="0" w:color="auto"/>
            <w:bottom w:val="none" w:sz="0" w:space="0" w:color="auto"/>
            <w:right w:val="none" w:sz="0" w:space="0" w:color="auto"/>
          </w:divBdr>
        </w:div>
        <w:div w:id="705762679">
          <w:marLeft w:val="0"/>
          <w:marRight w:val="0"/>
          <w:marTop w:val="0"/>
          <w:marBottom w:val="0"/>
          <w:divBdr>
            <w:top w:val="none" w:sz="0" w:space="0" w:color="auto"/>
            <w:left w:val="none" w:sz="0" w:space="0" w:color="auto"/>
            <w:bottom w:val="none" w:sz="0" w:space="0" w:color="auto"/>
            <w:right w:val="none" w:sz="0" w:space="0" w:color="auto"/>
          </w:divBdr>
        </w:div>
        <w:div w:id="256329516">
          <w:marLeft w:val="0"/>
          <w:marRight w:val="0"/>
          <w:marTop w:val="0"/>
          <w:marBottom w:val="0"/>
          <w:divBdr>
            <w:top w:val="none" w:sz="0" w:space="0" w:color="auto"/>
            <w:left w:val="none" w:sz="0" w:space="0" w:color="auto"/>
            <w:bottom w:val="none" w:sz="0" w:space="0" w:color="auto"/>
            <w:right w:val="none" w:sz="0" w:space="0" w:color="auto"/>
          </w:divBdr>
        </w:div>
        <w:div w:id="265576848">
          <w:marLeft w:val="0"/>
          <w:marRight w:val="0"/>
          <w:marTop w:val="0"/>
          <w:marBottom w:val="0"/>
          <w:divBdr>
            <w:top w:val="none" w:sz="0" w:space="0" w:color="auto"/>
            <w:left w:val="none" w:sz="0" w:space="0" w:color="auto"/>
            <w:bottom w:val="none" w:sz="0" w:space="0" w:color="auto"/>
            <w:right w:val="none" w:sz="0" w:space="0" w:color="auto"/>
          </w:divBdr>
        </w:div>
        <w:div w:id="1931888930">
          <w:marLeft w:val="0"/>
          <w:marRight w:val="0"/>
          <w:marTop w:val="0"/>
          <w:marBottom w:val="0"/>
          <w:divBdr>
            <w:top w:val="none" w:sz="0" w:space="0" w:color="auto"/>
            <w:left w:val="none" w:sz="0" w:space="0" w:color="auto"/>
            <w:bottom w:val="none" w:sz="0" w:space="0" w:color="auto"/>
            <w:right w:val="none" w:sz="0" w:space="0" w:color="auto"/>
          </w:divBdr>
        </w:div>
        <w:div w:id="970089257">
          <w:marLeft w:val="0"/>
          <w:marRight w:val="0"/>
          <w:marTop w:val="0"/>
          <w:marBottom w:val="0"/>
          <w:divBdr>
            <w:top w:val="none" w:sz="0" w:space="0" w:color="auto"/>
            <w:left w:val="none" w:sz="0" w:space="0" w:color="auto"/>
            <w:bottom w:val="none" w:sz="0" w:space="0" w:color="auto"/>
            <w:right w:val="none" w:sz="0" w:space="0" w:color="auto"/>
          </w:divBdr>
        </w:div>
        <w:div w:id="1159812185">
          <w:marLeft w:val="0"/>
          <w:marRight w:val="0"/>
          <w:marTop w:val="0"/>
          <w:marBottom w:val="0"/>
          <w:divBdr>
            <w:top w:val="none" w:sz="0" w:space="0" w:color="auto"/>
            <w:left w:val="none" w:sz="0" w:space="0" w:color="auto"/>
            <w:bottom w:val="none" w:sz="0" w:space="0" w:color="auto"/>
            <w:right w:val="none" w:sz="0" w:space="0" w:color="auto"/>
          </w:divBdr>
        </w:div>
        <w:div w:id="34546694">
          <w:marLeft w:val="0"/>
          <w:marRight w:val="0"/>
          <w:marTop w:val="0"/>
          <w:marBottom w:val="0"/>
          <w:divBdr>
            <w:top w:val="none" w:sz="0" w:space="0" w:color="auto"/>
            <w:left w:val="none" w:sz="0" w:space="0" w:color="auto"/>
            <w:bottom w:val="none" w:sz="0" w:space="0" w:color="auto"/>
            <w:right w:val="none" w:sz="0" w:space="0" w:color="auto"/>
          </w:divBdr>
        </w:div>
        <w:div w:id="394552704">
          <w:marLeft w:val="0"/>
          <w:marRight w:val="0"/>
          <w:marTop w:val="0"/>
          <w:marBottom w:val="0"/>
          <w:divBdr>
            <w:top w:val="none" w:sz="0" w:space="0" w:color="auto"/>
            <w:left w:val="none" w:sz="0" w:space="0" w:color="auto"/>
            <w:bottom w:val="none" w:sz="0" w:space="0" w:color="auto"/>
            <w:right w:val="none" w:sz="0" w:space="0" w:color="auto"/>
          </w:divBdr>
        </w:div>
        <w:div w:id="2035762419">
          <w:marLeft w:val="0"/>
          <w:marRight w:val="0"/>
          <w:marTop w:val="0"/>
          <w:marBottom w:val="0"/>
          <w:divBdr>
            <w:top w:val="none" w:sz="0" w:space="0" w:color="auto"/>
            <w:left w:val="none" w:sz="0" w:space="0" w:color="auto"/>
            <w:bottom w:val="none" w:sz="0" w:space="0" w:color="auto"/>
            <w:right w:val="none" w:sz="0" w:space="0" w:color="auto"/>
          </w:divBdr>
        </w:div>
      </w:divsChild>
    </w:div>
    <w:div w:id="1203789037">
      <w:bodyDiv w:val="1"/>
      <w:marLeft w:val="0"/>
      <w:marRight w:val="0"/>
      <w:marTop w:val="0"/>
      <w:marBottom w:val="0"/>
      <w:divBdr>
        <w:top w:val="none" w:sz="0" w:space="0" w:color="auto"/>
        <w:left w:val="none" w:sz="0" w:space="0" w:color="auto"/>
        <w:bottom w:val="none" w:sz="0" w:space="0" w:color="auto"/>
        <w:right w:val="none" w:sz="0" w:space="0" w:color="auto"/>
      </w:divBdr>
      <w:divsChild>
        <w:div w:id="1444039357">
          <w:marLeft w:val="0"/>
          <w:marRight w:val="0"/>
          <w:marTop w:val="0"/>
          <w:marBottom w:val="0"/>
          <w:divBdr>
            <w:top w:val="none" w:sz="0" w:space="0" w:color="auto"/>
            <w:left w:val="none" w:sz="0" w:space="0" w:color="auto"/>
            <w:bottom w:val="none" w:sz="0" w:space="0" w:color="auto"/>
            <w:right w:val="none" w:sz="0" w:space="0" w:color="auto"/>
          </w:divBdr>
        </w:div>
      </w:divsChild>
    </w:div>
    <w:div w:id="1335452566">
      <w:bodyDiv w:val="1"/>
      <w:marLeft w:val="0"/>
      <w:marRight w:val="0"/>
      <w:marTop w:val="0"/>
      <w:marBottom w:val="0"/>
      <w:divBdr>
        <w:top w:val="none" w:sz="0" w:space="0" w:color="auto"/>
        <w:left w:val="none" w:sz="0" w:space="0" w:color="auto"/>
        <w:bottom w:val="none" w:sz="0" w:space="0" w:color="auto"/>
        <w:right w:val="none" w:sz="0" w:space="0" w:color="auto"/>
      </w:divBdr>
      <w:divsChild>
        <w:div w:id="553735987">
          <w:marLeft w:val="0"/>
          <w:marRight w:val="0"/>
          <w:marTop w:val="0"/>
          <w:marBottom w:val="0"/>
          <w:divBdr>
            <w:top w:val="none" w:sz="0" w:space="0" w:color="auto"/>
            <w:left w:val="none" w:sz="0" w:space="0" w:color="auto"/>
            <w:bottom w:val="none" w:sz="0" w:space="0" w:color="auto"/>
            <w:right w:val="none" w:sz="0" w:space="0" w:color="auto"/>
          </w:divBdr>
        </w:div>
      </w:divsChild>
    </w:div>
    <w:div w:id="1373069799">
      <w:bodyDiv w:val="1"/>
      <w:marLeft w:val="0"/>
      <w:marRight w:val="0"/>
      <w:marTop w:val="0"/>
      <w:marBottom w:val="0"/>
      <w:divBdr>
        <w:top w:val="none" w:sz="0" w:space="0" w:color="auto"/>
        <w:left w:val="none" w:sz="0" w:space="0" w:color="auto"/>
        <w:bottom w:val="none" w:sz="0" w:space="0" w:color="auto"/>
        <w:right w:val="none" w:sz="0" w:space="0" w:color="auto"/>
      </w:divBdr>
      <w:divsChild>
        <w:div w:id="1938782929">
          <w:marLeft w:val="0"/>
          <w:marRight w:val="0"/>
          <w:marTop w:val="0"/>
          <w:marBottom w:val="0"/>
          <w:divBdr>
            <w:top w:val="none" w:sz="0" w:space="0" w:color="auto"/>
            <w:left w:val="none" w:sz="0" w:space="0" w:color="auto"/>
            <w:bottom w:val="none" w:sz="0" w:space="0" w:color="auto"/>
            <w:right w:val="none" w:sz="0" w:space="0" w:color="auto"/>
          </w:divBdr>
        </w:div>
      </w:divsChild>
    </w:div>
    <w:div w:id="1445609134">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 w:id="1542207226">
      <w:bodyDiv w:val="1"/>
      <w:marLeft w:val="0"/>
      <w:marRight w:val="0"/>
      <w:marTop w:val="0"/>
      <w:marBottom w:val="0"/>
      <w:divBdr>
        <w:top w:val="none" w:sz="0" w:space="0" w:color="auto"/>
        <w:left w:val="none" w:sz="0" w:space="0" w:color="auto"/>
        <w:bottom w:val="none" w:sz="0" w:space="0" w:color="auto"/>
        <w:right w:val="none" w:sz="0" w:space="0" w:color="auto"/>
      </w:divBdr>
      <w:divsChild>
        <w:div w:id="507409790">
          <w:marLeft w:val="0"/>
          <w:marRight w:val="0"/>
          <w:marTop w:val="0"/>
          <w:marBottom w:val="0"/>
          <w:divBdr>
            <w:top w:val="none" w:sz="0" w:space="0" w:color="auto"/>
            <w:left w:val="none" w:sz="0" w:space="0" w:color="auto"/>
            <w:bottom w:val="none" w:sz="0" w:space="0" w:color="auto"/>
            <w:right w:val="none" w:sz="0" w:space="0" w:color="auto"/>
          </w:divBdr>
        </w:div>
        <w:div w:id="2074232776">
          <w:marLeft w:val="0"/>
          <w:marRight w:val="0"/>
          <w:marTop w:val="0"/>
          <w:marBottom w:val="0"/>
          <w:divBdr>
            <w:top w:val="none" w:sz="0" w:space="0" w:color="auto"/>
            <w:left w:val="none" w:sz="0" w:space="0" w:color="auto"/>
            <w:bottom w:val="none" w:sz="0" w:space="0" w:color="auto"/>
            <w:right w:val="none" w:sz="0" w:space="0" w:color="auto"/>
          </w:divBdr>
        </w:div>
      </w:divsChild>
    </w:div>
    <w:div w:id="1701467108">
      <w:bodyDiv w:val="1"/>
      <w:marLeft w:val="0"/>
      <w:marRight w:val="0"/>
      <w:marTop w:val="0"/>
      <w:marBottom w:val="0"/>
      <w:divBdr>
        <w:top w:val="none" w:sz="0" w:space="0" w:color="auto"/>
        <w:left w:val="none" w:sz="0" w:space="0" w:color="auto"/>
        <w:bottom w:val="none" w:sz="0" w:space="0" w:color="auto"/>
        <w:right w:val="none" w:sz="0" w:space="0" w:color="auto"/>
      </w:divBdr>
      <w:divsChild>
        <w:div w:id="431359689">
          <w:marLeft w:val="0"/>
          <w:marRight w:val="0"/>
          <w:marTop w:val="0"/>
          <w:marBottom w:val="0"/>
          <w:divBdr>
            <w:top w:val="none" w:sz="0" w:space="0" w:color="auto"/>
            <w:left w:val="none" w:sz="0" w:space="0" w:color="auto"/>
            <w:bottom w:val="none" w:sz="0" w:space="0" w:color="auto"/>
            <w:right w:val="none" w:sz="0" w:space="0" w:color="auto"/>
          </w:divBdr>
        </w:div>
      </w:divsChild>
    </w:div>
    <w:div w:id="1716656601">
      <w:bodyDiv w:val="1"/>
      <w:marLeft w:val="0"/>
      <w:marRight w:val="0"/>
      <w:marTop w:val="0"/>
      <w:marBottom w:val="0"/>
      <w:divBdr>
        <w:top w:val="none" w:sz="0" w:space="0" w:color="auto"/>
        <w:left w:val="none" w:sz="0" w:space="0" w:color="auto"/>
        <w:bottom w:val="none" w:sz="0" w:space="0" w:color="auto"/>
        <w:right w:val="none" w:sz="0" w:space="0" w:color="auto"/>
      </w:divBdr>
    </w:div>
    <w:div w:id="1754005583">
      <w:bodyDiv w:val="1"/>
      <w:marLeft w:val="0"/>
      <w:marRight w:val="0"/>
      <w:marTop w:val="0"/>
      <w:marBottom w:val="0"/>
      <w:divBdr>
        <w:top w:val="none" w:sz="0" w:space="0" w:color="auto"/>
        <w:left w:val="none" w:sz="0" w:space="0" w:color="auto"/>
        <w:bottom w:val="none" w:sz="0" w:space="0" w:color="auto"/>
        <w:right w:val="none" w:sz="0" w:space="0" w:color="auto"/>
      </w:divBdr>
    </w:div>
    <w:div w:id="1815948966">
      <w:bodyDiv w:val="1"/>
      <w:marLeft w:val="0"/>
      <w:marRight w:val="0"/>
      <w:marTop w:val="0"/>
      <w:marBottom w:val="0"/>
      <w:divBdr>
        <w:top w:val="none" w:sz="0" w:space="0" w:color="auto"/>
        <w:left w:val="none" w:sz="0" w:space="0" w:color="auto"/>
        <w:bottom w:val="none" w:sz="0" w:space="0" w:color="auto"/>
        <w:right w:val="none" w:sz="0" w:space="0" w:color="auto"/>
      </w:divBdr>
    </w:div>
    <w:div w:id="1838765521">
      <w:bodyDiv w:val="1"/>
      <w:marLeft w:val="0"/>
      <w:marRight w:val="0"/>
      <w:marTop w:val="0"/>
      <w:marBottom w:val="0"/>
      <w:divBdr>
        <w:top w:val="none" w:sz="0" w:space="0" w:color="auto"/>
        <w:left w:val="none" w:sz="0" w:space="0" w:color="auto"/>
        <w:bottom w:val="none" w:sz="0" w:space="0" w:color="auto"/>
        <w:right w:val="none" w:sz="0" w:space="0" w:color="auto"/>
      </w:divBdr>
    </w:div>
    <w:div w:id="1937902591">
      <w:bodyDiv w:val="1"/>
      <w:marLeft w:val="0"/>
      <w:marRight w:val="0"/>
      <w:marTop w:val="0"/>
      <w:marBottom w:val="0"/>
      <w:divBdr>
        <w:top w:val="none" w:sz="0" w:space="0" w:color="auto"/>
        <w:left w:val="none" w:sz="0" w:space="0" w:color="auto"/>
        <w:bottom w:val="none" w:sz="0" w:space="0" w:color="auto"/>
        <w:right w:val="none" w:sz="0" w:space="0" w:color="auto"/>
      </w:divBdr>
      <w:divsChild>
        <w:div w:id="1471481683">
          <w:marLeft w:val="0"/>
          <w:marRight w:val="0"/>
          <w:marTop w:val="0"/>
          <w:marBottom w:val="0"/>
          <w:divBdr>
            <w:top w:val="none" w:sz="0" w:space="0" w:color="auto"/>
            <w:left w:val="none" w:sz="0" w:space="0" w:color="auto"/>
            <w:bottom w:val="none" w:sz="0" w:space="0" w:color="auto"/>
            <w:right w:val="none" w:sz="0" w:space="0" w:color="auto"/>
          </w:divBdr>
        </w:div>
        <w:div w:id="108555039">
          <w:marLeft w:val="0"/>
          <w:marRight w:val="0"/>
          <w:marTop w:val="0"/>
          <w:marBottom w:val="0"/>
          <w:divBdr>
            <w:top w:val="none" w:sz="0" w:space="0" w:color="auto"/>
            <w:left w:val="none" w:sz="0" w:space="0" w:color="auto"/>
            <w:bottom w:val="none" w:sz="0" w:space="0" w:color="auto"/>
            <w:right w:val="none" w:sz="0" w:space="0" w:color="auto"/>
          </w:divBdr>
        </w:div>
        <w:div w:id="809054101">
          <w:marLeft w:val="0"/>
          <w:marRight w:val="0"/>
          <w:marTop w:val="0"/>
          <w:marBottom w:val="0"/>
          <w:divBdr>
            <w:top w:val="none" w:sz="0" w:space="0" w:color="auto"/>
            <w:left w:val="none" w:sz="0" w:space="0" w:color="auto"/>
            <w:bottom w:val="none" w:sz="0" w:space="0" w:color="auto"/>
            <w:right w:val="none" w:sz="0" w:space="0" w:color="auto"/>
          </w:divBdr>
        </w:div>
      </w:divsChild>
    </w:div>
    <w:div w:id="2004814501">
      <w:bodyDiv w:val="1"/>
      <w:marLeft w:val="0"/>
      <w:marRight w:val="0"/>
      <w:marTop w:val="0"/>
      <w:marBottom w:val="0"/>
      <w:divBdr>
        <w:top w:val="none" w:sz="0" w:space="0" w:color="auto"/>
        <w:left w:val="none" w:sz="0" w:space="0" w:color="auto"/>
        <w:bottom w:val="none" w:sz="0" w:space="0" w:color="auto"/>
        <w:right w:val="none" w:sz="0" w:space="0" w:color="auto"/>
      </w:divBdr>
    </w:div>
    <w:div w:id="2038650750">
      <w:bodyDiv w:val="1"/>
      <w:marLeft w:val="0"/>
      <w:marRight w:val="0"/>
      <w:marTop w:val="0"/>
      <w:marBottom w:val="0"/>
      <w:divBdr>
        <w:top w:val="none" w:sz="0" w:space="0" w:color="auto"/>
        <w:left w:val="none" w:sz="0" w:space="0" w:color="auto"/>
        <w:bottom w:val="none" w:sz="0" w:space="0" w:color="auto"/>
        <w:right w:val="none" w:sz="0" w:space="0" w:color="auto"/>
      </w:divBdr>
      <w:divsChild>
        <w:div w:id="1332217550">
          <w:marLeft w:val="0"/>
          <w:marRight w:val="0"/>
          <w:marTop w:val="0"/>
          <w:marBottom w:val="0"/>
          <w:divBdr>
            <w:top w:val="none" w:sz="0" w:space="0" w:color="auto"/>
            <w:left w:val="none" w:sz="0" w:space="0" w:color="auto"/>
            <w:bottom w:val="none" w:sz="0" w:space="0" w:color="auto"/>
            <w:right w:val="none" w:sz="0" w:space="0" w:color="auto"/>
          </w:divBdr>
        </w:div>
        <w:div w:id="608242672">
          <w:marLeft w:val="0"/>
          <w:marRight w:val="0"/>
          <w:marTop w:val="0"/>
          <w:marBottom w:val="0"/>
          <w:divBdr>
            <w:top w:val="none" w:sz="0" w:space="0" w:color="auto"/>
            <w:left w:val="none" w:sz="0" w:space="0" w:color="auto"/>
            <w:bottom w:val="none" w:sz="0" w:space="0" w:color="auto"/>
            <w:right w:val="none" w:sz="0" w:space="0" w:color="auto"/>
          </w:divBdr>
        </w:div>
      </w:divsChild>
    </w:div>
    <w:div w:id="2125885798">
      <w:bodyDiv w:val="1"/>
      <w:marLeft w:val="0"/>
      <w:marRight w:val="0"/>
      <w:marTop w:val="0"/>
      <w:marBottom w:val="0"/>
      <w:divBdr>
        <w:top w:val="none" w:sz="0" w:space="0" w:color="auto"/>
        <w:left w:val="none" w:sz="0" w:space="0" w:color="auto"/>
        <w:bottom w:val="none" w:sz="0" w:space="0" w:color="auto"/>
        <w:right w:val="none" w:sz="0" w:space="0" w:color="auto"/>
      </w:divBdr>
      <w:divsChild>
        <w:div w:id="1456560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assets.publishing.service.gov.uk/government/uploads/system/uploads/attachment_data/file/317276/RR353_-_The_link_between_secondary_school_characteristics_and_university_participation_and_outcomes_FINAL.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officeforstudents.org.uk/media/05c8aa08-8ff7-46c0-9374-90a2f89574b0/attainment-raising-a-toolkit-final-accessible.pdf" TargetMode="Externa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yperlink" Target="https://app.powerbi.com/view?r=eyJrIjoiYzlmMWZhODEtOTg5MC00N2JmLWFlOTktMGUxYTI4MGQwYTU4IiwidCI6IjQ4NzU0MjI3LTkyMjctNDBhOC04MzI0LTdkNDhiNTg0YmY4YyJ9" TargetMode="External"/><Relationship Id="rId25" Type="http://schemas.openxmlformats.org/officeDocument/2006/relationships/hyperlink" Target="https://explore-education-statistics.service.gov.uk/find-statistics/progression-to-higher-education-or-training/2023-24"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fficeforstudents.org.uk/data-and-analysis/associations-between-characteristics-of-students/access-to-higher-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yperlink" Target="https://explore-education-statistics.service.gov.uk/find-statistics/progression-to-higher-education-or-training/2022-23"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cdn.taso.org.uk/wp-content/uploads/2021-03-31_Investigation-relationship-outreach-and-KS4-attainment-HE-progression_TASO.pdf"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heat.ac.uk/wp-content/uploads/2024/03/HEAT-Targeting-Attainment-Raising-Outreach.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dn.taso.org.uk/wp-content/uploads/2023-10_Attainment-raising-MOAT-visual-overview_TASO.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livereadingac.sharepoint.com/sites/grp-gra-GRTUK/Shared%20Documents/Attainment%20Raising%20and%20Access%20Reading/Ben%20Worsfold-%20Attainment%20Raising%20Resources%20(August%202023)/Evaluation%20Plans%20&amp;%20Feedback%20Spreadsheets%20+%20Forms/2024-20"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Study Skills Demographics- 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pieChart>
        <c:varyColors val="1"/>
        <c:ser>
          <c:idx val="0"/>
          <c:order val="0"/>
          <c:dPt>
            <c:idx val="0"/>
            <c:bubble3D val="0"/>
            <c:spPr>
              <a:solidFill>
                <a:schemeClr val="tx2">
                  <a:lumMod val="95000"/>
                  <a:lumOff val="5000"/>
                </a:schemeClr>
              </a:solidFill>
              <a:ln w="19050">
                <a:solidFill>
                  <a:schemeClr val="lt1"/>
                </a:solidFill>
              </a:ln>
              <a:effectLst/>
            </c:spPr>
            <c:extLst>
              <c:ext xmlns:c16="http://schemas.microsoft.com/office/drawing/2014/chart" uri="{C3380CC4-5D6E-409C-BE32-E72D297353CC}">
                <c16:uniqueId val="{00000001-8EF5-45FA-ADA9-A24785C45487}"/>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8EF5-45FA-ADA9-A24785C454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F5-45FA-ADA9-A24785C454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F5-45FA-ADA9-A24785C45487}"/>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09-8EF5-45FA-ADA9-A24785C4548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EF5-45FA-ADA9-A24785C45487}"/>
              </c:ext>
            </c:extLst>
          </c:dPt>
          <c:dLbls>
            <c:dLbl>
              <c:idx val="0"/>
              <c:layout>
                <c:manualLayout>
                  <c:x val="-1.6331121875071738E-2"/>
                  <c:y val="1.1090818242905592E-2"/>
                </c:manualLayout>
              </c:layout>
              <c:tx>
                <c:rich>
                  <a:bodyPr/>
                  <a:lstStyle/>
                  <a:p>
                    <a:r>
                      <a:rPr lang="en-US"/>
                      <a:t>Asian</a:t>
                    </a:r>
                    <a:r>
                      <a:rPr lang="en-US" baseline="0"/>
                      <a:t> </a:t>
                    </a:r>
                    <a:fld id="{882E861F-F540-460D-AA49-8684244898F2}" type="PERCENTAGE">
                      <a:rPr lang="en-US"/>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F5-45FA-ADA9-A24785C45487}"/>
                </c:ext>
              </c:extLst>
            </c:dLbl>
            <c:dLbl>
              <c:idx val="1"/>
              <c:layout>
                <c:manualLayout>
                  <c:x val="-8.0910294376468246E-3"/>
                  <c:y val="5.80644049690645E-4"/>
                </c:manualLayout>
              </c:layout>
              <c:tx>
                <c:rich>
                  <a:bodyPr/>
                  <a:lstStyle/>
                  <a:p>
                    <a:r>
                      <a:rPr lang="en-US"/>
                      <a:t>Black</a:t>
                    </a:r>
                    <a:r>
                      <a:rPr lang="en-US" baseline="0"/>
                      <a:t> </a:t>
                    </a:r>
                    <a:fld id="{D4FAD529-E919-47F5-A505-FA6FA2FB6159}" type="PERCENTAGE">
                      <a:rPr lang="en-US"/>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F5-45FA-ADA9-A24785C45487}"/>
                </c:ext>
              </c:extLst>
            </c:dLbl>
            <c:dLbl>
              <c:idx val="2"/>
              <c:layout>
                <c:manualLayout>
                  <c:x val="3.30463794066558E-2"/>
                  <c:y val="-7.2315856579196827E-2"/>
                </c:manualLayout>
              </c:layout>
              <c:tx>
                <c:rich>
                  <a:bodyPr/>
                  <a:lstStyle/>
                  <a:p>
                    <a:r>
                      <a:rPr lang="en-US"/>
                      <a:t>Mixed </a:t>
                    </a:r>
                    <a:fld id="{F95E653A-4438-4D04-8ED5-9EEDA1C031CF}"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F5-45FA-ADA9-A24785C45487}"/>
                </c:ext>
              </c:extLst>
            </c:dLbl>
            <c:dLbl>
              <c:idx val="3"/>
              <c:layout>
                <c:manualLayout>
                  <c:x val="7.3901578629201964E-2"/>
                  <c:y val="-2.9070797222557166E-2"/>
                </c:manualLayout>
              </c:layout>
              <c:tx>
                <c:rich>
                  <a:bodyPr/>
                  <a:lstStyle/>
                  <a:p>
                    <a:r>
                      <a:rPr lang="en-US"/>
                      <a:t>Other </a:t>
                    </a:r>
                    <a:fld id="{3C2D31C2-E551-4A28-A7D8-6B881630729C}"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F5-45FA-ADA9-A24785C45487}"/>
                </c:ext>
              </c:extLst>
            </c:dLbl>
            <c:dLbl>
              <c:idx val="4"/>
              <c:layout>
                <c:manualLayout>
                  <c:x val="0.25925728671671144"/>
                  <c:y val="-9.3241441099950029E-2"/>
                </c:manualLayout>
              </c:layout>
              <c:tx>
                <c:rich>
                  <a:bodyPr/>
                  <a:lstStyle/>
                  <a:p>
                    <a:r>
                      <a:rPr lang="en-US"/>
                      <a:t>White </a:t>
                    </a:r>
                    <a:fld id="{772FDDCA-CB92-41A7-95B4-2273BD4AD42F}"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EF5-45FA-ADA9-A24785C45487}"/>
                </c:ext>
              </c:extLst>
            </c:dLbl>
            <c:dLbl>
              <c:idx val="5"/>
              <c:layout>
                <c:manualLayout>
                  <c:x val="8.8182854694183262E-4"/>
                  <c:y val="1.4443563810541188E-2"/>
                </c:manualLayout>
              </c:layout>
              <c:tx>
                <c:rich>
                  <a:bodyPr/>
                  <a:lstStyle/>
                  <a:p>
                    <a:r>
                      <a:rPr lang="en-US"/>
                      <a:t>Not specified </a:t>
                    </a:r>
                    <a:fld id="{A978CE34-CEC0-43C5-9D92-674B5021E320}"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layout>
                    <c:manualLayout>
                      <c:w val="0.32940719144800779"/>
                      <c:h val="0.17485794035045399"/>
                    </c:manualLayout>
                  </c15:layout>
                  <c15:dlblFieldTable/>
                  <c15:showDataLabelsRange val="0"/>
                </c:ext>
                <c:ext xmlns:c16="http://schemas.microsoft.com/office/drawing/2014/chart" uri="{C3380CC4-5D6E-409C-BE32-E72D297353CC}">
                  <c16:uniqueId val="{0000000B-8EF5-45FA-ADA9-A24785C4548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'[Master Feedback Spreadsheet- Study Skills.xlsx]Student Feedback (POST) Overall'!$F$300:$F$305</c:f>
              <c:strCache>
                <c:ptCount val="6"/>
                <c:pt idx="0">
                  <c:v>Asian</c:v>
                </c:pt>
                <c:pt idx="1">
                  <c:v>Black</c:v>
                </c:pt>
                <c:pt idx="2">
                  <c:v>Mixed</c:v>
                </c:pt>
                <c:pt idx="3">
                  <c:v>Other</c:v>
                </c:pt>
                <c:pt idx="4">
                  <c:v>White</c:v>
                </c:pt>
                <c:pt idx="5">
                  <c:v>Not Specified</c:v>
                </c:pt>
              </c:strCache>
            </c:strRef>
          </c:cat>
          <c:val>
            <c:numRef>
              <c:f>'[Master Feedback Spreadsheet- Study Skills.xlsx]Student Feedback (POST) Overall'!$G$300:$G$305</c:f>
              <c:numCache>
                <c:formatCode>General</c:formatCode>
                <c:ptCount val="6"/>
                <c:pt idx="0">
                  <c:v>22</c:v>
                </c:pt>
                <c:pt idx="1">
                  <c:v>18</c:v>
                </c:pt>
                <c:pt idx="2">
                  <c:v>24</c:v>
                </c:pt>
                <c:pt idx="3">
                  <c:v>0</c:v>
                </c:pt>
                <c:pt idx="4">
                  <c:v>139</c:v>
                </c:pt>
                <c:pt idx="5">
                  <c:v>91</c:v>
                </c:pt>
              </c:numCache>
            </c:numRef>
          </c:val>
          <c:extLst>
            <c:ext xmlns:c16="http://schemas.microsoft.com/office/drawing/2014/chart" uri="{C3380CC4-5D6E-409C-BE32-E72D297353CC}">
              <c16:uniqueId val="{0000000C-8EF5-45FA-ADA9-A24785C454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Study Skills Demographics-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22-465B-BB1D-02CE9F8049DE}"/>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DD22-465B-BB1D-02CE9F8049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22-465B-BB1D-02CE9F8049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22-465B-BB1D-02CE9F8049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22-465B-BB1D-02CE9F8049D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22-465B-BB1D-02CE9F8049DE}"/>
              </c:ext>
            </c:extLst>
          </c:dPt>
          <c:dLbls>
            <c:dLbl>
              <c:idx val="1"/>
              <c:layout>
                <c:manualLayout>
                  <c:x val="3.3294966880350024E-2"/>
                  <c:y val="1.5457537173280037E-2"/>
                </c:manualLayout>
              </c:layout>
              <c:tx>
                <c:rich>
                  <a:bodyPr/>
                  <a:lstStyle/>
                  <a:p>
                    <a:r>
                      <a:rPr lang="en-US"/>
                      <a:t>Male </a:t>
                    </a:r>
                    <a:fld id="{EB27A0C4-5E62-461F-84DB-304A205850C2}"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22-465B-BB1D-02CE9F8049DE}"/>
                </c:ext>
              </c:extLst>
            </c:dLbl>
            <c:dLbl>
              <c:idx val="2"/>
              <c:layout>
                <c:manualLayout>
                  <c:x val="-7.321904703828773E-2"/>
                  <c:y val="-7.805337790106652E-2"/>
                </c:manualLayout>
              </c:layout>
              <c:tx>
                <c:rich>
                  <a:bodyPr/>
                  <a:lstStyle/>
                  <a:p>
                    <a:r>
                      <a:rPr lang="en-US"/>
                      <a:t>Female </a:t>
                    </a:r>
                    <a:fld id="{88445190-0E3C-4A76-9C24-4BFA33BA1D2A}"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D22-465B-BB1D-02CE9F8049DE}"/>
                </c:ext>
              </c:extLst>
            </c:dLbl>
            <c:dLbl>
              <c:idx val="3"/>
              <c:layout>
                <c:manualLayout>
                  <c:x val="2.9502023766874247E-2"/>
                  <c:y val="-7.2887885732007801E-2"/>
                </c:manualLayout>
              </c:layout>
              <c:tx>
                <c:rich>
                  <a:bodyPr/>
                  <a:lstStyle/>
                  <a:p>
                    <a:r>
                      <a:rPr lang="en-US"/>
                      <a:t>Non binary </a:t>
                    </a:r>
                    <a:fld id="{404682D0-8FE3-4EC5-8AA9-9F2F4E32B6DD}"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layout>
                    <c:manualLayout>
                      <c:w val="0.23637962970020809"/>
                      <c:h val="0.10052516411378554"/>
                    </c:manualLayout>
                  </c15:layout>
                  <c15:dlblFieldTable/>
                  <c15:showDataLabelsRange val="0"/>
                </c:ext>
                <c:ext xmlns:c16="http://schemas.microsoft.com/office/drawing/2014/chart" uri="{C3380CC4-5D6E-409C-BE32-E72D297353CC}">
                  <c16:uniqueId val="{00000007-DD22-465B-BB1D-02CE9F8049DE}"/>
                </c:ext>
              </c:extLst>
            </c:dLbl>
            <c:dLbl>
              <c:idx val="4"/>
              <c:layout>
                <c:manualLayout>
                  <c:x val="-0.10945994770982768"/>
                  <c:y val="7.0233119109564174E-2"/>
                </c:manualLayout>
              </c:layout>
              <c:tx>
                <c:rich>
                  <a:bodyPr/>
                  <a:lstStyle/>
                  <a:p>
                    <a:r>
                      <a:rPr lang="en-US"/>
                      <a:t>Other</a:t>
                    </a:r>
                    <a:r>
                      <a:rPr lang="en-US" baseline="0"/>
                      <a:t> </a:t>
                    </a:r>
                    <a:fld id="{7671E5FD-CA61-40C9-BFFE-BAE21EB5DE32}" type="PERCENTAGE">
                      <a:rPr lang="en-US"/>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D22-465B-BB1D-02CE9F8049DE}"/>
                </c:ext>
              </c:extLst>
            </c:dLbl>
            <c:dLbl>
              <c:idx val="5"/>
              <c:layout>
                <c:manualLayout>
                  <c:x val="0.16183640646080905"/>
                  <c:y val="-1.5219249125587966E-2"/>
                </c:manualLayout>
              </c:layout>
              <c:tx>
                <c:rich>
                  <a:bodyPr/>
                  <a:lstStyle/>
                  <a:p>
                    <a:r>
                      <a:rPr lang="en-US"/>
                      <a:t>Not specified </a:t>
                    </a:r>
                    <a:fld id="{C4D0BA9B-B061-46F8-A938-270E8BB8E1EC}"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layout>
                    <c:manualLayout>
                      <c:w val="0.45132608181963701"/>
                      <c:h val="7.4332776236668438E-2"/>
                    </c:manualLayout>
                  </c15:layout>
                  <c15:dlblFieldTable/>
                  <c15:showDataLabelsRange val="0"/>
                </c:ext>
                <c:ext xmlns:c16="http://schemas.microsoft.com/office/drawing/2014/chart" uri="{C3380CC4-5D6E-409C-BE32-E72D297353CC}">
                  <c16:uniqueId val="{0000000B-DD22-465B-BB1D-02CE9F8049D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'[Master Feedback Spreadsheet- Study Skills.xlsx]Student Feedback (POST) Overall'!$C$299:$C$304</c:f>
              <c:strCache>
                <c:ptCount val="6"/>
                <c:pt idx="0">
                  <c:v>Gender</c:v>
                </c:pt>
                <c:pt idx="1">
                  <c:v>Male</c:v>
                </c:pt>
                <c:pt idx="2">
                  <c:v>Female</c:v>
                </c:pt>
                <c:pt idx="3">
                  <c:v>Non-Binary</c:v>
                </c:pt>
                <c:pt idx="4">
                  <c:v>Other</c:v>
                </c:pt>
                <c:pt idx="5">
                  <c:v>Not Specified</c:v>
                </c:pt>
              </c:strCache>
            </c:strRef>
          </c:cat>
          <c:val>
            <c:numRef>
              <c:f>'[Master Feedback Spreadsheet- Study Skills.xlsx]Student Feedback (POST) Overall'!$D$299:$D$304</c:f>
              <c:numCache>
                <c:formatCode>General</c:formatCode>
                <c:ptCount val="6"/>
                <c:pt idx="1">
                  <c:v>107</c:v>
                </c:pt>
                <c:pt idx="2">
                  <c:v>146</c:v>
                </c:pt>
                <c:pt idx="3">
                  <c:v>0</c:v>
                </c:pt>
                <c:pt idx="4">
                  <c:v>2</c:v>
                </c:pt>
                <c:pt idx="5">
                  <c:v>39</c:v>
                </c:pt>
              </c:numCache>
            </c:numRef>
          </c:val>
          <c:extLst>
            <c:ext xmlns:c16="http://schemas.microsoft.com/office/drawing/2014/chart" uri="{C3380CC4-5D6E-409C-BE32-E72D297353CC}">
              <c16:uniqueId val="{0000000C-DD22-465B-BB1D-02CE9F8049D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BE800E0651F2449D1EA329A2E585AB" ma:contentTypeVersion="16" ma:contentTypeDescription="Create a new document." ma:contentTypeScope="" ma:versionID="d07e23abe2100be978081951ac98e2ae">
  <xsd:schema xmlns:xsd="http://www.w3.org/2001/XMLSchema" xmlns:xs="http://www.w3.org/2001/XMLSchema" xmlns:p="http://schemas.microsoft.com/office/2006/metadata/properties" xmlns:ns2="282a0123-3f51-41cb-aa2d-5b1ec3842b14" xmlns:ns3="fb7715d5-de9b-4535-86df-8704394bd570" targetNamespace="http://schemas.microsoft.com/office/2006/metadata/properties" ma:root="true" ma:fieldsID="85e0f3366d052f3dea83ed2fd4c5db3c" ns2:_="" ns3:_="">
    <xsd:import namespace="282a0123-3f51-41cb-aa2d-5b1ec3842b14"/>
    <xsd:import namespace="fb7715d5-de9b-4535-86df-8704394bd5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a0123-3f51-41cb-aa2d-5b1ec3842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7715d5-de9b-4535-86df-8704394bd5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200a8a-0caf-40e5-9035-984055551b64}" ma:internalName="TaxCatchAll" ma:showField="CatchAllData" ma:web="fb7715d5-de9b-4535-86df-8704394bd5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b7715d5-de9b-4535-86df-8704394bd570">
      <UserInfo>
        <DisplayName>Lydia Fletcher</DisplayName>
        <AccountId>30</AccountId>
        <AccountType/>
      </UserInfo>
      <UserInfo>
        <DisplayName>Fi Illes</DisplayName>
        <AccountId>38</AccountId>
        <AccountType/>
      </UserInfo>
      <UserInfo>
        <DisplayName>Graham Philpott</DisplayName>
        <AccountId>16</AccountId>
        <AccountType/>
      </UserInfo>
      <UserInfo>
        <DisplayName>Louise Thomas-Burt</DisplayName>
        <AccountId>20</AccountId>
        <AccountType/>
      </UserInfo>
      <UserInfo>
        <DisplayName>Amy Fairbrother</DisplayName>
        <AccountId>41</AccountId>
        <AccountType/>
      </UserInfo>
      <UserInfo>
        <DisplayName>Lissy Upton</DisplayName>
        <AccountId>106</AccountId>
        <AccountType/>
      </UserInfo>
      <UserInfo>
        <DisplayName>Alexandra Baker</DisplayName>
        <AccountId>32</AccountId>
        <AccountType/>
      </UserInfo>
      <UserInfo>
        <DisplayName>Holly Forsyth</DisplayName>
        <AccountId>51</AccountId>
        <AccountType/>
      </UserInfo>
      <UserInfo>
        <DisplayName>Billah Qureshi</DisplayName>
        <AccountId>17</AccountId>
        <AccountType/>
      </UserInfo>
      <UserInfo>
        <DisplayName>Vicki Wiles</DisplayName>
        <AccountId>48</AccountId>
        <AccountType/>
      </UserInfo>
    </SharedWithUsers>
    <TaxCatchAll xmlns="fb7715d5-de9b-4535-86df-8704394bd570" xsi:nil="true"/>
    <lcf76f155ced4ddcb4097134ff3c332f xmlns="282a0123-3f51-41cb-aa2d-5b1ec3842b1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D0E09-6E7B-40BD-A753-1E72D789F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a0123-3f51-41cb-aa2d-5b1ec3842b14"/>
    <ds:schemaRef ds:uri="fb7715d5-de9b-4535-86df-8704394bd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3.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b7715d5-de9b-4535-86df-8704394bd570"/>
    <ds:schemaRef ds:uri="282a0123-3f51-41cb-aa2d-5b1ec3842b14"/>
  </ds:schemaRefs>
</ds:datastoreItem>
</file>

<file path=customXml/itemProps4.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10662</Words>
  <Characters>60777</Characters>
  <Application>Microsoft Office Word</Application>
  <DocSecurity>8</DocSecurity>
  <Lines>506</Lines>
  <Paragraphs>142</Paragraphs>
  <ScaleCrop>false</ScaleCrop>
  <HeadingPairs>
    <vt:vector size="2" baseType="variant">
      <vt:variant>
        <vt:lpstr>Title</vt:lpstr>
      </vt:variant>
      <vt:variant>
        <vt:i4>1</vt:i4>
      </vt:variant>
    </vt:vector>
  </HeadingPairs>
  <TitlesOfParts>
    <vt:vector size="1" baseType="lpstr">
      <vt:lpstr>APP Evaluation -Skills in Schools April 2026</vt:lpstr>
    </vt:vector>
  </TitlesOfParts>
  <Company>University of Reading</Company>
  <LinksUpToDate>false</LinksUpToDate>
  <CharactersWithSpaces>71297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Evaluation -Skills in Schools April 2026</dc:title>
  <dc:subject/>
  <dc:creator>Harvey Owen</dc:creator>
  <cp:keywords/>
  <cp:lastModifiedBy>Lydia Fletcher</cp:lastModifiedBy>
  <cp:revision>2</cp:revision>
  <cp:lastPrinted>2026-04-27T14:59:00Z</cp:lastPrinted>
  <dcterms:created xsi:type="dcterms:W3CDTF">2026-05-14T14:06:00Z</dcterms:created>
  <dcterms:modified xsi:type="dcterms:W3CDTF">2026-05-14T14:06:00Z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0x010100FFBE800E0651F2449D1EA329A2E585AB</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_MarkAsFinal">
    <vt:bool>true</vt:bool>
  </property>
</Properties>
</file>