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C1A0" w14:textId="48370CCB" w:rsidR="00AA47AB" w:rsidRPr="00B815DF" w:rsidRDefault="0067004A" w:rsidP="00F96D92">
      <w:pPr>
        <w:pStyle w:val="Heading1"/>
      </w:pPr>
      <w:r>
        <w:t>Regional</w:t>
      </w:r>
      <w:r w:rsidR="00072C27">
        <w:t xml:space="preserve"> Targeted Activity</w:t>
      </w:r>
      <w:r w:rsidR="00566789">
        <w:t xml:space="preserve"> with Schools and Colleges</w:t>
      </w:r>
    </w:p>
    <w:p w14:paraId="5389014C" w14:textId="1CDD04D5" w:rsidR="00AA47AB" w:rsidRDefault="77D1FB85" w:rsidP="00F96D92">
      <w:pPr>
        <w:pStyle w:val="Heading2"/>
      </w:pPr>
      <w:r w:rsidRPr="5CE63DD2">
        <w:t>Evaluation Report</w:t>
      </w:r>
    </w:p>
    <w:p w14:paraId="7091CC3D" w14:textId="148F1C91" w:rsidR="00E96A4B" w:rsidRPr="00072C27" w:rsidRDefault="00072C27" w:rsidP="5CE63DD2">
      <w:pPr>
        <w:pStyle w:val="UoRSubtitle"/>
        <w:tabs>
          <w:tab w:val="left" w:pos="6096"/>
        </w:tabs>
        <w:rPr>
          <w:sz w:val="24"/>
          <w:szCs w:val="24"/>
        </w:rPr>
      </w:pPr>
      <w:r w:rsidRPr="00072C27">
        <w:rPr>
          <w:sz w:val="24"/>
          <w:szCs w:val="24"/>
        </w:rPr>
        <w:t>Lissy Upton, UK Student Recruitment a</w:t>
      </w:r>
      <w:r>
        <w:rPr>
          <w:sz w:val="24"/>
          <w:szCs w:val="24"/>
        </w:rPr>
        <w:t>nd Outreach</w:t>
      </w:r>
      <w:r>
        <w:rPr>
          <w:sz w:val="24"/>
          <w:szCs w:val="24"/>
        </w:rPr>
        <w:tab/>
      </w:r>
    </w:p>
    <w:p w14:paraId="37A145E2" w14:textId="1EA088CE" w:rsidR="00E96A4B" w:rsidRPr="00E96A4B" w:rsidRDefault="00F96D92" w:rsidP="00E96A4B">
      <w:pPr>
        <w:pStyle w:val="UoRSubtitle"/>
        <w:tabs>
          <w:tab w:val="left" w:pos="6096"/>
        </w:tabs>
        <w:rPr>
          <w:sz w:val="24"/>
          <w:szCs w:val="24"/>
        </w:rPr>
      </w:pPr>
      <w:r>
        <w:rPr>
          <w:sz w:val="24"/>
          <w:szCs w:val="24"/>
        </w:rPr>
        <w:t>October</w:t>
      </w:r>
      <w:r w:rsidR="00072C27">
        <w:rPr>
          <w:sz w:val="24"/>
          <w:szCs w:val="24"/>
        </w:rPr>
        <w:t xml:space="preserve"> 2026 </w:t>
      </w:r>
    </w:p>
    <w:sdt>
      <w:sdtPr>
        <w:rPr>
          <w:rFonts w:ascii="Arial" w:eastAsia="Times New Roman" w:hAnsi="Arial" w:cs="Times New Roman"/>
          <w:b w:val="0"/>
          <w:bCs w:val="0"/>
          <w:color w:val="auto"/>
          <w:sz w:val="24"/>
          <w:szCs w:val="22"/>
          <w:lang w:eastAsia="en-GB"/>
        </w:rPr>
        <w:id w:val="823216302"/>
        <w:docPartObj>
          <w:docPartGallery w:val="Table of Contents"/>
          <w:docPartUnique/>
        </w:docPartObj>
      </w:sdtPr>
      <w:sdtEndPr>
        <w:rPr>
          <w:szCs w:val="24"/>
        </w:rPr>
      </w:sdtEndPr>
      <w:sdtContent>
        <w:p w14:paraId="6BFCC1E8" w14:textId="20F86E04" w:rsidR="00FD07F5" w:rsidRDefault="00FD07F5">
          <w:pPr>
            <w:pStyle w:val="TOCHeading"/>
            <w:rPr>
              <w:rFonts w:hint="eastAsia"/>
            </w:rPr>
          </w:pPr>
          <w:r>
            <w:t>Contents</w:t>
          </w:r>
        </w:p>
        <w:p w14:paraId="5382A00B" w14:textId="4DB8BD37" w:rsidR="00A619CD" w:rsidRDefault="005177F3">
          <w:pPr>
            <w:pStyle w:val="TOC1"/>
            <w:rPr>
              <w:rFonts w:asciiTheme="minorHAnsi" w:eastAsiaTheme="minorEastAsia" w:hAnsiTheme="minorHAnsi" w:cstheme="minorBidi" w:hint="eastAsia"/>
              <w:noProof/>
              <w:kern w:val="2"/>
              <w:szCs w:val="24"/>
              <w14:ligatures w14:val="standardContextual"/>
            </w:rPr>
          </w:pPr>
          <w:r>
            <w:fldChar w:fldCharType="begin"/>
          </w:r>
          <w:r w:rsidR="00FD07F5">
            <w:instrText>TOC \o "1-3" \h \z \u</w:instrText>
          </w:r>
          <w:r>
            <w:fldChar w:fldCharType="separate"/>
          </w:r>
          <w:hyperlink w:anchor="_Toc238125748" w:history="1">
            <w:r w:rsidR="00A619CD" w:rsidRPr="00996018">
              <w:rPr>
                <w:rStyle w:val="Hyperlink"/>
                <w:noProof/>
              </w:rPr>
              <w:t>Executive Summary</w:t>
            </w:r>
            <w:r w:rsidR="00A619CD">
              <w:rPr>
                <w:noProof/>
                <w:webHidden/>
              </w:rPr>
              <w:tab/>
            </w:r>
            <w:r w:rsidR="00A619CD">
              <w:rPr>
                <w:noProof/>
                <w:webHidden/>
              </w:rPr>
              <w:fldChar w:fldCharType="begin"/>
            </w:r>
            <w:r w:rsidR="00A619CD">
              <w:rPr>
                <w:noProof/>
                <w:webHidden/>
              </w:rPr>
              <w:instrText xml:space="preserve"> PAGEREF _Toc238125748 \h </w:instrText>
            </w:r>
            <w:r w:rsidR="00A619CD">
              <w:rPr>
                <w:noProof/>
                <w:webHidden/>
              </w:rPr>
            </w:r>
            <w:r w:rsidR="00A619CD">
              <w:rPr>
                <w:noProof/>
                <w:webHidden/>
              </w:rPr>
              <w:fldChar w:fldCharType="separate"/>
            </w:r>
            <w:r w:rsidR="00A619CD">
              <w:rPr>
                <w:noProof/>
                <w:webHidden/>
              </w:rPr>
              <w:t>2</w:t>
            </w:r>
            <w:r w:rsidR="00A619CD">
              <w:rPr>
                <w:noProof/>
                <w:webHidden/>
              </w:rPr>
              <w:fldChar w:fldCharType="end"/>
            </w:r>
          </w:hyperlink>
        </w:p>
        <w:p w14:paraId="554297AB" w14:textId="7E98D82F" w:rsidR="00A619CD" w:rsidRDefault="00A619CD">
          <w:pPr>
            <w:pStyle w:val="TOC1"/>
            <w:rPr>
              <w:rFonts w:asciiTheme="minorHAnsi" w:eastAsiaTheme="minorEastAsia" w:hAnsiTheme="minorHAnsi" w:cstheme="minorBidi" w:hint="eastAsia"/>
              <w:noProof/>
              <w:kern w:val="2"/>
              <w:szCs w:val="24"/>
              <w14:ligatures w14:val="standardContextual"/>
            </w:rPr>
          </w:pPr>
          <w:hyperlink w:anchor="_Toc238125749" w:history="1">
            <w:r w:rsidRPr="00996018">
              <w:rPr>
                <w:rStyle w:val="Hyperlink"/>
                <w:noProof/>
              </w:rPr>
              <w:t>Introduction</w:t>
            </w:r>
            <w:r>
              <w:rPr>
                <w:noProof/>
                <w:webHidden/>
              </w:rPr>
              <w:tab/>
            </w:r>
            <w:r>
              <w:rPr>
                <w:noProof/>
                <w:webHidden/>
              </w:rPr>
              <w:fldChar w:fldCharType="begin"/>
            </w:r>
            <w:r>
              <w:rPr>
                <w:noProof/>
                <w:webHidden/>
              </w:rPr>
              <w:instrText xml:space="preserve"> PAGEREF _Toc238125749 \h </w:instrText>
            </w:r>
            <w:r>
              <w:rPr>
                <w:noProof/>
                <w:webHidden/>
              </w:rPr>
            </w:r>
            <w:r>
              <w:rPr>
                <w:noProof/>
                <w:webHidden/>
              </w:rPr>
              <w:fldChar w:fldCharType="separate"/>
            </w:r>
            <w:r>
              <w:rPr>
                <w:noProof/>
                <w:webHidden/>
              </w:rPr>
              <w:t>3</w:t>
            </w:r>
            <w:r>
              <w:rPr>
                <w:noProof/>
                <w:webHidden/>
              </w:rPr>
              <w:fldChar w:fldCharType="end"/>
            </w:r>
          </w:hyperlink>
        </w:p>
        <w:p w14:paraId="76C15482" w14:textId="4F5B9979"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50" w:history="1">
            <w:r w:rsidRPr="00996018">
              <w:rPr>
                <w:rStyle w:val="Hyperlink"/>
                <w:noProof/>
              </w:rPr>
              <w:t>Rationale</w:t>
            </w:r>
            <w:r>
              <w:rPr>
                <w:noProof/>
                <w:webHidden/>
              </w:rPr>
              <w:tab/>
            </w:r>
            <w:r>
              <w:rPr>
                <w:noProof/>
                <w:webHidden/>
              </w:rPr>
              <w:fldChar w:fldCharType="begin"/>
            </w:r>
            <w:r>
              <w:rPr>
                <w:noProof/>
                <w:webHidden/>
              </w:rPr>
              <w:instrText xml:space="preserve"> PAGEREF _Toc238125750 \h </w:instrText>
            </w:r>
            <w:r>
              <w:rPr>
                <w:noProof/>
                <w:webHidden/>
              </w:rPr>
            </w:r>
            <w:r>
              <w:rPr>
                <w:noProof/>
                <w:webHidden/>
              </w:rPr>
              <w:fldChar w:fldCharType="separate"/>
            </w:r>
            <w:r>
              <w:rPr>
                <w:noProof/>
                <w:webHidden/>
              </w:rPr>
              <w:t>3</w:t>
            </w:r>
            <w:r>
              <w:rPr>
                <w:noProof/>
                <w:webHidden/>
              </w:rPr>
              <w:fldChar w:fldCharType="end"/>
            </w:r>
          </w:hyperlink>
        </w:p>
        <w:p w14:paraId="71D3F3D0" w14:textId="240D599A"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51" w:history="1">
            <w:r w:rsidRPr="00996018">
              <w:rPr>
                <w:rStyle w:val="Hyperlink"/>
                <w:noProof/>
              </w:rPr>
              <w:t>Intervention</w:t>
            </w:r>
            <w:r>
              <w:rPr>
                <w:noProof/>
                <w:webHidden/>
              </w:rPr>
              <w:tab/>
            </w:r>
            <w:r>
              <w:rPr>
                <w:noProof/>
                <w:webHidden/>
              </w:rPr>
              <w:fldChar w:fldCharType="begin"/>
            </w:r>
            <w:r>
              <w:rPr>
                <w:noProof/>
                <w:webHidden/>
              </w:rPr>
              <w:instrText xml:space="preserve"> PAGEREF _Toc238125751 \h </w:instrText>
            </w:r>
            <w:r>
              <w:rPr>
                <w:noProof/>
                <w:webHidden/>
              </w:rPr>
            </w:r>
            <w:r>
              <w:rPr>
                <w:noProof/>
                <w:webHidden/>
              </w:rPr>
              <w:fldChar w:fldCharType="separate"/>
            </w:r>
            <w:r>
              <w:rPr>
                <w:noProof/>
                <w:webHidden/>
              </w:rPr>
              <w:t>3</w:t>
            </w:r>
            <w:r>
              <w:rPr>
                <w:noProof/>
                <w:webHidden/>
              </w:rPr>
              <w:fldChar w:fldCharType="end"/>
            </w:r>
          </w:hyperlink>
        </w:p>
        <w:p w14:paraId="6B3D64AD" w14:textId="5B905675"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52" w:history="1">
            <w:r w:rsidRPr="00996018">
              <w:rPr>
                <w:rStyle w:val="Hyperlink"/>
                <w:noProof/>
              </w:rPr>
              <w:t>Context</w:t>
            </w:r>
            <w:r>
              <w:rPr>
                <w:noProof/>
                <w:webHidden/>
              </w:rPr>
              <w:tab/>
            </w:r>
            <w:r>
              <w:rPr>
                <w:noProof/>
                <w:webHidden/>
              </w:rPr>
              <w:fldChar w:fldCharType="begin"/>
            </w:r>
            <w:r>
              <w:rPr>
                <w:noProof/>
                <w:webHidden/>
              </w:rPr>
              <w:instrText xml:space="preserve"> PAGEREF _Toc238125752 \h </w:instrText>
            </w:r>
            <w:r>
              <w:rPr>
                <w:noProof/>
                <w:webHidden/>
              </w:rPr>
            </w:r>
            <w:r>
              <w:rPr>
                <w:noProof/>
                <w:webHidden/>
              </w:rPr>
              <w:fldChar w:fldCharType="separate"/>
            </w:r>
            <w:r>
              <w:rPr>
                <w:noProof/>
                <w:webHidden/>
              </w:rPr>
              <w:t>3</w:t>
            </w:r>
            <w:r>
              <w:rPr>
                <w:noProof/>
                <w:webHidden/>
              </w:rPr>
              <w:fldChar w:fldCharType="end"/>
            </w:r>
          </w:hyperlink>
        </w:p>
        <w:p w14:paraId="2D4C3344" w14:textId="19E50F14"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53" w:history="1">
            <w:r w:rsidRPr="00996018">
              <w:rPr>
                <w:rStyle w:val="Hyperlink"/>
                <w:noProof/>
              </w:rPr>
              <w:t>Link to Access &amp; Participation Plan (APP)</w:t>
            </w:r>
            <w:r>
              <w:rPr>
                <w:noProof/>
                <w:webHidden/>
              </w:rPr>
              <w:tab/>
            </w:r>
            <w:r>
              <w:rPr>
                <w:noProof/>
                <w:webHidden/>
              </w:rPr>
              <w:fldChar w:fldCharType="begin"/>
            </w:r>
            <w:r>
              <w:rPr>
                <w:noProof/>
                <w:webHidden/>
              </w:rPr>
              <w:instrText xml:space="preserve"> PAGEREF _Toc238125753 \h </w:instrText>
            </w:r>
            <w:r>
              <w:rPr>
                <w:noProof/>
                <w:webHidden/>
              </w:rPr>
            </w:r>
            <w:r>
              <w:rPr>
                <w:noProof/>
                <w:webHidden/>
              </w:rPr>
              <w:fldChar w:fldCharType="separate"/>
            </w:r>
            <w:r>
              <w:rPr>
                <w:noProof/>
                <w:webHidden/>
              </w:rPr>
              <w:t>4</w:t>
            </w:r>
            <w:r>
              <w:rPr>
                <w:noProof/>
                <w:webHidden/>
              </w:rPr>
              <w:fldChar w:fldCharType="end"/>
            </w:r>
          </w:hyperlink>
        </w:p>
        <w:p w14:paraId="5F577944" w14:textId="66209C99"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54" w:history="1">
            <w:r w:rsidRPr="00996018">
              <w:rPr>
                <w:rStyle w:val="Hyperlink"/>
                <w:noProof/>
              </w:rPr>
              <w:t>Previous evaluation</w:t>
            </w:r>
            <w:r>
              <w:rPr>
                <w:noProof/>
                <w:webHidden/>
              </w:rPr>
              <w:tab/>
            </w:r>
            <w:r>
              <w:rPr>
                <w:noProof/>
                <w:webHidden/>
              </w:rPr>
              <w:fldChar w:fldCharType="begin"/>
            </w:r>
            <w:r>
              <w:rPr>
                <w:noProof/>
                <w:webHidden/>
              </w:rPr>
              <w:instrText xml:space="preserve"> PAGEREF _Toc238125754 \h </w:instrText>
            </w:r>
            <w:r>
              <w:rPr>
                <w:noProof/>
                <w:webHidden/>
              </w:rPr>
            </w:r>
            <w:r>
              <w:rPr>
                <w:noProof/>
                <w:webHidden/>
              </w:rPr>
              <w:fldChar w:fldCharType="separate"/>
            </w:r>
            <w:r>
              <w:rPr>
                <w:noProof/>
                <w:webHidden/>
              </w:rPr>
              <w:t>4</w:t>
            </w:r>
            <w:r>
              <w:rPr>
                <w:noProof/>
                <w:webHidden/>
              </w:rPr>
              <w:fldChar w:fldCharType="end"/>
            </w:r>
          </w:hyperlink>
        </w:p>
        <w:p w14:paraId="39D3FD12" w14:textId="71AE36E4" w:rsidR="00A619CD" w:rsidRDefault="00A619CD">
          <w:pPr>
            <w:pStyle w:val="TOC1"/>
            <w:rPr>
              <w:rFonts w:asciiTheme="minorHAnsi" w:eastAsiaTheme="minorEastAsia" w:hAnsiTheme="minorHAnsi" w:cstheme="minorBidi" w:hint="eastAsia"/>
              <w:noProof/>
              <w:kern w:val="2"/>
              <w:szCs w:val="24"/>
              <w14:ligatures w14:val="standardContextual"/>
            </w:rPr>
          </w:pPr>
          <w:hyperlink w:anchor="_Toc238125755" w:history="1">
            <w:r w:rsidRPr="00996018">
              <w:rPr>
                <w:rStyle w:val="Hyperlink"/>
                <w:noProof/>
              </w:rPr>
              <w:t>Methodology</w:t>
            </w:r>
            <w:r>
              <w:rPr>
                <w:noProof/>
                <w:webHidden/>
              </w:rPr>
              <w:tab/>
            </w:r>
            <w:r>
              <w:rPr>
                <w:noProof/>
                <w:webHidden/>
              </w:rPr>
              <w:fldChar w:fldCharType="begin"/>
            </w:r>
            <w:r>
              <w:rPr>
                <w:noProof/>
                <w:webHidden/>
              </w:rPr>
              <w:instrText xml:space="preserve"> PAGEREF _Toc238125755 \h </w:instrText>
            </w:r>
            <w:r>
              <w:rPr>
                <w:noProof/>
                <w:webHidden/>
              </w:rPr>
            </w:r>
            <w:r>
              <w:rPr>
                <w:noProof/>
                <w:webHidden/>
              </w:rPr>
              <w:fldChar w:fldCharType="separate"/>
            </w:r>
            <w:r>
              <w:rPr>
                <w:noProof/>
                <w:webHidden/>
              </w:rPr>
              <w:t>4</w:t>
            </w:r>
            <w:r>
              <w:rPr>
                <w:noProof/>
                <w:webHidden/>
              </w:rPr>
              <w:fldChar w:fldCharType="end"/>
            </w:r>
          </w:hyperlink>
        </w:p>
        <w:p w14:paraId="14A06D70" w14:textId="210E998F"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56" w:history="1">
            <w:r w:rsidRPr="00996018">
              <w:rPr>
                <w:rStyle w:val="Hyperlink"/>
                <w:noProof/>
              </w:rPr>
              <w:t>Research questions</w:t>
            </w:r>
            <w:r>
              <w:rPr>
                <w:noProof/>
                <w:webHidden/>
              </w:rPr>
              <w:tab/>
            </w:r>
            <w:r>
              <w:rPr>
                <w:noProof/>
                <w:webHidden/>
              </w:rPr>
              <w:fldChar w:fldCharType="begin"/>
            </w:r>
            <w:r>
              <w:rPr>
                <w:noProof/>
                <w:webHidden/>
              </w:rPr>
              <w:instrText xml:space="preserve"> PAGEREF _Toc238125756 \h </w:instrText>
            </w:r>
            <w:r>
              <w:rPr>
                <w:noProof/>
                <w:webHidden/>
              </w:rPr>
            </w:r>
            <w:r>
              <w:rPr>
                <w:noProof/>
                <w:webHidden/>
              </w:rPr>
              <w:fldChar w:fldCharType="separate"/>
            </w:r>
            <w:r>
              <w:rPr>
                <w:noProof/>
                <w:webHidden/>
              </w:rPr>
              <w:t>4</w:t>
            </w:r>
            <w:r>
              <w:rPr>
                <w:noProof/>
                <w:webHidden/>
              </w:rPr>
              <w:fldChar w:fldCharType="end"/>
            </w:r>
          </w:hyperlink>
        </w:p>
        <w:p w14:paraId="6993299E" w14:textId="6EAB2D87"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57" w:history="1">
            <w:r w:rsidRPr="00996018">
              <w:rPr>
                <w:rStyle w:val="Hyperlink"/>
                <w:noProof/>
              </w:rPr>
              <w:t>Participants</w:t>
            </w:r>
            <w:r>
              <w:rPr>
                <w:noProof/>
                <w:webHidden/>
              </w:rPr>
              <w:tab/>
            </w:r>
            <w:r>
              <w:rPr>
                <w:noProof/>
                <w:webHidden/>
              </w:rPr>
              <w:fldChar w:fldCharType="begin"/>
            </w:r>
            <w:r>
              <w:rPr>
                <w:noProof/>
                <w:webHidden/>
              </w:rPr>
              <w:instrText xml:space="preserve"> PAGEREF _Toc238125757 \h </w:instrText>
            </w:r>
            <w:r>
              <w:rPr>
                <w:noProof/>
                <w:webHidden/>
              </w:rPr>
            </w:r>
            <w:r>
              <w:rPr>
                <w:noProof/>
                <w:webHidden/>
              </w:rPr>
              <w:fldChar w:fldCharType="separate"/>
            </w:r>
            <w:r>
              <w:rPr>
                <w:noProof/>
                <w:webHidden/>
              </w:rPr>
              <w:t>4</w:t>
            </w:r>
            <w:r>
              <w:rPr>
                <w:noProof/>
                <w:webHidden/>
              </w:rPr>
              <w:fldChar w:fldCharType="end"/>
            </w:r>
          </w:hyperlink>
        </w:p>
        <w:p w14:paraId="4DB07AA0" w14:textId="3AC0FB1F"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58" w:history="1">
            <w:r w:rsidRPr="00996018">
              <w:rPr>
                <w:rStyle w:val="Hyperlink"/>
                <w:noProof/>
              </w:rPr>
              <w:t>Data collection</w:t>
            </w:r>
            <w:r>
              <w:rPr>
                <w:noProof/>
                <w:webHidden/>
              </w:rPr>
              <w:tab/>
            </w:r>
            <w:r>
              <w:rPr>
                <w:noProof/>
                <w:webHidden/>
              </w:rPr>
              <w:fldChar w:fldCharType="begin"/>
            </w:r>
            <w:r>
              <w:rPr>
                <w:noProof/>
                <w:webHidden/>
              </w:rPr>
              <w:instrText xml:space="preserve"> PAGEREF _Toc238125758 \h </w:instrText>
            </w:r>
            <w:r>
              <w:rPr>
                <w:noProof/>
                <w:webHidden/>
              </w:rPr>
            </w:r>
            <w:r>
              <w:rPr>
                <w:noProof/>
                <w:webHidden/>
              </w:rPr>
              <w:fldChar w:fldCharType="separate"/>
            </w:r>
            <w:r>
              <w:rPr>
                <w:noProof/>
                <w:webHidden/>
              </w:rPr>
              <w:t>5</w:t>
            </w:r>
            <w:r>
              <w:rPr>
                <w:noProof/>
                <w:webHidden/>
              </w:rPr>
              <w:fldChar w:fldCharType="end"/>
            </w:r>
          </w:hyperlink>
        </w:p>
        <w:p w14:paraId="065D1901" w14:textId="697E8897"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59" w:history="1">
            <w:r w:rsidRPr="00996018">
              <w:rPr>
                <w:rStyle w:val="Hyperlink"/>
                <w:noProof/>
              </w:rPr>
              <w:t>Ethics and Data Security</w:t>
            </w:r>
            <w:r>
              <w:rPr>
                <w:noProof/>
                <w:webHidden/>
              </w:rPr>
              <w:tab/>
            </w:r>
            <w:r>
              <w:rPr>
                <w:noProof/>
                <w:webHidden/>
              </w:rPr>
              <w:fldChar w:fldCharType="begin"/>
            </w:r>
            <w:r>
              <w:rPr>
                <w:noProof/>
                <w:webHidden/>
              </w:rPr>
              <w:instrText xml:space="preserve"> PAGEREF _Toc238125759 \h </w:instrText>
            </w:r>
            <w:r>
              <w:rPr>
                <w:noProof/>
                <w:webHidden/>
              </w:rPr>
            </w:r>
            <w:r>
              <w:rPr>
                <w:noProof/>
                <w:webHidden/>
              </w:rPr>
              <w:fldChar w:fldCharType="separate"/>
            </w:r>
            <w:r>
              <w:rPr>
                <w:noProof/>
                <w:webHidden/>
              </w:rPr>
              <w:t>5</w:t>
            </w:r>
            <w:r>
              <w:rPr>
                <w:noProof/>
                <w:webHidden/>
              </w:rPr>
              <w:fldChar w:fldCharType="end"/>
            </w:r>
          </w:hyperlink>
        </w:p>
        <w:p w14:paraId="3C94FCC7" w14:textId="7337E934"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60" w:history="1">
            <w:r w:rsidRPr="00996018">
              <w:rPr>
                <w:rStyle w:val="Hyperlink"/>
                <w:noProof/>
              </w:rPr>
              <w:t>Data analysis</w:t>
            </w:r>
            <w:r>
              <w:rPr>
                <w:noProof/>
                <w:webHidden/>
              </w:rPr>
              <w:tab/>
            </w:r>
            <w:r>
              <w:rPr>
                <w:noProof/>
                <w:webHidden/>
              </w:rPr>
              <w:fldChar w:fldCharType="begin"/>
            </w:r>
            <w:r>
              <w:rPr>
                <w:noProof/>
                <w:webHidden/>
              </w:rPr>
              <w:instrText xml:space="preserve"> PAGEREF _Toc238125760 \h </w:instrText>
            </w:r>
            <w:r>
              <w:rPr>
                <w:noProof/>
                <w:webHidden/>
              </w:rPr>
            </w:r>
            <w:r>
              <w:rPr>
                <w:noProof/>
                <w:webHidden/>
              </w:rPr>
              <w:fldChar w:fldCharType="separate"/>
            </w:r>
            <w:r>
              <w:rPr>
                <w:noProof/>
                <w:webHidden/>
              </w:rPr>
              <w:t>6</w:t>
            </w:r>
            <w:r>
              <w:rPr>
                <w:noProof/>
                <w:webHidden/>
              </w:rPr>
              <w:fldChar w:fldCharType="end"/>
            </w:r>
          </w:hyperlink>
        </w:p>
        <w:p w14:paraId="3AB227B9" w14:textId="195560F4"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61" w:history="1">
            <w:r w:rsidRPr="00996018">
              <w:rPr>
                <w:rStyle w:val="Hyperlink"/>
                <w:noProof/>
              </w:rPr>
              <w:t>Type of evaluation</w:t>
            </w:r>
            <w:r>
              <w:rPr>
                <w:noProof/>
                <w:webHidden/>
              </w:rPr>
              <w:tab/>
            </w:r>
            <w:r>
              <w:rPr>
                <w:noProof/>
                <w:webHidden/>
              </w:rPr>
              <w:fldChar w:fldCharType="begin"/>
            </w:r>
            <w:r>
              <w:rPr>
                <w:noProof/>
                <w:webHidden/>
              </w:rPr>
              <w:instrText xml:space="preserve"> PAGEREF _Toc238125761 \h </w:instrText>
            </w:r>
            <w:r>
              <w:rPr>
                <w:noProof/>
                <w:webHidden/>
              </w:rPr>
            </w:r>
            <w:r>
              <w:rPr>
                <w:noProof/>
                <w:webHidden/>
              </w:rPr>
              <w:fldChar w:fldCharType="separate"/>
            </w:r>
            <w:r>
              <w:rPr>
                <w:noProof/>
                <w:webHidden/>
              </w:rPr>
              <w:t>6</w:t>
            </w:r>
            <w:r>
              <w:rPr>
                <w:noProof/>
                <w:webHidden/>
              </w:rPr>
              <w:fldChar w:fldCharType="end"/>
            </w:r>
          </w:hyperlink>
        </w:p>
        <w:p w14:paraId="5FAABE58" w14:textId="596FF3A1"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62" w:history="1">
            <w:r w:rsidRPr="00996018">
              <w:rPr>
                <w:rStyle w:val="Hyperlink"/>
                <w:noProof/>
              </w:rPr>
              <w:t>Limitations</w:t>
            </w:r>
            <w:r>
              <w:rPr>
                <w:noProof/>
                <w:webHidden/>
              </w:rPr>
              <w:tab/>
            </w:r>
            <w:r>
              <w:rPr>
                <w:noProof/>
                <w:webHidden/>
              </w:rPr>
              <w:fldChar w:fldCharType="begin"/>
            </w:r>
            <w:r>
              <w:rPr>
                <w:noProof/>
                <w:webHidden/>
              </w:rPr>
              <w:instrText xml:space="preserve"> PAGEREF _Toc238125762 \h </w:instrText>
            </w:r>
            <w:r>
              <w:rPr>
                <w:noProof/>
                <w:webHidden/>
              </w:rPr>
            </w:r>
            <w:r>
              <w:rPr>
                <w:noProof/>
                <w:webHidden/>
              </w:rPr>
              <w:fldChar w:fldCharType="separate"/>
            </w:r>
            <w:r>
              <w:rPr>
                <w:noProof/>
                <w:webHidden/>
              </w:rPr>
              <w:t>6</w:t>
            </w:r>
            <w:r>
              <w:rPr>
                <w:noProof/>
                <w:webHidden/>
              </w:rPr>
              <w:fldChar w:fldCharType="end"/>
            </w:r>
          </w:hyperlink>
        </w:p>
        <w:p w14:paraId="34552384" w14:textId="20784A9F" w:rsidR="00A619CD" w:rsidRDefault="00A619CD">
          <w:pPr>
            <w:pStyle w:val="TOC1"/>
            <w:rPr>
              <w:rFonts w:asciiTheme="minorHAnsi" w:eastAsiaTheme="minorEastAsia" w:hAnsiTheme="minorHAnsi" w:cstheme="minorBidi" w:hint="eastAsia"/>
              <w:noProof/>
              <w:kern w:val="2"/>
              <w:szCs w:val="24"/>
              <w14:ligatures w14:val="standardContextual"/>
            </w:rPr>
          </w:pPr>
          <w:hyperlink w:anchor="_Toc238125763" w:history="1">
            <w:r w:rsidRPr="00996018">
              <w:rPr>
                <w:rStyle w:val="Hyperlink"/>
                <w:noProof/>
              </w:rPr>
              <w:t>Results</w:t>
            </w:r>
            <w:r>
              <w:rPr>
                <w:noProof/>
                <w:webHidden/>
              </w:rPr>
              <w:tab/>
            </w:r>
            <w:r>
              <w:rPr>
                <w:noProof/>
                <w:webHidden/>
              </w:rPr>
              <w:fldChar w:fldCharType="begin"/>
            </w:r>
            <w:r>
              <w:rPr>
                <w:noProof/>
                <w:webHidden/>
              </w:rPr>
              <w:instrText xml:space="preserve"> PAGEREF _Toc238125763 \h </w:instrText>
            </w:r>
            <w:r>
              <w:rPr>
                <w:noProof/>
                <w:webHidden/>
              </w:rPr>
            </w:r>
            <w:r>
              <w:rPr>
                <w:noProof/>
                <w:webHidden/>
              </w:rPr>
              <w:fldChar w:fldCharType="separate"/>
            </w:r>
            <w:r>
              <w:rPr>
                <w:noProof/>
                <w:webHidden/>
              </w:rPr>
              <w:t>6</w:t>
            </w:r>
            <w:r>
              <w:rPr>
                <w:noProof/>
                <w:webHidden/>
              </w:rPr>
              <w:fldChar w:fldCharType="end"/>
            </w:r>
          </w:hyperlink>
        </w:p>
        <w:p w14:paraId="414047DC" w14:textId="6958F9B9"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64" w:history="1">
            <w:r w:rsidRPr="00996018">
              <w:rPr>
                <w:rStyle w:val="Hyperlink"/>
                <w:noProof/>
                <w:shd w:val="clear" w:color="auto" w:fill="FFFFFF"/>
              </w:rPr>
              <w:t>Intention to progress to HE</w:t>
            </w:r>
            <w:r>
              <w:rPr>
                <w:noProof/>
                <w:webHidden/>
              </w:rPr>
              <w:tab/>
            </w:r>
            <w:r>
              <w:rPr>
                <w:noProof/>
                <w:webHidden/>
              </w:rPr>
              <w:fldChar w:fldCharType="begin"/>
            </w:r>
            <w:r>
              <w:rPr>
                <w:noProof/>
                <w:webHidden/>
              </w:rPr>
              <w:instrText xml:space="preserve"> PAGEREF _Toc238125764 \h </w:instrText>
            </w:r>
            <w:r>
              <w:rPr>
                <w:noProof/>
                <w:webHidden/>
              </w:rPr>
            </w:r>
            <w:r>
              <w:rPr>
                <w:noProof/>
                <w:webHidden/>
              </w:rPr>
              <w:fldChar w:fldCharType="separate"/>
            </w:r>
            <w:r>
              <w:rPr>
                <w:noProof/>
                <w:webHidden/>
              </w:rPr>
              <w:t>6</w:t>
            </w:r>
            <w:r>
              <w:rPr>
                <w:noProof/>
                <w:webHidden/>
              </w:rPr>
              <w:fldChar w:fldCharType="end"/>
            </w:r>
          </w:hyperlink>
        </w:p>
        <w:p w14:paraId="5A1192A5" w14:textId="2F1D25B3"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65" w:history="1">
            <w:r w:rsidRPr="00996018">
              <w:rPr>
                <w:rStyle w:val="Hyperlink"/>
                <w:noProof/>
                <w:shd w:val="clear" w:color="auto" w:fill="FFFFFF"/>
              </w:rPr>
              <w:t>University knowledge, Sense of belonging and Concerns</w:t>
            </w:r>
            <w:r>
              <w:rPr>
                <w:noProof/>
                <w:webHidden/>
              </w:rPr>
              <w:tab/>
            </w:r>
            <w:r>
              <w:rPr>
                <w:noProof/>
                <w:webHidden/>
              </w:rPr>
              <w:fldChar w:fldCharType="begin"/>
            </w:r>
            <w:r>
              <w:rPr>
                <w:noProof/>
                <w:webHidden/>
              </w:rPr>
              <w:instrText xml:space="preserve"> PAGEREF _Toc238125765 \h </w:instrText>
            </w:r>
            <w:r>
              <w:rPr>
                <w:noProof/>
                <w:webHidden/>
              </w:rPr>
            </w:r>
            <w:r>
              <w:rPr>
                <w:noProof/>
                <w:webHidden/>
              </w:rPr>
              <w:fldChar w:fldCharType="separate"/>
            </w:r>
            <w:r>
              <w:rPr>
                <w:noProof/>
                <w:webHidden/>
              </w:rPr>
              <w:t>6</w:t>
            </w:r>
            <w:r>
              <w:rPr>
                <w:noProof/>
                <w:webHidden/>
              </w:rPr>
              <w:fldChar w:fldCharType="end"/>
            </w:r>
          </w:hyperlink>
        </w:p>
        <w:p w14:paraId="6F33A7F8" w14:textId="7A161686" w:rsidR="00A619CD" w:rsidRDefault="00A619CD">
          <w:pPr>
            <w:pStyle w:val="TOC1"/>
            <w:rPr>
              <w:rFonts w:asciiTheme="minorHAnsi" w:eastAsiaTheme="minorEastAsia" w:hAnsiTheme="minorHAnsi" w:cstheme="minorBidi" w:hint="eastAsia"/>
              <w:noProof/>
              <w:kern w:val="2"/>
              <w:szCs w:val="24"/>
              <w14:ligatures w14:val="standardContextual"/>
            </w:rPr>
          </w:pPr>
          <w:hyperlink w:anchor="_Toc238125766" w:history="1">
            <w:r w:rsidRPr="00996018">
              <w:rPr>
                <w:rStyle w:val="Hyperlink"/>
                <w:noProof/>
              </w:rPr>
              <w:t>Application and Enrol Data</w:t>
            </w:r>
            <w:r>
              <w:rPr>
                <w:noProof/>
                <w:webHidden/>
              </w:rPr>
              <w:tab/>
            </w:r>
            <w:r>
              <w:rPr>
                <w:noProof/>
                <w:webHidden/>
              </w:rPr>
              <w:fldChar w:fldCharType="begin"/>
            </w:r>
            <w:r>
              <w:rPr>
                <w:noProof/>
                <w:webHidden/>
              </w:rPr>
              <w:instrText xml:space="preserve"> PAGEREF _Toc238125766 \h </w:instrText>
            </w:r>
            <w:r>
              <w:rPr>
                <w:noProof/>
                <w:webHidden/>
              </w:rPr>
            </w:r>
            <w:r>
              <w:rPr>
                <w:noProof/>
                <w:webHidden/>
              </w:rPr>
              <w:fldChar w:fldCharType="separate"/>
            </w:r>
            <w:r>
              <w:rPr>
                <w:noProof/>
                <w:webHidden/>
              </w:rPr>
              <w:t>7</w:t>
            </w:r>
            <w:r>
              <w:rPr>
                <w:noProof/>
                <w:webHidden/>
              </w:rPr>
              <w:fldChar w:fldCharType="end"/>
            </w:r>
          </w:hyperlink>
        </w:p>
        <w:p w14:paraId="2BBFC1BE" w14:textId="70EE8ECC" w:rsidR="00A619CD" w:rsidRDefault="00A619CD">
          <w:pPr>
            <w:pStyle w:val="TOC1"/>
            <w:rPr>
              <w:rFonts w:asciiTheme="minorHAnsi" w:eastAsiaTheme="minorEastAsia" w:hAnsiTheme="minorHAnsi" w:cstheme="minorBidi" w:hint="eastAsia"/>
              <w:noProof/>
              <w:kern w:val="2"/>
              <w:szCs w:val="24"/>
              <w14:ligatures w14:val="standardContextual"/>
            </w:rPr>
          </w:pPr>
          <w:hyperlink w:anchor="_Toc238125767" w:history="1">
            <w:r w:rsidRPr="00996018">
              <w:rPr>
                <w:rStyle w:val="Hyperlink"/>
                <w:noProof/>
              </w:rPr>
              <w:t>Conclusions &amp; recommendations</w:t>
            </w:r>
            <w:r>
              <w:rPr>
                <w:noProof/>
                <w:webHidden/>
              </w:rPr>
              <w:tab/>
            </w:r>
            <w:r>
              <w:rPr>
                <w:noProof/>
                <w:webHidden/>
              </w:rPr>
              <w:fldChar w:fldCharType="begin"/>
            </w:r>
            <w:r>
              <w:rPr>
                <w:noProof/>
                <w:webHidden/>
              </w:rPr>
              <w:instrText xml:space="preserve"> PAGEREF _Toc238125767 \h </w:instrText>
            </w:r>
            <w:r>
              <w:rPr>
                <w:noProof/>
                <w:webHidden/>
              </w:rPr>
            </w:r>
            <w:r>
              <w:rPr>
                <w:noProof/>
                <w:webHidden/>
              </w:rPr>
              <w:fldChar w:fldCharType="separate"/>
            </w:r>
            <w:r>
              <w:rPr>
                <w:noProof/>
                <w:webHidden/>
              </w:rPr>
              <w:t>11</w:t>
            </w:r>
            <w:r>
              <w:rPr>
                <w:noProof/>
                <w:webHidden/>
              </w:rPr>
              <w:fldChar w:fldCharType="end"/>
            </w:r>
          </w:hyperlink>
        </w:p>
        <w:p w14:paraId="7678582F" w14:textId="2B46D30F"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68" w:history="1">
            <w:r w:rsidRPr="00996018">
              <w:rPr>
                <w:rStyle w:val="Hyperlink"/>
                <w:noProof/>
              </w:rPr>
              <w:t>Conclusions</w:t>
            </w:r>
            <w:r>
              <w:rPr>
                <w:noProof/>
                <w:webHidden/>
              </w:rPr>
              <w:tab/>
            </w:r>
            <w:r>
              <w:rPr>
                <w:noProof/>
                <w:webHidden/>
              </w:rPr>
              <w:fldChar w:fldCharType="begin"/>
            </w:r>
            <w:r>
              <w:rPr>
                <w:noProof/>
                <w:webHidden/>
              </w:rPr>
              <w:instrText xml:space="preserve"> PAGEREF _Toc238125768 \h </w:instrText>
            </w:r>
            <w:r>
              <w:rPr>
                <w:noProof/>
                <w:webHidden/>
              </w:rPr>
            </w:r>
            <w:r>
              <w:rPr>
                <w:noProof/>
                <w:webHidden/>
              </w:rPr>
              <w:fldChar w:fldCharType="separate"/>
            </w:r>
            <w:r>
              <w:rPr>
                <w:noProof/>
                <w:webHidden/>
              </w:rPr>
              <w:t>11</w:t>
            </w:r>
            <w:r>
              <w:rPr>
                <w:noProof/>
                <w:webHidden/>
              </w:rPr>
              <w:fldChar w:fldCharType="end"/>
            </w:r>
          </w:hyperlink>
        </w:p>
        <w:p w14:paraId="01DBEBD4" w14:textId="5BE0E8C1" w:rsidR="00A619CD" w:rsidRDefault="00A619CD">
          <w:pPr>
            <w:pStyle w:val="TOC3"/>
            <w:tabs>
              <w:tab w:val="right" w:leader="dot" w:pos="9458"/>
            </w:tabs>
            <w:rPr>
              <w:rFonts w:asciiTheme="minorHAnsi" w:eastAsiaTheme="minorEastAsia" w:hAnsiTheme="minorHAnsi" w:cstheme="minorBidi" w:hint="eastAsia"/>
              <w:noProof/>
              <w:kern w:val="2"/>
              <w:szCs w:val="24"/>
              <w14:ligatures w14:val="standardContextual"/>
            </w:rPr>
          </w:pPr>
          <w:hyperlink w:anchor="_Toc238125769" w:history="1">
            <w:r w:rsidRPr="00996018">
              <w:rPr>
                <w:rStyle w:val="Hyperlink"/>
                <w:noProof/>
              </w:rPr>
              <w:t>Recommendations</w:t>
            </w:r>
            <w:r>
              <w:rPr>
                <w:noProof/>
                <w:webHidden/>
              </w:rPr>
              <w:tab/>
            </w:r>
            <w:r>
              <w:rPr>
                <w:noProof/>
                <w:webHidden/>
              </w:rPr>
              <w:fldChar w:fldCharType="begin"/>
            </w:r>
            <w:r>
              <w:rPr>
                <w:noProof/>
                <w:webHidden/>
              </w:rPr>
              <w:instrText xml:space="preserve"> PAGEREF _Toc238125769 \h </w:instrText>
            </w:r>
            <w:r>
              <w:rPr>
                <w:noProof/>
                <w:webHidden/>
              </w:rPr>
            </w:r>
            <w:r>
              <w:rPr>
                <w:noProof/>
                <w:webHidden/>
              </w:rPr>
              <w:fldChar w:fldCharType="separate"/>
            </w:r>
            <w:r>
              <w:rPr>
                <w:noProof/>
                <w:webHidden/>
              </w:rPr>
              <w:t>12</w:t>
            </w:r>
            <w:r>
              <w:rPr>
                <w:noProof/>
                <w:webHidden/>
              </w:rPr>
              <w:fldChar w:fldCharType="end"/>
            </w:r>
          </w:hyperlink>
        </w:p>
        <w:p w14:paraId="6CF2D517" w14:textId="77B5CA8E" w:rsidR="00A619CD" w:rsidRDefault="00A619CD">
          <w:pPr>
            <w:pStyle w:val="TOC2"/>
            <w:tabs>
              <w:tab w:val="right" w:leader="dot" w:pos="9458"/>
            </w:tabs>
            <w:rPr>
              <w:rFonts w:asciiTheme="minorHAnsi" w:eastAsiaTheme="minorEastAsia" w:hAnsiTheme="minorHAnsi" w:cstheme="minorBidi" w:hint="eastAsia"/>
              <w:noProof/>
              <w:kern w:val="2"/>
              <w:szCs w:val="24"/>
              <w14:ligatures w14:val="standardContextual"/>
            </w:rPr>
          </w:pPr>
          <w:hyperlink w:anchor="_Toc238125770" w:history="1">
            <w:r w:rsidRPr="00996018">
              <w:rPr>
                <w:rStyle w:val="Hyperlink"/>
                <w:noProof/>
              </w:rPr>
              <w:t>Acknowledgements</w:t>
            </w:r>
            <w:r>
              <w:rPr>
                <w:noProof/>
                <w:webHidden/>
              </w:rPr>
              <w:tab/>
            </w:r>
            <w:r>
              <w:rPr>
                <w:noProof/>
                <w:webHidden/>
              </w:rPr>
              <w:fldChar w:fldCharType="begin"/>
            </w:r>
            <w:r>
              <w:rPr>
                <w:noProof/>
                <w:webHidden/>
              </w:rPr>
              <w:instrText xml:space="preserve"> PAGEREF _Toc238125770 \h </w:instrText>
            </w:r>
            <w:r>
              <w:rPr>
                <w:noProof/>
                <w:webHidden/>
              </w:rPr>
            </w:r>
            <w:r>
              <w:rPr>
                <w:noProof/>
                <w:webHidden/>
              </w:rPr>
              <w:fldChar w:fldCharType="separate"/>
            </w:r>
            <w:r>
              <w:rPr>
                <w:noProof/>
                <w:webHidden/>
              </w:rPr>
              <w:t>12</w:t>
            </w:r>
            <w:r>
              <w:rPr>
                <w:noProof/>
                <w:webHidden/>
              </w:rPr>
              <w:fldChar w:fldCharType="end"/>
            </w:r>
          </w:hyperlink>
        </w:p>
        <w:p w14:paraId="3AE5D296" w14:textId="74183DF5" w:rsidR="00A619CD" w:rsidRDefault="00A619CD">
          <w:pPr>
            <w:pStyle w:val="TOC2"/>
            <w:tabs>
              <w:tab w:val="right" w:leader="dot" w:pos="9458"/>
            </w:tabs>
            <w:rPr>
              <w:rFonts w:asciiTheme="minorHAnsi" w:eastAsiaTheme="minorEastAsia" w:hAnsiTheme="minorHAnsi" w:cstheme="minorBidi" w:hint="eastAsia"/>
              <w:noProof/>
              <w:kern w:val="2"/>
              <w:szCs w:val="24"/>
              <w14:ligatures w14:val="standardContextual"/>
            </w:rPr>
          </w:pPr>
          <w:hyperlink w:anchor="_Toc238125771" w:history="1">
            <w:r w:rsidRPr="00996018">
              <w:rPr>
                <w:rStyle w:val="Hyperlink"/>
                <w:noProof/>
              </w:rPr>
              <w:t>Appendix 1: Theory of Change</w:t>
            </w:r>
            <w:r>
              <w:rPr>
                <w:noProof/>
                <w:webHidden/>
              </w:rPr>
              <w:tab/>
            </w:r>
            <w:r>
              <w:rPr>
                <w:noProof/>
                <w:webHidden/>
              </w:rPr>
              <w:fldChar w:fldCharType="begin"/>
            </w:r>
            <w:r>
              <w:rPr>
                <w:noProof/>
                <w:webHidden/>
              </w:rPr>
              <w:instrText xml:space="preserve"> PAGEREF _Toc238125771 \h </w:instrText>
            </w:r>
            <w:r>
              <w:rPr>
                <w:noProof/>
                <w:webHidden/>
              </w:rPr>
            </w:r>
            <w:r>
              <w:rPr>
                <w:noProof/>
                <w:webHidden/>
              </w:rPr>
              <w:fldChar w:fldCharType="separate"/>
            </w:r>
            <w:r>
              <w:rPr>
                <w:noProof/>
                <w:webHidden/>
              </w:rPr>
              <w:t>13</w:t>
            </w:r>
            <w:r>
              <w:rPr>
                <w:noProof/>
                <w:webHidden/>
              </w:rPr>
              <w:fldChar w:fldCharType="end"/>
            </w:r>
          </w:hyperlink>
        </w:p>
        <w:p w14:paraId="1DCC9F62" w14:textId="68DB6B8D" w:rsidR="00A619CD" w:rsidRDefault="00A619CD">
          <w:pPr>
            <w:pStyle w:val="TOC2"/>
            <w:tabs>
              <w:tab w:val="right" w:leader="dot" w:pos="9458"/>
            </w:tabs>
            <w:rPr>
              <w:rFonts w:asciiTheme="minorHAnsi" w:eastAsiaTheme="minorEastAsia" w:hAnsiTheme="minorHAnsi" w:cstheme="minorBidi" w:hint="eastAsia"/>
              <w:noProof/>
              <w:kern w:val="2"/>
              <w:szCs w:val="24"/>
              <w14:ligatures w14:val="standardContextual"/>
            </w:rPr>
          </w:pPr>
          <w:hyperlink w:anchor="_Toc238125772" w:history="1">
            <w:r w:rsidRPr="00996018">
              <w:rPr>
                <w:rStyle w:val="Hyperlink"/>
                <w:noProof/>
              </w:rPr>
              <w:t>Appendix 2: Application and Enrol Data from Target Schools/Colleges</w:t>
            </w:r>
            <w:r>
              <w:rPr>
                <w:noProof/>
                <w:webHidden/>
              </w:rPr>
              <w:tab/>
            </w:r>
            <w:r>
              <w:rPr>
                <w:noProof/>
                <w:webHidden/>
              </w:rPr>
              <w:fldChar w:fldCharType="begin"/>
            </w:r>
            <w:r>
              <w:rPr>
                <w:noProof/>
                <w:webHidden/>
              </w:rPr>
              <w:instrText xml:space="preserve"> PAGEREF _Toc238125772 \h </w:instrText>
            </w:r>
            <w:r>
              <w:rPr>
                <w:noProof/>
                <w:webHidden/>
              </w:rPr>
            </w:r>
            <w:r>
              <w:rPr>
                <w:noProof/>
                <w:webHidden/>
              </w:rPr>
              <w:fldChar w:fldCharType="separate"/>
            </w:r>
            <w:r>
              <w:rPr>
                <w:noProof/>
                <w:webHidden/>
              </w:rPr>
              <w:t>14</w:t>
            </w:r>
            <w:r>
              <w:rPr>
                <w:noProof/>
                <w:webHidden/>
              </w:rPr>
              <w:fldChar w:fldCharType="end"/>
            </w:r>
          </w:hyperlink>
        </w:p>
        <w:p w14:paraId="1D07B930" w14:textId="4E0B32BD" w:rsidR="00065212" w:rsidRDefault="005177F3" w:rsidP="31FF623E">
          <w:pPr>
            <w:pStyle w:val="TOC2"/>
            <w:tabs>
              <w:tab w:val="right" w:leader="dot" w:pos="9465"/>
            </w:tabs>
            <w:rPr>
              <w:rStyle w:val="Hyperlink"/>
              <w:noProof/>
              <w:kern w:val="2"/>
              <w14:ligatures w14:val="standardContextual"/>
            </w:rPr>
          </w:pPr>
          <w:r>
            <w:fldChar w:fldCharType="end"/>
          </w:r>
        </w:p>
      </w:sdtContent>
    </w:sdt>
    <w:p w14:paraId="5AE810DE" w14:textId="24E4E122" w:rsidR="00FE690C" w:rsidRDefault="00FE690C" w:rsidP="00FE690C">
      <w:pPr>
        <w:rPr>
          <w:noProof/>
        </w:rPr>
      </w:pPr>
      <w:bookmarkStart w:id="1" w:name="_Toc411949761"/>
      <w:bookmarkStart w:id="2" w:name="_Toc411949762"/>
    </w:p>
    <w:p w14:paraId="5AE0F242" w14:textId="2453E23B" w:rsidR="00FD3C55" w:rsidRDefault="00CD7BA5" w:rsidP="00FD3C55">
      <w:pPr>
        <w:pStyle w:val="Heading1"/>
      </w:pPr>
      <w:bookmarkStart w:id="3" w:name="_Toc238125748"/>
      <w:r>
        <w:t>Executive Summary</w:t>
      </w:r>
      <w:bookmarkEnd w:id="3"/>
    </w:p>
    <w:p w14:paraId="71CB2282" w14:textId="77777777" w:rsidR="00D912AF" w:rsidRPr="00D912AF" w:rsidRDefault="00D912AF" w:rsidP="00D912AF">
      <w:pPr>
        <w:rPr>
          <w:lang w:eastAsia="en-US"/>
        </w:rPr>
      </w:pPr>
      <w:r w:rsidRPr="00D912AF">
        <w:rPr>
          <w:b/>
          <w:bCs/>
          <w:lang w:eastAsia="en-US"/>
        </w:rPr>
        <w:t>The activity</w:t>
      </w:r>
      <w:r w:rsidRPr="00D912AF">
        <w:rPr>
          <w:lang w:eastAsia="en-US"/>
        </w:rPr>
        <w:t> </w:t>
      </w:r>
    </w:p>
    <w:p w14:paraId="18F7C3C0" w14:textId="401FBB86" w:rsidR="00D912AF" w:rsidRPr="00D912AF" w:rsidRDefault="00566789" w:rsidP="00D912AF">
      <w:pPr>
        <w:rPr>
          <w:lang w:eastAsia="en-US"/>
        </w:rPr>
      </w:pPr>
      <w:r w:rsidRPr="21B8796F">
        <w:rPr>
          <w:lang w:eastAsia="en-US"/>
        </w:rPr>
        <w:t>A team of dedicated</w:t>
      </w:r>
      <w:r w:rsidR="00D912AF" w:rsidRPr="21B8796F">
        <w:rPr>
          <w:lang w:eastAsia="en-US"/>
        </w:rPr>
        <w:t xml:space="preserve"> Regional Officers have been in post since March 2020</w:t>
      </w:r>
      <w:r w:rsidR="006514B6" w:rsidRPr="21B8796F">
        <w:rPr>
          <w:lang w:eastAsia="en-US"/>
        </w:rPr>
        <w:t xml:space="preserve"> tasked with working intensively with schools and colleges</w:t>
      </w:r>
      <w:r w:rsidR="00F123C5" w:rsidRPr="21B8796F">
        <w:rPr>
          <w:lang w:eastAsia="en-US"/>
        </w:rPr>
        <w:t xml:space="preserve"> to increase the proportion of applications and enrols from widening participation students</w:t>
      </w:r>
      <w:r w:rsidR="00CE1D59" w:rsidRPr="21B8796F">
        <w:rPr>
          <w:lang w:eastAsia="en-US"/>
        </w:rPr>
        <w:t xml:space="preserve"> in their respective regions</w:t>
      </w:r>
      <w:r w:rsidR="1ACEA048" w:rsidRPr="21B8796F">
        <w:rPr>
          <w:lang w:eastAsia="en-US"/>
        </w:rPr>
        <w:t xml:space="preserve"> (West Midlands, South Wales, London and Kent, South-West and South Coast)</w:t>
      </w:r>
      <w:r w:rsidR="00CE1D59" w:rsidRPr="21B8796F">
        <w:rPr>
          <w:lang w:eastAsia="en-US"/>
        </w:rPr>
        <w:t xml:space="preserve">. </w:t>
      </w:r>
      <w:r w:rsidR="009A5CBE" w:rsidRPr="21B8796F">
        <w:rPr>
          <w:lang w:eastAsia="en-US"/>
        </w:rPr>
        <w:t xml:space="preserve">The programme of activity offered to schools/colleges varies by region </w:t>
      </w:r>
      <w:r w:rsidR="00F64C93" w:rsidRPr="21B8796F">
        <w:rPr>
          <w:lang w:eastAsia="en-US"/>
        </w:rPr>
        <w:t>but typically includes attendance of HE Fairs, Information, Advice and Guidance (IAG) talks</w:t>
      </w:r>
      <w:r w:rsidR="0010607F" w:rsidRPr="21B8796F">
        <w:rPr>
          <w:lang w:eastAsia="en-US"/>
        </w:rPr>
        <w:t xml:space="preserve"> or sessions and campus visits. </w:t>
      </w:r>
    </w:p>
    <w:p w14:paraId="741D4D3A" w14:textId="77777777" w:rsidR="00D912AF" w:rsidRPr="00D912AF" w:rsidRDefault="00D912AF" w:rsidP="00D912AF">
      <w:pPr>
        <w:rPr>
          <w:lang w:eastAsia="en-US"/>
        </w:rPr>
      </w:pPr>
      <w:r w:rsidRPr="00D912AF">
        <w:rPr>
          <w:b/>
          <w:bCs/>
          <w:lang w:eastAsia="en-US"/>
        </w:rPr>
        <w:t>The evaluation</w:t>
      </w:r>
      <w:r w:rsidRPr="00D912AF">
        <w:rPr>
          <w:lang w:eastAsia="en-US"/>
        </w:rPr>
        <w:t> </w:t>
      </w:r>
    </w:p>
    <w:p w14:paraId="232897EB" w14:textId="0356956A" w:rsidR="00D912AF" w:rsidRPr="00D912AF" w:rsidRDefault="00D912AF" w:rsidP="00D912AF">
      <w:pPr>
        <w:rPr>
          <w:lang w:eastAsia="en-US"/>
        </w:rPr>
      </w:pPr>
      <w:r w:rsidRPr="00D912AF">
        <w:rPr>
          <w:lang w:eastAsia="en-US"/>
        </w:rPr>
        <w:t>The evaluation methodology was Type 2, with a comparison of pre and post scores</w:t>
      </w:r>
      <w:r w:rsidR="00CE1D59">
        <w:rPr>
          <w:lang w:eastAsia="en-US"/>
        </w:rPr>
        <w:t xml:space="preserve"> of students </w:t>
      </w:r>
      <w:r w:rsidR="0077723F">
        <w:rPr>
          <w:lang w:eastAsia="en-US"/>
        </w:rPr>
        <w:t xml:space="preserve">from target schools/colleges </w:t>
      </w:r>
      <w:r w:rsidR="00A47DC0">
        <w:rPr>
          <w:lang w:eastAsia="en-US"/>
        </w:rPr>
        <w:t xml:space="preserve">who have had more than one interaction with the University. </w:t>
      </w:r>
      <w:r w:rsidR="00ED7541">
        <w:rPr>
          <w:lang w:eastAsia="en-US"/>
        </w:rPr>
        <w:t xml:space="preserve">Type 1 evaluation of application and enrolment data was </w:t>
      </w:r>
      <w:r w:rsidR="00773127">
        <w:rPr>
          <w:lang w:eastAsia="en-US"/>
        </w:rPr>
        <w:t xml:space="preserve">also undertaken. </w:t>
      </w:r>
    </w:p>
    <w:p w14:paraId="6758D0EF" w14:textId="77777777" w:rsidR="00D912AF" w:rsidRPr="00D912AF" w:rsidRDefault="00D912AF" w:rsidP="00D912AF">
      <w:pPr>
        <w:rPr>
          <w:lang w:eastAsia="en-US"/>
        </w:rPr>
      </w:pPr>
      <w:r w:rsidRPr="00D912AF">
        <w:rPr>
          <w:b/>
          <w:bCs/>
          <w:lang w:eastAsia="en-US"/>
        </w:rPr>
        <w:t>Main findings</w:t>
      </w:r>
      <w:r w:rsidRPr="00D912AF">
        <w:rPr>
          <w:lang w:eastAsia="en-US"/>
        </w:rPr>
        <w:t> </w:t>
      </w:r>
    </w:p>
    <w:p w14:paraId="5554545D" w14:textId="027E0499" w:rsidR="00D912AF" w:rsidRPr="00D912AF" w:rsidRDefault="00D912AF" w:rsidP="00D912AF">
      <w:pPr>
        <w:rPr>
          <w:lang w:eastAsia="en-US"/>
        </w:rPr>
      </w:pPr>
      <w:r w:rsidRPr="00D912AF">
        <w:rPr>
          <w:lang w:eastAsia="en-US"/>
        </w:rPr>
        <w:t>The following four</w:t>
      </w:r>
      <w:r w:rsidR="003E5FE2">
        <w:rPr>
          <w:lang w:eastAsia="en-US"/>
        </w:rPr>
        <w:t xml:space="preserve"> </w:t>
      </w:r>
      <w:r w:rsidRPr="00D912AF">
        <w:rPr>
          <w:lang w:eastAsia="en-US"/>
        </w:rPr>
        <w:t>concepts were measured:  </w:t>
      </w:r>
    </w:p>
    <w:p w14:paraId="1F355113" w14:textId="77777777" w:rsidR="00D912AF" w:rsidRPr="00D912AF" w:rsidRDefault="00D912AF" w:rsidP="00D912AF">
      <w:pPr>
        <w:numPr>
          <w:ilvl w:val="0"/>
          <w:numId w:val="30"/>
        </w:numPr>
        <w:rPr>
          <w:lang w:eastAsia="en-US"/>
        </w:rPr>
      </w:pPr>
      <w:r w:rsidRPr="00D912AF">
        <w:rPr>
          <w:lang w:eastAsia="en-US"/>
        </w:rPr>
        <w:t>Intention to progress to HE  </w:t>
      </w:r>
    </w:p>
    <w:p w14:paraId="5B73FED9" w14:textId="77777777" w:rsidR="00D912AF" w:rsidRPr="00D912AF" w:rsidRDefault="00D912AF" w:rsidP="00D912AF">
      <w:pPr>
        <w:numPr>
          <w:ilvl w:val="0"/>
          <w:numId w:val="31"/>
        </w:numPr>
        <w:rPr>
          <w:lang w:eastAsia="en-US"/>
        </w:rPr>
      </w:pPr>
      <w:r w:rsidRPr="00D912AF">
        <w:rPr>
          <w:lang w:eastAsia="en-US"/>
        </w:rPr>
        <w:t>University knowledge </w:t>
      </w:r>
    </w:p>
    <w:p w14:paraId="31F5F321" w14:textId="77777777" w:rsidR="00CE1D59" w:rsidRDefault="00D912AF" w:rsidP="00D912AF">
      <w:pPr>
        <w:numPr>
          <w:ilvl w:val="0"/>
          <w:numId w:val="32"/>
        </w:numPr>
        <w:rPr>
          <w:lang w:eastAsia="en-US"/>
        </w:rPr>
      </w:pPr>
      <w:r w:rsidRPr="00D912AF">
        <w:rPr>
          <w:lang w:eastAsia="en-US"/>
        </w:rPr>
        <w:t>Sense of belonging</w:t>
      </w:r>
    </w:p>
    <w:p w14:paraId="7EF0DEF7" w14:textId="77777777" w:rsidR="003E5FE2" w:rsidRDefault="003E5FE2" w:rsidP="00D40A45">
      <w:pPr>
        <w:numPr>
          <w:ilvl w:val="0"/>
          <w:numId w:val="32"/>
        </w:numPr>
        <w:rPr>
          <w:lang w:eastAsia="en-US"/>
        </w:rPr>
      </w:pPr>
      <w:r>
        <w:rPr>
          <w:lang w:eastAsia="en-US"/>
        </w:rPr>
        <w:t xml:space="preserve">Academic self-efficacy </w:t>
      </w:r>
    </w:p>
    <w:p w14:paraId="2973290E" w14:textId="7CBBE34D" w:rsidR="00D912AF" w:rsidRPr="00D912AF" w:rsidRDefault="00D912AF" w:rsidP="003E5FE2">
      <w:pPr>
        <w:rPr>
          <w:lang w:eastAsia="en-US"/>
        </w:rPr>
      </w:pPr>
      <w:r w:rsidRPr="00D912AF">
        <w:rPr>
          <w:lang w:eastAsia="en-US"/>
        </w:rPr>
        <w:t>The results showed </w:t>
      </w:r>
      <w:r w:rsidR="00773127">
        <w:rPr>
          <w:lang w:eastAsia="en-US"/>
        </w:rPr>
        <w:t xml:space="preserve">a </w:t>
      </w:r>
      <w:r w:rsidRPr="00D912AF">
        <w:rPr>
          <w:lang w:eastAsia="en-US"/>
        </w:rPr>
        <w:t>statistically significant increase</w:t>
      </w:r>
      <w:r w:rsidR="00773127">
        <w:rPr>
          <w:lang w:eastAsia="en-US"/>
        </w:rPr>
        <w:t xml:space="preserve"> in University knowledge. </w:t>
      </w:r>
      <w:r w:rsidR="003E5FE2">
        <w:rPr>
          <w:lang w:eastAsia="en-US"/>
        </w:rPr>
        <w:t>Although t</w:t>
      </w:r>
      <w:r w:rsidR="00773127">
        <w:rPr>
          <w:lang w:eastAsia="en-US"/>
        </w:rPr>
        <w:t>here were increases in the mean scores</w:t>
      </w:r>
      <w:r w:rsidR="003E5FE2">
        <w:rPr>
          <w:lang w:eastAsia="en-US"/>
        </w:rPr>
        <w:t xml:space="preserve"> for intention to progress to HE, sense of belonging and academic self-efficacy, these were not statistically significant. </w:t>
      </w:r>
    </w:p>
    <w:p w14:paraId="41FAC14C" w14:textId="77777777" w:rsidR="00D912AF" w:rsidRPr="00D912AF" w:rsidRDefault="00D912AF" w:rsidP="00D912AF">
      <w:pPr>
        <w:rPr>
          <w:lang w:eastAsia="en-US"/>
        </w:rPr>
      </w:pPr>
      <w:r w:rsidRPr="00D912AF">
        <w:rPr>
          <w:b/>
          <w:bCs/>
          <w:lang w:eastAsia="en-US"/>
        </w:rPr>
        <w:t>Conclusions/recommendations</w:t>
      </w:r>
      <w:r w:rsidRPr="00D912AF">
        <w:rPr>
          <w:lang w:eastAsia="en-US"/>
        </w:rPr>
        <w:t> </w:t>
      </w:r>
    </w:p>
    <w:p w14:paraId="4BD657D3" w14:textId="2FC8FD9C" w:rsidR="00D912AF" w:rsidRDefault="00D912AF" w:rsidP="00D912AF">
      <w:pPr>
        <w:rPr>
          <w:lang w:eastAsia="en-US"/>
        </w:rPr>
      </w:pPr>
      <w:r w:rsidRPr="00D912AF">
        <w:rPr>
          <w:lang w:eastAsia="en-US"/>
        </w:rPr>
        <w:t xml:space="preserve">The results suggest that </w:t>
      </w:r>
      <w:r w:rsidR="0038114C">
        <w:rPr>
          <w:lang w:eastAsia="en-US"/>
        </w:rPr>
        <w:t>regional schools/college activity</w:t>
      </w:r>
      <w:r w:rsidRPr="00D912AF">
        <w:rPr>
          <w:lang w:eastAsia="en-US"/>
        </w:rPr>
        <w:t xml:space="preserve"> had a </w:t>
      </w:r>
      <w:r w:rsidR="00DD71C2">
        <w:rPr>
          <w:lang w:eastAsia="en-US"/>
        </w:rPr>
        <w:t xml:space="preserve">significant </w:t>
      </w:r>
      <w:r w:rsidRPr="00D912AF">
        <w:rPr>
          <w:lang w:eastAsia="en-US"/>
        </w:rPr>
        <w:t>positive impact on participants’ knowledge of university</w:t>
      </w:r>
      <w:r w:rsidR="00893014">
        <w:rPr>
          <w:lang w:eastAsia="en-US"/>
        </w:rPr>
        <w:t>, but not the other aims</w:t>
      </w:r>
      <w:r w:rsidR="0038114C">
        <w:rPr>
          <w:lang w:eastAsia="en-US"/>
        </w:rPr>
        <w:t>.</w:t>
      </w:r>
      <w:r w:rsidRPr="00D912AF">
        <w:rPr>
          <w:lang w:eastAsia="en-US"/>
        </w:rPr>
        <w:t xml:space="preserve"> The results cannot show causality as students may have also been impacted by numerous other external </w:t>
      </w:r>
      <w:r w:rsidR="001C1D48">
        <w:rPr>
          <w:lang w:eastAsia="en-US"/>
        </w:rPr>
        <w:t>f</w:t>
      </w:r>
      <w:r w:rsidRPr="00D912AF">
        <w:rPr>
          <w:lang w:eastAsia="en-US"/>
        </w:rPr>
        <w:t>actors</w:t>
      </w:r>
      <w:r w:rsidR="00017EBF">
        <w:rPr>
          <w:lang w:eastAsia="en-US"/>
        </w:rPr>
        <w:t>. H</w:t>
      </w:r>
      <w:r w:rsidR="00DD71C2">
        <w:rPr>
          <w:lang w:eastAsia="en-US"/>
        </w:rPr>
        <w:t>owever</w:t>
      </w:r>
      <w:r w:rsidR="00017EBF">
        <w:rPr>
          <w:lang w:eastAsia="en-US"/>
        </w:rPr>
        <w:t>,</w:t>
      </w:r>
      <w:r w:rsidR="00DD71C2">
        <w:rPr>
          <w:lang w:eastAsia="en-US"/>
        </w:rPr>
        <w:t xml:space="preserve"> the main focus of work with schools and colleges has been </w:t>
      </w:r>
      <w:r w:rsidR="00566ED2">
        <w:rPr>
          <w:lang w:eastAsia="en-US"/>
        </w:rPr>
        <w:t xml:space="preserve">IAG </w:t>
      </w:r>
      <w:r w:rsidR="00AF12B2">
        <w:rPr>
          <w:lang w:eastAsia="en-US"/>
        </w:rPr>
        <w:t>sessions designed to increase students’ knowledge of HE, the application process and student finance</w:t>
      </w:r>
      <w:r w:rsidR="00017EBF">
        <w:rPr>
          <w:lang w:eastAsia="en-US"/>
        </w:rPr>
        <w:t xml:space="preserve"> so it is encouraging to see improvements in this measure. </w:t>
      </w:r>
      <w:r w:rsidR="001701BF">
        <w:rPr>
          <w:lang w:eastAsia="en-US"/>
        </w:rPr>
        <w:t xml:space="preserve">In future years, </w:t>
      </w:r>
      <w:r w:rsidR="001701BF">
        <w:rPr>
          <w:lang w:eastAsia="en-US"/>
        </w:rPr>
        <w:lastRenderedPageBreak/>
        <w:t xml:space="preserve">students from a subset of target schools/colleges where sustained activity is being undertaken will be encouraged to complete evaluation surveys at each touch point to increase </w:t>
      </w:r>
      <w:r w:rsidR="001C21E8">
        <w:rPr>
          <w:lang w:eastAsia="en-US"/>
        </w:rPr>
        <w:t xml:space="preserve">overall post survey responses. </w:t>
      </w:r>
    </w:p>
    <w:p w14:paraId="4388CC4F" w14:textId="0ED131CC" w:rsidR="00566ED2" w:rsidRPr="00D912AF" w:rsidRDefault="00566ED2" w:rsidP="00D912AF">
      <w:pPr>
        <w:rPr>
          <w:lang w:eastAsia="en-US"/>
        </w:rPr>
      </w:pPr>
      <w:r>
        <w:rPr>
          <w:lang w:eastAsia="en-US"/>
        </w:rPr>
        <w:t>Although there have been positive increases in applications from a number of target schools/college</w:t>
      </w:r>
      <w:r w:rsidR="005C0567">
        <w:rPr>
          <w:lang w:eastAsia="en-US"/>
        </w:rPr>
        <w:t>s, progress on enrolment numbers has</w:t>
      </w:r>
      <w:r w:rsidR="0045342A">
        <w:rPr>
          <w:lang w:eastAsia="en-US"/>
        </w:rPr>
        <w:t xml:space="preserve"> been more limited</w:t>
      </w:r>
      <w:r w:rsidR="005C0567">
        <w:rPr>
          <w:lang w:eastAsia="en-US"/>
        </w:rPr>
        <w:t xml:space="preserve">. </w:t>
      </w:r>
      <w:r w:rsidR="00AB049A">
        <w:rPr>
          <w:lang w:eastAsia="en-US"/>
        </w:rPr>
        <w:t xml:space="preserve">For future academic cycles, conversion activity will be further reviewed to see if more can be done to increase enrol numbers from target schools/colleges and IMD Q1/2 students specifically. </w:t>
      </w:r>
    </w:p>
    <w:p w14:paraId="66D1FEF1" w14:textId="67C4E900" w:rsidR="0047112C" w:rsidRDefault="005F0456" w:rsidP="0047112C">
      <w:pPr>
        <w:pStyle w:val="Heading1"/>
      </w:pPr>
      <w:bookmarkStart w:id="4" w:name="_Toc238125749"/>
      <w:r>
        <w:t>Introduction</w:t>
      </w:r>
      <w:bookmarkEnd w:id="4"/>
    </w:p>
    <w:p w14:paraId="05A0B803" w14:textId="272C094C" w:rsidR="00AA47AB" w:rsidRDefault="005F0456" w:rsidP="00F21515">
      <w:pPr>
        <w:pStyle w:val="Heading3"/>
      </w:pPr>
      <w:bookmarkStart w:id="5" w:name="_Toc238125750"/>
      <w:bookmarkEnd w:id="1"/>
      <w:bookmarkEnd w:id="2"/>
      <w:r>
        <w:t>R</w:t>
      </w:r>
      <w:r w:rsidR="0023174D">
        <w:t>ationale</w:t>
      </w:r>
      <w:bookmarkEnd w:id="5"/>
    </w:p>
    <w:p w14:paraId="1B7C2665" w14:textId="77777777" w:rsidR="0012591B" w:rsidRDefault="0012591B" w:rsidP="0012591B">
      <w:pPr>
        <w:pStyle w:val="paragraph"/>
        <w:spacing w:before="0" w:beforeAutospacing="0" w:after="0" w:afterAutospacing="0"/>
        <w:textAlignment w:val="baseline"/>
        <w:rPr>
          <w:rFonts w:ascii="Arial" w:hAnsi="Arial"/>
        </w:rPr>
      </w:pPr>
      <w:bookmarkStart w:id="6" w:name="_Toc21085139"/>
      <w:bookmarkStart w:id="7" w:name="_Toc411949764"/>
    </w:p>
    <w:p w14:paraId="1B7A38F0" w14:textId="7EE2E1E2" w:rsidR="007D135B" w:rsidRDefault="0061145F" w:rsidP="21B8796F">
      <w:pPr>
        <w:pStyle w:val="paragraph"/>
        <w:spacing w:before="0" w:beforeAutospacing="0" w:after="0" w:afterAutospacing="0"/>
        <w:textAlignment w:val="baseline"/>
        <w:rPr>
          <w:rFonts w:ascii="Arial" w:hAnsi="Arial"/>
        </w:rPr>
      </w:pPr>
      <w:r w:rsidRPr="21B8796F">
        <w:rPr>
          <w:rFonts w:ascii="Arial" w:hAnsi="Arial"/>
        </w:rPr>
        <w:t>Although the sector shows a positive I</w:t>
      </w:r>
      <w:r w:rsidR="0C427F9E" w:rsidRPr="21B8796F">
        <w:rPr>
          <w:rFonts w:ascii="Arial" w:hAnsi="Arial"/>
        </w:rPr>
        <w:t>ndices of Multiple Deprivation (I</w:t>
      </w:r>
      <w:r w:rsidRPr="21B8796F">
        <w:rPr>
          <w:rFonts w:ascii="Arial" w:hAnsi="Arial"/>
        </w:rPr>
        <w:t>MD</w:t>
      </w:r>
      <w:r w:rsidR="6B805DE8" w:rsidRPr="21B8796F">
        <w:rPr>
          <w:rFonts w:ascii="Arial" w:hAnsi="Arial"/>
        </w:rPr>
        <w:t>)</w:t>
      </w:r>
      <w:r w:rsidRPr="21B8796F">
        <w:rPr>
          <w:rFonts w:ascii="Arial" w:hAnsi="Arial"/>
        </w:rPr>
        <w:t xml:space="preserve"> Q1-Q5 gap, at the University of Reading there is a significant gap of over 20 percentage points. </w:t>
      </w:r>
      <w:r w:rsidR="007D135B" w:rsidRPr="21B8796F">
        <w:rPr>
          <w:rFonts w:ascii="Arial" w:hAnsi="Arial"/>
        </w:rPr>
        <w:t>Evidence suggests that students in KS4 in receipt of F</w:t>
      </w:r>
      <w:r w:rsidR="2D353F3C" w:rsidRPr="21B8796F">
        <w:rPr>
          <w:rFonts w:ascii="Arial" w:hAnsi="Arial"/>
        </w:rPr>
        <w:t>ree School Meals</w:t>
      </w:r>
      <w:r w:rsidR="19BEB310" w:rsidRPr="21B8796F">
        <w:rPr>
          <w:rFonts w:ascii="Arial" w:hAnsi="Arial"/>
        </w:rPr>
        <w:t xml:space="preserve"> (FSM) </w:t>
      </w:r>
      <w:r w:rsidR="007D135B" w:rsidRPr="21B8796F">
        <w:rPr>
          <w:rFonts w:ascii="Arial" w:hAnsi="Arial"/>
        </w:rPr>
        <w:t>or in IMD Q1, as well as Black students can have less Social and Academic capital (awareness of HE), Habitus (Familiarity with HE and ‘fitting in’), Skills capital (problem-solving/decision-making/planning/communication) and Intellectual capital (academic skills – raising attainment and subject/HE knowledge) essential for progression to HE. </w:t>
      </w:r>
    </w:p>
    <w:p w14:paraId="4A80AF63" w14:textId="77777777" w:rsidR="007D135B" w:rsidRDefault="007D135B" w:rsidP="0061145F">
      <w:pPr>
        <w:pStyle w:val="paragraph"/>
        <w:spacing w:before="0" w:beforeAutospacing="0" w:after="0" w:afterAutospacing="0"/>
        <w:textAlignment w:val="baseline"/>
        <w:rPr>
          <w:rFonts w:ascii="Arial" w:hAnsi="Arial"/>
        </w:rPr>
      </w:pPr>
    </w:p>
    <w:p w14:paraId="57BB7E3B" w14:textId="651D3F4B" w:rsidR="0012591B" w:rsidRPr="0012591B" w:rsidRDefault="00491A2E" w:rsidP="00A30617">
      <w:pPr>
        <w:pStyle w:val="paragraph"/>
        <w:spacing w:before="0" w:beforeAutospacing="0" w:after="0" w:afterAutospacing="0"/>
        <w:textAlignment w:val="baseline"/>
        <w:rPr>
          <w:rFonts w:ascii="Arial" w:hAnsi="Arial"/>
          <w:szCs w:val="22"/>
        </w:rPr>
      </w:pPr>
      <w:r>
        <w:rPr>
          <w:rFonts w:ascii="Arial" w:hAnsi="Arial"/>
        </w:rPr>
        <w:t xml:space="preserve">This activity is part of a </w:t>
      </w:r>
      <w:r w:rsidR="001F2305">
        <w:rPr>
          <w:rFonts w:ascii="Arial" w:hAnsi="Arial"/>
        </w:rPr>
        <w:t xml:space="preserve">wider </w:t>
      </w:r>
      <w:r>
        <w:rPr>
          <w:rFonts w:ascii="Arial" w:hAnsi="Arial"/>
        </w:rPr>
        <w:t xml:space="preserve">suite of provision targeted </w:t>
      </w:r>
      <w:r w:rsidR="008033F1">
        <w:rPr>
          <w:rFonts w:ascii="Arial" w:hAnsi="Arial"/>
        </w:rPr>
        <w:t xml:space="preserve">at </w:t>
      </w:r>
      <w:r w:rsidR="0061145F" w:rsidRPr="0061145F">
        <w:rPr>
          <w:rFonts w:ascii="Arial" w:hAnsi="Arial"/>
        </w:rPr>
        <w:t>students within these cohorts</w:t>
      </w:r>
      <w:r w:rsidR="001F2305">
        <w:rPr>
          <w:rFonts w:ascii="Arial" w:hAnsi="Arial"/>
        </w:rPr>
        <w:t xml:space="preserve"> looking to address awareness and familiarity of HE</w:t>
      </w:r>
      <w:r w:rsidR="00DD079D">
        <w:rPr>
          <w:rFonts w:ascii="Arial" w:hAnsi="Arial"/>
        </w:rPr>
        <w:t xml:space="preserve">. </w:t>
      </w:r>
      <w:r w:rsidR="0012591B" w:rsidRPr="0012591B">
        <w:rPr>
          <w:rFonts w:ascii="Arial" w:hAnsi="Arial"/>
        </w:rPr>
        <w:t>Activities such as </w:t>
      </w:r>
      <w:hyperlink r:id="rId11" w:tgtFrame="_blank" w:history="1">
        <w:r w:rsidR="0012591B" w:rsidRPr="0012591B">
          <w:rPr>
            <w:rFonts w:ascii="Arial" w:hAnsi="Arial"/>
          </w:rPr>
          <w:t>Information, Advice and Guidance (IAG) talks</w:t>
        </w:r>
      </w:hyperlink>
      <w:r w:rsidR="0012591B" w:rsidRPr="0012591B">
        <w:rPr>
          <w:rFonts w:ascii="Arial" w:hAnsi="Arial"/>
        </w:rPr>
        <w:t xml:space="preserve">, visits to universities, mentoring from current students and subject tasters can increase knowledge and awareness of </w:t>
      </w:r>
      <w:r w:rsidR="0075169A">
        <w:rPr>
          <w:rFonts w:ascii="Arial" w:hAnsi="Arial"/>
        </w:rPr>
        <w:t xml:space="preserve">HE, </w:t>
      </w:r>
      <w:r w:rsidR="0012591B" w:rsidRPr="0012591B">
        <w:rPr>
          <w:rFonts w:ascii="Arial" w:hAnsi="Arial"/>
        </w:rPr>
        <w:t>which then contributes to closing the gaps in progression to HE between the student groups mentioned above, and other students. </w:t>
      </w:r>
    </w:p>
    <w:p w14:paraId="79301531" w14:textId="26B12EFA" w:rsidR="009E20C3" w:rsidRDefault="00283B50" w:rsidP="00F21515">
      <w:pPr>
        <w:pStyle w:val="Heading3"/>
      </w:pPr>
      <w:bookmarkStart w:id="8" w:name="_Toc238125751"/>
      <w:r>
        <w:t>Intervention</w:t>
      </w:r>
      <w:bookmarkEnd w:id="8"/>
    </w:p>
    <w:p w14:paraId="6C36E328" w14:textId="19DADDA8" w:rsidR="00441DA9" w:rsidRPr="0075169A" w:rsidRDefault="00494F3D" w:rsidP="00C90529">
      <w:pPr>
        <w:rPr>
          <w:szCs w:val="24"/>
        </w:rPr>
      </w:pPr>
      <w:r w:rsidRPr="0075169A">
        <w:rPr>
          <w:szCs w:val="24"/>
        </w:rPr>
        <w:t xml:space="preserve">A team of </w:t>
      </w:r>
      <w:r w:rsidR="00A22DBD" w:rsidRPr="0075169A">
        <w:rPr>
          <w:szCs w:val="24"/>
        </w:rPr>
        <w:t>Regional Recruitment and Access Officers</w:t>
      </w:r>
      <w:r w:rsidR="002C4308" w:rsidRPr="0075169A">
        <w:rPr>
          <w:szCs w:val="24"/>
        </w:rPr>
        <w:t xml:space="preserve"> </w:t>
      </w:r>
      <w:r w:rsidR="00A261E8" w:rsidRPr="0075169A">
        <w:rPr>
          <w:szCs w:val="24"/>
        </w:rPr>
        <w:t>work intensively in</w:t>
      </w:r>
      <w:r w:rsidR="00802D25" w:rsidRPr="0075169A">
        <w:rPr>
          <w:szCs w:val="24"/>
        </w:rPr>
        <w:t xml:space="preserve"> dedicated areas of the UK</w:t>
      </w:r>
      <w:r w:rsidR="007E6C11" w:rsidRPr="0075169A">
        <w:rPr>
          <w:szCs w:val="24"/>
        </w:rPr>
        <w:t>, in addition two Student Recruitment and Access Officers have dedicated regions as part of their wider remit</w:t>
      </w:r>
      <w:r w:rsidR="00A261E8" w:rsidRPr="0075169A">
        <w:rPr>
          <w:szCs w:val="24"/>
        </w:rPr>
        <w:t xml:space="preserve">. Each </w:t>
      </w:r>
      <w:r w:rsidR="0091455F" w:rsidRPr="0075169A">
        <w:rPr>
          <w:szCs w:val="24"/>
        </w:rPr>
        <w:t>O</w:t>
      </w:r>
      <w:r w:rsidR="00A261E8" w:rsidRPr="0075169A">
        <w:rPr>
          <w:szCs w:val="24"/>
        </w:rPr>
        <w:t>fficer has a number of target schools and colleges</w:t>
      </w:r>
      <w:r w:rsidR="008E56C8">
        <w:rPr>
          <w:szCs w:val="24"/>
        </w:rPr>
        <w:t xml:space="preserve">, </w:t>
      </w:r>
      <w:r w:rsidR="00D1209D" w:rsidRPr="0075169A">
        <w:rPr>
          <w:szCs w:val="24"/>
        </w:rPr>
        <w:t>which have been i</w:t>
      </w:r>
      <w:r w:rsidR="00802D25" w:rsidRPr="0075169A">
        <w:rPr>
          <w:szCs w:val="24"/>
        </w:rPr>
        <w:t xml:space="preserve">dentified </w:t>
      </w:r>
      <w:r w:rsidR="00D1209D" w:rsidRPr="0075169A">
        <w:rPr>
          <w:szCs w:val="24"/>
        </w:rPr>
        <w:t>on the basis of</w:t>
      </w:r>
      <w:r w:rsidR="00E72176" w:rsidRPr="0075169A">
        <w:rPr>
          <w:szCs w:val="24"/>
        </w:rPr>
        <w:t xml:space="preserve"> the school/college widening participation metrics including the percentage of IMD Q1 students relative to the regional average. </w:t>
      </w:r>
      <w:r w:rsidR="008F60E0" w:rsidRPr="0075169A">
        <w:rPr>
          <w:szCs w:val="24"/>
        </w:rPr>
        <w:t xml:space="preserve">The programme of activity offered to target schools and colleges varies by region </w:t>
      </w:r>
      <w:r w:rsidR="00267799" w:rsidRPr="0075169A">
        <w:rPr>
          <w:szCs w:val="24"/>
        </w:rPr>
        <w:t xml:space="preserve">and is subject to take-up of the schools/colleges selected </w:t>
      </w:r>
      <w:r w:rsidR="008F60E0" w:rsidRPr="0075169A">
        <w:rPr>
          <w:szCs w:val="24"/>
        </w:rPr>
        <w:t xml:space="preserve">but may typically include: </w:t>
      </w:r>
    </w:p>
    <w:p w14:paraId="39A413CF" w14:textId="38A063A3" w:rsidR="00441DA9" w:rsidRDefault="00072C27" w:rsidP="00441DA9">
      <w:pPr>
        <w:pStyle w:val="ListParagraph"/>
        <w:numPr>
          <w:ilvl w:val="0"/>
          <w:numId w:val="17"/>
        </w:numPr>
      </w:pPr>
      <w:r>
        <w:t>R</w:t>
      </w:r>
      <w:r w:rsidR="008F60E0">
        <w:t>epresentation at HE/Careers Fairs</w:t>
      </w:r>
    </w:p>
    <w:p w14:paraId="0C52E424" w14:textId="35E78B30" w:rsidR="00441DA9" w:rsidRDefault="008F60E0" w:rsidP="00441DA9">
      <w:pPr>
        <w:pStyle w:val="ListParagraph"/>
        <w:numPr>
          <w:ilvl w:val="0"/>
          <w:numId w:val="17"/>
        </w:numPr>
      </w:pPr>
      <w:r>
        <w:t>IAG talks</w:t>
      </w:r>
      <w:r w:rsidR="00B4647B">
        <w:t xml:space="preserve"> and sessions on topics such as choosing a university, personal statements and </w:t>
      </w:r>
      <w:r w:rsidR="00267799">
        <w:t xml:space="preserve">student finance </w:t>
      </w:r>
    </w:p>
    <w:p w14:paraId="1AF44A9D" w14:textId="62C8D695" w:rsidR="009E20C3" w:rsidRDefault="00CE7C53" w:rsidP="00441DA9">
      <w:pPr>
        <w:pStyle w:val="ListParagraph"/>
        <w:numPr>
          <w:ilvl w:val="0"/>
          <w:numId w:val="17"/>
        </w:numPr>
      </w:pPr>
      <w:r>
        <w:t>Study skills sessions</w:t>
      </w:r>
    </w:p>
    <w:p w14:paraId="7C63DF7F" w14:textId="3E21E1D7" w:rsidR="00667A02" w:rsidRDefault="00667A02" w:rsidP="00B4647B">
      <w:pPr>
        <w:pStyle w:val="ListParagraph"/>
        <w:numPr>
          <w:ilvl w:val="0"/>
          <w:numId w:val="17"/>
        </w:numPr>
      </w:pPr>
      <w:r>
        <w:t>Campus visits or funded</w:t>
      </w:r>
      <w:r w:rsidR="00584ACB">
        <w:t xml:space="preserve"> </w:t>
      </w:r>
      <w:r>
        <w:t>coaches to attend the Open Day</w:t>
      </w:r>
    </w:p>
    <w:p w14:paraId="602B287A" w14:textId="3ED6A0CD" w:rsidR="00267799" w:rsidRDefault="00267799" w:rsidP="00B4647B">
      <w:pPr>
        <w:pStyle w:val="ListParagraph"/>
        <w:numPr>
          <w:ilvl w:val="0"/>
          <w:numId w:val="17"/>
        </w:numPr>
      </w:pPr>
      <w:r>
        <w:t xml:space="preserve">1-2-1 support/mentoring. </w:t>
      </w:r>
    </w:p>
    <w:p w14:paraId="79D32F4F" w14:textId="0CEC1B92" w:rsidR="00283B50" w:rsidRDefault="00283B50" w:rsidP="00F21515">
      <w:pPr>
        <w:pStyle w:val="Heading3"/>
      </w:pPr>
      <w:bookmarkStart w:id="9" w:name="_Toc238125752"/>
      <w:r>
        <w:lastRenderedPageBreak/>
        <w:t>Context</w:t>
      </w:r>
      <w:bookmarkEnd w:id="9"/>
    </w:p>
    <w:p w14:paraId="35CAD48C" w14:textId="0B3823FF" w:rsidR="00283B50" w:rsidRDefault="00C90529" w:rsidP="00283B50">
      <w:r>
        <w:t xml:space="preserve">This report relates to activity </w:t>
      </w:r>
      <w:r w:rsidR="00E75AA6">
        <w:t xml:space="preserve">undertaken </w:t>
      </w:r>
      <w:r w:rsidR="000C5AF2">
        <w:t xml:space="preserve">with </w:t>
      </w:r>
      <w:r w:rsidR="005C2F8D">
        <w:t>students in the academic years 2023/24 and 2024/25</w:t>
      </w:r>
      <w:r w:rsidR="00D21391">
        <w:t xml:space="preserve">. Application and enrolment data for the University of Reading is now available </w:t>
      </w:r>
      <w:r w:rsidR="00CC4E76">
        <w:t xml:space="preserve">for those students </w:t>
      </w:r>
      <w:r w:rsidR="00301522">
        <w:t xml:space="preserve">giving a fuller picture of the impact of the interventions undertaken </w:t>
      </w:r>
      <w:r w:rsidR="00334072">
        <w:t>with</w:t>
      </w:r>
      <w:r w:rsidR="00E813C8">
        <w:t xml:space="preserve"> these cohorts in Year 12 and Year 13 (or Year 1 and 2 of college). Pre and post evaluation surveys have been embedded into our regional schools and colleges work, however there have been challenges with</w:t>
      </w:r>
      <w:r w:rsidR="00E378E8">
        <w:t xml:space="preserve"> obtaining high completion rates with the same cohorts of students. </w:t>
      </w:r>
      <w:r w:rsidR="00F45AF9">
        <w:t xml:space="preserve">Students </w:t>
      </w:r>
      <w:r w:rsidR="0040391C">
        <w:t xml:space="preserve">completing the pre and post surveys are from target schools and colleges across our target regions who have undertaken more than one session with us. </w:t>
      </w:r>
    </w:p>
    <w:p w14:paraId="23551521" w14:textId="541355A5" w:rsidR="00283B50" w:rsidRDefault="00283B50" w:rsidP="00F21515">
      <w:pPr>
        <w:pStyle w:val="Heading3"/>
      </w:pPr>
      <w:bookmarkStart w:id="10" w:name="_Toc238125753"/>
      <w:r>
        <w:t>Link to Access &amp; Participation Plan (APP)</w:t>
      </w:r>
      <w:bookmarkEnd w:id="10"/>
    </w:p>
    <w:p w14:paraId="12184B1D" w14:textId="116DA296" w:rsidR="00283B50" w:rsidRDefault="00283B50" w:rsidP="00283B50">
      <w:r>
        <w:t xml:space="preserve">This </w:t>
      </w:r>
      <w:r w:rsidR="00E30E35">
        <w:t>activity is part of Intervention Strategy 2 in the A</w:t>
      </w:r>
      <w:r w:rsidR="008E4C1A">
        <w:t xml:space="preserve">ccess and Participation Plan. </w:t>
      </w:r>
      <w:r w:rsidR="000A6958">
        <w:t>The associated aim is:</w:t>
      </w:r>
    </w:p>
    <w:p w14:paraId="2DBD021C" w14:textId="410C7379" w:rsidR="000A6958" w:rsidRDefault="000A6958" w:rsidP="00283B50">
      <w:r w:rsidRPr="00EA175A">
        <w:t>Achieve a socio-economic mix within our student population that reflects the demographic of the year 12 and 13 population within our catchment regions (South East England, London and the South West) by 2030.</w:t>
      </w:r>
      <w:r>
        <w:t xml:space="preserve"> </w:t>
      </w:r>
      <w:r w:rsidRPr="00C81EDB">
        <w:t>Reduce the gap between entrants in IMD Q1 and Q5 from 27.7pp to 10pp by 2028.</w:t>
      </w:r>
    </w:p>
    <w:p w14:paraId="56A9764B" w14:textId="06EAA431" w:rsidR="00B47814" w:rsidRDefault="00B47814" w:rsidP="00F21515">
      <w:pPr>
        <w:pStyle w:val="Heading3"/>
      </w:pPr>
      <w:bookmarkStart w:id="11" w:name="_Toc238125754"/>
      <w:r>
        <w:t>Previous evaluation</w:t>
      </w:r>
      <w:bookmarkEnd w:id="11"/>
    </w:p>
    <w:p w14:paraId="3E2C0E43" w14:textId="66B35AF0" w:rsidR="00B47814" w:rsidRDefault="00B47814" w:rsidP="00B47814">
      <w:r>
        <w:t xml:space="preserve">This </w:t>
      </w:r>
      <w:r w:rsidR="00445CD3">
        <w:t>is the first Access and Participation Plan report on this strand of activity</w:t>
      </w:r>
      <w:r w:rsidR="0031172B">
        <w:t xml:space="preserve">, however </w:t>
      </w:r>
      <w:r w:rsidR="00E60AA2">
        <w:t xml:space="preserve">annual </w:t>
      </w:r>
      <w:r w:rsidR="0031172B">
        <w:t>reports are produced for each region where there i</w:t>
      </w:r>
      <w:r w:rsidR="00E60AA2">
        <w:t xml:space="preserve">s a dedicated member of staff. </w:t>
      </w:r>
    </w:p>
    <w:p w14:paraId="4CEC2194" w14:textId="6AFCCE42" w:rsidR="00F653EB" w:rsidRDefault="00F653EB" w:rsidP="00F653EB">
      <w:pPr>
        <w:pStyle w:val="Heading1"/>
      </w:pPr>
      <w:bookmarkStart w:id="12" w:name="_Toc238125755"/>
      <w:r>
        <w:t>Methodology</w:t>
      </w:r>
      <w:bookmarkEnd w:id="12"/>
    </w:p>
    <w:p w14:paraId="19D1110C" w14:textId="506980D7" w:rsidR="00F653EB" w:rsidRDefault="00F653EB" w:rsidP="00F21515">
      <w:pPr>
        <w:pStyle w:val="Heading3"/>
      </w:pPr>
      <w:bookmarkStart w:id="13" w:name="_Toc238125756"/>
      <w:r>
        <w:t xml:space="preserve">Research </w:t>
      </w:r>
      <w:r w:rsidR="005554E1">
        <w:t>q</w:t>
      </w:r>
      <w:r>
        <w:t>uestions</w:t>
      </w:r>
      <w:bookmarkEnd w:id="13"/>
    </w:p>
    <w:p w14:paraId="0487AA84" w14:textId="256E332F" w:rsidR="00F653EB" w:rsidRDefault="00F000EB" w:rsidP="00F653EB">
      <w:r>
        <w:t xml:space="preserve">The research questions for this activity were as follows: </w:t>
      </w:r>
    </w:p>
    <w:p w14:paraId="5CF2E127" w14:textId="246536F3" w:rsidR="002A1334" w:rsidRDefault="00F000EB" w:rsidP="00F000EB">
      <w:pPr>
        <w:numPr>
          <w:ilvl w:val="0"/>
          <w:numId w:val="18"/>
        </w:numPr>
      </w:pPr>
      <w:r w:rsidRPr="00F000EB">
        <w:t>Does participation in regional activities increase self-reported university expectations</w:t>
      </w:r>
      <w:r w:rsidR="00CA22CF">
        <w:t xml:space="preserve">, </w:t>
      </w:r>
      <w:r w:rsidRPr="00F000EB">
        <w:t>knowledge</w:t>
      </w:r>
      <w:r w:rsidR="00CA22CF">
        <w:t xml:space="preserve">, sense of belonging and academic </w:t>
      </w:r>
      <w:r w:rsidR="00ED2EEC">
        <w:t>self-efficacy</w:t>
      </w:r>
      <w:r w:rsidRPr="00F000EB">
        <w:t>?</w:t>
      </w:r>
    </w:p>
    <w:p w14:paraId="70BEB94D" w14:textId="77777777" w:rsidR="002A1334" w:rsidRPr="00F000EB" w:rsidRDefault="002A1334" w:rsidP="002A1334">
      <w:pPr>
        <w:numPr>
          <w:ilvl w:val="0"/>
          <w:numId w:val="18"/>
        </w:numPr>
      </w:pPr>
      <w:r w:rsidRPr="00F000EB">
        <w:t>Does participation in regional activities increase applications to Reading from target schools/colleges, compared to before regional activities started? </w:t>
      </w:r>
    </w:p>
    <w:p w14:paraId="5FD7A6D2" w14:textId="77777777" w:rsidR="002A1334" w:rsidRPr="00F000EB" w:rsidRDefault="002A1334" w:rsidP="002A1334">
      <w:pPr>
        <w:numPr>
          <w:ilvl w:val="0"/>
          <w:numId w:val="18"/>
        </w:numPr>
      </w:pPr>
      <w:r>
        <w:t>Does participation in regional target activities increase progression from application to enrolment (Reading) compared to before regional activities started? </w:t>
      </w:r>
    </w:p>
    <w:p w14:paraId="6A2F619F" w14:textId="14AA38C4" w:rsidR="21B8796F" w:rsidRDefault="21B8796F" w:rsidP="21B8796F">
      <w:pPr>
        <w:ind w:left="720"/>
      </w:pPr>
    </w:p>
    <w:p w14:paraId="70E53B84" w14:textId="18AAF151" w:rsidR="21B8796F" w:rsidRDefault="21B8796F" w:rsidP="21B8796F">
      <w:pPr>
        <w:ind w:left="720"/>
      </w:pPr>
    </w:p>
    <w:p w14:paraId="416DB802" w14:textId="41049899" w:rsidR="21B8796F" w:rsidRDefault="21B8796F" w:rsidP="21B8796F">
      <w:pPr>
        <w:ind w:left="720"/>
      </w:pPr>
    </w:p>
    <w:p w14:paraId="786E39BA" w14:textId="4CE1ED9F" w:rsidR="21B8796F" w:rsidRDefault="21B8796F" w:rsidP="21B8796F">
      <w:pPr>
        <w:ind w:left="720"/>
      </w:pPr>
    </w:p>
    <w:p w14:paraId="708E8257" w14:textId="6B980198" w:rsidR="00F653EB" w:rsidRDefault="00F653EB" w:rsidP="00F21515">
      <w:pPr>
        <w:pStyle w:val="Heading3"/>
      </w:pPr>
      <w:r>
        <w:lastRenderedPageBreak/>
        <w:t>Participants</w:t>
      </w:r>
    </w:p>
    <w:p w14:paraId="262B3FB0" w14:textId="290F448E" w:rsidR="00F653EB" w:rsidRDefault="002A1334" w:rsidP="00F653EB">
      <w:r>
        <w:t>In 2023/24, Regional Recruitment and Access Officers were asked to undertake pre- and post-surveys with any school/college groups where we anticipated visiting a school/college on more than one occasion. Across all regions, 210 pre-surveys were completed</w:t>
      </w:r>
      <w:r w:rsidR="00A41E97">
        <w:t xml:space="preserve"> by Year 12/Year 1 students</w:t>
      </w:r>
      <w:r>
        <w:t xml:space="preserve"> but unfortunately only 5 </w:t>
      </w:r>
      <w:r w:rsidR="004112FF">
        <w:t xml:space="preserve">matching </w:t>
      </w:r>
      <w:r>
        <w:t xml:space="preserve">post-surveys were completed. In 2024/25, the team encouraged all </w:t>
      </w:r>
      <w:r w:rsidR="00A41E97">
        <w:t xml:space="preserve">Year 12/Year 1 </w:t>
      </w:r>
      <w:r>
        <w:t xml:space="preserve">students participating in outreach activities such as IAG presentations, study skills and sessions and on-campus visits to complete pre-event surveys. This resulted in 432 pre-surveys being completed and 29 </w:t>
      </w:r>
      <w:r w:rsidR="000B1796">
        <w:t xml:space="preserve">matched </w:t>
      </w:r>
      <w:r>
        <w:t xml:space="preserve">post-surveys. </w:t>
      </w:r>
    </w:p>
    <w:p w14:paraId="0D9DC1B5" w14:textId="6C630CC2" w:rsidR="00F653EB" w:rsidRDefault="00F653EB" w:rsidP="00F21515">
      <w:pPr>
        <w:pStyle w:val="Heading3"/>
      </w:pPr>
      <w:bookmarkStart w:id="14" w:name="_Toc238125758"/>
      <w:r>
        <w:t>Data collection</w:t>
      </w:r>
      <w:bookmarkEnd w:id="14"/>
    </w:p>
    <w:p w14:paraId="781CEEE1" w14:textId="580AD5DD" w:rsidR="00F653EB" w:rsidRDefault="000B5023" w:rsidP="00F653EB">
      <w:pPr>
        <w:rPr>
          <w:rStyle w:val="normaltextrun"/>
          <w:color w:val="000000"/>
          <w:shd w:val="clear" w:color="auto" w:fill="FFFFFF"/>
        </w:rPr>
      </w:pPr>
      <w:r>
        <w:t xml:space="preserve">Data was collected using an electronic survey on HEAT. Links to the surveys were included as a QR code </w:t>
      </w:r>
      <w:r w:rsidR="00FE6E52">
        <w:t>in</w:t>
      </w:r>
      <w:r>
        <w:t xml:space="preserve"> presentations</w:t>
      </w:r>
      <w:r w:rsidR="001C399F">
        <w:t xml:space="preserve">, </w:t>
      </w:r>
      <w:r>
        <w:t xml:space="preserve">or sent via teachers by email depending on access to </w:t>
      </w:r>
      <w:r w:rsidR="00AC55A4">
        <w:t>Wi-Fi</w:t>
      </w:r>
      <w:r w:rsidR="001C399F">
        <w:t>/phone</w:t>
      </w:r>
      <w:r w:rsidR="00016938">
        <w:t>s</w:t>
      </w:r>
      <w:r w:rsidR="001C399F">
        <w:t xml:space="preserve"> </w:t>
      </w:r>
      <w:r>
        <w:t xml:space="preserve">in schools/colleges. </w:t>
      </w:r>
      <w:r>
        <w:rPr>
          <w:rStyle w:val="normaltextrun"/>
          <w:color w:val="000000"/>
          <w:shd w:val="clear" w:color="auto" w:fill="FFFFFF"/>
        </w:rPr>
        <w:t>The questions were asked on a 5-point Likert scale. The scale was 1-5 from ‘Strongly disagree’ to ‘Strongly agree’. The questions were derived from </w:t>
      </w:r>
      <w:hyperlink r:id="rId12" w:tgtFrame="_blank" w:history="1">
        <w:r>
          <w:rPr>
            <w:rStyle w:val="normaltextrun"/>
            <w:color w:val="D2002E"/>
            <w:u w:val="single"/>
            <w:shd w:val="clear" w:color="auto" w:fill="FFFFFF"/>
          </w:rPr>
          <w:t>TASO Access and Success Questionnaire</w:t>
        </w:r>
      </w:hyperlink>
      <w:r>
        <w:rPr>
          <w:rStyle w:val="normaltextrun"/>
          <w:color w:val="000000"/>
          <w:shd w:val="clear" w:color="auto" w:fill="FFFFFF"/>
        </w:rPr>
        <w:t> scales and the </w:t>
      </w:r>
      <w:hyperlink r:id="rId13" w:tgtFrame="_blank" w:history="1">
        <w:r>
          <w:rPr>
            <w:rStyle w:val="normaltextrun"/>
            <w:color w:val="D2002E"/>
            <w:u w:val="single"/>
            <w:shd w:val="clear" w:color="auto" w:fill="FFFFFF"/>
          </w:rPr>
          <w:t>Toolkit for Access and Participation Evaluation</w:t>
        </w:r>
      </w:hyperlink>
      <w:r>
        <w:rPr>
          <w:rStyle w:val="normaltextrun"/>
          <w:color w:val="000000"/>
          <w:shd w:val="clear" w:color="auto" w:fill="FFFFFF"/>
        </w:rPr>
        <w:t>.</w:t>
      </w:r>
    </w:p>
    <w:p w14:paraId="571FCB1D" w14:textId="0E6F87F9" w:rsidR="000B5023" w:rsidRDefault="000B5023" w:rsidP="00F653EB">
      <w:pPr>
        <w:rPr>
          <w:rStyle w:val="normaltextrun"/>
          <w:color w:val="000000"/>
          <w:shd w:val="clear" w:color="auto" w:fill="FFFFFF"/>
        </w:rPr>
      </w:pPr>
      <w:r>
        <w:rPr>
          <w:rStyle w:val="normaltextrun"/>
          <w:color w:val="000000"/>
          <w:shd w:val="clear" w:color="auto" w:fill="FFFFFF"/>
        </w:rPr>
        <w:t xml:space="preserve">The concepts measured were: </w:t>
      </w:r>
    </w:p>
    <w:p w14:paraId="45C11F91" w14:textId="77777777" w:rsidR="00216A5A" w:rsidRDefault="00216A5A" w:rsidP="00F653EB">
      <w:pPr>
        <w:rPr>
          <w:rStyle w:val="normaltextrun"/>
          <w:color w:val="000000"/>
          <w:shd w:val="clear" w:color="auto" w:fill="FFFFF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2685"/>
        <w:gridCol w:w="4470"/>
      </w:tblGrid>
      <w:tr w:rsidR="000B5023" w:rsidRPr="000B5023" w14:paraId="1DD93B6B"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734FFCC1"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b/>
                <w:bCs/>
                <w:szCs w:val="24"/>
              </w:rPr>
              <w:t>Concept</w:t>
            </w:r>
            <w:r w:rsidRPr="000B5023">
              <w:rPr>
                <w:rFonts w:cs="Arial"/>
                <w:szCs w:val="24"/>
              </w:rPr>
              <w:t> </w:t>
            </w:r>
          </w:p>
        </w:tc>
        <w:tc>
          <w:tcPr>
            <w:tcW w:w="2685" w:type="dxa"/>
            <w:tcBorders>
              <w:top w:val="single" w:sz="6" w:space="0" w:color="auto"/>
              <w:left w:val="single" w:sz="6" w:space="0" w:color="auto"/>
              <w:bottom w:val="single" w:sz="6" w:space="0" w:color="auto"/>
              <w:right w:val="single" w:sz="6" w:space="0" w:color="auto"/>
            </w:tcBorders>
            <w:hideMark/>
          </w:tcPr>
          <w:p w14:paraId="5EA067E8"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b/>
                <w:bCs/>
                <w:szCs w:val="24"/>
              </w:rPr>
              <w:t>Question Origin</w:t>
            </w:r>
            <w:r w:rsidRPr="000B5023">
              <w:rPr>
                <w:rFonts w:cs="Arial"/>
                <w:szCs w:val="24"/>
              </w:rPr>
              <w:t> </w:t>
            </w:r>
          </w:p>
        </w:tc>
        <w:tc>
          <w:tcPr>
            <w:tcW w:w="4470" w:type="dxa"/>
            <w:tcBorders>
              <w:top w:val="single" w:sz="6" w:space="0" w:color="auto"/>
              <w:left w:val="single" w:sz="6" w:space="0" w:color="auto"/>
              <w:bottom w:val="single" w:sz="6" w:space="0" w:color="auto"/>
              <w:right w:val="single" w:sz="6" w:space="0" w:color="auto"/>
            </w:tcBorders>
            <w:hideMark/>
          </w:tcPr>
          <w:p w14:paraId="4ABF096B"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b/>
                <w:bCs/>
                <w:szCs w:val="24"/>
              </w:rPr>
              <w:t>Items </w:t>
            </w:r>
            <w:r w:rsidRPr="000B5023">
              <w:rPr>
                <w:rFonts w:cs="Arial"/>
                <w:szCs w:val="24"/>
              </w:rPr>
              <w:t> </w:t>
            </w:r>
          </w:p>
        </w:tc>
      </w:tr>
      <w:tr w:rsidR="000B5023" w:rsidRPr="000B5023" w14:paraId="0E953655"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31C940C7"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Intention to progress to HE </w:t>
            </w:r>
          </w:p>
        </w:tc>
        <w:tc>
          <w:tcPr>
            <w:tcW w:w="2685" w:type="dxa"/>
            <w:tcBorders>
              <w:top w:val="single" w:sz="6" w:space="0" w:color="auto"/>
              <w:left w:val="single" w:sz="6" w:space="0" w:color="auto"/>
              <w:bottom w:val="single" w:sz="6" w:space="0" w:color="auto"/>
              <w:right w:val="single" w:sz="6" w:space="0" w:color="auto"/>
            </w:tcBorders>
            <w:hideMark/>
          </w:tcPr>
          <w:p w14:paraId="10C6E205"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TASO: 2b. Higher education expectations (university alternative) </w:t>
            </w:r>
          </w:p>
        </w:tc>
        <w:tc>
          <w:tcPr>
            <w:tcW w:w="4470" w:type="dxa"/>
            <w:tcBorders>
              <w:top w:val="single" w:sz="6" w:space="0" w:color="auto"/>
              <w:left w:val="single" w:sz="6" w:space="0" w:color="auto"/>
              <w:bottom w:val="single" w:sz="6" w:space="0" w:color="auto"/>
              <w:right w:val="single" w:sz="6" w:space="0" w:color="auto"/>
            </w:tcBorders>
            <w:hideMark/>
          </w:tcPr>
          <w:p w14:paraId="38D9977C"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I am thinking about going to university in the future  </w:t>
            </w:r>
          </w:p>
        </w:tc>
      </w:tr>
      <w:tr w:rsidR="000B5023" w:rsidRPr="000B5023" w14:paraId="400DD0E1" w14:textId="77777777">
        <w:trPr>
          <w:trHeight w:val="300"/>
        </w:trPr>
        <w:tc>
          <w:tcPr>
            <w:tcW w:w="1980" w:type="dxa"/>
            <w:vMerge w:val="restart"/>
            <w:tcBorders>
              <w:top w:val="single" w:sz="6" w:space="0" w:color="auto"/>
              <w:left w:val="single" w:sz="6" w:space="0" w:color="auto"/>
              <w:bottom w:val="single" w:sz="6" w:space="0" w:color="auto"/>
              <w:right w:val="single" w:sz="6" w:space="0" w:color="auto"/>
            </w:tcBorders>
            <w:hideMark/>
          </w:tcPr>
          <w:p w14:paraId="0D521CE5"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University knowledge </w:t>
            </w:r>
          </w:p>
          <w:p w14:paraId="222B31A5"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 </w:t>
            </w:r>
          </w:p>
        </w:tc>
        <w:tc>
          <w:tcPr>
            <w:tcW w:w="2685" w:type="dxa"/>
            <w:tcBorders>
              <w:top w:val="single" w:sz="6" w:space="0" w:color="auto"/>
              <w:left w:val="single" w:sz="6" w:space="0" w:color="auto"/>
              <w:bottom w:val="single" w:sz="6" w:space="0" w:color="auto"/>
              <w:right w:val="single" w:sz="6" w:space="0" w:color="auto"/>
            </w:tcBorders>
            <w:hideMark/>
          </w:tcPr>
          <w:p w14:paraId="6E1C401C"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TASO: 3a. Knowledge of higher education </w:t>
            </w:r>
          </w:p>
        </w:tc>
        <w:tc>
          <w:tcPr>
            <w:tcW w:w="4470" w:type="dxa"/>
            <w:tcBorders>
              <w:top w:val="single" w:sz="6" w:space="0" w:color="auto"/>
              <w:left w:val="single" w:sz="6" w:space="0" w:color="auto"/>
              <w:bottom w:val="single" w:sz="6" w:space="0" w:color="auto"/>
              <w:right w:val="single" w:sz="6" w:space="0" w:color="auto"/>
            </w:tcBorders>
            <w:hideMark/>
          </w:tcPr>
          <w:p w14:paraId="755D030D" w14:textId="77777777" w:rsidR="000B5023" w:rsidRDefault="000B5023" w:rsidP="000B5023">
            <w:pPr>
              <w:spacing w:before="0" w:line="240" w:lineRule="auto"/>
              <w:textAlignment w:val="baseline"/>
              <w:rPr>
                <w:rFonts w:cs="Arial"/>
                <w:szCs w:val="24"/>
              </w:rPr>
            </w:pPr>
            <w:r w:rsidRPr="000B5023">
              <w:rPr>
                <w:rFonts w:cs="Arial"/>
                <w:szCs w:val="24"/>
              </w:rPr>
              <w:t>I know what studying at university would be like</w:t>
            </w:r>
          </w:p>
          <w:p w14:paraId="4CD462B7" w14:textId="63134578"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  </w:t>
            </w:r>
          </w:p>
          <w:p w14:paraId="36C86F43" w14:textId="77777777" w:rsidR="000B5023" w:rsidRDefault="000B5023" w:rsidP="000B5023">
            <w:pPr>
              <w:spacing w:before="0" w:line="240" w:lineRule="auto"/>
              <w:textAlignment w:val="baseline"/>
              <w:rPr>
                <w:rFonts w:cs="Arial"/>
                <w:szCs w:val="24"/>
              </w:rPr>
            </w:pPr>
            <w:r w:rsidRPr="000B5023">
              <w:rPr>
                <w:rFonts w:cs="Arial"/>
                <w:szCs w:val="24"/>
              </w:rPr>
              <w:t>I know how studying at university is different from studying in school/college</w:t>
            </w:r>
          </w:p>
          <w:p w14:paraId="0ADBD9BB" w14:textId="0C4B1099"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 </w:t>
            </w:r>
          </w:p>
          <w:p w14:paraId="23447747" w14:textId="77777777" w:rsidR="000B5023" w:rsidRDefault="000B5023" w:rsidP="000B5023">
            <w:pPr>
              <w:spacing w:before="0" w:line="240" w:lineRule="auto"/>
              <w:textAlignment w:val="baseline"/>
              <w:rPr>
                <w:rFonts w:cs="Arial"/>
                <w:szCs w:val="24"/>
              </w:rPr>
            </w:pPr>
            <w:r w:rsidRPr="000B5023">
              <w:rPr>
                <w:rFonts w:cs="Arial"/>
                <w:szCs w:val="24"/>
              </w:rPr>
              <w:t>I believe that if I apply to university, I will get a place </w:t>
            </w:r>
          </w:p>
          <w:p w14:paraId="2F3C86D8" w14:textId="77777777" w:rsidR="000B5023" w:rsidRPr="000B5023" w:rsidRDefault="000B5023" w:rsidP="000B5023">
            <w:pPr>
              <w:spacing w:before="0" w:line="240" w:lineRule="auto"/>
              <w:textAlignment w:val="baseline"/>
              <w:rPr>
                <w:rFonts w:ascii="Segoe UI" w:hAnsi="Segoe UI" w:cs="Segoe UI"/>
                <w:sz w:val="18"/>
                <w:szCs w:val="18"/>
              </w:rPr>
            </w:pPr>
          </w:p>
        </w:tc>
      </w:tr>
      <w:tr w:rsidR="000B5023" w:rsidRPr="000B5023" w14:paraId="55775A10" w14:textId="77777777">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D131B5B" w14:textId="77777777" w:rsidR="000B5023" w:rsidRPr="000B5023" w:rsidRDefault="000B5023" w:rsidP="000B5023">
            <w:pPr>
              <w:spacing w:before="0" w:line="240" w:lineRule="auto"/>
              <w:rPr>
                <w:rFonts w:ascii="Segoe UI" w:hAnsi="Segoe UI" w:cs="Segoe UI"/>
                <w:sz w:val="18"/>
                <w:szCs w:val="18"/>
              </w:rPr>
            </w:pPr>
          </w:p>
        </w:tc>
        <w:tc>
          <w:tcPr>
            <w:tcW w:w="2685" w:type="dxa"/>
            <w:tcBorders>
              <w:top w:val="single" w:sz="6" w:space="0" w:color="auto"/>
              <w:left w:val="single" w:sz="6" w:space="0" w:color="auto"/>
              <w:bottom w:val="single" w:sz="6" w:space="0" w:color="auto"/>
              <w:right w:val="single" w:sz="6" w:space="0" w:color="auto"/>
            </w:tcBorders>
            <w:hideMark/>
          </w:tcPr>
          <w:p w14:paraId="110D672D"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TAPE: Block 1: HE Knowledge  </w:t>
            </w:r>
          </w:p>
        </w:tc>
        <w:tc>
          <w:tcPr>
            <w:tcW w:w="4470" w:type="dxa"/>
            <w:tcBorders>
              <w:top w:val="single" w:sz="6" w:space="0" w:color="auto"/>
              <w:left w:val="single" w:sz="6" w:space="0" w:color="auto"/>
              <w:bottom w:val="single" w:sz="6" w:space="0" w:color="auto"/>
              <w:right w:val="single" w:sz="6" w:space="0" w:color="auto"/>
            </w:tcBorders>
            <w:hideMark/>
          </w:tcPr>
          <w:p w14:paraId="36011870" w14:textId="77777777" w:rsidR="000B5023" w:rsidRDefault="000B5023" w:rsidP="000B5023">
            <w:pPr>
              <w:spacing w:before="0" w:line="240" w:lineRule="auto"/>
              <w:textAlignment w:val="baseline"/>
              <w:rPr>
                <w:rFonts w:cs="Arial"/>
                <w:szCs w:val="24"/>
              </w:rPr>
            </w:pPr>
            <w:r w:rsidRPr="000B5023">
              <w:rPr>
                <w:rFonts w:cs="Arial"/>
                <w:szCs w:val="24"/>
              </w:rPr>
              <w:t>I know enough about higher education to decide whether to go or not </w:t>
            </w:r>
          </w:p>
          <w:p w14:paraId="0415DACB" w14:textId="0B393828" w:rsidR="000B5023" w:rsidRPr="000B5023" w:rsidRDefault="000B5023" w:rsidP="000B5023">
            <w:pPr>
              <w:spacing w:before="0" w:line="240" w:lineRule="auto"/>
              <w:textAlignment w:val="baseline"/>
              <w:rPr>
                <w:rFonts w:ascii="Segoe UI" w:hAnsi="Segoe UI" w:cs="Segoe UI"/>
                <w:sz w:val="18"/>
                <w:szCs w:val="18"/>
              </w:rPr>
            </w:pPr>
          </w:p>
        </w:tc>
      </w:tr>
      <w:tr w:rsidR="000B5023" w:rsidRPr="000B5023" w14:paraId="50A5D90A"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5EC6FA1E"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Sense of belonging  </w:t>
            </w:r>
          </w:p>
        </w:tc>
        <w:tc>
          <w:tcPr>
            <w:tcW w:w="2685" w:type="dxa"/>
            <w:tcBorders>
              <w:top w:val="single" w:sz="6" w:space="0" w:color="auto"/>
              <w:left w:val="single" w:sz="6" w:space="0" w:color="auto"/>
              <w:bottom w:val="single" w:sz="6" w:space="0" w:color="auto"/>
              <w:right w:val="single" w:sz="6" w:space="0" w:color="auto"/>
            </w:tcBorders>
            <w:hideMark/>
          </w:tcPr>
          <w:p w14:paraId="127636BB"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TASO: 4b. Sense of belonging, access/pre-entry (university alternative) </w:t>
            </w:r>
          </w:p>
        </w:tc>
        <w:tc>
          <w:tcPr>
            <w:tcW w:w="4470" w:type="dxa"/>
            <w:tcBorders>
              <w:top w:val="single" w:sz="6" w:space="0" w:color="auto"/>
              <w:left w:val="single" w:sz="6" w:space="0" w:color="auto"/>
              <w:bottom w:val="single" w:sz="6" w:space="0" w:color="auto"/>
              <w:right w:val="single" w:sz="6" w:space="0" w:color="auto"/>
            </w:tcBorders>
            <w:hideMark/>
          </w:tcPr>
          <w:p w14:paraId="5C1E51A3" w14:textId="77777777" w:rsidR="000B5023" w:rsidRDefault="000B5023" w:rsidP="000B5023">
            <w:pPr>
              <w:spacing w:before="0" w:line="240" w:lineRule="auto"/>
              <w:textAlignment w:val="baseline"/>
              <w:rPr>
                <w:rFonts w:cs="Arial"/>
                <w:szCs w:val="24"/>
              </w:rPr>
            </w:pPr>
            <w:r w:rsidRPr="000B5023">
              <w:rPr>
                <w:rFonts w:cs="Arial"/>
                <w:szCs w:val="24"/>
              </w:rPr>
              <w:t>University is for people like me </w:t>
            </w:r>
          </w:p>
          <w:p w14:paraId="259C1C9B" w14:textId="77777777" w:rsidR="000B5023" w:rsidRPr="000B5023" w:rsidRDefault="000B5023" w:rsidP="000B5023">
            <w:pPr>
              <w:spacing w:before="0" w:line="240" w:lineRule="auto"/>
              <w:textAlignment w:val="baseline"/>
              <w:rPr>
                <w:rFonts w:ascii="Segoe UI" w:hAnsi="Segoe UI" w:cs="Segoe UI"/>
                <w:sz w:val="18"/>
                <w:szCs w:val="18"/>
              </w:rPr>
            </w:pPr>
          </w:p>
          <w:p w14:paraId="122ED2C7" w14:textId="77777777" w:rsidR="000B5023" w:rsidRDefault="000B5023" w:rsidP="000B5023">
            <w:pPr>
              <w:spacing w:before="0" w:line="240" w:lineRule="auto"/>
              <w:textAlignment w:val="baseline"/>
              <w:rPr>
                <w:rFonts w:cs="Arial"/>
                <w:szCs w:val="24"/>
              </w:rPr>
            </w:pPr>
            <w:r w:rsidRPr="000B5023">
              <w:rPr>
                <w:rFonts w:cs="Arial"/>
                <w:szCs w:val="24"/>
              </w:rPr>
              <w:t>I would fit in well academically with others at university </w:t>
            </w:r>
          </w:p>
          <w:p w14:paraId="7E2D25EE" w14:textId="77777777" w:rsidR="000B5023" w:rsidRPr="000B5023" w:rsidRDefault="000B5023" w:rsidP="000B5023">
            <w:pPr>
              <w:spacing w:before="0" w:line="240" w:lineRule="auto"/>
              <w:textAlignment w:val="baseline"/>
              <w:rPr>
                <w:rFonts w:ascii="Segoe UI" w:hAnsi="Segoe UI" w:cs="Segoe UI"/>
                <w:sz w:val="18"/>
                <w:szCs w:val="18"/>
              </w:rPr>
            </w:pPr>
          </w:p>
          <w:p w14:paraId="2958D9BC"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I would fit in well socially with others at university </w:t>
            </w:r>
          </w:p>
        </w:tc>
      </w:tr>
      <w:tr w:rsidR="000B5023" w:rsidRPr="000B5023" w14:paraId="5940FB18" w14:textId="77777777" w:rsidTr="000B5023">
        <w:trPr>
          <w:trHeight w:val="300"/>
        </w:trPr>
        <w:tc>
          <w:tcPr>
            <w:tcW w:w="1980" w:type="dxa"/>
            <w:tcBorders>
              <w:top w:val="single" w:sz="6" w:space="0" w:color="auto"/>
              <w:left w:val="single" w:sz="6" w:space="0" w:color="auto"/>
              <w:bottom w:val="single" w:sz="6" w:space="0" w:color="auto"/>
              <w:right w:val="single" w:sz="6" w:space="0" w:color="auto"/>
            </w:tcBorders>
            <w:hideMark/>
          </w:tcPr>
          <w:p w14:paraId="05842303" w14:textId="271A0A6F" w:rsidR="000B5023" w:rsidRPr="000B5023" w:rsidRDefault="000B5023" w:rsidP="000B5023">
            <w:pPr>
              <w:spacing w:before="0" w:line="240" w:lineRule="auto"/>
              <w:textAlignment w:val="baseline"/>
              <w:rPr>
                <w:rFonts w:ascii="Segoe UI" w:hAnsi="Segoe UI" w:cs="Segoe UI"/>
                <w:sz w:val="18"/>
                <w:szCs w:val="18"/>
              </w:rPr>
            </w:pPr>
            <w:r>
              <w:rPr>
                <w:rFonts w:cs="Arial"/>
                <w:szCs w:val="24"/>
              </w:rPr>
              <w:t>Academic self-efficacy</w:t>
            </w:r>
          </w:p>
          <w:p w14:paraId="393FDD6B"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 </w:t>
            </w:r>
          </w:p>
          <w:p w14:paraId="621E159B"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 </w:t>
            </w:r>
          </w:p>
          <w:p w14:paraId="372FBCF1" w14:textId="77777777" w:rsidR="000B5023" w:rsidRPr="000B5023" w:rsidRDefault="000B5023" w:rsidP="000B5023">
            <w:pPr>
              <w:spacing w:before="0" w:line="240" w:lineRule="auto"/>
              <w:textAlignment w:val="baseline"/>
              <w:rPr>
                <w:rFonts w:ascii="Segoe UI" w:hAnsi="Segoe UI" w:cs="Segoe UI"/>
                <w:sz w:val="18"/>
                <w:szCs w:val="18"/>
              </w:rPr>
            </w:pPr>
            <w:r w:rsidRPr="000B5023">
              <w:rPr>
                <w:rFonts w:cs="Arial"/>
                <w:szCs w:val="24"/>
              </w:rPr>
              <w:t> </w:t>
            </w:r>
          </w:p>
        </w:tc>
        <w:tc>
          <w:tcPr>
            <w:tcW w:w="2685" w:type="dxa"/>
            <w:tcBorders>
              <w:top w:val="single" w:sz="6" w:space="0" w:color="auto"/>
              <w:left w:val="single" w:sz="6" w:space="0" w:color="auto"/>
              <w:bottom w:val="single" w:sz="6" w:space="0" w:color="auto"/>
              <w:right w:val="single" w:sz="6" w:space="0" w:color="auto"/>
            </w:tcBorders>
            <w:hideMark/>
          </w:tcPr>
          <w:p w14:paraId="3D703707" w14:textId="093EFE79" w:rsidR="000B5023" w:rsidRPr="000B5023" w:rsidRDefault="000B5023" w:rsidP="000B5023">
            <w:pPr>
              <w:spacing w:before="0" w:line="240" w:lineRule="auto"/>
              <w:textAlignment w:val="baseline"/>
              <w:rPr>
                <w:rFonts w:ascii="Segoe UI" w:hAnsi="Segoe UI" w:cs="Segoe UI"/>
                <w:sz w:val="18"/>
                <w:szCs w:val="18"/>
              </w:rPr>
            </w:pPr>
          </w:p>
        </w:tc>
        <w:tc>
          <w:tcPr>
            <w:tcW w:w="4470" w:type="dxa"/>
            <w:tcBorders>
              <w:top w:val="single" w:sz="6" w:space="0" w:color="auto"/>
              <w:left w:val="single" w:sz="6" w:space="0" w:color="auto"/>
              <w:bottom w:val="single" w:sz="6" w:space="0" w:color="auto"/>
              <w:right w:val="single" w:sz="6" w:space="0" w:color="auto"/>
            </w:tcBorders>
          </w:tcPr>
          <w:p w14:paraId="2997E740" w14:textId="77777777" w:rsidR="000B5023" w:rsidRDefault="000B5023" w:rsidP="000B5023">
            <w:r>
              <w:t xml:space="preserve">I am confident that I can get the exam results required to progress to university.  </w:t>
            </w:r>
          </w:p>
          <w:p w14:paraId="438F538C" w14:textId="77777777" w:rsidR="000B5023" w:rsidRDefault="000B5023" w:rsidP="000B5023">
            <w:r>
              <w:t xml:space="preserve">I have the academic ability to do well at university.  </w:t>
            </w:r>
          </w:p>
          <w:p w14:paraId="6C84FEC5" w14:textId="77777777" w:rsidR="000B5023" w:rsidRPr="00F000EB" w:rsidRDefault="000B5023" w:rsidP="000B5023">
            <w:r>
              <w:lastRenderedPageBreak/>
              <w:t>I could manage with the level of study required at university.</w:t>
            </w:r>
          </w:p>
          <w:p w14:paraId="1CF40A6F" w14:textId="131E375F" w:rsidR="000B5023" w:rsidRPr="000B5023" w:rsidRDefault="000B5023" w:rsidP="000B5023">
            <w:pPr>
              <w:spacing w:before="0" w:line="240" w:lineRule="auto"/>
              <w:textAlignment w:val="baseline"/>
              <w:rPr>
                <w:rFonts w:ascii="Segoe UI" w:hAnsi="Segoe UI" w:cs="Segoe UI"/>
                <w:sz w:val="18"/>
                <w:szCs w:val="18"/>
              </w:rPr>
            </w:pPr>
          </w:p>
        </w:tc>
      </w:tr>
    </w:tbl>
    <w:p w14:paraId="50935B45" w14:textId="77777777" w:rsidR="000B5023" w:rsidRDefault="000B5023" w:rsidP="00F653EB"/>
    <w:p w14:paraId="2EED61B8" w14:textId="63ABB254" w:rsidR="00F653EB" w:rsidRDefault="00F653EB" w:rsidP="00F21515">
      <w:pPr>
        <w:pStyle w:val="Heading3"/>
      </w:pPr>
      <w:bookmarkStart w:id="15" w:name="_Toc238125759"/>
      <w:r>
        <w:t>Ethics and Data Security</w:t>
      </w:r>
      <w:bookmarkEnd w:id="15"/>
    </w:p>
    <w:p w14:paraId="755330EB" w14:textId="1287E489" w:rsidR="001B0218" w:rsidRPr="001C399F" w:rsidRDefault="005F7826" w:rsidP="001C399F">
      <w:pPr>
        <w:rPr>
          <w:sz w:val="22"/>
          <w:szCs w:val="20"/>
        </w:rPr>
      </w:pPr>
      <w:r w:rsidRPr="00F21515">
        <w:t>All participants consented to share their data for evaluation purposes and for their data to be shared with the relevant tracking and monitoring organisations required</w:t>
      </w:r>
      <w:r w:rsidRPr="00F21515">
        <w:rPr>
          <w:sz w:val="22"/>
          <w:szCs w:val="20"/>
        </w:rPr>
        <w:t xml:space="preserve"> </w:t>
      </w:r>
      <w:r w:rsidRPr="00F21515">
        <w:t>e.g. HEAT.</w:t>
      </w:r>
      <w:r w:rsidRPr="00F21515">
        <w:rPr>
          <w:sz w:val="22"/>
          <w:szCs w:val="20"/>
        </w:rPr>
        <w:t>  </w:t>
      </w:r>
    </w:p>
    <w:p w14:paraId="754AD75B" w14:textId="7158C38F" w:rsidR="005554E1" w:rsidRDefault="005554E1" w:rsidP="00F21515">
      <w:pPr>
        <w:pStyle w:val="Heading3"/>
      </w:pPr>
      <w:bookmarkStart w:id="16" w:name="_Toc238125760"/>
      <w:r>
        <w:t>Data analysis</w:t>
      </w:r>
      <w:bookmarkEnd w:id="16"/>
    </w:p>
    <w:p w14:paraId="2A20D42A" w14:textId="77777777" w:rsidR="007636CD" w:rsidRDefault="007636CD" w:rsidP="000F4165">
      <w:pPr>
        <w:rPr>
          <w:b/>
          <w:bCs/>
        </w:rPr>
      </w:pPr>
      <w:r w:rsidRPr="007636CD">
        <w:t>Descriptive statistics were generated for each outcome measure. Paired t tests, or Wilcoxon signed rank tests where distributions were non-normal, were conducted on the pre and post responses. </w:t>
      </w:r>
    </w:p>
    <w:p w14:paraId="7A80A80C" w14:textId="327ABFE7" w:rsidR="005554E1" w:rsidRDefault="005554E1" w:rsidP="00F21515">
      <w:pPr>
        <w:pStyle w:val="Heading3"/>
      </w:pPr>
      <w:bookmarkStart w:id="17" w:name="_Toc238125761"/>
      <w:r>
        <w:t>Type of evaluation</w:t>
      </w:r>
      <w:bookmarkEnd w:id="17"/>
    </w:p>
    <w:p w14:paraId="5F20EC9C" w14:textId="4C9894F2" w:rsidR="007636CD" w:rsidRPr="007636CD" w:rsidRDefault="00004A4E" w:rsidP="000F4165">
      <w:pPr>
        <w:rPr>
          <w:lang w:eastAsia="en-US"/>
        </w:rPr>
      </w:pPr>
      <w:r>
        <w:rPr>
          <w:lang w:eastAsia="en-US"/>
        </w:rPr>
        <w:t xml:space="preserve">The </w:t>
      </w:r>
      <w:r w:rsidRPr="00004A4E">
        <w:rPr>
          <w:lang w:eastAsia="en-US"/>
        </w:rPr>
        <w:t>evaluation</w:t>
      </w:r>
      <w:r>
        <w:rPr>
          <w:lang w:eastAsia="en-US"/>
        </w:rPr>
        <w:t xml:space="preserve"> of pre and post surveys</w:t>
      </w:r>
      <w:r w:rsidRPr="00004A4E">
        <w:rPr>
          <w:lang w:eastAsia="en-US"/>
        </w:rPr>
        <w:t xml:space="preserve"> was conducted to Type 2, according to the Office for Students’ Standard of Evidence classification. </w:t>
      </w:r>
      <w:r w:rsidRPr="00F75961">
        <w:rPr>
          <w:lang w:eastAsia="en-US"/>
        </w:rPr>
        <w:t>In addition, Type 1 evaluation of application and enrol data was completed.</w:t>
      </w:r>
      <w:r>
        <w:rPr>
          <w:lang w:eastAsia="en-US"/>
        </w:rPr>
        <w:t xml:space="preserve"> </w:t>
      </w:r>
    </w:p>
    <w:p w14:paraId="79AD3AD5" w14:textId="34309BE9" w:rsidR="005554E1" w:rsidRDefault="005554E1" w:rsidP="00F21515">
      <w:pPr>
        <w:pStyle w:val="Heading3"/>
      </w:pPr>
      <w:bookmarkStart w:id="18" w:name="_Toc238125762"/>
      <w:r>
        <w:t>Limitations</w:t>
      </w:r>
      <w:bookmarkEnd w:id="18"/>
    </w:p>
    <w:p w14:paraId="3FD9E53A" w14:textId="7A25BB39" w:rsidR="00747AB8" w:rsidRPr="00747AB8" w:rsidRDefault="00747AB8" w:rsidP="00747AB8">
      <w:r w:rsidRPr="00747AB8">
        <w:t xml:space="preserve">Students undertaking </w:t>
      </w:r>
      <w:r>
        <w:t xml:space="preserve">outreach activities with the University of Reading </w:t>
      </w:r>
      <w:r w:rsidRPr="00747AB8">
        <w:t>may have also been impacted by a number of other outside factors meaning that causal inference cannot be made from the results.   </w:t>
      </w:r>
    </w:p>
    <w:p w14:paraId="253BACDA" w14:textId="50C2E777" w:rsidR="00747AB8" w:rsidRPr="00747AB8" w:rsidRDefault="00747AB8" w:rsidP="00747AB8">
      <w:r w:rsidRPr="008B1E5C">
        <w:t>Completion rates of the post-survey were lo</w:t>
      </w:r>
      <w:r w:rsidR="00DD6228" w:rsidRPr="008B1E5C">
        <w:t>w</w:t>
      </w:r>
      <w:r w:rsidR="00F76D82" w:rsidRPr="008B1E5C">
        <w:t xml:space="preserve">. Although Regional Officers endeavour to </w:t>
      </w:r>
      <w:r w:rsidR="006B2692" w:rsidRPr="008B1E5C">
        <w:t xml:space="preserve">offer multiple outreach activities to the same year group within target schools and colleges, they are dependent on school/college engagement. </w:t>
      </w:r>
      <w:r w:rsidR="00DD1444" w:rsidRPr="008B1E5C">
        <w:t xml:space="preserve">Multiple interventions also </w:t>
      </w:r>
      <w:r w:rsidR="008B1E5C" w:rsidRPr="008B1E5C">
        <w:t>often don’t</w:t>
      </w:r>
      <w:r w:rsidR="00DD1444" w:rsidRPr="008B1E5C">
        <w:t xml:space="preserve"> include the same group of students</w:t>
      </w:r>
      <w:r w:rsidR="00FE3AD1" w:rsidRPr="008B1E5C">
        <w:t>. E</w:t>
      </w:r>
      <w:r w:rsidR="00DD6228" w:rsidRPr="008B1E5C">
        <w:t>ven where we worked intensively with the same group of students</w:t>
      </w:r>
      <w:r w:rsidR="00FE3AD1" w:rsidRPr="008B1E5C">
        <w:t xml:space="preserve">, completion rates </w:t>
      </w:r>
      <w:r w:rsidR="008375A7" w:rsidRPr="008B1E5C">
        <w:t>of the surveys were low</w:t>
      </w:r>
      <w:r w:rsidR="00F52700" w:rsidRPr="008B1E5C">
        <w:t>. A prize draw of a gift voucher was offered as an incentive to complete the post survey in 2024-25 but</w:t>
      </w:r>
      <w:r w:rsidR="008B1E5C" w:rsidRPr="008B1E5C">
        <w:t xml:space="preserve"> with limited success</w:t>
      </w:r>
      <w:r w:rsidR="00DD71C2">
        <w:t xml:space="preserve"> in increasing completion rates</w:t>
      </w:r>
      <w:r w:rsidR="008B1E5C" w:rsidRPr="008B1E5C">
        <w:t>.</w:t>
      </w:r>
      <w:r w:rsidR="008B1E5C">
        <w:t xml:space="preserve"> </w:t>
      </w:r>
      <w:r w:rsidR="00F52700">
        <w:t xml:space="preserve"> </w:t>
      </w:r>
    </w:p>
    <w:p w14:paraId="5893F6D2" w14:textId="244E85D3" w:rsidR="005554E1" w:rsidRDefault="005554E1" w:rsidP="31FF623E">
      <w:pPr>
        <w:pStyle w:val="Heading1"/>
      </w:pPr>
      <w:bookmarkStart w:id="19" w:name="_Toc238125763"/>
      <w:r>
        <w:t>Results</w:t>
      </w:r>
      <w:bookmarkEnd w:id="19"/>
    </w:p>
    <w:p w14:paraId="2907490E" w14:textId="68D93CE3" w:rsidR="2AE7318A" w:rsidRDefault="2AE7318A" w:rsidP="21B8796F">
      <w:r>
        <w:t>The survey results from the students worked with in 2023/24 and 2024/25 were analysed together as one group due to the limited number of survey respon</w:t>
      </w:r>
      <w:r w:rsidR="139DF8F9">
        <w:t xml:space="preserve">ses overall. </w:t>
      </w:r>
    </w:p>
    <w:p w14:paraId="4C196DAC" w14:textId="77777777" w:rsidR="00405BF0" w:rsidRPr="00AD575D" w:rsidRDefault="00405BF0" w:rsidP="00AD575D">
      <w:pPr>
        <w:pStyle w:val="Heading3"/>
        <w:rPr>
          <w:rStyle w:val="normaltextrun"/>
          <w:color w:val="000000"/>
          <w:shd w:val="clear" w:color="auto" w:fill="FFFFFF"/>
        </w:rPr>
      </w:pPr>
      <w:bookmarkStart w:id="20" w:name="_Toc238125764"/>
      <w:r w:rsidRPr="00AD575D">
        <w:rPr>
          <w:rStyle w:val="normaltextrun"/>
          <w:color w:val="000000"/>
          <w:shd w:val="clear" w:color="auto" w:fill="FFFFFF"/>
        </w:rPr>
        <w:t>Intention to progress to HE</w:t>
      </w:r>
      <w:bookmarkEnd w:id="20"/>
      <w:r w:rsidRPr="00AD575D">
        <w:rPr>
          <w:rStyle w:val="normaltextrun"/>
          <w:color w:val="000000"/>
          <w:shd w:val="clear" w:color="auto" w:fill="FFFFFF"/>
        </w:rPr>
        <w:t> </w:t>
      </w:r>
    </w:p>
    <w:p w14:paraId="06914FBB" w14:textId="0D99B8CC" w:rsidR="00405BF0" w:rsidRDefault="00405BF0" w:rsidP="00405BF0">
      <w:r w:rsidRPr="00405BF0">
        <w:t xml:space="preserve">The mean score, statistical significance test and effect size for the measure assessed using </w:t>
      </w:r>
      <w:r w:rsidR="008349EB">
        <w:t>non-parametric test</w:t>
      </w:r>
      <w:r w:rsidR="00856567">
        <w:t>s</w:t>
      </w:r>
      <w:r w:rsidR="00E27080">
        <w:t xml:space="preserve">. </w:t>
      </w:r>
    </w:p>
    <w:tbl>
      <w:tblPr>
        <w:tblW w:w="9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9"/>
        <w:gridCol w:w="1417"/>
        <w:gridCol w:w="1560"/>
        <w:gridCol w:w="2259"/>
        <w:gridCol w:w="1065"/>
      </w:tblGrid>
      <w:tr w:rsidR="00405BF0" w:rsidRPr="00405BF0" w14:paraId="07193F41" w14:textId="77777777" w:rsidTr="0000018E">
        <w:trPr>
          <w:trHeight w:val="15"/>
        </w:trPr>
        <w:tc>
          <w:tcPr>
            <w:tcW w:w="3119" w:type="dxa"/>
            <w:tcBorders>
              <w:top w:val="single" w:sz="24" w:space="0" w:color="auto"/>
              <w:left w:val="nil"/>
              <w:bottom w:val="nil"/>
              <w:right w:val="nil"/>
            </w:tcBorders>
            <w:shd w:val="clear" w:color="auto" w:fill="000000" w:themeFill="text2"/>
            <w:hideMark/>
          </w:tcPr>
          <w:p w14:paraId="0FAC7029" w14:textId="77777777" w:rsidR="00405BF0" w:rsidRPr="00405BF0" w:rsidRDefault="00405BF0" w:rsidP="00405BF0">
            <w:pPr>
              <w:rPr>
                <w:rFonts w:cs="Arial"/>
                <w:b/>
                <w:caps/>
                <w:color w:val="FFFFFF" w:themeColor="background1"/>
                <w:sz w:val="22"/>
              </w:rPr>
            </w:pPr>
            <w:r w:rsidRPr="00405BF0">
              <w:rPr>
                <w:rFonts w:cs="Arial"/>
                <w:b/>
                <w:caps/>
                <w:color w:val="FFFFFF" w:themeColor="background1"/>
                <w:sz w:val="22"/>
              </w:rPr>
              <w:t>Measure </w:t>
            </w:r>
          </w:p>
        </w:tc>
        <w:tc>
          <w:tcPr>
            <w:tcW w:w="1417" w:type="dxa"/>
            <w:tcBorders>
              <w:top w:val="single" w:sz="24" w:space="0" w:color="auto"/>
              <w:left w:val="nil"/>
              <w:bottom w:val="nil"/>
              <w:right w:val="nil"/>
            </w:tcBorders>
            <w:shd w:val="clear" w:color="auto" w:fill="000000" w:themeFill="text2"/>
            <w:hideMark/>
          </w:tcPr>
          <w:p w14:paraId="65578359" w14:textId="77777777" w:rsidR="00405BF0" w:rsidRPr="00405BF0" w:rsidRDefault="00405BF0" w:rsidP="00405BF0">
            <w:pPr>
              <w:rPr>
                <w:rFonts w:cs="Arial"/>
                <w:b/>
                <w:caps/>
                <w:color w:val="FFFFFF" w:themeColor="background1"/>
                <w:sz w:val="22"/>
              </w:rPr>
            </w:pPr>
            <w:r w:rsidRPr="00405BF0">
              <w:rPr>
                <w:rFonts w:cs="Arial"/>
                <w:b/>
                <w:caps/>
                <w:color w:val="FFFFFF" w:themeColor="background1"/>
                <w:sz w:val="22"/>
              </w:rPr>
              <w:t>‘before’  </w:t>
            </w:r>
          </w:p>
          <w:p w14:paraId="6956DED9" w14:textId="77777777" w:rsidR="00405BF0" w:rsidRPr="00405BF0" w:rsidRDefault="00405BF0" w:rsidP="00405BF0">
            <w:pPr>
              <w:rPr>
                <w:rFonts w:cs="Arial"/>
                <w:b/>
                <w:caps/>
                <w:color w:val="FFFFFF" w:themeColor="background1"/>
                <w:sz w:val="22"/>
              </w:rPr>
            </w:pPr>
            <w:r w:rsidRPr="00405BF0">
              <w:rPr>
                <w:rFonts w:cs="Arial"/>
                <w:b/>
                <w:caps/>
                <w:color w:val="FFFFFF" w:themeColor="background1"/>
                <w:sz w:val="22"/>
              </w:rPr>
              <w:t>Mean (SD) </w:t>
            </w:r>
          </w:p>
        </w:tc>
        <w:tc>
          <w:tcPr>
            <w:tcW w:w="1560" w:type="dxa"/>
            <w:tcBorders>
              <w:top w:val="single" w:sz="24" w:space="0" w:color="auto"/>
              <w:left w:val="nil"/>
              <w:bottom w:val="nil"/>
              <w:right w:val="nil"/>
            </w:tcBorders>
            <w:shd w:val="clear" w:color="auto" w:fill="000000" w:themeFill="text2"/>
            <w:hideMark/>
          </w:tcPr>
          <w:p w14:paraId="44B00BCA" w14:textId="77777777" w:rsidR="00405BF0" w:rsidRPr="00405BF0" w:rsidRDefault="00405BF0" w:rsidP="00405BF0">
            <w:pPr>
              <w:rPr>
                <w:rFonts w:cs="Arial"/>
                <w:b/>
                <w:caps/>
                <w:color w:val="FFFFFF" w:themeColor="background1"/>
                <w:sz w:val="22"/>
              </w:rPr>
            </w:pPr>
            <w:r w:rsidRPr="00405BF0">
              <w:rPr>
                <w:rFonts w:cs="Arial"/>
                <w:b/>
                <w:caps/>
                <w:color w:val="FFFFFF" w:themeColor="background1"/>
                <w:sz w:val="22"/>
              </w:rPr>
              <w:t>‘after’ </w:t>
            </w:r>
          </w:p>
          <w:p w14:paraId="30C11FDF" w14:textId="77777777" w:rsidR="00405BF0" w:rsidRPr="00405BF0" w:rsidRDefault="00405BF0" w:rsidP="00405BF0">
            <w:pPr>
              <w:rPr>
                <w:rFonts w:cs="Arial"/>
                <w:b/>
                <w:caps/>
                <w:color w:val="FFFFFF" w:themeColor="background1"/>
                <w:sz w:val="22"/>
              </w:rPr>
            </w:pPr>
            <w:r w:rsidRPr="00405BF0">
              <w:rPr>
                <w:rFonts w:cs="Arial"/>
                <w:b/>
                <w:caps/>
                <w:color w:val="FFFFFF" w:themeColor="background1"/>
                <w:sz w:val="22"/>
              </w:rPr>
              <w:t> Mean (SD) </w:t>
            </w:r>
          </w:p>
        </w:tc>
        <w:tc>
          <w:tcPr>
            <w:tcW w:w="2259" w:type="dxa"/>
            <w:tcBorders>
              <w:top w:val="single" w:sz="24" w:space="0" w:color="auto"/>
              <w:left w:val="nil"/>
              <w:bottom w:val="nil"/>
              <w:right w:val="nil"/>
            </w:tcBorders>
            <w:shd w:val="clear" w:color="auto" w:fill="000000" w:themeFill="text2"/>
            <w:hideMark/>
          </w:tcPr>
          <w:p w14:paraId="7BF07F88" w14:textId="77777777" w:rsidR="00405BF0" w:rsidRPr="00405BF0" w:rsidRDefault="00405BF0" w:rsidP="00405BF0">
            <w:pPr>
              <w:rPr>
                <w:rFonts w:cs="Arial"/>
                <w:b/>
                <w:caps/>
                <w:color w:val="FFFFFF" w:themeColor="background1"/>
                <w:sz w:val="22"/>
              </w:rPr>
            </w:pPr>
            <w:r w:rsidRPr="00405BF0">
              <w:rPr>
                <w:rFonts w:cs="Arial"/>
                <w:b/>
                <w:caps/>
                <w:color w:val="FFFFFF" w:themeColor="background1"/>
                <w:sz w:val="22"/>
              </w:rPr>
              <w:t>Statistical test  </w:t>
            </w:r>
          </w:p>
        </w:tc>
        <w:tc>
          <w:tcPr>
            <w:tcW w:w="1065" w:type="dxa"/>
            <w:tcBorders>
              <w:top w:val="single" w:sz="24" w:space="0" w:color="auto"/>
              <w:left w:val="nil"/>
              <w:bottom w:val="nil"/>
              <w:right w:val="nil"/>
            </w:tcBorders>
            <w:shd w:val="clear" w:color="auto" w:fill="000000" w:themeFill="text2"/>
            <w:hideMark/>
          </w:tcPr>
          <w:p w14:paraId="54597639" w14:textId="77777777" w:rsidR="00405BF0" w:rsidRPr="00405BF0" w:rsidRDefault="00405BF0" w:rsidP="00405BF0">
            <w:pPr>
              <w:rPr>
                <w:rFonts w:cs="Arial"/>
                <w:b/>
                <w:caps/>
                <w:color w:val="FFFFFF" w:themeColor="background1"/>
                <w:sz w:val="22"/>
              </w:rPr>
            </w:pPr>
            <w:r w:rsidRPr="00405BF0">
              <w:rPr>
                <w:rFonts w:cs="Arial"/>
                <w:b/>
                <w:caps/>
                <w:color w:val="FFFFFF" w:themeColor="background1"/>
                <w:sz w:val="22"/>
              </w:rPr>
              <w:t>Effect size </w:t>
            </w:r>
          </w:p>
        </w:tc>
      </w:tr>
      <w:tr w:rsidR="00405BF0" w:rsidRPr="00405BF0" w14:paraId="5019FB37" w14:textId="77777777" w:rsidTr="0000018E">
        <w:trPr>
          <w:trHeight w:val="15"/>
        </w:trPr>
        <w:tc>
          <w:tcPr>
            <w:tcW w:w="3119" w:type="dxa"/>
            <w:tcBorders>
              <w:top w:val="single" w:sz="6" w:space="0" w:color="auto"/>
              <w:left w:val="nil"/>
              <w:bottom w:val="single" w:sz="6" w:space="0" w:color="auto"/>
              <w:right w:val="nil"/>
            </w:tcBorders>
            <w:hideMark/>
          </w:tcPr>
          <w:p w14:paraId="6E9C4C38" w14:textId="77777777" w:rsidR="00405BF0" w:rsidRPr="00405BF0" w:rsidRDefault="00405BF0" w:rsidP="00405BF0">
            <w:pPr>
              <w:rPr>
                <w:b/>
                <w:bCs/>
              </w:rPr>
            </w:pPr>
            <w:r w:rsidRPr="00405BF0">
              <w:rPr>
                <w:b/>
                <w:bCs/>
              </w:rPr>
              <w:lastRenderedPageBreak/>
              <w:t>Intention to progress to HE </w:t>
            </w:r>
          </w:p>
        </w:tc>
        <w:tc>
          <w:tcPr>
            <w:tcW w:w="1417" w:type="dxa"/>
            <w:tcBorders>
              <w:top w:val="single" w:sz="6" w:space="0" w:color="auto"/>
              <w:left w:val="nil"/>
              <w:bottom w:val="single" w:sz="6" w:space="0" w:color="auto"/>
              <w:right w:val="nil"/>
            </w:tcBorders>
            <w:hideMark/>
          </w:tcPr>
          <w:p w14:paraId="7D24F59A" w14:textId="19FB2C57" w:rsidR="00405BF0" w:rsidRPr="00405BF0" w:rsidRDefault="00405BF0" w:rsidP="00405BF0">
            <w:r w:rsidRPr="00405BF0">
              <w:t> </w:t>
            </w:r>
            <w:r w:rsidR="00C81545">
              <w:t>4.1</w:t>
            </w:r>
            <w:r w:rsidR="00FD1EBB">
              <w:t>6 (</w:t>
            </w:r>
            <w:r w:rsidR="00FD1EBB" w:rsidRPr="00C87FDE">
              <w:rPr>
                <w:i/>
                <w:iCs/>
              </w:rPr>
              <w:t>1.27</w:t>
            </w:r>
            <w:r w:rsidR="00FD1EBB">
              <w:t>)</w:t>
            </w:r>
          </w:p>
        </w:tc>
        <w:tc>
          <w:tcPr>
            <w:tcW w:w="1560" w:type="dxa"/>
            <w:tcBorders>
              <w:top w:val="single" w:sz="6" w:space="0" w:color="auto"/>
              <w:left w:val="nil"/>
              <w:bottom w:val="single" w:sz="6" w:space="0" w:color="auto"/>
              <w:right w:val="nil"/>
            </w:tcBorders>
            <w:hideMark/>
          </w:tcPr>
          <w:p w14:paraId="0DEF1F7E" w14:textId="0C1269DC" w:rsidR="00405BF0" w:rsidRPr="00405BF0" w:rsidRDefault="00405BF0" w:rsidP="00405BF0">
            <w:r w:rsidRPr="00405BF0">
              <w:t> </w:t>
            </w:r>
            <w:r w:rsidR="00C36CF8">
              <w:t>4.32 (</w:t>
            </w:r>
            <w:r w:rsidR="00542DCD" w:rsidRPr="00C87FDE">
              <w:rPr>
                <w:i/>
                <w:iCs/>
              </w:rPr>
              <w:t>0.92</w:t>
            </w:r>
            <w:r w:rsidR="00C36CF8">
              <w:t xml:space="preserve">) </w:t>
            </w:r>
          </w:p>
        </w:tc>
        <w:tc>
          <w:tcPr>
            <w:tcW w:w="2259" w:type="dxa"/>
            <w:tcBorders>
              <w:top w:val="single" w:sz="6" w:space="0" w:color="auto"/>
              <w:left w:val="nil"/>
              <w:bottom w:val="single" w:sz="6" w:space="0" w:color="auto"/>
              <w:right w:val="nil"/>
            </w:tcBorders>
            <w:hideMark/>
          </w:tcPr>
          <w:p w14:paraId="2997D2B5" w14:textId="58305A6D" w:rsidR="00405BF0" w:rsidRPr="00405BF0" w:rsidRDefault="00405BF0" w:rsidP="00405BF0">
            <w:r w:rsidRPr="00405BF0">
              <w:t>z= </w:t>
            </w:r>
            <w:r w:rsidR="0007378A">
              <w:t>0.49</w:t>
            </w:r>
            <w:r w:rsidRPr="00405BF0">
              <w:t>, </w:t>
            </w:r>
            <w:r w:rsidRPr="00405BF0">
              <w:rPr>
                <w:i/>
                <w:iCs/>
              </w:rPr>
              <w:t>p&gt;</w:t>
            </w:r>
            <w:r w:rsidR="00B10146" w:rsidRPr="00542DCD">
              <w:rPr>
                <w:i/>
                <w:iCs/>
              </w:rPr>
              <w:t>0.</w:t>
            </w:r>
            <w:r w:rsidR="0000018E" w:rsidRPr="00542DCD">
              <w:rPr>
                <w:i/>
                <w:iCs/>
              </w:rPr>
              <w:t>6</w:t>
            </w:r>
            <w:r w:rsidR="00542DCD" w:rsidRPr="00542DCD">
              <w:rPr>
                <w:i/>
                <w:iCs/>
              </w:rPr>
              <w:t>3</w:t>
            </w:r>
          </w:p>
        </w:tc>
        <w:tc>
          <w:tcPr>
            <w:tcW w:w="1065" w:type="dxa"/>
            <w:tcBorders>
              <w:top w:val="single" w:sz="6" w:space="0" w:color="auto"/>
              <w:left w:val="nil"/>
              <w:bottom w:val="single" w:sz="6" w:space="0" w:color="auto"/>
              <w:right w:val="nil"/>
            </w:tcBorders>
            <w:hideMark/>
          </w:tcPr>
          <w:p w14:paraId="407B2A7E" w14:textId="6028B341" w:rsidR="00405BF0" w:rsidRPr="00405BF0" w:rsidRDefault="00405BF0" w:rsidP="00405BF0">
            <w:r w:rsidRPr="00405BF0">
              <w:rPr>
                <w:i/>
                <w:iCs/>
              </w:rPr>
              <w:t>r</w:t>
            </w:r>
            <w:r w:rsidRPr="00405BF0">
              <w:t xml:space="preserve">= </w:t>
            </w:r>
            <w:r w:rsidR="00C36CF8">
              <w:t>0.1</w:t>
            </w:r>
            <w:r w:rsidR="0062209A">
              <w:t>2</w:t>
            </w:r>
          </w:p>
        </w:tc>
      </w:tr>
    </w:tbl>
    <w:p w14:paraId="3C2165F8" w14:textId="77777777" w:rsidR="00217C41" w:rsidRDefault="00217C41" w:rsidP="00405BF0"/>
    <w:p w14:paraId="0FC745D9" w14:textId="68519E01" w:rsidR="00405BF0" w:rsidRDefault="00405BF0" w:rsidP="00405BF0">
      <w:r w:rsidRPr="00405BF0">
        <w:t xml:space="preserve">A Wilcoxon Signed Ranked Test did not reveal a statistically significant increase in Intention to progress to HE following participation in </w:t>
      </w:r>
      <w:r w:rsidR="00624BEA">
        <w:t>regional targeted activity</w:t>
      </w:r>
      <w:r w:rsidRPr="00405BF0">
        <w:t>, </w:t>
      </w:r>
      <w:r w:rsidRPr="00405BF0">
        <w:rPr>
          <w:i/>
          <w:iCs/>
        </w:rPr>
        <w:t>z</w:t>
      </w:r>
      <w:r w:rsidRPr="00405BF0">
        <w:t> =</w:t>
      </w:r>
      <w:r w:rsidR="00624BEA">
        <w:t>0.4</w:t>
      </w:r>
      <w:r w:rsidR="00542DCD">
        <w:t>9</w:t>
      </w:r>
      <w:r w:rsidRPr="00405BF0">
        <w:t>, </w:t>
      </w:r>
      <w:r w:rsidRPr="00405BF0">
        <w:rPr>
          <w:i/>
          <w:iCs/>
        </w:rPr>
        <w:t>p&gt;</w:t>
      </w:r>
      <w:r w:rsidR="00542DCD">
        <w:rPr>
          <w:i/>
          <w:iCs/>
        </w:rPr>
        <w:t>0.63</w:t>
      </w:r>
      <w:r w:rsidRPr="00405BF0">
        <w:t>. The effect size was </w:t>
      </w:r>
      <w:r w:rsidRPr="00405BF0">
        <w:rPr>
          <w:i/>
          <w:iCs/>
        </w:rPr>
        <w:t>r</w:t>
      </w:r>
      <w:r w:rsidRPr="00405BF0">
        <w:t>= </w:t>
      </w:r>
      <w:r w:rsidR="0062209A">
        <w:t xml:space="preserve">0.12. </w:t>
      </w:r>
    </w:p>
    <w:p w14:paraId="1B81F63A" w14:textId="77777777" w:rsidR="003F738A" w:rsidRDefault="003F738A" w:rsidP="00F21515">
      <w:pPr>
        <w:pStyle w:val="Heading3"/>
        <w:rPr>
          <w:rStyle w:val="normaltextrun"/>
          <w:color w:val="000000"/>
          <w:shd w:val="clear" w:color="auto" w:fill="FFFFFF"/>
        </w:rPr>
      </w:pPr>
      <w:bookmarkStart w:id="21" w:name="_Toc211855343"/>
      <w:bookmarkStart w:id="22" w:name="_Toc238125765"/>
      <w:r>
        <w:rPr>
          <w:rStyle w:val="normaltextrun"/>
          <w:color w:val="000000"/>
          <w:shd w:val="clear" w:color="auto" w:fill="FFFFFF"/>
        </w:rPr>
        <w:t>University knowledge, Sense of belonging and Concerns</w:t>
      </w:r>
      <w:bookmarkEnd w:id="21"/>
      <w:bookmarkEnd w:id="22"/>
    </w:p>
    <w:p w14:paraId="63CFC53E" w14:textId="09D6847C" w:rsidR="003F738A" w:rsidRPr="00B50087" w:rsidRDefault="003F738A" w:rsidP="003F738A">
      <w:pPr>
        <w:rPr>
          <w:rStyle w:val="normaltextrun"/>
        </w:rPr>
      </w:pPr>
      <w:r>
        <w:rPr>
          <w:rStyle w:val="normaltextrun"/>
          <w:rFonts w:cs="Arial"/>
          <w:color w:val="000000"/>
          <w:shd w:val="clear" w:color="auto" w:fill="FFFFFF"/>
        </w:rPr>
        <w:t>The mean scores, statistical significance test and effect sizes for the measures assessed using paired t-tests are shown below.</w:t>
      </w:r>
      <w:r w:rsidRPr="00B50087">
        <w:rPr>
          <w:rStyle w:val="normaltextrun"/>
        </w:rPr>
        <w:t> </w:t>
      </w:r>
    </w:p>
    <w:tbl>
      <w:tblPr>
        <w:tblStyle w:val="UoRTable"/>
        <w:tblW w:w="9441" w:type="dxa"/>
        <w:tblLook w:val="04A0" w:firstRow="1" w:lastRow="0" w:firstColumn="1" w:lastColumn="0" w:noHBand="0" w:noVBand="1"/>
      </w:tblPr>
      <w:tblGrid>
        <w:gridCol w:w="3515"/>
        <w:gridCol w:w="1260"/>
        <w:gridCol w:w="1247"/>
        <w:gridCol w:w="2265"/>
        <w:gridCol w:w="1154"/>
      </w:tblGrid>
      <w:tr w:rsidR="003F738A" w:rsidRPr="00726FB9" w14:paraId="06E2DF66" w14:textId="77777777" w:rsidTr="00D40A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15" w:type="dxa"/>
            <w:noWrap/>
            <w:hideMark/>
          </w:tcPr>
          <w:p w14:paraId="34CEC1E0" w14:textId="77777777" w:rsidR="003F738A" w:rsidRPr="00726FB9" w:rsidRDefault="003F738A" w:rsidP="00D40A45">
            <w:pPr>
              <w:rPr>
                <w:rFonts w:cs="Arial"/>
                <w:color w:val="000000"/>
                <w:sz w:val="22"/>
              </w:rPr>
            </w:pPr>
            <w:r w:rsidRPr="00726FB9">
              <w:rPr>
                <w:rFonts w:cs="Arial"/>
                <w:sz w:val="22"/>
              </w:rPr>
              <w:t>Measure</w:t>
            </w:r>
          </w:p>
        </w:tc>
        <w:tc>
          <w:tcPr>
            <w:tcW w:w="1260" w:type="dxa"/>
            <w:noWrap/>
            <w:hideMark/>
          </w:tcPr>
          <w:p w14:paraId="7AF08CDB" w14:textId="77777777" w:rsidR="003F738A" w:rsidRPr="00726FB9" w:rsidRDefault="003F738A" w:rsidP="00D40A45">
            <w:pPr>
              <w:cnfStyle w:val="100000000000" w:firstRow="1" w:lastRow="0" w:firstColumn="0" w:lastColumn="0" w:oddVBand="0" w:evenVBand="0" w:oddHBand="0" w:evenHBand="0" w:firstRowFirstColumn="0" w:firstRowLastColumn="0" w:lastRowFirstColumn="0" w:lastRowLastColumn="0"/>
              <w:rPr>
                <w:rFonts w:cs="Arial"/>
                <w:b w:val="0"/>
                <w:caps w:val="0"/>
                <w:sz w:val="22"/>
              </w:rPr>
            </w:pPr>
            <w:r w:rsidRPr="00726FB9">
              <w:rPr>
                <w:rFonts w:cs="Arial"/>
                <w:sz w:val="22"/>
              </w:rPr>
              <w:t xml:space="preserve">‘before’ </w:t>
            </w:r>
          </w:p>
          <w:p w14:paraId="7958AFA2" w14:textId="77777777" w:rsidR="003F738A" w:rsidRPr="00726FB9" w:rsidRDefault="003F738A" w:rsidP="00D40A45">
            <w:pPr>
              <w:cnfStyle w:val="100000000000" w:firstRow="1" w:lastRow="0" w:firstColumn="0" w:lastColumn="0" w:oddVBand="0" w:evenVBand="0" w:oddHBand="0" w:evenHBand="0" w:firstRowFirstColumn="0" w:firstRowLastColumn="0" w:lastRowFirstColumn="0" w:lastRowLastColumn="0"/>
              <w:rPr>
                <w:rFonts w:cs="Arial"/>
                <w:color w:val="000000"/>
                <w:sz w:val="22"/>
              </w:rPr>
            </w:pPr>
            <w:r w:rsidRPr="00726FB9">
              <w:rPr>
                <w:rFonts w:cs="Arial"/>
                <w:sz w:val="22"/>
              </w:rPr>
              <w:t>Mean (SD)</w:t>
            </w:r>
          </w:p>
        </w:tc>
        <w:tc>
          <w:tcPr>
            <w:tcW w:w="1247" w:type="dxa"/>
            <w:noWrap/>
            <w:hideMark/>
          </w:tcPr>
          <w:p w14:paraId="5A56C047" w14:textId="77777777" w:rsidR="003F738A" w:rsidRPr="00726FB9" w:rsidRDefault="003F738A" w:rsidP="00D40A45">
            <w:pPr>
              <w:cnfStyle w:val="100000000000" w:firstRow="1" w:lastRow="0" w:firstColumn="0" w:lastColumn="0" w:oddVBand="0" w:evenVBand="0" w:oddHBand="0" w:evenHBand="0" w:firstRowFirstColumn="0" w:firstRowLastColumn="0" w:lastRowFirstColumn="0" w:lastRowLastColumn="0"/>
              <w:rPr>
                <w:rFonts w:cs="Arial"/>
                <w:b w:val="0"/>
                <w:caps w:val="0"/>
                <w:sz w:val="22"/>
              </w:rPr>
            </w:pPr>
            <w:r w:rsidRPr="00726FB9">
              <w:rPr>
                <w:rFonts w:cs="Arial"/>
                <w:sz w:val="22"/>
              </w:rPr>
              <w:t>‘after’</w:t>
            </w:r>
          </w:p>
          <w:p w14:paraId="4D1B4952" w14:textId="77777777" w:rsidR="003F738A" w:rsidRPr="00726FB9" w:rsidRDefault="003F738A" w:rsidP="00D40A45">
            <w:pPr>
              <w:cnfStyle w:val="100000000000" w:firstRow="1" w:lastRow="0" w:firstColumn="0" w:lastColumn="0" w:oddVBand="0" w:evenVBand="0" w:oddHBand="0" w:evenHBand="0" w:firstRowFirstColumn="0" w:firstRowLastColumn="0" w:lastRowFirstColumn="0" w:lastRowLastColumn="0"/>
              <w:rPr>
                <w:rFonts w:cs="Arial"/>
                <w:color w:val="000000"/>
                <w:sz w:val="22"/>
              </w:rPr>
            </w:pPr>
            <w:r w:rsidRPr="00726FB9">
              <w:rPr>
                <w:rFonts w:cs="Arial"/>
                <w:sz w:val="22"/>
              </w:rPr>
              <w:t xml:space="preserve"> Mean (SD)</w:t>
            </w:r>
          </w:p>
        </w:tc>
        <w:tc>
          <w:tcPr>
            <w:tcW w:w="2265" w:type="dxa"/>
            <w:noWrap/>
            <w:hideMark/>
          </w:tcPr>
          <w:p w14:paraId="2AD8AD5A" w14:textId="77777777" w:rsidR="003F738A" w:rsidRPr="00726FB9" w:rsidRDefault="003F738A" w:rsidP="00D40A45">
            <w:pPr>
              <w:cnfStyle w:val="100000000000" w:firstRow="1" w:lastRow="0" w:firstColumn="0" w:lastColumn="0" w:oddVBand="0" w:evenVBand="0" w:oddHBand="0" w:evenHBand="0" w:firstRowFirstColumn="0" w:firstRowLastColumn="0" w:lastRowFirstColumn="0" w:lastRowLastColumn="0"/>
              <w:rPr>
                <w:rFonts w:cs="Arial"/>
                <w:color w:val="000000"/>
                <w:sz w:val="22"/>
              </w:rPr>
            </w:pPr>
            <w:r w:rsidRPr="00726FB9">
              <w:rPr>
                <w:rFonts w:cs="Arial"/>
                <w:sz w:val="22"/>
              </w:rPr>
              <w:t xml:space="preserve">Statistical test </w:t>
            </w:r>
          </w:p>
        </w:tc>
        <w:tc>
          <w:tcPr>
            <w:tcW w:w="1154" w:type="dxa"/>
            <w:noWrap/>
            <w:hideMark/>
          </w:tcPr>
          <w:p w14:paraId="557F1203" w14:textId="77777777" w:rsidR="003F738A" w:rsidRPr="00726FB9" w:rsidRDefault="003F738A" w:rsidP="00D40A45">
            <w:pPr>
              <w:cnfStyle w:val="100000000000" w:firstRow="1" w:lastRow="0" w:firstColumn="0" w:lastColumn="0" w:oddVBand="0" w:evenVBand="0" w:oddHBand="0" w:evenHBand="0" w:firstRowFirstColumn="0" w:firstRowLastColumn="0" w:lastRowFirstColumn="0" w:lastRowLastColumn="0"/>
              <w:rPr>
                <w:rFonts w:cs="Arial"/>
                <w:color w:val="000000"/>
                <w:sz w:val="22"/>
              </w:rPr>
            </w:pPr>
            <w:r w:rsidRPr="00726FB9">
              <w:rPr>
                <w:rFonts w:cs="Arial"/>
                <w:sz w:val="22"/>
              </w:rPr>
              <w:t>Effect size</w:t>
            </w:r>
          </w:p>
        </w:tc>
      </w:tr>
      <w:tr w:rsidR="003F738A" w:rsidRPr="00726FB9" w14:paraId="21CA953E" w14:textId="77777777" w:rsidTr="00D40A45">
        <w:tblPrEx>
          <w:tblCellMar>
            <w:top w:w="57" w:type="dxa"/>
          </w:tblCellMar>
        </w:tblPrEx>
        <w:trPr>
          <w:trHeight w:val="20"/>
        </w:trPr>
        <w:tc>
          <w:tcPr>
            <w:cnfStyle w:val="001000000000" w:firstRow="0" w:lastRow="0" w:firstColumn="1" w:lastColumn="0" w:oddVBand="0" w:evenVBand="0" w:oddHBand="0" w:evenHBand="0" w:firstRowFirstColumn="0" w:firstRowLastColumn="0" w:lastRowFirstColumn="0" w:lastRowLastColumn="0"/>
            <w:tcW w:w="3515" w:type="dxa"/>
            <w:noWrap/>
            <w:hideMark/>
          </w:tcPr>
          <w:p w14:paraId="48A10B85" w14:textId="687E2D5A" w:rsidR="003F738A" w:rsidRPr="00820F27" w:rsidRDefault="003F738A" w:rsidP="00D40A45">
            <w:pPr>
              <w:tabs>
                <w:tab w:val="left" w:pos="1020"/>
              </w:tabs>
              <w:rPr>
                <w:rFonts w:cs="Arial"/>
                <w:sz w:val="22"/>
              </w:rPr>
            </w:pPr>
            <w:r w:rsidRPr="00820F27">
              <w:rPr>
                <w:rFonts w:cs="Arial"/>
                <w:sz w:val="22"/>
              </w:rPr>
              <w:t>University knowledge (TASO</w:t>
            </w:r>
            <w:r>
              <w:rPr>
                <w:rFonts w:cs="Arial"/>
                <w:sz w:val="22"/>
              </w:rPr>
              <w:t xml:space="preserve"> and TAPE</w:t>
            </w:r>
            <w:r w:rsidRPr="00820F27">
              <w:rPr>
                <w:rFonts w:cs="Arial"/>
                <w:sz w:val="22"/>
              </w:rPr>
              <w:t>)</w:t>
            </w:r>
          </w:p>
          <w:p w14:paraId="6543C162" w14:textId="77777777" w:rsidR="003F738A" w:rsidRPr="00820F27" w:rsidRDefault="003F738A" w:rsidP="00D40A45">
            <w:pPr>
              <w:rPr>
                <w:rFonts w:cs="Arial"/>
                <w:color w:val="000000"/>
                <w:sz w:val="22"/>
              </w:rPr>
            </w:pPr>
          </w:p>
        </w:tc>
        <w:tc>
          <w:tcPr>
            <w:tcW w:w="1260" w:type="dxa"/>
            <w:noWrap/>
            <w:hideMark/>
          </w:tcPr>
          <w:p w14:paraId="735EC529" w14:textId="18FA76DE" w:rsidR="003F738A" w:rsidRPr="00726FB9" w:rsidRDefault="003F738A" w:rsidP="00D40A45">
            <w:pPr>
              <w:cnfStyle w:val="000000000000" w:firstRow="0" w:lastRow="0" w:firstColumn="0" w:lastColumn="0" w:oddVBand="0" w:evenVBand="0" w:oddHBand="0" w:evenHBand="0" w:firstRowFirstColumn="0" w:firstRowLastColumn="0" w:lastRowFirstColumn="0" w:lastRowLastColumn="0"/>
              <w:rPr>
                <w:rFonts w:cs="Arial"/>
                <w:color w:val="000000"/>
                <w:sz w:val="22"/>
              </w:rPr>
            </w:pPr>
            <w:r w:rsidRPr="4C4D07C4">
              <w:rPr>
                <w:rFonts w:cs="Arial"/>
                <w:color w:val="000000" w:themeColor="text2"/>
                <w:sz w:val="22"/>
              </w:rPr>
              <w:t>3.</w:t>
            </w:r>
            <w:r w:rsidR="004B60C1">
              <w:rPr>
                <w:rFonts w:cs="Arial"/>
                <w:color w:val="000000" w:themeColor="text2"/>
                <w:sz w:val="22"/>
              </w:rPr>
              <w:t>70 (</w:t>
            </w:r>
            <w:r w:rsidR="003B718E" w:rsidRPr="00D703AC">
              <w:rPr>
                <w:rFonts w:cs="Arial"/>
                <w:i/>
                <w:iCs/>
                <w:color w:val="000000" w:themeColor="text2"/>
                <w:sz w:val="22"/>
              </w:rPr>
              <w:t>0.43</w:t>
            </w:r>
            <w:r w:rsidR="003B718E">
              <w:rPr>
                <w:rFonts w:cs="Arial"/>
                <w:color w:val="000000" w:themeColor="text2"/>
                <w:sz w:val="22"/>
              </w:rPr>
              <w:t>)</w:t>
            </w:r>
          </w:p>
        </w:tc>
        <w:tc>
          <w:tcPr>
            <w:tcW w:w="1247" w:type="dxa"/>
            <w:noWrap/>
            <w:hideMark/>
          </w:tcPr>
          <w:p w14:paraId="15BE99B4" w14:textId="6A4E3E6D" w:rsidR="003F738A" w:rsidRPr="00726FB9" w:rsidRDefault="003F738A" w:rsidP="00D40A45">
            <w:pPr>
              <w:cnfStyle w:val="000000000000" w:firstRow="0" w:lastRow="0" w:firstColumn="0" w:lastColumn="0" w:oddVBand="0" w:evenVBand="0" w:oddHBand="0" w:evenHBand="0" w:firstRowFirstColumn="0" w:firstRowLastColumn="0" w:lastRowFirstColumn="0" w:lastRowLastColumn="0"/>
              <w:rPr>
                <w:rFonts w:cs="Arial"/>
                <w:color w:val="000000"/>
                <w:sz w:val="22"/>
              </w:rPr>
            </w:pPr>
            <w:r w:rsidRPr="4C4D07C4">
              <w:rPr>
                <w:rFonts w:cs="Arial"/>
                <w:color w:val="000000" w:themeColor="text2"/>
                <w:sz w:val="22"/>
              </w:rPr>
              <w:t>4.</w:t>
            </w:r>
            <w:r w:rsidR="003B718E">
              <w:rPr>
                <w:rFonts w:cs="Arial"/>
                <w:color w:val="000000" w:themeColor="text2"/>
                <w:sz w:val="22"/>
              </w:rPr>
              <w:t>12</w:t>
            </w:r>
            <w:r w:rsidR="00BD5D35">
              <w:rPr>
                <w:rFonts w:cs="Arial"/>
                <w:color w:val="000000" w:themeColor="text2"/>
                <w:sz w:val="22"/>
              </w:rPr>
              <w:t xml:space="preserve"> </w:t>
            </w:r>
            <w:r w:rsidR="00BD5D35" w:rsidRPr="0083401C">
              <w:rPr>
                <w:rFonts w:cs="Arial"/>
                <w:color w:val="000000" w:themeColor="text2"/>
                <w:sz w:val="22"/>
              </w:rPr>
              <w:t>(</w:t>
            </w:r>
            <w:r w:rsidR="0083401C" w:rsidRPr="00D703AC">
              <w:rPr>
                <w:rFonts w:cs="Arial"/>
                <w:i/>
                <w:iCs/>
                <w:color w:val="000000" w:themeColor="text2"/>
                <w:sz w:val="22"/>
              </w:rPr>
              <w:t>0.37</w:t>
            </w:r>
            <w:r w:rsidR="00BD5D35" w:rsidRPr="0083401C">
              <w:rPr>
                <w:rFonts w:cs="Arial"/>
                <w:color w:val="000000" w:themeColor="text2"/>
                <w:sz w:val="22"/>
              </w:rPr>
              <w:t>)</w:t>
            </w:r>
          </w:p>
        </w:tc>
        <w:tc>
          <w:tcPr>
            <w:tcW w:w="2265" w:type="dxa"/>
            <w:noWrap/>
            <w:hideMark/>
          </w:tcPr>
          <w:p w14:paraId="4C1B3FC5" w14:textId="43961008" w:rsidR="003F738A" w:rsidRPr="00726FB9" w:rsidRDefault="003F738A" w:rsidP="00D40A45">
            <w:pPr>
              <w:cnfStyle w:val="000000000000" w:firstRow="0" w:lastRow="0" w:firstColumn="0" w:lastColumn="0" w:oddVBand="0" w:evenVBand="0" w:oddHBand="0" w:evenHBand="0" w:firstRowFirstColumn="0" w:firstRowLastColumn="0" w:lastRowFirstColumn="0" w:lastRowLastColumn="0"/>
              <w:rPr>
                <w:rFonts w:cs="Arial"/>
                <w:color w:val="000000"/>
                <w:sz w:val="22"/>
              </w:rPr>
            </w:pPr>
            <w:r w:rsidRPr="4C4D07C4">
              <w:rPr>
                <w:rFonts w:cs="Arial"/>
                <w:color w:val="000000" w:themeColor="text2"/>
                <w:sz w:val="22"/>
              </w:rPr>
              <w:t>t</w:t>
            </w:r>
            <w:r w:rsidR="008B1E5C">
              <w:rPr>
                <w:rFonts w:cs="Arial"/>
                <w:color w:val="000000" w:themeColor="text2"/>
                <w:sz w:val="22"/>
              </w:rPr>
              <w:t>(</w:t>
            </w:r>
            <w:r w:rsidR="009F2BE2" w:rsidRPr="00D703AC">
              <w:rPr>
                <w:rFonts w:cs="Arial"/>
                <w:i/>
                <w:iCs/>
                <w:color w:val="000000" w:themeColor="text2"/>
                <w:sz w:val="22"/>
              </w:rPr>
              <w:t>1</w:t>
            </w:r>
            <w:r w:rsidR="000B3632" w:rsidRPr="00D703AC">
              <w:rPr>
                <w:rFonts w:cs="Arial"/>
                <w:i/>
                <w:iCs/>
                <w:color w:val="000000" w:themeColor="text2"/>
                <w:sz w:val="22"/>
              </w:rPr>
              <w:t>8</w:t>
            </w:r>
            <w:r w:rsidRPr="4C4D07C4">
              <w:rPr>
                <w:rFonts w:cs="Arial"/>
                <w:color w:val="000000" w:themeColor="text2"/>
                <w:sz w:val="22"/>
              </w:rPr>
              <w:t>)= -</w:t>
            </w:r>
            <w:r w:rsidR="00DE0425">
              <w:rPr>
                <w:rFonts w:cs="Arial"/>
                <w:color w:val="000000" w:themeColor="text2"/>
                <w:sz w:val="22"/>
              </w:rPr>
              <w:t>4.40</w:t>
            </w:r>
            <w:r w:rsidRPr="4C4D07C4">
              <w:rPr>
                <w:rFonts w:cs="Arial"/>
                <w:color w:val="000000" w:themeColor="text2"/>
                <w:sz w:val="22"/>
              </w:rPr>
              <w:t xml:space="preserve">, </w:t>
            </w:r>
            <w:r w:rsidRPr="00542DCD">
              <w:rPr>
                <w:rFonts w:cs="Arial"/>
                <w:i/>
                <w:iCs/>
                <w:color w:val="000000" w:themeColor="text2"/>
                <w:sz w:val="22"/>
              </w:rPr>
              <w:t>p&lt;0.0</w:t>
            </w:r>
            <w:r w:rsidR="005936AE" w:rsidRPr="00542DCD">
              <w:rPr>
                <w:rFonts w:cs="Arial"/>
                <w:i/>
                <w:iCs/>
                <w:color w:val="000000" w:themeColor="text2"/>
                <w:sz w:val="22"/>
              </w:rPr>
              <w:t>0</w:t>
            </w:r>
          </w:p>
        </w:tc>
        <w:tc>
          <w:tcPr>
            <w:tcW w:w="1154" w:type="dxa"/>
            <w:noWrap/>
            <w:hideMark/>
          </w:tcPr>
          <w:p w14:paraId="4C6A36F1" w14:textId="23EC80C8" w:rsidR="003F738A" w:rsidRPr="00726FB9" w:rsidRDefault="003F738A" w:rsidP="00D40A45">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sidRPr="0016490B">
              <w:rPr>
                <w:rFonts w:cs="Arial"/>
                <w:i/>
                <w:iCs/>
                <w:color w:val="000000" w:themeColor="text2"/>
                <w:sz w:val="22"/>
              </w:rPr>
              <w:t>d</w:t>
            </w:r>
            <w:r w:rsidRPr="4C4D07C4">
              <w:rPr>
                <w:rFonts w:cs="Arial"/>
                <w:color w:val="000000" w:themeColor="text2"/>
                <w:sz w:val="22"/>
              </w:rPr>
              <w:t xml:space="preserve"> = </w:t>
            </w:r>
            <w:r w:rsidR="003C06BA">
              <w:rPr>
                <w:rFonts w:cs="Arial"/>
                <w:color w:val="000000" w:themeColor="text2"/>
                <w:sz w:val="22"/>
              </w:rPr>
              <w:t>0.99</w:t>
            </w:r>
          </w:p>
        </w:tc>
      </w:tr>
      <w:tr w:rsidR="003F738A" w:rsidRPr="00726FB9" w14:paraId="0540A30A" w14:textId="77777777" w:rsidTr="00BF3896">
        <w:tblPrEx>
          <w:tblCellMar>
            <w:top w:w="57" w:type="dxa"/>
          </w:tblCellMar>
        </w:tblPrEx>
        <w:trPr>
          <w:trHeight w:val="20"/>
        </w:trPr>
        <w:tc>
          <w:tcPr>
            <w:cnfStyle w:val="001000000000" w:firstRow="0" w:lastRow="0" w:firstColumn="1" w:lastColumn="0" w:oddVBand="0" w:evenVBand="0" w:oddHBand="0" w:evenHBand="0" w:firstRowFirstColumn="0" w:firstRowLastColumn="0" w:lastRowFirstColumn="0" w:lastRowLastColumn="0"/>
            <w:tcW w:w="3515" w:type="dxa"/>
            <w:noWrap/>
            <w:hideMark/>
          </w:tcPr>
          <w:p w14:paraId="469066FF" w14:textId="77777777" w:rsidR="003F738A" w:rsidRPr="00820F27" w:rsidRDefault="003F738A" w:rsidP="00D40A45">
            <w:pPr>
              <w:rPr>
                <w:rFonts w:cs="Arial"/>
                <w:color w:val="000000"/>
                <w:sz w:val="22"/>
              </w:rPr>
            </w:pPr>
            <w:r w:rsidRPr="00820F27">
              <w:rPr>
                <w:rFonts w:cs="Arial"/>
                <w:sz w:val="22"/>
              </w:rPr>
              <w:t xml:space="preserve">Sense of belonging </w:t>
            </w:r>
          </w:p>
        </w:tc>
        <w:tc>
          <w:tcPr>
            <w:tcW w:w="1260" w:type="dxa"/>
            <w:noWrap/>
          </w:tcPr>
          <w:p w14:paraId="2CCC109E" w14:textId="1E68C957" w:rsidR="003F738A" w:rsidRPr="00726FB9" w:rsidRDefault="0078519C" w:rsidP="00D40A45">
            <w:pPr>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3.84 (</w:t>
            </w:r>
            <w:r w:rsidRPr="00D703AC">
              <w:rPr>
                <w:rFonts w:cs="Arial"/>
                <w:i/>
                <w:iCs/>
                <w:color w:val="000000"/>
                <w:sz w:val="22"/>
              </w:rPr>
              <w:t>0.66</w:t>
            </w:r>
            <w:r>
              <w:rPr>
                <w:rFonts w:cs="Arial"/>
                <w:color w:val="000000"/>
                <w:sz w:val="22"/>
              </w:rPr>
              <w:t>)</w:t>
            </w:r>
          </w:p>
        </w:tc>
        <w:tc>
          <w:tcPr>
            <w:tcW w:w="1247" w:type="dxa"/>
            <w:noWrap/>
          </w:tcPr>
          <w:p w14:paraId="2BA637EB" w14:textId="0829858E" w:rsidR="003F738A" w:rsidRPr="00726FB9" w:rsidRDefault="0078519C" w:rsidP="00D40A45">
            <w:pPr>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 xml:space="preserve">3.96 </w:t>
            </w:r>
            <w:r w:rsidRPr="0083401C">
              <w:rPr>
                <w:rFonts w:cs="Arial"/>
                <w:color w:val="000000"/>
                <w:sz w:val="22"/>
              </w:rPr>
              <w:t>(</w:t>
            </w:r>
            <w:r w:rsidR="007C0479" w:rsidRPr="00D703AC">
              <w:rPr>
                <w:rFonts w:cs="Arial"/>
                <w:i/>
                <w:iCs/>
                <w:color w:val="000000"/>
                <w:sz w:val="22"/>
              </w:rPr>
              <w:t>0.60</w:t>
            </w:r>
            <w:r w:rsidR="007C0479">
              <w:rPr>
                <w:rFonts w:cs="Arial"/>
                <w:color w:val="000000"/>
                <w:sz w:val="22"/>
              </w:rPr>
              <w:t>)</w:t>
            </w:r>
          </w:p>
        </w:tc>
        <w:tc>
          <w:tcPr>
            <w:tcW w:w="2265" w:type="dxa"/>
            <w:noWrap/>
            <w:hideMark/>
          </w:tcPr>
          <w:p w14:paraId="22BC06E4" w14:textId="4D9E1081" w:rsidR="003F738A" w:rsidRPr="00726FB9" w:rsidRDefault="003F738A" w:rsidP="00D40A45">
            <w:pPr>
              <w:cnfStyle w:val="000000000000" w:firstRow="0" w:lastRow="0" w:firstColumn="0" w:lastColumn="0" w:oddVBand="0" w:evenVBand="0" w:oddHBand="0" w:evenHBand="0" w:firstRowFirstColumn="0" w:firstRowLastColumn="0" w:lastRowFirstColumn="0" w:lastRowLastColumn="0"/>
              <w:rPr>
                <w:rFonts w:cs="Arial"/>
                <w:color w:val="000000"/>
                <w:sz w:val="22"/>
              </w:rPr>
            </w:pPr>
            <w:r w:rsidRPr="4C4D07C4">
              <w:rPr>
                <w:rFonts w:cs="Arial"/>
                <w:color w:val="000000" w:themeColor="text2"/>
                <w:sz w:val="22"/>
              </w:rPr>
              <w:t>t(</w:t>
            </w:r>
            <w:r w:rsidR="00BF3896" w:rsidRPr="00D703AC">
              <w:rPr>
                <w:rFonts w:cs="Arial"/>
                <w:i/>
                <w:iCs/>
                <w:color w:val="000000" w:themeColor="text2"/>
                <w:sz w:val="22"/>
              </w:rPr>
              <w:t>18</w:t>
            </w:r>
            <w:r w:rsidRPr="4C4D07C4">
              <w:rPr>
                <w:rFonts w:cs="Arial"/>
                <w:color w:val="000000" w:themeColor="text2"/>
                <w:sz w:val="22"/>
              </w:rPr>
              <w:t>)= -</w:t>
            </w:r>
            <w:r w:rsidR="00BF3896">
              <w:rPr>
                <w:rFonts w:cs="Arial"/>
                <w:color w:val="000000" w:themeColor="text2"/>
                <w:sz w:val="22"/>
              </w:rPr>
              <w:t>0.99</w:t>
            </w:r>
            <w:r w:rsidR="002E70B6">
              <w:rPr>
                <w:rFonts w:cs="Arial"/>
                <w:color w:val="000000" w:themeColor="text2"/>
                <w:sz w:val="22"/>
              </w:rPr>
              <w:t xml:space="preserve">, </w:t>
            </w:r>
            <w:r w:rsidRPr="4C4D07C4">
              <w:rPr>
                <w:rFonts w:cs="Arial"/>
                <w:i/>
                <w:iCs/>
                <w:color w:val="000000" w:themeColor="text2"/>
                <w:sz w:val="22"/>
              </w:rPr>
              <w:t>p</w:t>
            </w:r>
            <w:r w:rsidRPr="4C4D07C4">
              <w:rPr>
                <w:rFonts w:cs="Arial"/>
                <w:color w:val="000000" w:themeColor="text2"/>
                <w:sz w:val="22"/>
              </w:rPr>
              <w:t>= 0.</w:t>
            </w:r>
            <w:r w:rsidR="002E70B6">
              <w:rPr>
                <w:rFonts w:cs="Arial"/>
                <w:color w:val="000000" w:themeColor="text2"/>
                <w:sz w:val="22"/>
              </w:rPr>
              <w:t>34</w:t>
            </w:r>
          </w:p>
        </w:tc>
        <w:tc>
          <w:tcPr>
            <w:tcW w:w="1154" w:type="dxa"/>
            <w:noWrap/>
            <w:hideMark/>
          </w:tcPr>
          <w:p w14:paraId="22612E79" w14:textId="7F7096E2" w:rsidR="003F738A" w:rsidRPr="00726FB9" w:rsidRDefault="003F738A" w:rsidP="00D40A45">
            <w:pPr>
              <w:jc w:val="right"/>
              <w:cnfStyle w:val="000000000000" w:firstRow="0" w:lastRow="0" w:firstColumn="0" w:lastColumn="0" w:oddVBand="0" w:evenVBand="0" w:oddHBand="0" w:evenHBand="0" w:firstRowFirstColumn="0" w:firstRowLastColumn="0" w:lastRowFirstColumn="0" w:lastRowLastColumn="0"/>
              <w:rPr>
                <w:rFonts w:cs="Arial"/>
                <w:color w:val="000000"/>
                <w:sz w:val="22"/>
              </w:rPr>
            </w:pPr>
            <w:r w:rsidRPr="4C4D07C4">
              <w:rPr>
                <w:rFonts w:cs="Arial"/>
                <w:i/>
                <w:iCs/>
                <w:color w:val="000000" w:themeColor="text2"/>
                <w:sz w:val="22"/>
              </w:rPr>
              <w:t>d</w:t>
            </w:r>
            <w:r w:rsidRPr="4C4D07C4">
              <w:rPr>
                <w:rFonts w:cs="Arial"/>
                <w:color w:val="000000" w:themeColor="text2"/>
                <w:sz w:val="22"/>
              </w:rPr>
              <w:t xml:space="preserve"> = </w:t>
            </w:r>
            <w:r w:rsidR="00E32CE3">
              <w:rPr>
                <w:rFonts w:cs="Arial"/>
                <w:color w:val="000000" w:themeColor="text2"/>
                <w:sz w:val="22"/>
              </w:rPr>
              <w:t>0.19</w:t>
            </w:r>
          </w:p>
        </w:tc>
      </w:tr>
      <w:tr w:rsidR="0078519C" w:rsidRPr="00726FB9" w14:paraId="48F2AD70" w14:textId="77777777" w:rsidTr="00BF3896">
        <w:tblPrEx>
          <w:tblCellMar>
            <w:top w:w="57" w:type="dxa"/>
          </w:tblCellMar>
        </w:tblPrEx>
        <w:trPr>
          <w:trHeight w:val="20"/>
        </w:trPr>
        <w:tc>
          <w:tcPr>
            <w:cnfStyle w:val="001000000000" w:firstRow="0" w:lastRow="0" w:firstColumn="1" w:lastColumn="0" w:oddVBand="0" w:evenVBand="0" w:oddHBand="0" w:evenHBand="0" w:firstRowFirstColumn="0" w:firstRowLastColumn="0" w:lastRowFirstColumn="0" w:lastRowLastColumn="0"/>
            <w:tcW w:w="3515" w:type="dxa"/>
            <w:noWrap/>
          </w:tcPr>
          <w:p w14:paraId="22BE9D63" w14:textId="49C873E0" w:rsidR="0078519C" w:rsidRPr="00820F27" w:rsidRDefault="0078519C" w:rsidP="00D40A45">
            <w:pPr>
              <w:rPr>
                <w:rFonts w:cs="Arial"/>
                <w:sz w:val="22"/>
              </w:rPr>
            </w:pPr>
            <w:r>
              <w:rPr>
                <w:rFonts w:cs="Arial"/>
                <w:sz w:val="22"/>
              </w:rPr>
              <w:t>Academic self-efficacy</w:t>
            </w:r>
          </w:p>
        </w:tc>
        <w:tc>
          <w:tcPr>
            <w:tcW w:w="1260" w:type="dxa"/>
            <w:noWrap/>
          </w:tcPr>
          <w:p w14:paraId="05A8942B" w14:textId="53CE24AD" w:rsidR="0078519C" w:rsidRDefault="009F2BE2" w:rsidP="00D40A45">
            <w:pPr>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3.89 (</w:t>
            </w:r>
            <w:r w:rsidRPr="00D703AC">
              <w:rPr>
                <w:rFonts w:cs="Arial"/>
                <w:i/>
                <w:iCs/>
                <w:color w:val="000000"/>
                <w:sz w:val="22"/>
              </w:rPr>
              <w:t>0.59</w:t>
            </w:r>
            <w:r>
              <w:rPr>
                <w:rFonts w:cs="Arial"/>
                <w:color w:val="000000"/>
                <w:sz w:val="22"/>
              </w:rPr>
              <w:t>)</w:t>
            </w:r>
          </w:p>
        </w:tc>
        <w:tc>
          <w:tcPr>
            <w:tcW w:w="1247" w:type="dxa"/>
            <w:noWrap/>
          </w:tcPr>
          <w:p w14:paraId="2F48E7C0" w14:textId="34149B60" w:rsidR="0078519C" w:rsidRDefault="009F2BE2" w:rsidP="00D40A45">
            <w:pPr>
              <w:cnfStyle w:val="000000000000" w:firstRow="0" w:lastRow="0" w:firstColumn="0" w:lastColumn="0" w:oddVBand="0" w:evenVBand="0" w:oddHBand="0" w:evenHBand="0" w:firstRowFirstColumn="0" w:firstRowLastColumn="0" w:lastRowFirstColumn="0" w:lastRowLastColumn="0"/>
              <w:rPr>
                <w:rFonts w:cs="Arial"/>
                <w:color w:val="000000"/>
                <w:sz w:val="22"/>
              </w:rPr>
            </w:pPr>
            <w:r>
              <w:rPr>
                <w:rFonts w:cs="Arial"/>
                <w:color w:val="000000"/>
                <w:sz w:val="22"/>
              </w:rPr>
              <w:t xml:space="preserve">4.05 </w:t>
            </w:r>
            <w:r w:rsidR="007C0479">
              <w:rPr>
                <w:rFonts w:cs="Arial"/>
                <w:color w:val="000000"/>
                <w:sz w:val="22"/>
              </w:rPr>
              <w:t>(</w:t>
            </w:r>
            <w:r w:rsidR="00E27080" w:rsidRPr="00D703AC">
              <w:rPr>
                <w:rFonts w:cs="Arial"/>
                <w:i/>
                <w:iCs/>
                <w:color w:val="000000"/>
                <w:sz w:val="22"/>
              </w:rPr>
              <w:t>0.45</w:t>
            </w:r>
            <w:r w:rsidR="00E27080">
              <w:rPr>
                <w:rFonts w:cs="Arial"/>
                <w:color w:val="000000"/>
                <w:sz w:val="22"/>
              </w:rPr>
              <w:t>)</w:t>
            </w:r>
          </w:p>
        </w:tc>
        <w:tc>
          <w:tcPr>
            <w:tcW w:w="2265" w:type="dxa"/>
            <w:noWrap/>
          </w:tcPr>
          <w:p w14:paraId="1AEF7816" w14:textId="2F8BF552" w:rsidR="0078519C" w:rsidRPr="4C4D07C4" w:rsidRDefault="009F2BE2" w:rsidP="00D40A45">
            <w:pPr>
              <w:cnfStyle w:val="000000000000" w:firstRow="0" w:lastRow="0" w:firstColumn="0" w:lastColumn="0" w:oddVBand="0" w:evenVBand="0" w:oddHBand="0" w:evenHBand="0" w:firstRowFirstColumn="0" w:firstRowLastColumn="0" w:lastRowFirstColumn="0" w:lastRowLastColumn="0"/>
              <w:rPr>
                <w:rFonts w:cs="Arial"/>
                <w:color w:val="000000" w:themeColor="text2"/>
                <w:sz w:val="22"/>
              </w:rPr>
            </w:pPr>
            <w:r>
              <w:rPr>
                <w:rFonts w:cs="Arial"/>
                <w:color w:val="000000" w:themeColor="text2"/>
                <w:sz w:val="22"/>
              </w:rPr>
              <w:t>t(</w:t>
            </w:r>
            <w:r w:rsidRPr="00D703AC">
              <w:rPr>
                <w:rFonts w:cs="Arial"/>
                <w:i/>
                <w:iCs/>
                <w:color w:val="000000" w:themeColor="text2"/>
                <w:sz w:val="22"/>
              </w:rPr>
              <w:t>18</w:t>
            </w:r>
            <w:r>
              <w:rPr>
                <w:rFonts w:cs="Arial"/>
                <w:color w:val="000000" w:themeColor="text2"/>
                <w:sz w:val="22"/>
              </w:rPr>
              <w:t xml:space="preserve">)= </w:t>
            </w:r>
            <w:r w:rsidR="003C1269">
              <w:rPr>
                <w:rFonts w:cs="Arial"/>
                <w:color w:val="000000" w:themeColor="text2"/>
                <w:sz w:val="22"/>
              </w:rPr>
              <w:t>-1.15, p=</w:t>
            </w:r>
            <w:r w:rsidR="008B044F">
              <w:rPr>
                <w:rFonts w:cs="Arial"/>
                <w:color w:val="000000" w:themeColor="text2"/>
                <w:sz w:val="22"/>
              </w:rPr>
              <w:t>0.27</w:t>
            </w:r>
          </w:p>
        </w:tc>
        <w:tc>
          <w:tcPr>
            <w:tcW w:w="1154" w:type="dxa"/>
            <w:noWrap/>
          </w:tcPr>
          <w:p w14:paraId="6FDE9478" w14:textId="041FB81C" w:rsidR="0078519C" w:rsidRPr="008B044F" w:rsidRDefault="008B044F" w:rsidP="00D40A45">
            <w:pPr>
              <w:jc w:val="right"/>
              <w:cnfStyle w:val="000000000000" w:firstRow="0" w:lastRow="0" w:firstColumn="0" w:lastColumn="0" w:oddVBand="0" w:evenVBand="0" w:oddHBand="0" w:evenHBand="0" w:firstRowFirstColumn="0" w:firstRowLastColumn="0" w:lastRowFirstColumn="0" w:lastRowLastColumn="0"/>
              <w:rPr>
                <w:rFonts w:cs="Arial"/>
                <w:i/>
                <w:iCs/>
                <w:color w:val="000000" w:themeColor="text2"/>
                <w:sz w:val="22"/>
              </w:rPr>
            </w:pPr>
            <w:r>
              <w:rPr>
                <w:rFonts w:cs="Arial"/>
                <w:i/>
                <w:iCs/>
                <w:color w:val="000000" w:themeColor="text2"/>
                <w:sz w:val="22"/>
              </w:rPr>
              <w:t>d = 0.27</w:t>
            </w:r>
          </w:p>
        </w:tc>
      </w:tr>
    </w:tbl>
    <w:p w14:paraId="22A21D74" w14:textId="77777777" w:rsidR="003F738A" w:rsidRPr="00CC30D9" w:rsidRDefault="003F738A" w:rsidP="003F738A">
      <w:pPr>
        <w:rPr>
          <w:rStyle w:val="eop"/>
          <w:rFonts w:cs="Arial"/>
          <w:color w:val="000000"/>
          <w:shd w:val="clear" w:color="auto" w:fill="FFFFFF"/>
        </w:rPr>
      </w:pPr>
      <w:r w:rsidRPr="00CC30D9">
        <w:rPr>
          <w:rStyle w:val="eop"/>
          <w:rFonts w:cs="Arial"/>
          <w:color w:val="000000"/>
          <w:shd w:val="clear" w:color="auto" w:fill="FFFFFF"/>
        </w:rPr>
        <w:t>The table shows that for the measure of</w:t>
      </w:r>
      <w:r>
        <w:rPr>
          <w:rStyle w:val="eop"/>
          <w:rFonts w:cs="Arial"/>
          <w:color w:val="000000"/>
          <w:shd w:val="clear" w:color="auto" w:fill="FFFFFF"/>
        </w:rPr>
        <w:t>:</w:t>
      </w:r>
    </w:p>
    <w:p w14:paraId="4050C342" w14:textId="3968B938" w:rsidR="003F738A" w:rsidRPr="00F75B28" w:rsidRDefault="003F738A" w:rsidP="003F738A">
      <w:pPr>
        <w:pStyle w:val="ListParagraph"/>
        <w:numPr>
          <w:ilvl w:val="0"/>
          <w:numId w:val="29"/>
        </w:numPr>
        <w:rPr>
          <w:rStyle w:val="eop"/>
          <w:rFonts w:cs="Arial"/>
          <w:color w:val="000000"/>
          <w:shd w:val="clear" w:color="auto" w:fill="FFFFFF"/>
        </w:rPr>
      </w:pPr>
      <w:r w:rsidRPr="00F75B28">
        <w:rPr>
          <w:rStyle w:val="eop"/>
          <w:rFonts w:cs="Arial"/>
          <w:b/>
          <w:bCs/>
          <w:color w:val="000000"/>
          <w:shd w:val="clear" w:color="auto" w:fill="FFFFFF"/>
        </w:rPr>
        <w:t xml:space="preserve">University knowledge </w:t>
      </w:r>
      <w:r w:rsidRPr="00F75B28">
        <w:rPr>
          <w:rStyle w:val="eop"/>
          <w:rFonts w:cs="Arial"/>
          <w:color w:val="000000"/>
          <w:shd w:val="clear" w:color="auto" w:fill="FFFFFF"/>
        </w:rPr>
        <w:t>measure through both TASO and TAPE questions, the mean score was significantly higher at 4.</w:t>
      </w:r>
      <w:r w:rsidR="00880551">
        <w:rPr>
          <w:rStyle w:val="eop"/>
          <w:rFonts w:cs="Arial"/>
          <w:color w:val="000000"/>
          <w:shd w:val="clear" w:color="auto" w:fill="FFFFFF"/>
        </w:rPr>
        <w:t>12</w:t>
      </w:r>
      <w:r w:rsidRPr="00F75B28">
        <w:rPr>
          <w:rStyle w:val="eop"/>
          <w:rFonts w:cs="Arial"/>
          <w:color w:val="000000"/>
          <w:shd w:val="clear" w:color="auto" w:fill="FFFFFF"/>
        </w:rPr>
        <w:t xml:space="preserve"> in the ‘Post’ survey, compared to </w:t>
      </w:r>
      <w:r w:rsidR="00880551">
        <w:rPr>
          <w:rStyle w:val="eop"/>
          <w:rFonts w:cs="Arial"/>
          <w:color w:val="000000"/>
          <w:shd w:val="clear" w:color="auto" w:fill="FFFFFF"/>
        </w:rPr>
        <w:t>3.7</w:t>
      </w:r>
      <w:r w:rsidRPr="00F75B28">
        <w:rPr>
          <w:rStyle w:val="eop"/>
          <w:rFonts w:cs="Arial"/>
          <w:color w:val="000000"/>
          <w:shd w:val="clear" w:color="auto" w:fill="FFFFFF"/>
        </w:rPr>
        <w:t xml:space="preserve"> in the ‘Pre’ survey. The results are statistically significant at the </w:t>
      </w:r>
      <w:r w:rsidR="00FC5C7A">
        <w:rPr>
          <w:rStyle w:val="eop"/>
          <w:rFonts w:cs="Arial"/>
          <w:color w:val="000000"/>
          <w:shd w:val="clear" w:color="auto" w:fill="FFFFFF"/>
        </w:rPr>
        <w:t>5</w:t>
      </w:r>
      <w:r w:rsidRPr="00F75B28">
        <w:rPr>
          <w:rStyle w:val="eop"/>
          <w:rFonts w:cs="Arial"/>
          <w:color w:val="000000"/>
          <w:shd w:val="clear" w:color="auto" w:fill="FFFFFF"/>
        </w:rPr>
        <w:t xml:space="preserve">% level with a large effect size of </w:t>
      </w:r>
      <w:r w:rsidRPr="00F75B28">
        <w:rPr>
          <w:rStyle w:val="eop"/>
          <w:rFonts w:cs="Arial"/>
          <w:i/>
          <w:iCs/>
          <w:color w:val="000000"/>
          <w:shd w:val="clear" w:color="auto" w:fill="FFFFFF"/>
        </w:rPr>
        <w:t xml:space="preserve">d </w:t>
      </w:r>
      <w:r w:rsidRPr="00F75B28">
        <w:rPr>
          <w:rStyle w:val="eop"/>
          <w:rFonts w:cs="Arial"/>
          <w:color w:val="000000"/>
          <w:shd w:val="clear" w:color="auto" w:fill="FFFFFF"/>
        </w:rPr>
        <w:t xml:space="preserve">= </w:t>
      </w:r>
      <w:r w:rsidR="00880551">
        <w:rPr>
          <w:rStyle w:val="eop"/>
          <w:rFonts w:cs="Arial"/>
          <w:color w:val="000000"/>
          <w:shd w:val="clear" w:color="auto" w:fill="FFFFFF"/>
        </w:rPr>
        <w:t>0.99</w:t>
      </w:r>
      <w:r w:rsidRPr="00F75B28">
        <w:rPr>
          <w:rStyle w:val="eop"/>
          <w:rFonts w:cs="Arial"/>
          <w:color w:val="000000"/>
          <w:shd w:val="clear" w:color="auto" w:fill="FFFFFF"/>
        </w:rPr>
        <w:t xml:space="preserve">. This suggests </w:t>
      </w:r>
      <w:r w:rsidR="00880551">
        <w:rPr>
          <w:rStyle w:val="eop"/>
          <w:rFonts w:cs="Arial"/>
          <w:color w:val="000000"/>
          <w:shd w:val="clear" w:color="auto" w:fill="FFFFFF"/>
        </w:rPr>
        <w:t>that the targeted regional activity</w:t>
      </w:r>
      <w:r w:rsidRPr="00F75B28">
        <w:rPr>
          <w:rStyle w:val="eop"/>
          <w:rFonts w:cs="Arial"/>
          <w:color w:val="000000"/>
          <w:shd w:val="clear" w:color="auto" w:fill="FFFFFF"/>
        </w:rPr>
        <w:t xml:space="preserve"> had a </w:t>
      </w:r>
      <w:r w:rsidRPr="00F75B28">
        <w:rPr>
          <w:rStyle w:val="eop"/>
          <w:rFonts w:cs="Arial"/>
          <w:b/>
          <w:bCs/>
          <w:color w:val="000000"/>
          <w:shd w:val="clear" w:color="auto" w:fill="FFFFFF"/>
        </w:rPr>
        <w:t>significant positive impact</w:t>
      </w:r>
      <w:r w:rsidRPr="00F75B28">
        <w:rPr>
          <w:rStyle w:val="eop"/>
          <w:rFonts w:cs="Arial"/>
          <w:color w:val="000000"/>
          <w:shd w:val="clear" w:color="auto" w:fill="FFFFFF"/>
        </w:rPr>
        <w:t xml:space="preserve"> on this measure.</w:t>
      </w:r>
    </w:p>
    <w:p w14:paraId="755F85D4" w14:textId="0DA6EF15" w:rsidR="003F738A" w:rsidRPr="00CD715D" w:rsidRDefault="003F738A" w:rsidP="003F738A">
      <w:pPr>
        <w:pStyle w:val="ListParagraph"/>
        <w:numPr>
          <w:ilvl w:val="0"/>
          <w:numId w:val="29"/>
        </w:numPr>
        <w:rPr>
          <w:rStyle w:val="eop"/>
          <w:rFonts w:cs="Arial"/>
          <w:color w:val="000000"/>
          <w:shd w:val="clear" w:color="auto" w:fill="FFFFFF"/>
        </w:rPr>
      </w:pPr>
      <w:r w:rsidRPr="00CD715D">
        <w:rPr>
          <w:rStyle w:val="eop"/>
          <w:rFonts w:cs="Arial"/>
          <w:b/>
          <w:bCs/>
          <w:color w:val="000000"/>
          <w:shd w:val="clear" w:color="auto" w:fill="FFFFFF"/>
        </w:rPr>
        <w:t>Sense of belonging</w:t>
      </w:r>
      <w:r w:rsidRPr="00CD715D">
        <w:rPr>
          <w:rStyle w:val="eop"/>
          <w:rFonts w:cs="Arial"/>
          <w:color w:val="000000"/>
          <w:shd w:val="clear" w:color="auto" w:fill="FFFFFF"/>
        </w:rPr>
        <w:t xml:space="preserve">, the mean score was higher at </w:t>
      </w:r>
      <w:r w:rsidR="00880551">
        <w:rPr>
          <w:rStyle w:val="eop"/>
          <w:rFonts w:cs="Arial"/>
          <w:color w:val="000000"/>
          <w:shd w:val="clear" w:color="auto" w:fill="FFFFFF"/>
        </w:rPr>
        <w:t>3.96</w:t>
      </w:r>
      <w:r w:rsidRPr="00CD715D">
        <w:rPr>
          <w:rStyle w:val="eop"/>
          <w:rFonts w:cs="Arial"/>
          <w:color w:val="000000"/>
          <w:shd w:val="clear" w:color="auto" w:fill="FFFFFF"/>
        </w:rPr>
        <w:t xml:space="preserve"> in the ‘Post’ survey, compared to </w:t>
      </w:r>
      <w:r w:rsidR="00880551">
        <w:rPr>
          <w:rStyle w:val="eop"/>
          <w:rFonts w:cs="Arial"/>
          <w:color w:val="000000"/>
          <w:shd w:val="clear" w:color="auto" w:fill="FFFFFF"/>
        </w:rPr>
        <w:t>3.84</w:t>
      </w:r>
      <w:r w:rsidRPr="00CD715D">
        <w:rPr>
          <w:rStyle w:val="eop"/>
          <w:rFonts w:cs="Arial"/>
          <w:color w:val="000000"/>
          <w:shd w:val="clear" w:color="auto" w:fill="FFFFFF"/>
        </w:rPr>
        <w:t xml:space="preserve"> in the ‘Pre’ survey. The results </w:t>
      </w:r>
      <w:r w:rsidR="00554248">
        <w:rPr>
          <w:rStyle w:val="eop"/>
          <w:rFonts w:cs="Arial"/>
          <w:color w:val="000000"/>
          <w:shd w:val="clear" w:color="auto" w:fill="FFFFFF"/>
        </w:rPr>
        <w:t xml:space="preserve">were </w:t>
      </w:r>
      <w:r w:rsidR="00554248" w:rsidRPr="00554248">
        <w:rPr>
          <w:rStyle w:val="eop"/>
          <w:rFonts w:cs="Arial"/>
          <w:b/>
          <w:bCs/>
          <w:color w:val="000000"/>
          <w:shd w:val="clear" w:color="auto" w:fill="FFFFFF"/>
        </w:rPr>
        <w:t>not</w:t>
      </w:r>
      <w:r w:rsidRPr="00CD715D">
        <w:rPr>
          <w:rStyle w:val="eop"/>
          <w:rFonts w:cs="Arial"/>
          <w:color w:val="000000"/>
          <w:shd w:val="clear" w:color="auto" w:fill="FFFFFF"/>
        </w:rPr>
        <w:t xml:space="preserve"> </w:t>
      </w:r>
      <w:r w:rsidRPr="00CD715D">
        <w:rPr>
          <w:rStyle w:val="eop"/>
          <w:rFonts w:cs="Arial"/>
          <w:b/>
          <w:bCs/>
          <w:color w:val="000000"/>
          <w:shd w:val="clear" w:color="auto" w:fill="FFFFFF"/>
        </w:rPr>
        <w:t>statistically significant</w:t>
      </w:r>
      <w:r w:rsidR="00FC5C7A">
        <w:rPr>
          <w:rStyle w:val="eop"/>
          <w:rFonts w:cs="Arial"/>
          <w:b/>
          <w:bCs/>
          <w:color w:val="000000"/>
          <w:shd w:val="clear" w:color="auto" w:fill="FFFFFF"/>
        </w:rPr>
        <w:t xml:space="preserve"> </w:t>
      </w:r>
      <w:r w:rsidR="00FC5C7A" w:rsidRPr="00FC5C7A">
        <w:rPr>
          <w:rStyle w:val="eop"/>
          <w:rFonts w:cs="Arial"/>
          <w:color w:val="000000"/>
          <w:shd w:val="clear" w:color="auto" w:fill="FFFFFF"/>
        </w:rPr>
        <w:t>at the 5% level</w:t>
      </w:r>
      <w:r w:rsidR="00554248" w:rsidRPr="00FC5C7A">
        <w:rPr>
          <w:rStyle w:val="eop"/>
          <w:rFonts w:cs="Arial"/>
          <w:color w:val="000000"/>
          <w:shd w:val="clear" w:color="auto" w:fill="FFFFFF"/>
        </w:rPr>
        <w:t>.</w:t>
      </w:r>
      <w:r w:rsidR="00554248">
        <w:rPr>
          <w:rStyle w:val="eop"/>
          <w:rFonts w:cs="Arial"/>
          <w:color w:val="000000"/>
          <w:shd w:val="clear" w:color="auto" w:fill="FFFFFF"/>
        </w:rPr>
        <w:t xml:space="preserve"> </w:t>
      </w:r>
    </w:p>
    <w:p w14:paraId="6C9E0176" w14:textId="593938AD" w:rsidR="003F738A" w:rsidRDefault="00D24795" w:rsidP="00D24795">
      <w:pPr>
        <w:pStyle w:val="ListParagraph"/>
        <w:numPr>
          <w:ilvl w:val="0"/>
          <w:numId w:val="29"/>
        </w:numPr>
        <w:rPr>
          <w:rStyle w:val="eop"/>
          <w:rFonts w:cs="Arial"/>
          <w:color w:val="000000"/>
          <w:shd w:val="clear" w:color="auto" w:fill="FFFFFF"/>
        </w:rPr>
      </w:pPr>
      <w:r>
        <w:rPr>
          <w:rStyle w:val="eop"/>
          <w:rFonts w:cs="Arial"/>
          <w:b/>
          <w:bCs/>
          <w:color w:val="000000"/>
          <w:shd w:val="clear" w:color="auto" w:fill="FFFFFF"/>
        </w:rPr>
        <w:t>Academic self-efficacy</w:t>
      </w:r>
      <w:r w:rsidR="003F738A" w:rsidRPr="00D24795">
        <w:rPr>
          <w:rStyle w:val="eop"/>
          <w:rFonts w:cs="Arial"/>
          <w:color w:val="000000"/>
          <w:shd w:val="clear" w:color="auto" w:fill="FFFFFF"/>
        </w:rPr>
        <w:t xml:space="preserve">, the mean score was </w:t>
      </w:r>
      <w:r>
        <w:rPr>
          <w:rStyle w:val="eop"/>
          <w:rFonts w:cs="Arial"/>
          <w:color w:val="000000"/>
          <w:shd w:val="clear" w:color="auto" w:fill="FFFFFF"/>
        </w:rPr>
        <w:t xml:space="preserve">higher at </w:t>
      </w:r>
      <w:r w:rsidR="00E34832">
        <w:rPr>
          <w:rStyle w:val="eop"/>
          <w:rFonts w:cs="Arial"/>
          <w:color w:val="000000"/>
          <w:shd w:val="clear" w:color="auto" w:fill="FFFFFF"/>
        </w:rPr>
        <w:t xml:space="preserve">4.05 </w:t>
      </w:r>
      <w:r w:rsidR="003F738A" w:rsidRPr="00D24795">
        <w:rPr>
          <w:rStyle w:val="eop"/>
          <w:rFonts w:cs="Arial"/>
          <w:color w:val="000000"/>
          <w:shd w:val="clear" w:color="auto" w:fill="FFFFFF"/>
        </w:rPr>
        <w:t xml:space="preserve">in the ‘Post’ survey, compared to </w:t>
      </w:r>
      <w:r w:rsidR="00E34832">
        <w:rPr>
          <w:rStyle w:val="eop"/>
          <w:rFonts w:cs="Arial"/>
          <w:color w:val="000000"/>
          <w:shd w:val="clear" w:color="auto" w:fill="FFFFFF"/>
        </w:rPr>
        <w:t>3.89</w:t>
      </w:r>
      <w:r w:rsidR="003F738A" w:rsidRPr="00D24795">
        <w:rPr>
          <w:rStyle w:val="eop"/>
          <w:rFonts w:cs="Arial"/>
          <w:color w:val="000000"/>
          <w:shd w:val="clear" w:color="auto" w:fill="FFFFFF"/>
        </w:rPr>
        <w:t xml:space="preserve"> in the ‘Pre’ survey. The results </w:t>
      </w:r>
      <w:r w:rsidR="00554248">
        <w:rPr>
          <w:rStyle w:val="eop"/>
          <w:rFonts w:cs="Arial"/>
          <w:color w:val="000000"/>
          <w:shd w:val="clear" w:color="auto" w:fill="FFFFFF"/>
        </w:rPr>
        <w:t xml:space="preserve">were </w:t>
      </w:r>
      <w:r w:rsidR="00554248" w:rsidRPr="00554248">
        <w:rPr>
          <w:rStyle w:val="eop"/>
          <w:rFonts w:cs="Arial"/>
          <w:b/>
          <w:bCs/>
          <w:color w:val="000000"/>
          <w:shd w:val="clear" w:color="auto" w:fill="FFFFFF"/>
        </w:rPr>
        <w:t>not</w:t>
      </w:r>
      <w:r w:rsidR="003F738A" w:rsidRPr="00D24795">
        <w:rPr>
          <w:rStyle w:val="eop"/>
          <w:rFonts w:cs="Arial"/>
          <w:color w:val="000000"/>
          <w:shd w:val="clear" w:color="auto" w:fill="FFFFFF"/>
        </w:rPr>
        <w:t xml:space="preserve"> </w:t>
      </w:r>
      <w:r w:rsidR="003F738A" w:rsidRPr="00D24795">
        <w:rPr>
          <w:rStyle w:val="eop"/>
          <w:rFonts w:cs="Arial"/>
          <w:b/>
          <w:bCs/>
          <w:color w:val="000000"/>
          <w:shd w:val="clear" w:color="auto" w:fill="FFFFFF"/>
        </w:rPr>
        <w:t>statistically significan</w:t>
      </w:r>
      <w:r w:rsidR="00554248">
        <w:rPr>
          <w:rStyle w:val="eop"/>
          <w:rFonts w:cs="Arial"/>
          <w:b/>
          <w:bCs/>
          <w:color w:val="000000"/>
          <w:shd w:val="clear" w:color="auto" w:fill="FFFFFF"/>
        </w:rPr>
        <w:t xml:space="preserve">t </w:t>
      </w:r>
      <w:r w:rsidR="003F738A" w:rsidRPr="00D24795">
        <w:rPr>
          <w:rStyle w:val="eop"/>
          <w:rFonts w:cs="Arial"/>
          <w:color w:val="000000"/>
          <w:shd w:val="clear" w:color="auto" w:fill="FFFFFF"/>
        </w:rPr>
        <w:t>at the 5% level</w:t>
      </w:r>
      <w:r w:rsidR="00554248">
        <w:rPr>
          <w:rStyle w:val="eop"/>
          <w:rFonts w:cs="Arial"/>
          <w:color w:val="000000"/>
          <w:shd w:val="clear" w:color="auto" w:fill="FFFFFF"/>
        </w:rPr>
        <w:t xml:space="preserve">. </w:t>
      </w:r>
    </w:p>
    <w:p w14:paraId="75020EC3" w14:textId="1E0128AD" w:rsidR="003F1EEE" w:rsidRPr="00DC28F9" w:rsidRDefault="003F1EEE" w:rsidP="00DC28F9">
      <w:pPr>
        <w:pStyle w:val="Heading1"/>
      </w:pPr>
      <w:bookmarkStart w:id="23" w:name="_Toc238125766"/>
      <w:r w:rsidRPr="00DC28F9">
        <w:t>Application and Enrol Data</w:t>
      </w:r>
      <w:bookmarkEnd w:id="23"/>
    </w:p>
    <w:p w14:paraId="65072AF5" w14:textId="77777777" w:rsidR="001C399F" w:rsidRDefault="001C399F" w:rsidP="003F1EEE">
      <w:pPr>
        <w:rPr>
          <w:szCs w:val="24"/>
          <w:lang w:eastAsia="en-US"/>
        </w:rPr>
      </w:pPr>
    </w:p>
    <w:p w14:paraId="1F86AA33" w14:textId="0487B3BE" w:rsidR="005D23D7" w:rsidRDefault="00A9001D" w:rsidP="003F1EEE">
      <w:pPr>
        <w:rPr>
          <w:szCs w:val="24"/>
          <w:lang w:eastAsia="en-US"/>
        </w:rPr>
      </w:pPr>
      <w:r>
        <w:rPr>
          <w:szCs w:val="24"/>
          <w:lang w:eastAsia="en-US"/>
        </w:rPr>
        <w:t xml:space="preserve">In addition to statistical analysis of </w:t>
      </w:r>
      <w:r w:rsidR="00D23788">
        <w:rPr>
          <w:szCs w:val="24"/>
          <w:lang w:eastAsia="en-US"/>
        </w:rPr>
        <w:t xml:space="preserve">pre and post evaluation surveys, analysis has been undertaken of application and enrol data from the last 5 years to see the ultimate impact </w:t>
      </w:r>
      <w:r w:rsidR="00D23788">
        <w:rPr>
          <w:szCs w:val="24"/>
          <w:lang w:eastAsia="en-US"/>
        </w:rPr>
        <w:lastRenderedPageBreak/>
        <w:t xml:space="preserve">of regional </w:t>
      </w:r>
      <w:r w:rsidR="003C07DC">
        <w:rPr>
          <w:szCs w:val="24"/>
          <w:lang w:eastAsia="en-US"/>
        </w:rPr>
        <w:t xml:space="preserve">schools/colleges work on improving the diversity of the </w:t>
      </w:r>
      <w:r w:rsidR="00D8683F">
        <w:rPr>
          <w:szCs w:val="24"/>
          <w:lang w:eastAsia="en-US"/>
        </w:rPr>
        <w:t xml:space="preserve">University of Reading’s student cohort. </w:t>
      </w:r>
    </w:p>
    <w:p w14:paraId="4AA654D7" w14:textId="77777777" w:rsidR="001C399F" w:rsidRDefault="001C399F" w:rsidP="00F923E1">
      <w:pPr>
        <w:rPr>
          <w:rStyle w:val="normaltextrun"/>
          <w:rFonts w:cs="Arial"/>
          <w:b/>
          <w:bCs/>
          <w:color w:val="000000"/>
          <w:sz w:val="28"/>
          <w:szCs w:val="26"/>
          <w:shd w:val="clear" w:color="auto" w:fill="FFFFFF"/>
          <w:lang w:eastAsia="en-US"/>
        </w:rPr>
      </w:pPr>
    </w:p>
    <w:p w14:paraId="13263B2B" w14:textId="5F07D5EA" w:rsidR="00F923E1" w:rsidRDefault="00D8683F" w:rsidP="00F923E1">
      <w:pPr>
        <w:rPr>
          <w:rStyle w:val="normaltextrun"/>
          <w:rFonts w:cs="Arial"/>
          <w:b/>
          <w:bCs/>
          <w:color w:val="000000"/>
          <w:sz w:val="28"/>
          <w:szCs w:val="26"/>
          <w:shd w:val="clear" w:color="auto" w:fill="FFFFFF"/>
          <w:lang w:eastAsia="en-US"/>
        </w:rPr>
      </w:pPr>
      <w:r w:rsidRPr="00DC28F9">
        <w:rPr>
          <w:rStyle w:val="normaltextrun"/>
          <w:rFonts w:cs="Arial"/>
          <w:b/>
          <w:bCs/>
          <w:color w:val="000000"/>
          <w:sz w:val="28"/>
          <w:szCs w:val="26"/>
          <w:shd w:val="clear" w:color="auto" w:fill="FFFFFF"/>
          <w:lang w:eastAsia="en-US"/>
        </w:rPr>
        <w:t>Application and Enrols from students from an IMD (or WIMD) Q1 and Q2 postcode area</w:t>
      </w:r>
    </w:p>
    <w:p w14:paraId="4CF0C214" w14:textId="30D8FC60" w:rsidR="003A5D61" w:rsidRPr="00F923E1" w:rsidRDefault="00DC6BF3" w:rsidP="00F923E1">
      <w:pPr>
        <w:rPr>
          <w:rFonts w:cs="Arial"/>
          <w:b/>
          <w:bCs/>
          <w:color w:val="000000"/>
          <w:sz w:val="28"/>
          <w:szCs w:val="26"/>
          <w:shd w:val="clear" w:color="auto" w:fill="FFFFFF"/>
          <w:lang w:eastAsia="en-US"/>
        </w:rPr>
      </w:pPr>
      <w:r>
        <w:rPr>
          <w:szCs w:val="24"/>
          <w:lang w:eastAsia="en-US"/>
        </w:rPr>
        <w:t>A</w:t>
      </w:r>
      <w:r w:rsidR="003A5D61">
        <w:rPr>
          <w:szCs w:val="24"/>
          <w:lang w:eastAsia="en-US"/>
        </w:rPr>
        <w:t>pplications and enrol data from</w:t>
      </w:r>
      <w:r w:rsidR="00857F81">
        <w:rPr>
          <w:szCs w:val="24"/>
          <w:lang w:eastAsia="en-US"/>
        </w:rPr>
        <w:t xml:space="preserve"> IMD (or WIMD) Q1 and Q2 students from</w:t>
      </w:r>
      <w:r w:rsidR="003A5D61">
        <w:rPr>
          <w:szCs w:val="24"/>
          <w:lang w:eastAsia="en-US"/>
        </w:rPr>
        <w:t xml:space="preserve"> </w:t>
      </w:r>
      <w:r w:rsidR="00857F81">
        <w:rPr>
          <w:szCs w:val="24"/>
          <w:lang w:eastAsia="en-US"/>
        </w:rPr>
        <w:t>four of our target regions</w:t>
      </w:r>
      <w:r w:rsidR="00C46458">
        <w:rPr>
          <w:rStyle w:val="FootnoteReference"/>
          <w:szCs w:val="24"/>
          <w:lang w:eastAsia="en-US"/>
        </w:rPr>
        <w:footnoteReference w:id="2"/>
      </w:r>
      <w:r w:rsidR="003A5D61">
        <w:rPr>
          <w:szCs w:val="24"/>
          <w:lang w:eastAsia="en-US"/>
        </w:rPr>
        <w:t xml:space="preserve"> can be found below. </w:t>
      </w:r>
      <w:r w:rsidR="000148D1">
        <w:rPr>
          <w:szCs w:val="24"/>
          <w:lang w:eastAsia="en-US"/>
        </w:rPr>
        <w:t xml:space="preserve">The </w:t>
      </w:r>
      <w:r w:rsidR="0055720A">
        <w:rPr>
          <w:szCs w:val="24"/>
          <w:lang w:eastAsia="en-US"/>
        </w:rPr>
        <w:t xml:space="preserve">increased numbers of applications and enrols from </w:t>
      </w:r>
      <w:r w:rsidR="00A26291">
        <w:rPr>
          <w:szCs w:val="24"/>
          <w:lang w:eastAsia="en-US"/>
        </w:rPr>
        <w:t>students from IMD Q1/2</w:t>
      </w:r>
      <w:r w:rsidR="0055720A">
        <w:rPr>
          <w:szCs w:val="24"/>
          <w:lang w:eastAsia="en-US"/>
        </w:rPr>
        <w:t xml:space="preserve"> postcodes</w:t>
      </w:r>
      <w:r w:rsidR="00A26291">
        <w:rPr>
          <w:szCs w:val="24"/>
          <w:lang w:eastAsia="en-US"/>
        </w:rPr>
        <w:t xml:space="preserve"> in London and Kent are particularly encouraging and </w:t>
      </w:r>
      <w:r w:rsidR="0055720A">
        <w:rPr>
          <w:szCs w:val="24"/>
          <w:lang w:eastAsia="en-US"/>
        </w:rPr>
        <w:t>exceed the percentage increases of these groups for the University at a whole.</w:t>
      </w:r>
      <w:r w:rsidR="00A26291">
        <w:rPr>
          <w:szCs w:val="24"/>
          <w:lang w:eastAsia="en-US"/>
        </w:rPr>
        <w:t xml:space="preserve"> </w:t>
      </w:r>
      <w:r w:rsidR="00523079">
        <w:rPr>
          <w:szCs w:val="24"/>
          <w:lang w:eastAsia="en-US"/>
        </w:rPr>
        <w:t>While we have seen steady increases in numbers of applications across all regions</w:t>
      </w:r>
      <w:r w:rsidR="00BF3438">
        <w:rPr>
          <w:szCs w:val="24"/>
          <w:lang w:eastAsia="en-US"/>
        </w:rPr>
        <w:t xml:space="preserve">, </w:t>
      </w:r>
      <w:r w:rsidR="00982CA2">
        <w:rPr>
          <w:szCs w:val="24"/>
          <w:lang w:eastAsia="en-US"/>
        </w:rPr>
        <w:t>ultimate enrolment numbers</w:t>
      </w:r>
      <w:r w:rsidR="009C16CA">
        <w:rPr>
          <w:szCs w:val="24"/>
          <w:lang w:eastAsia="en-US"/>
        </w:rPr>
        <w:t xml:space="preserve"> from the South Coast, West Midlands and South Wales</w:t>
      </w:r>
      <w:r w:rsidR="00982CA2">
        <w:rPr>
          <w:szCs w:val="24"/>
          <w:lang w:eastAsia="en-US"/>
        </w:rPr>
        <w:t xml:space="preserve"> are more disappointing</w:t>
      </w:r>
      <w:r w:rsidR="004A5D84">
        <w:rPr>
          <w:szCs w:val="24"/>
          <w:lang w:eastAsia="en-US"/>
        </w:rPr>
        <w:t xml:space="preserve">. </w:t>
      </w:r>
      <w:r w:rsidR="00A17656">
        <w:rPr>
          <w:szCs w:val="24"/>
          <w:lang w:eastAsia="en-US"/>
        </w:rPr>
        <w:t xml:space="preserve">We know that there are challenges </w:t>
      </w:r>
      <w:r w:rsidR="00431F74">
        <w:rPr>
          <w:szCs w:val="24"/>
          <w:lang w:eastAsia="en-US"/>
        </w:rPr>
        <w:t xml:space="preserve">with propensity to study locally and cost of living increases over the same period but further attention will be paid to conversion </w:t>
      </w:r>
      <w:r w:rsidR="00DD322C">
        <w:rPr>
          <w:szCs w:val="24"/>
          <w:lang w:eastAsia="en-US"/>
        </w:rPr>
        <w:t>activity to see if progress can be made t</w:t>
      </w:r>
      <w:r w:rsidR="008B1E5C">
        <w:rPr>
          <w:szCs w:val="24"/>
          <w:lang w:eastAsia="en-US"/>
        </w:rPr>
        <w:t xml:space="preserve">o increase </w:t>
      </w:r>
      <w:r w:rsidR="009E44D1">
        <w:rPr>
          <w:szCs w:val="24"/>
          <w:lang w:eastAsia="en-US"/>
        </w:rPr>
        <w:t>enrolment numbers from these target student groups</w:t>
      </w:r>
      <w:r w:rsidR="00DD322C">
        <w:rPr>
          <w:szCs w:val="24"/>
          <w:lang w:eastAsia="en-US"/>
        </w:rPr>
        <w:t xml:space="preserve">. </w:t>
      </w:r>
    </w:p>
    <w:tbl>
      <w:tblPr>
        <w:tblW w:w="5302" w:type="pct"/>
        <w:tblLayout w:type="fixed"/>
        <w:tblLook w:val="04A0" w:firstRow="1" w:lastRow="0" w:firstColumn="1" w:lastColumn="0" w:noHBand="0" w:noVBand="1"/>
      </w:tblPr>
      <w:tblGrid>
        <w:gridCol w:w="1005"/>
        <w:gridCol w:w="224"/>
        <w:gridCol w:w="1011"/>
        <w:gridCol w:w="859"/>
        <w:gridCol w:w="793"/>
        <w:gridCol w:w="183"/>
        <w:gridCol w:w="777"/>
        <w:gridCol w:w="44"/>
        <w:gridCol w:w="857"/>
        <w:gridCol w:w="44"/>
        <w:gridCol w:w="859"/>
        <w:gridCol w:w="745"/>
        <w:gridCol w:w="221"/>
        <w:gridCol w:w="626"/>
        <w:gridCol w:w="114"/>
        <w:gridCol w:w="584"/>
        <w:gridCol w:w="803"/>
        <w:gridCol w:w="50"/>
        <w:gridCol w:w="241"/>
      </w:tblGrid>
      <w:tr w:rsidR="00F53DC2" w:rsidRPr="005D23D7" w14:paraId="69F220C3" w14:textId="77777777" w:rsidTr="21B8796F">
        <w:trPr>
          <w:gridAfter w:val="2"/>
          <w:wAfter w:w="146" w:type="pct"/>
          <w:trHeight w:val="308"/>
        </w:trPr>
        <w:tc>
          <w:tcPr>
            <w:tcW w:w="500" w:type="pct"/>
            <w:tcBorders>
              <w:top w:val="nil"/>
              <w:left w:val="nil"/>
              <w:bottom w:val="nil"/>
              <w:right w:val="nil"/>
            </w:tcBorders>
            <w:noWrap/>
            <w:vAlign w:val="bottom"/>
            <w:hideMark/>
          </w:tcPr>
          <w:p w14:paraId="7A2976E0" w14:textId="77777777" w:rsidR="00F53DC2" w:rsidRPr="005D23D7" w:rsidRDefault="00F53DC2" w:rsidP="005D23D7">
            <w:pPr>
              <w:spacing w:before="0" w:line="240" w:lineRule="auto"/>
              <w:rPr>
                <w:rFonts w:ascii="Times New Roman" w:hAnsi="Times New Roman"/>
                <w:sz w:val="20"/>
                <w:szCs w:val="20"/>
              </w:rPr>
            </w:pPr>
          </w:p>
        </w:tc>
        <w:tc>
          <w:tcPr>
            <w:tcW w:w="614" w:type="pct"/>
            <w:gridSpan w:val="2"/>
            <w:tcBorders>
              <w:top w:val="nil"/>
              <w:left w:val="nil"/>
              <w:bottom w:val="nil"/>
              <w:right w:val="nil"/>
            </w:tcBorders>
            <w:noWrap/>
            <w:vAlign w:val="bottom"/>
            <w:hideMark/>
          </w:tcPr>
          <w:p w14:paraId="23C26E61" w14:textId="77777777" w:rsidR="00F53DC2" w:rsidRPr="005D23D7" w:rsidRDefault="00F53DC2" w:rsidP="005D23D7">
            <w:pPr>
              <w:spacing w:before="0" w:line="240" w:lineRule="auto"/>
              <w:rPr>
                <w:rFonts w:ascii="Times New Roman" w:hAnsi="Times New Roman"/>
                <w:sz w:val="20"/>
                <w:szCs w:val="20"/>
              </w:rPr>
            </w:pPr>
          </w:p>
        </w:tc>
        <w:tc>
          <w:tcPr>
            <w:tcW w:w="428" w:type="pct"/>
            <w:tcBorders>
              <w:top w:val="nil"/>
              <w:left w:val="nil"/>
              <w:bottom w:val="nil"/>
              <w:right w:val="nil"/>
            </w:tcBorders>
            <w:noWrap/>
            <w:vAlign w:val="bottom"/>
            <w:hideMark/>
          </w:tcPr>
          <w:p w14:paraId="75115494" w14:textId="77777777" w:rsidR="00F53DC2" w:rsidRPr="005D23D7" w:rsidRDefault="00F53DC2" w:rsidP="005D23D7">
            <w:pPr>
              <w:spacing w:before="0" w:line="240" w:lineRule="auto"/>
              <w:rPr>
                <w:rFonts w:ascii="Times New Roman" w:hAnsi="Times New Roman"/>
                <w:sz w:val="20"/>
                <w:szCs w:val="20"/>
              </w:rPr>
            </w:pPr>
          </w:p>
        </w:tc>
        <w:tc>
          <w:tcPr>
            <w:tcW w:w="486" w:type="pct"/>
            <w:gridSpan w:val="2"/>
            <w:tcBorders>
              <w:top w:val="nil"/>
              <w:left w:val="nil"/>
              <w:bottom w:val="nil"/>
              <w:right w:val="nil"/>
            </w:tcBorders>
            <w:noWrap/>
            <w:vAlign w:val="bottom"/>
            <w:hideMark/>
          </w:tcPr>
          <w:p w14:paraId="34E6ADB3" w14:textId="77777777" w:rsidR="00F53DC2" w:rsidRPr="005D23D7" w:rsidRDefault="00F53DC2" w:rsidP="005D23D7">
            <w:pPr>
              <w:spacing w:before="0" w:line="240" w:lineRule="auto"/>
              <w:rPr>
                <w:rFonts w:ascii="Times New Roman" w:hAnsi="Times New Roman"/>
                <w:sz w:val="20"/>
                <w:szCs w:val="20"/>
              </w:rPr>
            </w:pPr>
          </w:p>
        </w:tc>
        <w:tc>
          <w:tcPr>
            <w:tcW w:w="409" w:type="pct"/>
            <w:gridSpan w:val="2"/>
            <w:tcBorders>
              <w:top w:val="nil"/>
              <w:left w:val="nil"/>
              <w:bottom w:val="nil"/>
              <w:right w:val="nil"/>
            </w:tcBorders>
            <w:noWrap/>
            <w:vAlign w:val="bottom"/>
            <w:hideMark/>
          </w:tcPr>
          <w:p w14:paraId="10A2704A" w14:textId="77777777" w:rsidR="00F53DC2" w:rsidRPr="005D23D7" w:rsidRDefault="00F53DC2" w:rsidP="005D23D7">
            <w:pPr>
              <w:spacing w:before="0" w:line="240" w:lineRule="auto"/>
              <w:rPr>
                <w:rFonts w:ascii="Times New Roman" w:hAnsi="Times New Roman"/>
                <w:sz w:val="20"/>
                <w:szCs w:val="20"/>
              </w:rPr>
            </w:pPr>
          </w:p>
        </w:tc>
        <w:tc>
          <w:tcPr>
            <w:tcW w:w="449" w:type="pct"/>
            <w:gridSpan w:val="2"/>
            <w:tcBorders>
              <w:top w:val="nil"/>
              <w:left w:val="nil"/>
              <w:bottom w:val="nil"/>
              <w:right w:val="nil"/>
            </w:tcBorders>
            <w:noWrap/>
            <w:vAlign w:val="bottom"/>
            <w:hideMark/>
          </w:tcPr>
          <w:p w14:paraId="42BA8C91" w14:textId="77777777" w:rsidR="00F53DC2" w:rsidRPr="005D23D7" w:rsidRDefault="00F53DC2" w:rsidP="005D23D7">
            <w:pPr>
              <w:spacing w:before="0" w:line="240" w:lineRule="auto"/>
              <w:rPr>
                <w:rFonts w:ascii="Times New Roman" w:hAnsi="Times New Roman"/>
                <w:sz w:val="20"/>
                <w:szCs w:val="20"/>
              </w:rPr>
            </w:pPr>
          </w:p>
        </w:tc>
        <w:tc>
          <w:tcPr>
            <w:tcW w:w="428" w:type="pct"/>
            <w:tcBorders>
              <w:top w:val="nil"/>
              <w:left w:val="nil"/>
              <w:bottom w:val="nil"/>
              <w:right w:val="nil"/>
            </w:tcBorders>
            <w:noWrap/>
            <w:vAlign w:val="bottom"/>
            <w:hideMark/>
          </w:tcPr>
          <w:p w14:paraId="09AF6DAC" w14:textId="77777777" w:rsidR="00F53DC2" w:rsidRPr="005D23D7" w:rsidRDefault="00F53DC2" w:rsidP="005D23D7">
            <w:pPr>
              <w:spacing w:before="0" w:line="240" w:lineRule="auto"/>
              <w:rPr>
                <w:rFonts w:ascii="Times New Roman" w:hAnsi="Times New Roman"/>
                <w:sz w:val="20"/>
                <w:szCs w:val="20"/>
              </w:rPr>
            </w:pPr>
          </w:p>
        </w:tc>
        <w:tc>
          <w:tcPr>
            <w:tcW w:w="481" w:type="pct"/>
            <w:gridSpan w:val="2"/>
            <w:tcBorders>
              <w:top w:val="nil"/>
              <w:left w:val="nil"/>
              <w:bottom w:val="nil"/>
              <w:right w:val="nil"/>
            </w:tcBorders>
            <w:noWrap/>
            <w:vAlign w:val="bottom"/>
            <w:hideMark/>
          </w:tcPr>
          <w:p w14:paraId="2A0F0E8A" w14:textId="77777777" w:rsidR="00F53DC2" w:rsidRPr="005D23D7" w:rsidRDefault="00F53DC2" w:rsidP="005D23D7">
            <w:pPr>
              <w:spacing w:before="0" w:line="240" w:lineRule="auto"/>
              <w:rPr>
                <w:rFonts w:ascii="Times New Roman" w:hAnsi="Times New Roman"/>
                <w:sz w:val="20"/>
                <w:szCs w:val="20"/>
              </w:rPr>
            </w:pPr>
          </w:p>
        </w:tc>
        <w:tc>
          <w:tcPr>
            <w:tcW w:w="369" w:type="pct"/>
            <w:gridSpan w:val="2"/>
            <w:tcBorders>
              <w:top w:val="nil"/>
              <w:left w:val="nil"/>
              <w:bottom w:val="nil"/>
              <w:right w:val="nil"/>
            </w:tcBorders>
          </w:tcPr>
          <w:p w14:paraId="3C70D637" w14:textId="77777777" w:rsidR="00F53DC2" w:rsidRPr="005D23D7" w:rsidRDefault="00F53DC2" w:rsidP="005D23D7">
            <w:pPr>
              <w:spacing w:before="0" w:line="240" w:lineRule="auto"/>
              <w:rPr>
                <w:rFonts w:ascii="Times New Roman" w:hAnsi="Times New Roman"/>
                <w:sz w:val="20"/>
                <w:szCs w:val="20"/>
              </w:rPr>
            </w:pPr>
          </w:p>
        </w:tc>
        <w:tc>
          <w:tcPr>
            <w:tcW w:w="291" w:type="pct"/>
            <w:tcBorders>
              <w:top w:val="nil"/>
              <w:left w:val="nil"/>
              <w:bottom w:val="nil"/>
              <w:right w:val="nil"/>
            </w:tcBorders>
          </w:tcPr>
          <w:p w14:paraId="4F9FC4A0" w14:textId="77777777" w:rsidR="00F53DC2" w:rsidRPr="005D23D7" w:rsidRDefault="00F53DC2" w:rsidP="005D23D7">
            <w:pPr>
              <w:spacing w:before="0" w:line="240" w:lineRule="auto"/>
              <w:rPr>
                <w:rFonts w:ascii="Times New Roman" w:hAnsi="Times New Roman"/>
                <w:sz w:val="20"/>
                <w:szCs w:val="20"/>
              </w:rPr>
            </w:pPr>
          </w:p>
        </w:tc>
        <w:tc>
          <w:tcPr>
            <w:tcW w:w="400" w:type="pct"/>
            <w:tcBorders>
              <w:top w:val="nil"/>
              <w:left w:val="nil"/>
              <w:bottom w:val="nil"/>
              <w:right w:val="nil"/>
            </w:tcBorders>
            <w:noWrap/>
            <w:vAlign w:val="bottom"/>
            <w:hideMark/>
          </w:tcPr>
          <w:p w14:paraId="1EADA0AC" w14:textId="19F463A7" w:rsidR="00F53DC2" w:rsidRPr="005D23D7" w:rsidRDefault="00F53DC2" w:rsidP="005D23D7">
            <w:pPr>
              <w:spacing w:before="0" w:line="240" w:lineRule="auto"/>
              <w:rPr>
                <w:rFonts w:ascii="Times New Roman" w:hAnsi="Times New Roman"/>
                <w:sz w:val="20"/>
                <w:szCs w:val="20"/>
              </w:rPr>
            </w:pPr>
          </w:p>
        </w:tc>
      </w:tr>
      <w:tr w:rsidR="00F53DC2" w:rsidRPr="005D23D7" w14:paraId="0C2AB32A" w14:textId="77777777" w:rsidTr="21B8796F">
        <w:trPr>
          <w:trHeight w:val="308"/>
        </w:trPr>
        <w:tc>
          <w:tcPr>
            <w:tcW w:w="611" w:type="pct"/>
            <w:gridSpan w:val="2"/>
            <w:tcBorders>
              <w:top w:val="nil"/>
              <w:left w:val="nil"/>
              <w:bottom w:val="nil"/>
              <w:right w:val="nil"/>
            </w:tcBorders>
            <w:noWrap/>
            <w:vAlign w:val="bottom"/>
            <w:hideMark/>
          </w:tcPr>
          <w:p w14:paraId="08DFBF45" w14:textId="77777777" w:rsidR="00F53DC2" w:rsidRPr="005D23D7" w:rsidRDefault="00F53DC2" w:rsidP="005D23D7">
            <w:pPr>
              <w:spacing w:before="0" w:line="240" w:lineRule="auto"/>
              <w:rPr>
                <w:rFonts w:ascii="Times New Roman" w:hAnsi="Times New Roman"/>
                <w:sz w:val="20"/>
                <w:szCs w:val="20"/>
              </w:rPr>
            </w:pPr>
          </w:p>
        </w:tc>
        <w:tc>
          <w:tcPr>
            <w:tcW w:w="503" w:type="pct"/>
            <w:tcBorders>
              <w:top w:val="nil"/>
              <w:left w:val="nil"/>
              <w:bottom w:val="single" w:sz="4" w:space="0" w:color="auto"/>
              <w:right w:val="nil"/>
            </w:tcBorders>
            <w:noWrap/>
            <w:hideMark/>
          </w:tcPr>
          <w:p w14:paraId="5DA24B10" w14:textId="77777777" w:rsidR="00F53DC2" w:rsidRPr="005D23D7" w:rsidRDefault="00F53DC2" w:rsidP="000E6B4B">
            <w:pPr>
              <w:spacing w:before="0" w:line="240" w:lineRule="auto"/>
              <w:rPr>
                <w:rFonts w:ascii="Times New Roman" w:hAnsi="Times New Roman"/>
                <w:sz w:val="20"/>
                <w:szCs w:val="20"/>
              </w:rPr>
            </w:pPr>
          </w:p>
        </w:tc>
        <w:tc>
          <w:tcPr>
            <w:tcW w:w="428" w:type="pct"/>
            <w:tcBorders>
              <w:top w:val="nil"/>
              <w:left w:val="nil"/>
              <w:bottom w:val="single" w:sz="4" w:space="0" w:color="auto"/>
              <w:right w:val="nil"/>
            </w:tcBorders>
            <w:noWrap/>
            <w:hideMark/>
          </w:tcPr>
          <w:p w14:paraId="362686BF" w14:textId="77777777" w:rsidR="00F53DC2" w:rsidRPr="005D23D7" w:rsidRDefault="00F53DC2" w:rsidP="000E6B4B">
            <w:pPr>
              <w:spacing w:before="0" w:line="240" w:lineRule="auto"/>
              <w:rPr>
                <w:rFonts w:ascii="Times New Roman" w:hAnsi="Times New Roman"/>
                <w:sz w:val="20"/>
                <w:szCs w:val="20"/>
              </w:rPr>
            </w:pPr>
          </w:p>
        </w:tc>
        <w:tc>
          <w:tcPr>
            <w:tcW w:w="395" w:type="pct"/>
            <w:tcBorders>
              <w:top w:val="nil"/>
              <w:left w:val="nil"/>
              <w:bottom w:val="nil"/>
              <w:right w:val="nil"/>
            </w:tcBorders>
            <w:noWrap/>
            <w:hideMark/>
          </w:tcPr>
          <w:p w14:paraId="7F0C105E" w14:textId="77777777" w:rsidR="00F53DC2" w:rsidRPr="005D23D7" w:rsidRDefault="00F53DC2" w:rsidP="000E6B4B">
            <w:pPr>
              <w:spacing w:before="0" w:line="240" w:lineRule="auto"/>
              <w:rPr>
                <w:rFonts w:ascii="Times New Roman" w:hAnsi="Times New Roman"/>
                <w:sz w:val="20"/>
                <w:szCs w:val="20"/>
              </w:rPr>
            </w:pPr>
          </w:p>
        </w:tc>
        <w:tc>
          <w:tcPr>
            <w:tcW w:w="478" w:type="pct"/>
            <w:gridSpan w:val="2"/>
            <w:tcBorders>
              <w:top w:val="nil"/>
              <w:left w:val="nil"/>
              <w:bottom w:val="nil"/>
              <w:right w:val="nil"/>
            </w:tcBorders>
            <w:noWrap/>
            <w:hideMark/>
          </w:tcPr>
          <w:p w14:paraId="0CDCF531" w14:textId="77777777" w:rsidR="00F53DC2" w:rsidRPr="005D23D7" w:rsidRDefault="00F53DC2" w:rsidP="000E6B4B">
            <w:pPr>
              <w:spacing w:before="0" w:line="240" w:lineRule="auto"/>
              <w:rPr>
                <w:rFonts w:ascii="Times New Roman" w:hAnsi="Times New Roman"/>
                <w:sz w:val="20"/>
                <w:szCs w:val="20"/>
              </w:rPr>
            </w:pPr>
          </w:p>
        </w:tc>
        <w:tc>
          <w:tcPr>
            <w:tcW w:w="449" w:type="pct"/>
            <w:gridSpan w:val="2"/>
            <w:tcBorders>
              <w:top w:val="nil"/>
              <w:left w:val="nil"/>
              <w:bottom w:val="nil"/>
              <w:right w:val="nil"/>
            </w:tcBorders>
            <w:noWrap/>
            <w:hideMark/>
          </w:tcPr>
          <w:p w14:paraId="13B702D7" w14:textId="77777777" w:rsidR="00F53DC2" w:rsidRPr="005D23D7" w:rsidRDefault="00F53DC2" w:rsidP="000E6B4B">
            <w:pPr>
              <w:spacing w:before="0" w:line="240" w:lineRule="auto"/>
              <w:rPr>
                <w:rFonts w:ascii="Times New Roman" w:hAnsi="Times New Roman"/>
                <w:sz w:val="20"/>
                <w:szCs w:val="20"/>
              </w:rPr>
            </w:pPr>
          </w:p>
        </w:tc>
        <w:tc>
          <w:tcPr>
            <w:tcW w:w="450" w:type="pct"/>
            <w:gridSpan w:val="2"/>
            <w:tcBorders>
              <w:top w:val="nil"/>
              <w:left w:val="nil"/>
              <w:bottom w:val="nil"/>
              <w:right w:val="nil"/>
            </w:tcBorders>
            <w:noWrap/>
            <w:hideMark/>
          </w:tcPr>
          <w:p w14:paraId="6EF4A1C2" w14:textId="77777777" w:rsidR="00F53DC2" w:rsidRPr="005D23D7" w:rsidRDefault="00F53DC2" w:rsidP="000E6B4B">
            <w:pPr>
              <w:spacing w:before="0" w:line="240" w:lineRule="auto"/>
              <w:rPr>
                <w:rFonts w:ascii="Times New Roman" w:hAnsi="Times New Roman"/>
                <w:sz w:val="20"/>
                <w:szCs w:val="20"/>
              </w:rPr>
            </w:pPr>
          </w:p>
        </w:tc>
        <w:tc>
          <w:tcPr>
            <w:tcW w:w="371" w:type="pct"/>
            <w:tcBorders>
              <w:top w:val="nil"/>
              <w:left w:val="nil"/>
              <w:bottom w:val="nil"/>
              <w:right w:val="nil"/>
            </w:tcBorders>
            <w:noWrap/>
            <w:hideMark/>
          </w:tcPr>
          <w:p w14:paraId="39EE7D66" w14:textId="77777777" w:rsidR="00F53DC2" w:rsidRPr="005D23D7" w:rsidRDefault="00F53DC2" w:rsidP="000E6B4B">
            <w:pPr>
              <w:spacing w:before="0" w:line="240" w:lineRule="auto"/>
              <w:rPr>
                <w:rFonts w:ascii="Times New Roman" w:hAnsi="Times New Roman"/>
                <w:sz w:val="20"/>
                <w:szCs w:val="20"/>
              </w:rPr>
            </w:pPr>
          </w:p>
        </w:tc>
        <w:tc>
          <w:tcPr>
            <w:tcW w:w="422" w:type="pct"/>
            <w:gridSpan w:val="2"/>
            <w:tcBorders>
              <w:top w:val="nil"/>
              <w:left w:val="nil"/>
              <w:bottom w:val="nil"/>
              <w:right w:val="nil"/>
            </w:tcBorders>
            <w:noWrap/>
            <w:hideMark/>
          </w:tcPr>
          <w:p w14:paraId="0D4D7784" w14:textId="77777777" w:rsidR="00F53DC2" w:rsidRPr="005D23D7" w:rsidRDefault="00F53DC2" w:rsidP="000E6B4B">
            <w:pPr>
              <w:spacing w:before="0" w:line="240" w:lineRule="auto"/>
              <w:rPr>
                <w:rFonts w:ascii="Times New Roman" w:hAnsi="Times New Roman"/>
                <w:sz w:val="20"/>
                <w:szCs w:val="20"/>
              </w:rPr>
            </w:pPr>
          </w:p>
        </w:tc>
        <w:tc>
          <w:tcPr>
            <w:tcW w:w="348" w:type="pct"/>
            <w:gridSpan w:val="2"/>
            <w:tcBorders>
              <w:top w:val="nil"/>
              <w:left w:val="nil"/>
              <w:bottom w:val="single" w:sz="4" w:space="0" w:color="auto"/>
              <w:right w:val="nil"/>
            </w:tcBorders>
          </w:tcPr>
          <w:p w14:paraId="19DBCDBD" w14:textId="77777777" w:rsidR="00F53DC2" w:rsidRPr="005D23D7" w:rsidRDefault="00F53DC2" w:rsidP="005D23D7">
            <w:pPr>
              <w:spacing w:before="0" w:line="240" w:lineRule="auto"/>
              <w:rPr>
                <w:rFonts w:ascii="Times New Roman" w:hAnsi="Times New Roman"/>
                <w:sz w:val="20"/>
                <w:szCs w:val="20"/>
              </w:rPr>
            </w:pPr>
          </w:p>
        </w:tc>
        <w:tc>
          <w:tcPr>
            <w:tcW w:w="425" w:type="pct"/>
            <w:gridSpan w:val="2"/>
            <w:tcBorders>
              <w:top w:val="nil"/>
              <w:left w:val="nil"/>
              <w:bottom w:val="single" w:sz="4" w:space="0" w:color="auto"/>
              <w:right w:val="nil"/>
            </w:tcBorders>
          </w:tcPr>
          <w:p w14:paraId="4C748CD8" w14:textId="77777777" w:rsidR="00F53DC2" w:rsidRPr="005D23D7" w:rsidRDefault="00F53DC2" w:rsidP="005D23D7">
            <w:pPr>
              <w:spacing w:before="0" w:line="240" w:lineRule="auto"/>
              <w:rPr>
                <w:rFonts w:ascii="Times New Roman" w:hAnsi="Times New Roman"/>
                <w:sz w:val="20"/>
                <w:szCs w:val="20"/>
              </w:rPr>
            </w:pPr>
          </w:p>
        </w:tc>
        <w:tc>
          <w:tcPr>
            <w:tcW w:w="121" w:type="pct"/>
            <w:tcBorders>
              <w:top w:val="nil"/>
              <w:left w:val="nil"/>
              <w:bottom w:val="nil"/>
              <w:right w:val="nil"/>
            </w:tcBorders>
            <w:noWrap/>
            <w:vAlign w:val="bottom"/>
            <w:hideMark/>
          </w:tcPr>
          <w:p w14:paraId="36A5A7FF" w14:textId="3DB10E0B" w:rsidR="00F53DC2" w:rsidRPr="005D23D7" w:rsidRDefault="00F53DC2" w:rsidP="005D23D7">
            <w:pPr>
              <w:spacing w:before="0" w:line="240" w:lineRule="auto"/>
              <w:rPr>
                <w:rFonts w:ascii="Times New Roman" w:hAnsi="Times New Roman"/>
                <w:sz w:val="20"/>
                <w:szCs w:val="20"/>
              </w:rPr>
            </w:pPr>
          </w:p>
        </w:tc>
      </w:tr>
      <w:tr w:rsidR="00881EF5" w:rsidRPr="005D23D7" w14:paraId="4908F6AE" w14:textId="77777777" w:rsidTr="21B8796F">
        <w:trPr>
          <w:trHeight w:val="308"/>
        </w:trPr>
        <w:tc>
          <w:tcPr>
            <w:tcW w:w="611" w:type="pct"/>
            <w:gridSpan w:val="2"/>
            <w:tcBorders>
              <w:top w:val="nil"/>
              <w:left w:val="nil"/>
              <w:bottom w:val="nil"/>
              <w:right w:val="single" w:sz="4" w:space="0" w:color="auto"/>
            </w:tcBorders>
            <w:noWrap/>
            <w:vAlign w:val="bottom"/>
            <w:hideMark/>
          </w:tcPr>
          <w:p w14:paraId="5D27F759" w14:textId="77777777" w:rsidR="00881EF5" w:rsidRPr="005D23D7" w:rsidRDefault="00881EF5" w:rsidP="005D23D7">
            <w:pPr>
              <w:spacing w:before="0" w:line="240" w:lineRule="auto"/>
              <w:rPr>
                <w:rFonts w:ascii="Times New Roman" w:hAnsi="Times New Roman"/>
                <w:sz w:val="20"/>
                <w:szCs w:val="20"/>
              </w:rPr>
            </w:pPr>
          </w:p>
        </w:tc>
        <w:tc>
          <w:tcPr>
            <w:tcW w:w="931" w:type="pct"/>
            <w:gridSpan w:val="2"/>
            <w:tcBorders>
              <w:top w:val="single" w:sz="4" w:space="0" w:color="auto"/>
              <w:left w:val="single" w:sz="4" w:space="0" w:color="auto"/>
              <w:bottom w:val="single" w:sz="4" w:space="0" w:color="auto"/>
              <w:right w:val="single" w:sz="4" w:space="0" w:color="auto"/>
            </w:tcBorders>
            <w:noWrap/>
            <w:hideMark/>
          </w:tcPr>
          <w:p w14:paraId="44F16E7A" w14:textId="77777777" w:rsidR="00881EF5" w:rsidRPr="005D23D7" w:rsidRDefault="00881EF5" w:rsidP="000E6B4B">
            <w:pPr>
              <w:spacing w:before="0" w:line="240" w:lineRule="auto"/>
              <w:rPr>
                <w:rFonts w:ascii="Aptos Narrow" w:hAnsi="Aptos Narrow"/>
                <w:b/>
                <w:bCs/>
                <w:color w:val="000000"/>
                <w:sz w:val="22"/>
              </w:rPr>
            </w:pPr>
            <w:r w:rsidRPr="005D23D7">
              <w:rPr>
                <w:rFonts w:ascii="Aptos Narrow" w:hAnsi="Aptos Narrow"/>
                <w:b/>
                <w:bCs/>
                <w:color w:val="000000"/>
                <w:sz w:val="22"/>
              </w:rPr>
              <w:t>South Coast</w:t>
            </w:r>
          </w:p>
        </w:tc>
        <w:tc>
          <w:tcPr>
            <w:tcW w:w="873" w:type="pct"/>
            <w:gridSpan w:val="3"/>
            <w:tcBorders>
              <w:top w:val="single" w:sz="4" w:space="0" w:color="auto"/>
              <w:left w:val="nil"/>
              <w:bottom w:val="single" w:sz="4" w:space="0" w:color="auto"/>
              <w:right w:val="single" w:sz="4" w:space="0" w:color="auto"/>
            </w:tcBorders>
            <w:noWrap/>
            <w:hideMark/>
          </w:tcPr>
          <w:p w14:paraId="7D281156" w14:textId="77777777" w:rsidR="00881EF5" w:rsidRPr="005D23D7" w:rsidRDefault="00881EF5" w:rsidP="000E6B4B">
            <w:pPr>
              <w:spacing w:before="0" w:line="240" w:lineRule="auto"/>
              <w:rPr>
                <w:rFonts w:ascii="Aptos Narrow" w:hAnsi="Aptos Narrow"/>
                <w:b/>
                <w:bCs/>
                <w:color w:val="000000"/>
                <w:sz w:val="22"/>
              </w:rPr>
            </w:pPr>
            <w:r w:rsidRPr="005D23D7">
              <w:rPr>
                <w:rFonts w:ascii="Aptos Narrow" w:hAnsi="Aptos Narrow"/>
                <w:b/>
                <w:bCs/>
                <w:color w:val="000000"/>
                <w:sz w:val="22"/>
              </w:rPr>
              <w:t xml:space="preserve">West Midlands </w:t>
            </w:r>
          </w:p>
        </w:tc>
        <w:tc>
          <w:tcPr>
            <w:tcW w:w="898" w:type="pct"/>
            <w:gridSpan w:val="4"/>
            <w:tcBorders>
              <w:top w:val="single" w:sz="4" w:space="0" w:color="auto"/>
              <w:left w:val="nil"/>
              <w:bottom w:val="single" w:sz="4" w:space="0" w:color="auto"/>
              <w:right w:val="single" w:sz="4" w:space="0" w:color="auto"/>
            </w:tcBorders>
            <w:noWrap/>
            <w:hideMark/>
          </w:tcPr>
          <w:p w14:paraId="052E1A57" w14:textId="77777777" w:rsidR="00881EF5" w:rsidRPr="005D23D7" w:rsidRDefault="00881EF5" w:rsidP="000E6B4B">
            <w:pPr>
              <w:spacing w:before="0" w:line="240" w:lineRule="auto"/>
              <w:rPr>
                <w:rFonts w:ascii="Aptos Narrow" w:hAnsi="Aptos Narrow"/>
                <w:b/>
                <w:bCs/>
                <w:color w:val="000000"/>
                <w:sz w:val="22"/>
              </w:rPr>
            </w:pPr>
            <w:r w:rsidRPr="005D23D7">
              <w:rPr>
                <w:rFonts w:ascii="Aptos Narrow" w:hAnsi="Aptos Narrow"/>
                <w:b/>
                <w:bCs/>
                <w:color w:val="000000"/>
                <w:sz w:val="22"/>
              </w:rPr>
              <w:t xml:space="preserve">London and Kent </w:t>
            </w:r>
          </w:p>
        </w:tc>
        <w:tc>
          <w:tcPr>
            <w:tcW w:w="793" w:type="pct"/>
            <w:gridSpan w:val="3"/>
            <w:tcBorders>
              <w:top w:val="single" w:sz="4" w:space="0" w:color="auto"/>
              <w:left w:val="nil"/>
              <w:bottom w:val="single" w:sz="4" w:space="0" w:color="auto"/>
              <w:right w:val="single" w:sz="4" w:space="0" w:color="auto"/>
            </w:tcBorders>
            <w:noWrap/>
            <w:hideMark/>
          </w:tcPr>
          <w:p w14:paraId="54B52617" w14:textId="77777777" w:rsidR="00881EF5" w:rsidRPr="005D23D7" w:rsidRDefault="00881EF5" w:rsidP="000E6B4B">
            <w:pPr>
              <w:spacing w:before="0" w:line="240" w:lineRule="auto"/>
              <w:rPr>
                <w:rFonts w:ascii="Aptos Narrow" w:hAnsi="Aptos Narrow"/>
                <w:b/>
                <w:bCs/>
                <w:color w:val="000000"/>
                <w:sz w:val="22"/>
              </w:rPr>
            </w:pPr>
            <w:r w:rsidRPr="005D23D7">
              <w:rPr>
                <w:rFonts w:ascii="Aptos Narrow" w:hAnsi="Aptos Narrow"/>
                <w:b/>
                <w:bCs/>
                <w:color w:val="000000"/>
                <w:sz w:val="22"/>
              </w:rPr>
              <w:t xml:space="preserve">South Wales </w:t>
            </w:r>
          </w:p>
        </w:tc>
        <w:tc>
          <w:tcPr>
            <w:tcW w:w="772" w:type="pct"/>
            <w:gridSpan w:val="4"/>
            <w:tcBorders>
              <w:top w:val="single" w:sz="4" w:space="0" w:color="auto"/>
              <w:left w:val="nil"/>
              <w:bottom w:val="single" w:sz="4" w:space="0" w:color="auto"/>
              <w:right w:val="single" w:sz="4" w:space="0" w:color="auto"/>
            </w:tcBorders>
          </w:tcPr>
          <w:p w14:paraId="0E26C822" w14:textId="645E0689" w:rsidR="00881EF5" w:rsidRPr="005D23D7" w:rsidRDefault="00881EF5" w:rsidP="005D23D7">
            <w:pPr>
              <w:spacing w:before="0" w:line="240" w:lineRule="auto"/>
              <w:jc w:val="center"/>
              <w:rPr>
                <w:rFonts w:ascii="Aptos Narrow" w:hAnsi="Aptos Narrow"/>
                <w:b/>
                <w:bCs/>
                <w:color w:val="000000"/>
                <w:sz w:val="22"/>
              </w:rPr>
            </w:pPr>
            <w:r>
              <w:rPr>
                <w:rFonts w:ascii="Aptos Narrow" w:hAnsi="Aptos Narrow"/>
                <w:b/>
                <w:bCs/>
                <w:color w:val="000000"/>
                <w:sz w:val="22"/>
              </w:rPr>
              <w:t>UoR</w:t>
            </w:r>
          </w:p>
        </w:tc>
        <w:tc>
          <w:tcPr>
            <w:tcW w:w="121" w:type="pct"/>
            <w:tcBorders>
              <w:top w:val="nil"/>
              <w:left w:val="single" w:sz="4" w:space="0" w:color="auto"/>
              <w:bottom w:val="nil"/>
              <w:right w:val="nil"/>
            </w:tcBorders>
            <w:noWrap/>
            <w:vAlign w:val="bottom"/>
            <w:hideMark/>
          </w:tcPr>
          <w:p w14:paraId="7482627B" w14:textId="651FC072" w:rsidR="00881EF5" w:rsidRPr="005D23D7" w:rsidRDefault="00881EF5" w:rsidP="005D23D7">
            <w:pPr>
              <w:spacing w:before="0" w:line="240" w:lineRule="auto"/>
              <w:jc w:val="center"/>
              <w:rPr>
                <w:rFonts w:ascii="Aptos Narrow" w:hAnsi="Aptos Narrow"/>
                <w:b/>
                <w:bCs/>
                <w:color w:val="000000"/>
                <w:sz w:val="22"/>
              </w:rPr>
            </w:pPr>
          </w:p>
        </w:tc>
      </w:tr>
      <w:tr w:rsidR="00F53DC2" w:rsidRPr="005D23D7" w14:paraId="2CA35CA1" w14:textId="77777777" w:rsidTr="21B8796F">
        <w:trPr>
          <w:trHeight w:val="308"/>
        </w:trPr>
        <w:tc>
          <w:tcPr>
            <w:tcW w:w="611" w:type="pct"/>
            <w:gridSpan w:val="2"/>
            <w:tcBorders>
              <w:top w:val="single" w:sz="4" w:space="0" w:color="auto"/>
              <w:left w:val="single" w:sz="4" w:space="0" w:color="auto"/>
              <w:bottom w:val="single" w:sz="4" w:space="0" w:color="auto"/>
              <w:right w:val="single" w:sz="4" w:space="0" w:color="auto"/>
            </w:tcBorders>
            <w:noWrap/>
            <w:vAlign w:val="bottom"/>
            <w:hideMark/>
          </w:tcPr>
          <w:p w14:paraId="77EC3D8F" w14:textId="77777777" w:rsidR="00F53DC2" w:rsidRPr="005D23D7" w:rsidRDefault="00F53DC2" w:rsidP="005D23D7">
            <w:pPr>
              <w:spacing w:before="0" w:line="240" w:lineRule="auto"/>
              <w:rPr>
                <w:rFonts w:ascii="Aptos Narrow" w:hAnsi="Aptos Narrow"/>
                <w:b/>
                <w:bCs/>
                <w:color w:val="000000"/>
                <w:sz w:val="22"/>
              </w:rPr>
            </w:pPr>
            <w:r w:rsidRPr="005D23D7">
              <w:rPr>
                <w:rFonts w:ascii="Aptos Narrow" w:hAnsi="Aptos Narrow"/>
                <w:b/>
                <w:bCs/>
                <w:color w:val="000000"/>
                <w:sz w:val="22"/>
              </w:rPr>
              <w:t>Academic year</w:t>
            </w:r>
          </w:p>
        </w:tc>
        <w:tc>
          <w:tcPr>
            <w:tcW w:w="503" w:type="pct"/>
            <w:tcBorders>
              <w:top w:val="single" w:sz="4" w:space="0" w:color="auto"/>
              <w:left w:val="single" w:sz="4" w:space="0" w:color="auto"/>
              <w:bottom w:val="single" w:sz="4" w:space="0" w:color="auto"/>
              <w:right w:val="single" w:sz="4" w:space="0" w:color="auto"/>
            </w:tcBorders>
            <w:noWrap/>
            <w:vAlign w:val="bottom"/>
            <w:hideMark/>
          </w:tcPr>
          <w:p w14:paraId="6E813618" w14:textId="77777777" w:rsidR="00F53DC2" w:rsidRPr="005D23D7" w:rsidRDefault="00F53DC2" w:rsidP="005D23D7">
            <w:pPr>
              <w:spacing w:before="0" w:line="240" w:lineRule="auto"/>
              <w:rPr>
                <w:rFonts w:ascii="Aptos Narrow" w:hAnsi="Aptos Narrow"/>
                <w:b/>
                <w:bCs/>
                <w:color w:val="000000"/>
                <w:sz w:val="22"/>
              </w:rPr>
            </w:pPr>
            <w:r w:rsidRPr="005D23D7">
              <w:rPr>
                <w:rFonts w:ascii="Aptos Narrow" w:hAnsi="Aptos Narrow"/>
                <w:b/>
                <w:bCs/>
                <w:color w:val="000000"/>
                <w:sz w:val="22"/>
              </w:rPr>
              <w:t>Apps</w:t>
            </w:r>
          </w:p>
        </w:tc>
        <w:tc>
          <w:tcPr>
            <w:tcW w:w="428" w:type="pct"/>
            <w:tcBorders>
              <w:top w:val="single" w:sz="4" w:space="0" w:color="auto"/>
              <w:left w:val="nil"/>
              <w:bottom w:val="single" w:sz="4" w:space="0" w:color="auto"/>
              <w:right w:val="single" w:sz="4" w:space="0" w:color="auto"/>
            </w:tcBorders>
            <w:noWrap/>
            <w:vAlign w:val="bottom"/>
            <w:hideMark/>
          </w:tcPr>
          <w:p w14:paraId="6E0534AC" w14:textId="77777777" w:rsidR="00F53DC2" w:rsidRPr="005D23D7" w:rsidRDefault="00F53DC2" w:rsidP="005D23D7">
            <w:pPr>
              <w:spacing w:before="0" w:line="240" w:lineRule="auto"/>
              <w:rPr>
                <w:rFonts w:ascii="Aptos Narrow" w:hAnsi="Aptos Narrow"/>
                <w:b/>
                <w:bCs/>
                <w:color w:val="000000"/>
                <w:sz w:val="22"/>
              </w:rPr>
            </w:pPr>
            <w:r w:rsidRPr="005D23D7">
              <w:rPr>
                <w:rFonts w:ascii="Aptos Narrow" w:hAnsi="Aptos Narrow"/>
                <w:b/>
                <w:bCs/>
                <w:color w:val="000000"/>
                <w:sz w:val="22"/>
              </w:rPr>
              <w:t xml:space="preserve">Enrols </w:t>
            </w:r>
          </w:p>
        </w:tc>
        <w:tc>
          <w:tcPr>
            <w:tcW w:w="395" w:type="pct"/>
            <w:tcBorders>
              <w:top w:val="nil"/>
              <w:left w:val="nil"/>
              <w:bottom w:val="single" w:sz="4" w:space="0" w:color="auto"/>
              <w:right w:val="single" w:sz="4" w:space="0" w:color="auto"/>
            </w:tcBorders>
            <w:noWrap/>
            <w:vAlign w:val="bottom"/>
            <w:hideMark/>
          </w:tcPr>
          <w:p w14:paraId="58C2915C" w14:textId="77777777" w:rsidR="00F53DC2" w:rsidRPr="005D23D7" w:rsidRDefault="00F53DC2" w:rsidP="005D23D7">
            <w:pPr>
              <w:spacing w:before="0" w:line="240" w:lineRule="auto"/>
              <w:rPr>
                <w:rFonts w:ascii="Aptos Narrow" w:hAnsi="Aptos Narrow"/>
                <w:b/>
                <w:bCs/>
                <w:color w:val="000000"/>
                <w:sz w:val="22"/>
              </w:rPr>
            </w:pPr>
            <w:r w:rsidRPr="005D23D7">
              <w:rPr>
                <w:rFonts w:ascii="Aptos Narrow" w:hAnsi="Aptos Narrow"/>
                <w:b/>
                <w:bCs/>
                <w:color w:val="000000"/>
                <w:sz w:val="22"/>
              </w:rPr>
              <w:t>Apps</w:t>
            </w:r>
          </w:p>
        </w:tc>
        <w:tc>
          <w:tcPr>
            <w:tcW w:w="478" w:type="pct"/>
            <w:gridSpan w:val="2"/>
            <w:tcBorders>
              <w:top w:val="nil"/>
              <w:left w:val="nil"/>
              <w:bottom w:val="single" w:sz="4" w:space="0" w:color="auto"/>
              <w:right w:val="single" w:sz="4" w:space="0" w:color="auto"/>
            </w:tcBorders>
            <w:noWrap/>
            <w:vAlign w:val="bottom"/>
            <w:hideMark/>
          </w:tcPr>
          <w:p w14:paraId="3B4F5F66" w14:textId="77777777" w:rsidR="00F53DC2" w:rsidRPr="005D23D7" w:rsidRDefault="00F53DC2" w:rsidP="005D23D7">
            <w:pPr>
              <w:spacing w:before="0" w:line="240" w:lineRule="auto"/>
              <w:rPr>
                <w:rFonts w:ascii="Aptos Narrow" w:hAnsi="Aptos Narrow"/>
                <w:b/>
                <w:bCs/>
                <w:color w:val="000000"/>
                <w:sz w:val="22"/>
              </w:rPr>
            </w:pPr>
            <w:r w:rsidRPr="005D23D7">
              <w:rPr>
                <w:rFonts w:ascii="Aptos Narrow" w:hAnsi="Aptos Narrow"/>
                <w:b/>
                <w:bCs/>
                <w:color w:val="000000"/>
                <w:sz w:val="22"/>
              </w:rPr>
              <w:t>Enrols</w:t>
            </w:r>
          </w:p>
        </w:tc>
        <w:tc>
          <w:tcPr>
            <w:tcW w:w="449" w:type="pct"/>
            <w:gridSpan w:val="2"/>
            <w:tcBorders>
              <w:top w:val="nil"/>
              <w:left w:val="nil"/>
              <w:bottom w:val="single" w:sz="4" w:space="0" w:color="auto"/>
              <w:right w:val="single" w:sz="4" w:space="0" w:color="auto"/>
            </w:tcBorders>
            <w:noWrap/>
            <w:vAlign w:val="bottom"/>
            <w:hideMark/>
          </w:tcPr>
          <w:p w14:paraId="6F0B91E3" w14:textId="77777777" w:rsidR="00F53DC2" w:rsidRPr="005D23D7" w:rsidRDefault="00F53DC2" w:rsidP="005D23D7">
            <w:pPr>
              <w:spacing w:before="0" w:line="240" w:lineRule="auto"/>
              <w:rPr>
                <w:rFonts w:ascii="Aptos Narrow" w:hAnsi="Aptos Narrow"/>
                <w:b/>
                <w:bCs/>
                <w:color w:val="000000"/>
                <w:sz w:val="22"/>
              </w:rPr>
            </w:pPr>
            <w:r w:rsidRPr="005D23D7">
              <w:rPr>
                <w:rFonts w:ascii="Aptos Narrow" w:hAnsi="Aptos Narrow"/>
                <w:b/>
                <w:bCs/>
                <w:color w:val="000000"/>
                <w:sz w:val="22"/>
              </w:rPr>
              <w:t>Apps</w:t>
            </w:r>
          </w:p>
        </w:tc>
        <w:tc>
          <w:tcPr>
            <w:tcW w:w="450" w:type="pct"/>
            <w:gridSpan w:val="2"/>
            <w:tcBorders>
              <w:top w:val="nil"/>
              <w:left w:val="nil"/>
              <w:bottom w:val="single" w:sz="4" w:space="0" w:color="auto"/>
              <w:right w:val="single" w:sz="4" w:space="0" w:color="auto"/>
            </w:tcBorders>
            <w:noWrap/>
            <w:vAlign w:val="bottom"/>
            <w:hideMark/>
          </w:tcPr>
          <w:p w14:paraId="29E89665" w14:textId="77777777" w:rsidR="00F53DC2" w:rsidRPr="005D23D7" w:rsidRDefault="00F53DC2" w:rsidP="005D23D7">
            <w:pPr>
              <w:spacing w:before="0" w:line="240" w:lineRule="auto"/>
              <w:rPr>
                <w:rFonts w:ascii="Aptos Narrow" w:hAnsi="Aptos Narrow"/>
                <w:b/>
                <w:bCs/>
                <w:color w:val="000000"/>
                <w:sz w:val="22"/>
              </w:rPr>
            </w:pPr>
            <w:r w:rsidRPr="005D23D7">
              <w:rPr>
                <w:rFonts w:ascii="Aptos Narrow" w:hAnsi="Aptos Narrow"/>
                <w:b/>
                <w:bCs/>
                <w:color w:val="000000"/>
                <w:sz w:val="22"/>
              </w:rPr>
              <w:t>Enrols</w:t>
            </w:r>
          </w:p>
        </w:tc>
        <w:tc>
          <w:tcPr>
            <w:tcW w:w="371" w:type="pct"/>
            <w:tcBorders>
              <w:top w:val="nil"/>
              <w:left w:val="nil"/>
              <w:bottom w:val="single" w:sz="4" w:space="0" w:color="auto"/>
              <w:right w:val="single" w:sz="4" w:space="0" w:color="auto"/>
            </w:tcBorders>
            <w:noWrap/>
            <w:vAlign w:val="bottom"/>
            <w:hideMark/>
          </w:tcPr>
          <w:p w14:paraId="5ADE6DF1" w14:textId="77777777" w:rsidR="00F53DC2" w:rsidRPr="005D23D7" w:rsidRDefault="00F53DC2" w:rsidP="005D23D7">
            <w:pPr>
              <w:spacing w:before="0" w:line="240" w:lineRule="auto"/>
              <w:rPr>
                <w:rFonts w:ascii="Aptos Narrow" w:hAnsi="Aptos Narrow"/>
                <w:b/>
                <w:bCs/>
                <w:color w:val="000000"/>
                <w:sz w:val="22"/>
              </w:rPr>
            </w:pPr>
            <w:r w:rsidRPr="005D23D7">
              <w:rPr>
                <w:rFonts w:ascii="Aptos Narrow" w:hAnsi="Aptos Narrow"/>
                <w:b/>
                <w:bCs/>
                <w:color w:val="000000"/>
                <w:sz w:val="22"/>
              </w:rPr>
              <w:t>Apps</w:t>
            </w:r>
          </w:p>
        </w:tc>
        <w:tc>
          <w:tcPr>
            <w:tcW w:w="422" w:type="pct"/>
            <w:gridSpan w:val="2"/>
            <w:tcBorders>
              <w:top w:val="nil"/>
              <w:left w:val="nil"/>
              <w:bottom w:val="single" w:sz="4" w:space="0" w:color="auto"/>
              <w:right w:val="single" w:sz="4" w:space="0" w:color="auto"/>
            </w:tcBorders>
            <w:noWrap/>
            <w:vAlign w:val="bottom"/>
            <w:hideMark/>
          </w:tcPr>
          <w:p w14:paraId="222C9ACF" w14:textId="77777777" w:rsidR="00F53DC2" w:rsidRPr="005D23D7" w:rsidRDefault="00F53DC2" w:rsidP="005D23D7">
            <w:pPr>
              <w:spacing w:before="0" w:line="240" w:lineRule="auto"/>
              <w:rPr>
                <w:rFonts w:ascii="Aptos Narrow" w:hAnsi="Aptos Narrow"/>
                <w:b/>
                <w:bCs/>
                <w:color w:val="000000"/>
                <w:sz w:val="22"/>
              </w:rPr>
            </w:pPr>
            <w:r w:rsidRPr="005D23D7">
              <w:rPr>
                <w:rFonts w:ascii="Aptos Narrow" w:hAnsi="Aptos Narrow"/>
                <w:b/>
                <w:bCs/>
                <w:color w:val="000000"/>
                <w:sz w:val="22"/>
              </w:rPr>
              <w:t>Enrols</w:t>
            </w:r>
          </w:p>
        </w:tc>
        <w:tc>
          <w:tcPr>
            <w:tcW w:w="348" w:type="pct"/>
            <w:gridSpan w:val="2"/>
            <w:tcBorders>
              <w:top w:val="single" w:sz="4" w:space="0" w:color="auto"/>
              <w:left w:val="nil"/>
              <w:bottom w:val="single" w:sz="4" w:space="0" w:color="auto"/>
              <w:right w:val="single" w:sz="4" w:space="0" w:color="auto"/>
            </w:tcBorders>
            <w:vAlign w:val="bottom"/>
          </w:tcPr>
          <w:p w14:paraId="72005E6D" w14:textId="5159FEF0" w:rsidR="00F53DC2" w:rsidRPr="005D23D7" w:rsidRDefault="00F53DC2" w:rsidP="003652C2">
            <w:pPr>
              <w:spacing w:before="0" w:line="240" w:lineRule="auto"/>
              <w:rPr>
                <w:rFonts w:ascii="Aptos Narrow" w:hAnsi="Aptos Narrow"/>
                <w:b/>
                <w:bCs/>
                <w:color w:val="000000"/>
                <w:sz w:val="22"/>
              </w:rPr>
            </w:pPr>
            <w:r>
              <w:rPr>
                <w:rFonts w:ascii="Aptos Narrow" w:hAnsi="Aptos Narrow"/>
                <w:b/>
                <w:bCs/>
                <w:color w:val="000000"/>
                <w:sz w:val="22"/>
              </w:rPr>
              <w:t>Apps</w:t>
            </w:r>
          </w:p>
        </w:tc>
        <w:tc>
          <w:tcPr>
            <w:tcW w:w="425" w:type="pct"/>
            <w:gridSpan w:val="2"/>
            <w:tcBorders>
              <w:top w:val="single" w:sz="4" w:space="0" w:color="auto"/>
              <w:left w:val="single" w:sz="4" w:space="0" w:color="auto"/>
              <w:bottom w:val="single" w:sz="4" w:space="0" w:color="auto"/>
              <w:right w:val="single" w:sz="4" w:space="0" w:color="auto"/>
            </w:tcBorders>
            <w:vAlign w:val="bottom"/>
          </w:tcPr>
          <w:p w14:paraId="77A3E3C5" w14:textId="5C46421E" w:rsidR="00F53DC2" w:rsidRPr="005D23D7" w:rsidRDefault="00F53DC2" w:rsidP="003652C2">
            <w:pPr>
              <w:spacing w:before="0" w:line="240" w:lineRule="auto"/>
              <w:rPr>
                <w:rFonts w:ascii="Aptos Narrow" w:hAnsi="Aptos Narrow"/>
                <w:b/>
                <w:bCs/>
                <w:color w:val="000000"/>
                <w:sz w:val="22"/>
              </w:rPr>
            </w:pPr>
            <w:r>
              <w:rPr>
                <w:rFonts w:ascii="Aptos Narrow" w:hAnsi="Aptos Narrow"/>
                <w:b/>
                <w:bCs/>
                <w:color w:val="000000"/>
                <w:sz w:val="22"/>
              </w:rPr>
              <w:t>Enrols</w:t>
            </w:r>
          </w:p>
        </w:tc>
        <w:tc>
          <w:tcPr>
            <w:tcW w:w="121" w:type="pct"/>
            <w:tcBorders>
              <w:top w:val="nil"/>
              <w:left w:val="single" w:sz="4" w:space="0" w:color="auto"/>
              <w:bottom w:val="nil"/>
              <w:right w:val="nil"/>
            </w:tcBorders>
            <w:noWrap/>
            <w:vAlign w:val="bottom"/>
            <w:hideMark/>
          </w:tcPr>
          <w:p w14:paraId="4EB5B9BD" w14:textId="1B647331" w:rsidR="00F53DC2" w:rsidRPr="005D23D7" w:rsidRDefault="00F53DC2" w:rsidP="005D23D7">
            <w:pPr>
              <w:spacing w:before="0" w:line="240" w:lineRule="auto"/>
              <w:rPr>
                <w:rFonts w:ascii="Aptos Narrow" w:hAnsi="Aptos Narrow"/>
                <w:b/>
                <w:bCs/>
                <w:color w:val="000000"/>
                <w:sz w:val="22"/>
              </w:rPr>
            </w:pPr>
          </w:p>
        </w:tc>
      </w:tr>
      <w:tr w:rsidR="00F60132" w:rsidRPr="005D23D7" w14:paraId="297C2B8F" w14:textId="77777777" w:rsidTr="21B8796F">
        <w:trPr>
          <w:trHeight w:val="308"/>
        </w:trPr>
        <w:tc>
          <w:tcPr>
            <w:tcW w:w="611" w:type="pct"/>
            <w:gridSpan w:val="2"/>
            <w:tcBorders>
              <w:top w:val="nil"/>
              <w:left w:val="single" w:sz="4" w:space="0" w:color="auto"/>
              <w:bottom w:val="single" w:sz="4" w:space="0" w:color="auto"/>
              <w:right w:val="single" w:sz="4" w:space="0" w:color="auto"/>
            </w:tcBorders>
            <w:noWrap/>
            <w:vAlign w:val="bottom"/>
            <w:hideMark/>
          </w:tcPr>
          <w:p w14:paraId="12256595"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2020/21</w:t>
            </w:r>
          </w:p>
        </w:tc>
        <w:tc>
          <w:tcPr>
            <w:tcW w:w="503" w:type="pct"/>
            <w:tcBorders>
              <w:top w:val="nil"/>
              <w:left w:val="nil"/>
              <w:bottom w:val="single" w:sz="4" w:space="0" w:color="auto"/>
              <w:right w:val="single" w:sz="4" w:space="0" w:color="auto"/>
            </w:tcBorders>
            <w:noWrap/>
            <w:vAlign w:val="bottom"/>
            <w:hideMark/>
          </w:tcPr>
          <w:p w14:paraId="0F1AB937"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335</w:t>
            </w:r>
          </w:p>
        </w:tc>
        <w:tc>
          <w:tcPr>
            <w:tcW w:w="428" w:type="pct"/>
            <w:tcBorders>
              <w:top w:val="nil"/>
              <w:left w:val="nil"/>
              <w:bottom w:val="single" w:sz="4" w:space="0" w:color="auto"/>
              <w:right w:val="single" w:sz="4" w:space="0" w:color="auto"/>
            </w:tcBorders>
            <w:noWrap/>
            <w:vAlign w:val="bottom"/>
            <w:hideMark/>
          </w:tcPr>
          <w:p w14:paraId="0F403B97"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55</w:t>
            </w:r>
          </w:p>
        </w:tc>
        <w:tc>
          <w:tcPr>
            <w:tcW w:w="395" w:type="pct"/>
            <w:tcBorders>
              <w:top w:val="nil"/>
              <w:left w:val="nil"/>
              <w:bottom w:val="single" w:sz="4" w:space="0" w:color="auto"/>
              <w:right w:val="single" w:sz="4" w:space="0" w:color="auto"/>
            </w:tcBorders>
            <w:noWrap/>
            <w:vAlign w:val="bottom"/>
            <w:hideMark/>
          </w:tcPr>
          <w:p w14:paraId="2E3AC3B5"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278</w:t>
            </w:r>
          </w:p>
        </w:tc>
        <w:tc>
          <w:tcPr>
            <w:tcW w:w="478" w:type="pct"/>
            <w:gridSpan w:val="2"/>
            <w:tcBorders>
              <w:top w:val="nil"/>
              <w:left w:val="nil"/>
              <w:bottom w:val="single" w:sz="4" w:space="0" w:color="auto"/>
              <w:right w:val="single" w:sz="4" w:space="0" w:color="auto"/>
            </w:tcBorders>
            <w:noWrap/>
            <w:vAlign w:val="bottom"/>
            <w:hideMark/>
          </w:tcPr>
          <w:p w14:paraId="1F72C4E8"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31</w:t>
            </w:r>
          </w:p>
        </w:tc>
        <w:tc>
          <w:tcPr>
            <w:tcW w:w="449" w:type="pct"/>
            <w:gridSpan w:val="2"/>
            <w:tcBorders>
              <w:top w:val="nil"/>
              <w:left w:val="nil"/>
              <w:bottom w:val="single" w:sz="4" w:space="0" w:color="auto"/>
              <w:right w:val="single" w:sz="4" w:space="0" w:color="auto"/>
            </w:tcBorders>
            <w:noWrap/>
            <w:vAlign w:val="bottom"/>
            <w:hideMark/>
          </w:tcPr>
          <w:p w14:paraId="10F8BD12"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1071</w:t>
            </w:r>
          </w:p>
        </w:tc>
        <w:tc>
          <w:tcPr>
            <w:tcW w:w="450" w:type="pct"/>
            <w:gridSpan w:val="2"/>
            <w:tcBorders>
              <w:top w:val="nil"/>
              <w:left w:val="nil"/>
              <w:bottom w:val="single" w:sz="4" w:space="0" w:color="auto"/>
              <w:right w:val="single" w:sz="4" w:space="0" w:color="auto"/>
            </w:tcBorders>
            <w:noWrap/>
            <w:vAlign w:val="bottom"/>
            <w:hideMark/>
          </w:tcPr>
          <w:p w14:paraId="317A0546"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148</w:t>
            </w:r>
          </w:p>
        </w:tc>
        <w:tc>
          <w:tcPr>
            <w:tcW w:w="371" w:type="pct"/>
            <w:tcBorders>
              <w:top w:val="nil"/>
              <w:left w:val="nil"/>
              <w:bottom w:val="single" w:sz="4" w:space="0" w:color="auto"/>
              <w:right w:val="single" w:sz="4" w:space="0" w:color="auto"/>
            </w:tcBorders>
            <w:noWrap/>
            <w:vAlign w:val="bottom"/>
            <w:hideMark/>
          </w:tcPr>
          <w:p w14:paraId="31292EF0"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181</w:t>
            </w:r>
          </w:p>
        </w:tc>
        <w:tc>
          <w:tcPr>
            <w:tcW w:w="422" w:type="pct"/>
            <w:gridSpan w:val="2"/>
            <w:tcBorders>
              <w:top w:val="nil"/>
              <w:left w:val="nil"/>
              <w:bottom w:val="single" w:sz="4" w:space="0" w:color="auto"/>
              <w:right w:val="single" w:sz="4" w:space="0" w:color="auto"/>
            </w:tcBorders>
            <w:noWrap/>
            <w:vAlign w:val="bottom"/>
            <w:hideMark/>
          </w:tcPr>
          <w:p w14:paraId="13FA853B"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22</w:t>
            </w:r>
          </w:p>
        </w:tc>
        <w:tc>
          <w:tcPr>
            <w:tcW w:w="348" w:type="pct"/>
            <w:gridSpan w:val="2"/>
            <w:tcBorders>
              <w:top w:val="single" w:sz="4" w:space="0" w:color="auto"/>
              <w:left w:val="single" w:sz="4" w:space="0" w:color="auto"/>
              <w:bottom w:val="single" w:sz="4" w:space="0" w:color="auto"/>
              <w:right w:val="single" w:sz="4" w:space="0" w:color="auto"/>
            </w:tcBorders>
            <w:shd w:val="clear" w:color="auto" w:fill="E8E8E8"/>
            <w:vAlign w:val="bottom"/>
          </w:tcPr>
          <w:p w14:paraId="42999CEB" w14:textId="20826E04"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1865</w:t>
            </w:r>
          </w:p>
        </w:tc>
        <w:tc>
          <w:tcPr>
            <w:tcW w:w="425" w:type="pct"/>
            <w:gridSpan w:val="2"/>
            <w:tcBorders>
              <w:top w:val="single" w:sz="4" w:space="0" w:color="auto"/>
              <w:left w:val="nil"/>
              <w:bottom w:val="single" w:sz="4" w:space="0" w:color="auto"/>
              <w:right w:val="single" w:sz="4" w:space="0" w:color="auto"/>
            </w:tcBorders>
            <w:shd w:val="clear" w:color="auto" w:fill="E8E8E8"/>
            <w:vAlign w:val="bottom"/>
          </w:tcPr>
          <w:p w14:paraId="0DE53146" w14:textId="46C355F6"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256</w:t>
            </w:r>
          </w:p>
        </w:tc>
        <w:tc>
          <w:tcPr>
            <w:tcW w:w="121" w:type="pct"/>
            <w:tcBorders>
              <w:top w:val="nil"/>
              <w:left w:val="single" w:sz="4" w:space="0" w:color="auto"/>
              <w:bottom w:val="nil"/>
              <w:right w:val="nil"/>
            </w:tcBorders>
            <w:noWrap/>
            <w:vAlign w:val="bottom"/>
            <w:hideMark/>
          </w:tcPr>
          <w:p w14:paraId="432CD1DF" w14:textId="0F496645" w:rsidR="00F60132" w:rsidRPr="005D23D7" w:rsidRDefault="00F60132" w:rsidP="00F60132">
            <w:pPr>
              <w:spacing w:before="0" w:line="240" w:lineRule="auto"/>
              <w:jc w:val="right"/>
              <w:rPr>
                <w:rFonts w:ascii="Aptos Narrow" w:hAnsi="Aptos Narrow"/>
                <w:color w:val="000000"/>
                <w:sz w:val="22"/>
              </w:rPr>
            </w:pPr>
          </w:p>
        </w:tc>
      </w:tr>
      <w:tr w:rsidR="00F60132" w:rsidRPr="005D23D7" w14:paraId="402B0833" w14:textId="77777777" w:rsidTr="21B8796F">
        <w:trPr>
          <w:trHeight w:val="308"/>
        </w:trPr>
        <w:tc>
          <w:tcPr>
            <w:tcW w:w="611" w:type="pct"/>
            <w:gridSpan w:val="2"/>
            <w:tcBorders>
              <w:top w:val="nil"/>
              <w:left w:val="single" w:sz="4" w:space="0" w:color="auto"/>
              <w:bottom w:val="single" w:sz="4" w:space="0" w:color="auto"/>
              <w:right w:val="single" w:sz="4" w:space="0" w:color="auto"/>
            </w:tcBorders>
            <w:noWrap/>
            <w:vAlign w:val="bottom"/>
            <w:hideMark/>
          </w:tcPr>
          <w:p w14:paraId="1B9FD4BC"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2021/22</w:t>
            </w:r>
          </w:p>
        </w:tc>
        <w:tc>
          <w:tcPr>
            <w:tcW w:w="503" w:type="pct"/>
            <w:tcBorders>
              <w:top w:val="nil"/>
              <w:left w:val="nil"/>
              <w:bottom w:val="single" w:sz="4" w:space="0" w:color="auto"/>
              <w:right w:val="single" w:sz="4" w:space="0" w:color="auto"/>
            </w:tcBorders>
            <w:noWrap/>
            <w:vAlign w:val="bottom"/>
            <w:hideMark/>
          </w:tcPr>
          <w:p w14:paraId="62410CAD"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344</w:t>
            </w:r>
          </w:p>
        </w:tc>
        <w:tc>
          <w:tcPr>
            <w:tcW w:w="428" w:type="pct"/>
            <w:tcBorders>
              <w:top w:val="nil"/>
              <w:left w:val="nil"/>
              <w:bottom w:val="single" w:sz="4" w:space="0" w:color="auto"/>
              <w:right w:val="single" w:sz="4" w:space="0" w:color="auto"/>
            </w:tcBorders>
            <w:noWrap/>
            <w:vAlign w:val="bottom"/>
            <w:hideMark/>
          </w:tcPr>
          <w:p w14:paraId="74903FAE"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72</w:t>
            </w:r>
          </w:p>
        </w:tc>
        <w:tc>
          <w:tcPr>
            <w:tcW w:w="395" w:type="pct"/>
            <w:tcBorders>
              <w:top w:val="nil"/>
              <w:left w:val="nil"/>
              <w:bottom w:val="single" w:sz="4" w:space="0" w:color="auto"/>
              <w:right w:val="single" w:sz="4" w:space="0" w:color="auto"/>
            </w:tcBorders>
            <w:noWrap/>
            <w:vAlign w:val="bottom"/>
            <w:hideMark/>
          </w:tcPr>
          <w:p w14:paraId="5CE7F98F"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342</w:t>
            </w:r>
          </w:p>
        </w:tc>
        <w:tc>
          <w:tcPr>
            <w:tcW w:w="478" w:type="pct"/>
            <w:gridSpan w:val="2"/>
            <w:tcBorders>
              <w:top w:val="nil"/>
              <w:left w:val="nil"/>
              <w:bottom w:val="single" w:sz="4" w:space="0" w:color="auto"/>
              <w:right w:val="single" w:sz="4" w:space="0" w:color="auto"/>
            </w:tcBorders>
            <w:noWrap/>
            <w:vAlign w:val="bottom"/>
            <w:hideMark/>
          </w:tcPr>
          <w:p w14:paraId="4A5DCCD3"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57</w:t>
            </w:r>
          </w:p>
        </w:tc>
        <w:tc>
          <w:tcPr>
            <w:tcW w:w="449" w:type="pct"/>
            <w:gridSpan w:val="2"/>
            <w:tcBorders>
              <w:top w:val="nil"/>
              <w:left w:val="nil"/>
              <w:bottom w:val="single" w:sz="4" w:space="0" w:color="auto"/>
              <w:right w:val="single" w:sz="4" w:space="0" w:color="auto"/>
            </w:tcBorders>
            <w:noWrap/>
            <w:vAlign w:val="bottom"/>
            <w:hideMark/>
          </w:tcPr>
          <w:p w14:paraId="0B878762"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1203</w:t>
            </w:r>
          </w:p>
        </w:tc>
        <w:tc>
          <w:tcPr>
            <w:tcW w:w="450" w:type="pct"/>
            <w:gridSpan w:val="2"/>
            <w:tcBorders>
              <w:top w:val="nil"/>
              <w:left w:val="nil"/>
              <w:bottom w:val="single" w:sz="4" w:space="0" w:color="auto"/>
              <w:right w:val="single" w:sz="4" w:space="0" w:color="auto"/>
            </w:tcBorders>
            <w:noWrap/>
            <w:vAlign w:val="bottom"/>
            <w:hideMark/>
          </w:tcPr>
          <w:p w14:paraId="69616E13"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197</w:t>
            </w:r>
          </w:p>
        </w:tc>
        <w:tc>
          <w:tcPr>
            <w:tcW w:w="371" w:type="pct"/>
            <w:tcBorders>
              <w:top w:val="nil"/>
              <w:left w:val="nil"/>
              <w:bottom w:val="single" w:sz="4" w:space="0" w:color="auto"/>
              <w:right w:val="single" w:sz="4" w:space="0" w:color="auto"/>
            </w:tcBorders>
            <w:noWrap/>
            <w:vAlign w:val="bottom"/>
            <w:hideMark/>
          </w:tcPr>
          <w:p w14:paraId="59C8C6F0"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150</w:t>
            </w:r>
          </w:p>
        </w:tc>
        <w:tc>
          <w:tcPr>
            <w:tcW w:w="422" w:type="pct"/>
            <w:gridSpan w:val="2"/>
            <w:tcBorders>
              <w:top w:val="nil"/>
              <w:left w:val="nil"/>
              <w:bottom w:val="single" w:sz="4" w:space="0" w:color="auto"/>
              <w:right w:val="single" w:sz="4" w:space="0" w:color="auto"/>
            </w:tcBorders>
            <w:noWrap/>
            <w:vAlign w:val="bottom"/>
            <w:hideMark/>
          </w:tcPr>
          <w:p w14:paraId="0684BE95"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24</w:t>
            </w:r>
          </w:p>
        </w:tc>
        <w:tc>
          <w:tcPr>
            <w:tcW w:w="348" w:type="pct"/>
            <w:gridSpan w:val="2"/>
            <w:tcBorders>
              <w:top w:val="nil"/>
              <w:left w:val="single" w:sz="4" w:space="0" w:color="auto"/>
              <w:bottom w:val="single" w:sz="4" w:space="0" w:color="auto"/>
              <w:right w:val="single" w:sz="4" w:space="0" w:color="auto"/>
            </w:tcBorders>
            <w:shd w:val="clear" w:color="auto" w:fill="E8E8E8"/>
            <w:vAlign w:val="bottom"/>
          </w:tcPr>
          <w:p w14:paraId="269E7AD6" w14:textId="4EC59549"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2039</w:t>
            </w:r>
          </w:p>
        </w:tc>
        <w:tc>
          <w:tcPr>
            <w:tcW w:w="425" w:type="pct"/>
            <w:gridSpan w:val="2"/>
            <w:tcBorders>
              <w:top w:val="nil"/>
              <w:left w:val="nil"/>
              <w:bottom w:val="single" w:sz="4" w:space="0" w:color="auto"/>
              <w:right w:val="single" w:sz="4" w:space="0" w:color="auto"/>
            </w:tcBorders>
            <w:shd w:val="clear" w:color="auto" w:fill="E8E8E8"/>
            <w:vAlign w:val="bottom"/>
          </w:tcPr>
          <w:p w14:paraId="0F72E4F3" w14:textId="0CFCDFF9"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350</w:t>
            </w:r>
          </w:p>
        </w:tc>
        <w:tc>
          <w:tcPr>
            <w:tcW w:w="121" w:type="pct"/>
            <w:tcBorders>
              <w:top w:val="nil"/>
              <w:left w:val="single" w:sz="4" w:space="0" w:color="auto"/>
              <w:bottom w:val="nil"/>
              <w:right w:val="nil"/>
            </w:tcBorders>
            <w:noWrap/>
            <w:vAlign w:val="bottom"/>
            <w:hideMark/>
          </w:tcPr>
          <w:p w14:paraId="5EFD8D85" w14:textId="15C3B13B" w:rsidR="00F60132" w:rsidRPr="005D23D7" w:rsidRDefault="00F60132" w:rsidP="00F60132">
            <w:pPr>
              <w:spacing w:before="0" w:line="240" w:lineRule="auto"/>
              <w:jc w:val="right"/>
              <w:rPr>
                <w:rFonts w:ascii="Aptos Narrow" w:hAnsi="Aptos Narrow"/>
                <w:color w:val="000000"/>
                <w:sz w:val="22"/>
              </w:rPr>
            </w:pPr>
          </w:p>
        </w:tc>
      </w:tr>
      <w:tr w:rsidR="00F60132" w:rsidRPr="005D23D7" w14:paraId="61B71F17" w14:textId="77777777" w:rsidTr="21B8796F">
        <w:trPr>
          <w:trHeight w:val="308"/>
        </w:trPr>
        <w:tc>
          <w:tcPr>
            <w:tcW w:w="611" w:type="pct"/>
            <w:gridSpan w:val="2"/>
            <w:tcBorders>
              <w:top w:val="nil"/>
              <w:left w:val="single" w:sz="4" w:space="0" w:color="auto"/>
              <w:bottom w:val="single" w:sz="4" w:space="0" w:color="auto"/>
              <w:right w:val="single" w:sz="4" w:space="0" w:color="auto"/>
            </w:tcBorders>
            <w:noWrap/>
            <w:vAlign w:val="bottom"/>
            <w:hideMark/>
          </w:tcPr>
          <w:p w14:paraId="4DE6610C"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2022/23</w:t>
            </w:r>
          </w:p>
        </w:tc>
        <w:tc>
          <w:tcPr>
            <w:tcW w:w="503" w:type="pct"/>
            <w:tcBorders>
              <w:top w:val="nil"/>
              <w:left w:val="nil"/>
              <w:bottom w:val="single" w:sz="4" w:space="0" w:color="auto"/>
              <w:right w:val="single" w:sz="4" w:space="0" w:color="auto"/>
            </w:tcBorders>
            <w:noWrap/>
            <w:vAlign w:val="bottom"/>
            <w:hideMark/>
          </w:tcPr>
          <w:p w14:paraId="38F66D0A"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385</w:t>
            </w:r>
          </w:p>
        </w:tc>
        <w:tc>
          <w:tcPr>
            <w:tcW w:w="428" w:type="pct"/>
            <w:tcBorders>
              <w:top w:val="nil"/>
              <w:left w:val="nil"/>
              <w:bottom w:val="single" w:sz="4" w:space="0" w:color="auto"/>
              <w:right w:val="single" w:sz="4" w:space="0" w:color="auto"/>
            </w:tcBorders>
            <w:noWrap/>
            <w:vAlign w:val="bottom"/>
            <w:hideMark/>
          </w:tcPr>
          <w:p w14:paraId="60C1F83D"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71</w:t>
            </w:r>
          </w:p>
        </w:tc>
        <w:tc>
          <w:tcPr>
            <w:tcW w:w="395" w:type="pct"/>
            <w:tcBorders>
              <w:top w:val="nil"/>
              <w:left w:val="nil"/>
              <w:bottom w:val="single" w:sz="4" w:space="0" w:color="auto"/>
              <w:right w:val="single" w:sz="4" w:space="0" w:color="auto"/>
            </w:tcBorders>
            <w:noWrap/>
            <w:vAlign w:val="bottom"/>
            <w:hideMark/>
          </w:tcPr>
          <w:p w14:paraId="0C5D33AD"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354</w:t>
            </w:r>
          </w:p>
        </w:tc>
        <w:tc>
          <w:tcPr>
            <w:tcW w:w="478" w:type="pct"/>
            <w:gridSpan w:val="2"/>
            <w:tcBorders>
              <w:top w:val="nil"/>
              <w:left w:val="nil"/>
              <w:bottom w:val="single" w:sz="4" w:space="0" w:color="auto"/>
              <w:right w:val="single" w:sz="4" w:space="0" w:color="auto"/>
            </w:tcBorders>
            <w:noWrap/>
            <w:vAlign w:val="bottom"/>
            <w:hideMark/>
          </w:tcPr>
          <w:p w14:paraId="6E941C75"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60</w:t>
            </w:r>
          </w:p>
        </w:tc>
        <w:tc>
          <w:tcPr>
            <w:tcW w:w="449" w:type="pct"/>
            <w:gridSpan w:val="2"/>
            <w:tcBorders>
              <w:top w:val="nil"/>
              <w:left w:val="nil"/>
              <w:bottom w:val="single" w:sz="4" w:space="0" w:color="auto"/>
              <w:right w:val="single" w:sz="4" w:space="0" w:color="auto"/>
            </w:tcBorders>
            <w:noWrap/>
            <w:vAlign w:val="bottom"/>
            <w:hideMark/>
          </w:tcPr>
          <w:p w14:paraId="43149F94"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1298</w:t>
            </w:r>
          </w:p>
        </w:tc>
        <w:tc>
          <w:tcPr>
            <w:tcW w:w="450" w:type="pct"/>
            <w:gridSpan w:val="2"/>
            <w:tcBorders>
              <w:top w:val="nil"/>
              <w:left w:val="nil"/>
              <w:bottom w:val="single" w:sz="4" w:space="0" w:color="auto"/>
              <w:right w:val="single" w:sz="4" w:space="0" w:color="auto"/>
            </w:tcBorders>
            <w:noWrap/>
            <w:vAlign w:val="bottom"/>
            <w:hideMark/>
          </w:tcPr>
          <w:p w14:paraId="093AB9F9"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195</w:t>
            </w:r>
          </w:p>
        </w:tc>
        <w:tc>
          <w:tcPr>
            <w:tcW w:w="371" w:type="pct"/>
            <w:tcBorders>
              <w:top w:val="nil"/>
              <w:left w:val="nil"/>
              <w:bottom w:val="single" w:sz="4" w:space="0" w:color="auto"/>
              <w:right w:val="single" w:sz="4" w:space="0" w:color="auto"/>
            </w:tcBorders>
            <w:noWrap/>
            <w:vAlign w:val="bottom"/>
            <w:hideMark/>
          </w:tcPr>
          <w:p w14:paraId="2CFD4AB1"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181</w:t>
            </w:r>
          </w:p>
        </w:tc>
        <w:tc>
          <w:tcPr>
            <w:tcW w:w="422" w:type="pct"/>
            <w:gridSpan w:val="2"/>
            <w:tcBorders>
              <w:top w:val="nil"/>
              <w:left w:val="nil"/>
              <w:bottom w:val="single" w:sz="4" w:space="0" w:color="auto"/>
              <w:right w:val="single" w:sz="4" w:space="0" w:color="auto"/>
            </w:tcBorders>
            <w:noWrap/>
            <w:vAlign w:val="bottom"/>
            <w:hideMark/>
          </w:tcPr>
          <w:p w14:paraId="0C273BD9"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25</w:t>
            </w:r>
          </w:p>
        </w:tc>
        <w:tc>
          <w:tcPr>
            <w:tcW w:w="348" w:type="pct"/>
            <w:gridSpan w:val="2"/>
            <w:tcBorders>
              <w:top w:val="nil"/>
              <w:left w:val="single" w:sz="4" w:space="0" w:color="auto"/>
              <w:bottom w:val="single" w:sz="4" w:space="0" w:color="auto"/>
              <w:right w:val="single" w:sz="4" w:space="0" w:color="auto"/>
            </w:tcBorders>
            <w:shd w:val="clear" w:color="auto" w:fill="E8E8E8"/>
            <w:vAlign w:val="bottom"/>
          </w:tcPr>
          <w:p w14:paraId="77B3951D" w14:textId="5C290DC0"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2218</w:t>
            </w:r>
          </w:p>
        </w:tc>
        <w:tc>
          <w:tcPr>
            <w:tcW w:w="425" w:type="pct"/>
            <w:gridSpan w:val="2"/>
            <w:tcBorders>
              <w:top w:val="nil"/>
              <w:left w:val="nil"/>
              <w:bottom w:val="single" w:sz="4" w:space="0" w:color="auto"/>
              <w:right w:val="single" w:sz="4" w:space="0" w:color="auto"/>
            </w:tcBorders>
            <w:shd w:val="clear" w:color="auto" w:fill="E8E8E8"/>
            <w:vAlign w:val="bottom"/>
          </w:tcPr>
          <w:p w14:paraId="3CE7B520" w14:textId="2E0164BB"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351</w:t>
            </w:r>
          </w:p>
        </w:tc>
        <w:tc>
          <w:tcPr>
            <w:tcW w:w="121" w:type="pct"/>
            <w:tcBorders>
              <w:top w:val="nil"/>
              <w:left w:val="single" w:sz="4" w:space="0" w:color="auto"/>
              <w:bottom w:val="nil"/>
              <w:right w:val="nil"/>
            </w:tcBorders>
            <w:noWrap/>
            <w:vAlign w:val="bottom"/>
            <w:hideMark/>
          </w:tcPr>
          <w:p w14:paraId="5D3F5545" w14:textId="7B02FE6E" w:rsidR="00F60132" w:rsidRPr="005D23D7" w:rsidRDefault="00F60132" w:rsidP="00F60132">
            <w:pPr>
              <w:spacing w:before="0" w:line="240" w:lineRule="auto"/>
              <w:jc w:val="right"/>
              <w:rPr>
                <w:rFonts w:ascii="Aptos Narrow" w:hAnsi="Aptos Narrow"/>
                <w:color w:val="000000"/>
                <w:sz w:val="22"/>
              </w:rPr>
            </w:pPr>
          </w:p>
        </w:tc>
      </w:tr>
      <w:tr w:rsidR="00F60132" w:rsidRPr="005D23D7" w14:paraId="09F35BCD" w14:textId="77777777" w:rsidTr="21B8796F">
        <w:trPr>
          <w:trHeight w:val="308"/>
        </w:trPr>
        <w:tc>
          <w:tcPr>
            <w:tcW w:w="611" w:type="pct"/>
            <w:gridSpan w:val="2"/>
            <w:tcBorders>
              <w:top w:val="nil"/>
              <w:left w:val="single" w:sz="4" w:space="0" w:color="auto"/>
              <w:bottom w:val="single" w:sz="4" w:space="0" w:color="auto"/>
              <w:right w:val="single" w:sz="4" w:space="0" w:color="auto"/>
            </w:tcBorders>
            <w:noWrap/>
            <w:vAlign w:val="bottom"/>
            <w:hideMark/>
          </w:tcPr>
          <w:p w14:paraId="4930AC31"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2023/24</w:t>
            </w:r>
          </w:p>
        </w:tc>
        <w:tc>
          <w:tcPr>
            <w:tcW w:w="503" w:type="pct"/>
            <w:tcBorders>
              <w:top w:val="nil"/>
              <w:left w:val="nil"/>
              <w:bottom w:val="single" w:sz="4" w:space="0" w:color="auto"/>
              <w:right w:val="single" w:sz="4" w:space="0" w:color="auto"/>
            </w:tcBorders>
            <w:noWrap/>
            <w:vAlign w:val="bottom"/>
            <w:hideMark/>
          </w:tcPr>
          <w:p w14:paraId="0E92560D"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416</w:t>
            </w:r>
          </w:p>
        </w:tc>
        <w:tc>
          <w:tcPr>
            <w:tcW w:w="428" w:type="pct"/>
            <w:tcBorders>
              <w:top w:val="nil"/>
              <w:left w:val="nil"/>
              <w:bottom w:val="single" w:sz="4" w:space="0" w:color="auto"/>
              <w:right w:val="single" w:sz="4" w:space="0" w:color="auto"/>
            </w:tcBorders>
            <w:noWrap/>
            <w:vAlign w:val="bottom"/>
            <w:hideMark/>
          </w:tcPr>
          <w:p w14:paraId="1EFBE852"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67</w:t>
            </w:r>
          </w:p>
        </w:tc>
        <w:tc>
          <w:tcPr>
            <w:tcW w:w="395" w:type="pct"/>
            <w:tcBorders>
              <w:top w:val="nil"/>
              <w:left w:val="nil"/>
              <w:bottom w:val="single" w:sz="4" w:space="0" w:color="auto"/>
              <w:right w:val="single" w:sz="4" w:space="0" w:color="auto"/>
            </w:tcBorders>
            <w:noWrap/>
            <w:vAlign w:val="bottom"/>
            <w:hideMark/>
          </w:tcPr>
          <w:p w14:paraId="410C6316"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418</w:t>
            </w:r>
          </w:p>
        </w:tc>
        <w:tc>
          <w:tcPr>
            <w:tcW w:w="478" w:type="pct"/>
            <w:gridSpan w:val="2"/>
            <w:tcBorders>
              <w:top w:val="nil"/>
              <w:left w:val="nil"/>
              <w:bottom w:val="single" w:sz="4" w:space="0" w:color="auto"/>
              <w:right w:val="single" w:sz="4" w:space="0" w:color="auto"/>
            </w:tcBorders>
            <w:noWrap/>
            <w:vAlign w:val="bottom"/>
            <w:hideMark/>
          </w:tcPr>
          <w:p w14:paraId="13421FE8"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55</w:t>
            </w:r>
          </w:p>
        </w:tc>
        <w:tc>
          <w:tcPr>
            <w:tcW w:w="449" w:type="pct"/>
            <w:gridSpan w:val="2"/>
            <w:tcBorders>
              <w:top w:val="nil"/>
              <w:left w:val="nil"/>
              <w:bottom w:val="single" w:sz="4" w:space="0" w:color="auto"/>
              <w:right w:val="single" w:sz="4" w:space="0" w:color="auto"/>
            </w:tcBorders>
            <w:noWrap/>
            <w:vAlign w:val="bottom"/>
            <w:hideMark/>
          </w:tcPr>
          <w:p w14:paraId="6ACEC3BF"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1674</w:t>
            </w:r>
          </w:p>
        </w:tc>
        <w:tc>
          <w:tcPr>
            <w:tcW w:w="450" w:type="pct"/>
            <w:gridSpan w:val="2"/>
            <w:tcBorders>
              <w:top w:val="nil"/>
              <w:left w:val="nil"/>
              <w:bottom w:val="single" w:sz="4" w:space="0" w:color="auto"/>
              <w:right w:val="single" w:sz="4" w:space="0" w:color="auto"/>
            </w:tcBorders>
            <w:noWrap/>
            <w:vAlign w:val="bottom"/>
            <w:hideMark/>
          </w:tcPr>
          <w:p w14:paraId="193866A2"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257</w:t>
            </w:r>
          </w:p>
        </w:tc>
        <w:tc>
          <w:tcPr>
            <w:tcW w:w="371" w:type="pct"/>
            <w:tcBorders>
              <w:top w:val="nil"/>
              <w:left w:val="nil"/>
              <w:bottom w:val="single" w:sz="4" w:space="0" w:color="auto"/>
              <w:right w:val="single" w:sz="4" w:space="0" w:color="auto"/>
            </w:tcBorders>
            <w:noWrap/>
            <w:vAlign w:val="bottom"/>
            <w:hideMark/>
          </w:tcPr>
          <w:p w14:paraId="23C60C3A"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188</w:t>
            </w:r>
          </w:p>
        </w:tc>
        <w:tc>
          <w:tcPr>
            <w:tcW w:w="422" w:type="pct"/>
            <w:gridSpan w:val="2"/>
            <w:tcBorders>
              <w:top w:val="nil"/>
              <w:left w:val="nil"/>
              <w:bottom w:val="single" w:sz="4" w:space="0" w:color="auto"/>
              <w:right w:val="single" w:sz="4" w:space="0" w:color="auto"/>
            </w:tcBorders>
            <w:noWrap/>
            <w:vAlign w:val="bottom"/>
            <w:hideMark/>
          </w:tcPr>
          <w:p w14:paraId="7FCFC975"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26</w:t>
            </w:r>
          </w:p>
        </w:tc>
        <w:tc>
          <w:tcPr>
            <w:tcW w:w="348" w:type="pct"/>
            <w:gridSpan w:val="2"/>
            <w:tcBorders>
              <w:top w:val="nil"/>
              <w:left w:val="single" w:sz="4" w:space="0" w:color="auto"/>
              <w:bottom w:val="single" w:sz="4" w:space="0" w:color="auto"/>
              <w:right w:val="single" w:sz="4" w:space="0" w:color="auto"/>
            </w:tcBorders>
            <w:shd w:val="clear" w:color="auto" w:fill="E8E8E8"/>
            <w:vAlign w:val="bottom"/>
          </w:tcPr>
          <w:p w14:paraId="0E320BDB" w14:textId="06821595"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2696</w:t>
            </w:r>
          </w:p>
        </w:tc>
        <w:tc>
          <w:tcPr>
            <w:tcW w:w="425" w:type="pct"/>
            <w:gridSpan w:val="2"/>
            <w:tcBorders>
              <w:top w:val="nil"/>
              <w:left w:val="nil"/>
              <w:bottom w:val="single" w:sz="4" w:space="0" w:color="auto"/>
              <w:right w:val="single" w:sz="4" w:space="0" w:color="auto"/>
            </w:tcBorders>
            <w:shd w:val="clear" w:color="auto" w:fill="E8E8E8"/>
            <w:vAlign w:val="bottom"/>
          </w:tcPr>
          <w:p w14:paraId="64E2A70F" w14:textId="478298B8"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405</w:t>
            </w:r>
          </w:p>
        </w:tc>
        <w:tc>
          <w:tcPr>
            <w:tcW w:w="121" w:type="pct"/>
            <w:tcBorders>
              <w:top w:val="nil"/>
              <w:left w:val="single" w:sz="4" w:space="0" w:color="auto"/>
              <w:bottom w:val="nil"/>
              <w:right w:val="nil"/>
            </w:tcBorders>
            <w:noWrap/>
            <w:vAlign w:val="bottom"/>
            <w:hideMark/>
          </w:tcPr>
          <w:p w14:paraId="6F898655" w14:textId="476ABD08" w:rsidR="00F60132" w:rsidRPr="005D23D7" w:rsidRDefault="00F60132" w:rsidP="00F60132">
            <w:pPr>
              <w:spacing w:before="0" w:line="240" w:lineRule="auto"/>
              <w:jc w:val="right"/>
              <w:rPr>
                <w:rFonts w:ascii="Aptos Narrow" w:hAnsi="Aptos Narrow"/>
                <w:color w:val="000000"/>
                <w:sz w:val="22"/>
              </w:rPr>
            </w:pPr>
          </w:p>
        </w:tc>
      </w:tr>
      <w:tr w:rsidR="00F60132" w:rsidRPr="005D23D7" w14:paraId="623923EE" w14:textId="77777777" w:rsidTr="21B8796F">
        <w:trPr>
          <w:trHeight w:val="308"/>
        </w:trPr>
        <w:tc>
          <w:tcPr>
            <w:tcW w:w="611" w:type="pct"/>
            <w:gridSpan w:val="2"/>
            <w:tcBorders>
              <w:top w:val="nil"/>
              <w:left w:val="single" w:sz="4" w:space="0" w:color="auto"/>
              <w:bottom w:val="single" w:sz="4" w:space="0" w:color="auto"/>
              <w:right w:val="single" w:sz="4" w:space="0" w:color="auto"/>
            </w:tcBorders>
            <w:noWrap/>
            <w:vAlign w:val="bottom"/>
            <w:hideMark/>
          </w:tcPr>
          <w:p w14:paraId="581570C2"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2024/25</w:t>
            </w:r>
          </w:p>
        </w:tc>
        <w:tc>
          <w:tcPr>
            <w:tcW w:w="503" w:type="pct"/>
            <w:tcBorders>
              <w:top w:val="nil"/>
              <w:left w:val="nil"/>
              <w:bottom w:val="single" w:sz="4" w:space="0" w:color="auto"/>
              <w:right w:val="single" w:sz="4" w:space="0" w:color="auto"/>
            </w:tcBorders>
            <w:noWrap/>
            <w:vAlign w:val="bottom"/>
            <w:hideMark/>
          </w:tcPr>
          <w:p w14:paraId="5064DEC5"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428</w:t>
            </w:r>
          </w:p>
        </w:tc>
        <w:tc>
          <w:tcPr>
            <w:tcW w:w="428" w:type="pct"/>
            <w:tcBorders>
              <w:top w:val="nil"/>
              <w:left w:val="nil"/>
              <w:bottom w:val="single" w:sz="4" w:space="0" w:color="auto"/>
              <w:right w:val="single" w:sz="4" w:space="0" w:color="auto"/>
            </w:tcBorders>
            <w:noWrap/>
            <w:vAlign w:val="bottom"/>
            <w:hideMark/>
          </w:tcPr>
          <w:p w14:paraId="48C309E7"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60</w:t>
            </w:r>
          </w:p>
        </w:tc>
        <w:tc>
          <w:tcPr>
            <w:tcW w:w="395" w:type="pct"/>
            <w:tcBorders>
              <w:top w:val="nil"/>
              <w:left w:val="nil"/>
              <w:bottom w:val="single" w:sz="4" w:space="0" w:color="auto"/>
              <w:right w:val="single" w:sz="4" w:space="0" w:color="auto"/>
            </w:tcBorders>
            <w:noWrap/>
            <w:vAlign w:val="bottom"/>
            <w:hideMark/>
          </w:tcPr>
          <w:p w14:paraId="7D5FB0B1"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380</w:t>
            </w:r>
          </w:p>
        </w:tc>
        <w:tc>
          <w:tcPr>
            <w:tcW w:w="478" w:type="pct"/>
            <w:gridSpan w:val="2"/>
            <w:tcBorders>
              <w:top w:val="nil"/>
              <w:left w:val="nil"/>
              <w:bottom w:val="single" w:sz="4" w:space="0" w:color="auto"/>
              <w:right w:val="single" w:sz="4" w:space="0" w:color="auto"/>
            </w:tcBorders>
            <w:noWrap/>
            <w:vAlign w:val="bottom"/>
            <w:hideMark/>
          </w:tcPr>
          <w:p w14:paraId="5B0A64F8"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44</w:t>
            </w:r>
          </w:p>
        </w:tc>
        <w:tc>
          <w:tcPr>
            <w:tcW w:w="449" w:type="pct"/>
            <w:gridSpan w:val="2"/>
            <w:tcBorders>
              <w:top w:val="nil"/>
              <w:left w:val="nil"/>
              <w:bottom w:val="single" w:sz="4" w:space="0" w:color="auto"/>
              <w:right w:val="single" w:sz="4" w:space="0" w:color="auto"/>
            </w:tcBorders>
            <w:noWrap/>
            <w:vAlign w:val="bottom"/>
            <w:hideMark/>
          </w:tcPr>
          <w:p w14:paraId="38D062E0"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1775</w:t>
            </w:r>
          </w:p>
        </w:tc>
        <w:tc>
          <w:tcPr>
            <w:tcW w:w="450" w:type="pct"/>
            <w:gridSpan w:val="2"/>
            <w:tcBorders>
              <w:top w:val="nil"/>
              <w:left w:val="nil"/>
              <w:bottom w:val="single" w:sz="4" w:space="0" w:color="auto"/>
              <w:right w:val="single" w:sz="4" w:space="0" w:color="auto"/>
            </w:tcBorders>
            <w:noWrap/>
            <w:vAlign w:val="bottom"/>
            <w:hideMark/>
          </w:tcPr>
          <w:p w14:paraId="2D6DEA9E"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280</w:t>
            </w:r>
          </w:p>
        </w:tc>
        <w:tc>
          <w:tcPr>
            <w:tcW w:w="371" w:type="pct"/>
            <w:tcBorders>
              <w:top w:val="nil"/>
              <w:left w:val="nil"/>
              <w:bottom w:val="single" w:sz="4" w:space="0" w:color="auto"/>
              <w:right w:val="single" w:sz="4" w:space="0" w:color="auto"/>
            </w:tcBorders>
            <w:noWrap/>
            <w:vAlign w:val="bottom"/>
            <w:hideMark/>
          </w:tcPr>
          <w:p w14:paraId="6CCE6E90"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212</w:t>
            </w:r>
          </w:p>
        </w:tc>
        <w:tc>
          <w:tcPr>
            <w:tcW w:w="422" w:type="pct"/>
            <w:gridSpan w:val="2"/>
            <w:tcBorders>
              <w:top w:val="nil"/>
              <w:left w:val="nil"/>
              <w:bottom w:val="single" w:sz="4" w:space="0" w:color="auto"/>
              <w:right w:val="single" w:sz="4" w:space="0" w:color="auto"/>
            </w:tcBorders>
            <w:noWrap/>
            <w:vAlign w:val="bottom"/>
            <w:hideMark/>
          </w:tcPr>
          <w:p w14:paraId="467468DF"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27</w:t>
            </w:r>
          </w:p>
        </w:tc>
        <w:tc>
          <w:tcPr>
            <w:tcW w:w="348" w:type="pct"/>
            <w:gridSpan w:val="2"/>
            <w:tcBorders>
              <w:top w:val="nil"/>
              <w:left w:val="single" w:sz="4" w:space="0" w:color="auto"/>
              <w:bottom w:val="single" w:sz="4" w:space="0" w:color="auto"/>
              <w:right w:val="single" w:sz="4" w:space="0" w:color="auto"/>
            </w:tcBorders>
            <w:shd w:val="clear" w:color="auto" w:fill="E8E8E8"/>
            <w:vAlign w:val="bottom"/>
          </w:tcPr>
          <w:p w14:paraId="0BE15F0F" w14:textId="7829AF65"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2795</w:t>
            </w:r>
          </w:p>
        </w:tc>
        <w:tc>
          <w:tcPr>
            <w:tcW w:w="425" w:type="pct"/>
            <w:gridSpan w:val="2"/>
            <w:tcBorders>
              <w:top w:val="nil"/>
              <w:left w:val="nil"/>
              <w:bottom w:val="single" w:sz="4" w:space="0" w:color="auto"/>
              <w:right w:val="single" w:sz="4" w:space="0" w:color="auto"/>
            </w:tcBorders>
            <w:shd w:val="clear" w:color="auto" w:fill="E8E8E8"/>
            <w:vAlign w:val="bottom"/>
          </w:tcPr>
          <w:p w14:paraId="20C5A44F" w14:textId="723AACC0"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411</w:t>
            </w:r>
          </w:p>
        </w:tc>
        <w:tc>
          <w:tcPr>
            <w:tcW w:w="121" w:type="pct"/>
            <w:tcBorders>
              <w:top w:val="nil"/>
              <w:left w:val="single" w:sz="4" w:space="0" w:color="auto"/>
              <w:bottom w:val="nil"/>
              <w:right w:val="nil"/>
            </w:tcBorders>
            <w:noWrap/>
            <w:vAlign w:val="bottom"/>
            <w:hideMark/>
          </w:tcPr>
          <w:p w14:paraId="312B3912" w14:textId="26979897" w:rsidR="00F60132" w:rsidRPr="005D23D7" w:rsidRDefault="00F60132" w:rsidP="00F60132">
            <w:pPr>
              <w:spacing w:before="0" w:line="240" w:lineRule="auto"/>
              <w:jc w:val="right"/>
              <w:rPr>
                <w:rFonts w:ascii="Aptos Narrow" w:hAnsi="Aptos Narrow"/>
                <w:color w:val="000000"/>
                <w:sz w:val="22"/>
              </w:rPr>
            </w:pPr>
          </w:p>
        </w:tc>
      </w:tr>
      <w:tr w:rsidR="00F60132" w:rsidRPr="005D23D7" w14:paraId="1A5B73BA" w14:textId="77777777" w:rsidTr="21B8796F">
        <w:trPr>
          <w:trHeight w:val="308"/>
        </w:trPr>
        <w:tc>
          <w:tcPr>
            <w:tcW w:w="611" w:type="pct"/>
            <w:gridSpan w:val="2"/>
            <w:tcBorders>
              <w:top w:val="nil"/>
              <w:left w:val="single" w:sz="4" w:space="0" w:color="auto"/>
              <w:bottom w:val="single" w:sz="4" w:space="0" w:color="auto"/>
              <w:right w:val="single" w:sz="4" w:space="0" w:color="auto"/>
            </w:tcBorders>
            <w:noWrap/>
            <w:vAlign w:val="bottom"/>
            <w:hideMark/>
          </w:tcPr>
          <w:p w14:paraId="45244ABC"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2025/26</w:t>
            </w:r>
          </w:p>
        </w:tc>
        <w:tc>
          <w:tcPr>
            <w:tcW w:w="503" w:type="pct"/>
            <w:tcBorders>
              <w:top w:val="nil"/>
              <w:left w:val="nil"/>
              <w:bottom w:val="single" w:sz="4" w:space="0" w:color="auto"/>
              <w:right w:val="single" w:sz="4" w:space="0" w:color="auto"/>
            </w:tcBorders>
            <w:noWrap/>
            <w:vAlign w:val="bottom"/>
            <w:hideMark/>
          </w:tcPr>
          <w:p w14:paraId="221615E0"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446</w:t>
            </w:r>
          </w:p>
        </w:tc>
        <w:tc>
          <w:tcPr>
            <w:tcW w:w="428" w:type="pct"/>
            <w:tcBorders>
              <w:top w:val="nil"/>
              <w:left w:val="nil"/>
              <w:bottom w:val="single" w:sz="4" w:space="0" w:color="auto"/>
              <w:right w:val="single" w:sz="4" w:space="0" w:color="auto"/>
            </w:tcBorders>
            <w:noWrap/>
            <w:vAlign w:val="bottom"/>
            <w:hideMark/>
          </w:tcPr>
          <w:p w14:paraId="44520193"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72</w:t>
            </w:r>
          </w:p>
        </w:tc>
        <w:tc>
          <w:tcPr>
            <w:tcW w:w="395" w:type="pct"/>
            <w:tcBorders>
              <w:top w:val="nil"/>
              <w:left w:val="nil"/>
              <w:bottom w:val="single" w:sz="4" w:space="0" w:color="auto"/>
              <w:right w:val="single" w:sz="4" w:space="0" w:color="auto"/>
            </w:tcBorders>
            <w:noWrap/>
            <w:vAlign w:val="bottom"/>
            <w:hideMark/>
          </w:tcPr>
          <w:p w14:paraId="19133E05"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391</w:t>
            </w:r>
          </w:p>
        </w:tc>
        <w:tc>
          <w:tcPr>
            <w:tcW w:w="478" w:type="pct"/>
            <w:gridSpan w:val="2"/>
            <w:tcBorders>
              <w:top w:val="nil"/>
              <w:left w:val="nil"/>
              <w:bottom w:val="single" w:sz="4" w:space="0" w:color="auto"/>
              <w:right w:val="single" w:sz="4" w:space="0" w:color="auto"/>
            </w:tcBorders>
            <w:noWrap/>
            <w:vAlign w:val="bottom"/>
            <w:hideMark/>
          </w:tcPr>
          <w:p w14:paraId="123F0296"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45</w:t>
            </w:r>
          </w:p>
        </w:tc>
        <w:tc>
          <w:tcPr>
            <w:tcW w:w="449" w:type="pct"/>
            <w:gridSpan w:val="2"/>
            <w:tcBorders>
              <w:top w:val="nil"/>
              <w:left w:val="nil"/>
              <w:bottom w:val="single" w:sz="4" w:space="0" w:color="auto"/>
              <w:right w:val="single" w:sz="4" w:space="0" w:color="auto"/>
            </w:tcBorders>
            <w:noWrap/>
            <w:vAlign w:val="bottom"/>
            <w:hideMark/>
          </w:tcPr>
          <w:p w14:paraId="1652F3E2"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1808</w:t>
            </w:r>
          </w:p>
        </w:tc>
        <w:tc>
          <w:tcPr>
            <w:tcW w:w="450" w:type="pct"/>
            <w:gridSpan w:val="2"/>
            <w:tcBorders>
              <w:top w:val="nil"/>
              <w:left w:val="nil"/>
              <w:bottom w:val="single" w:sz="4" w:space="0" w:color="auto"/>
              <w:right w:val="single" w:sz="4" w:space="0" w:color="auto"/>
            </w:tcBorders>
            <w:noWrap/>
            <w:vAlign w:val="bottom"/>
            <w:hideMark/>
          </w:tcPr>
          <w:p w14:paraId="0762F235"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290</w:t>
            </w:r>
          </w:p>
        </w:tc>
        <w:tc>
          <w:tcPr>
            <w:tcW w:w="371" w:type="pct"/>
            <w:tcBorders>
              <w:top w:val="nil"/>
              <w:left w:val="nil"/>
              <w:bottom w:val="single" w:sz="4" w:space="0" w:color="auto"/>
              <w:right w:val="single" w:sz="4" w:space="0" w:color="auto"/>
            </w:tcBorders>
            <w:noWrap/>
            <w:vAlign w:val="bottom"/>
            <w:hideMark/>
          </w:tcPr>
          <w:p w14:paraId="79F28B34"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207</w:t>
            </w:r>
          </w:p>
        </w:tc>
        <w:tc>
          <w:tcPr>
            <w:tcW w:w="422" w:type="pct"/>
            <w:gridSpan w:val="2"/>
            <w:tcBorders>
              <w:top w:val="nil"/>
              <w:left w:val="nil"/>
              <w:bottom w:val="single" w:sz="4" w:space="0" w:color="auto"/>
              <w:right w:val="single" w:sz="4" w:space="0" w:color="auto"/>
            </w:tcBorders>
            <w:noWrap/>
            <w:vAlign w:val="bottom"/>
            <w:hideMark/>
          </w:tcPr>
          <w:p w14:paraId="68D353AE" w14:textId="77777777"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23</w:t>
            </w:r>
          </w:p>
        </w:tc>
        <w:tc>
          <w:tcPr>
            <w:tcW w:w="348" w:type="pct"/>
            <w:gridSpan w:val="2"/>
            <w:tcBorders>
              <w:top w:val="nil"/>
              <w:left w:val="single" w:sz="4" w:space="0" w:color="auto"/>
              <w:bottom w:val="single" w:sz="4" w:space="0" w:color="auto"/>
              <w:right w:val="single" w:sz="4" w:space="0" w:color="auto"/>
            </w:tcBorders>
            <w:shd w:val="clear" w:color="auto" w:fill="E8E8E8"/>
            <w:vAlign w:val="bottom"/>
          </w:tcPr>
          <w:p w14:paraId="7458BD73" w14:textId="500233B7"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2852</w:t>
            </w:r>
          </w:p>
        </w:tc>
        <w:tc>
          <w:tcPr>
            <w:tcW w:w="425" w:type="pct"/>
            <w:gridSpan w:val="2"/>
            <w:tcBorders>
              <w:top w:val="nil"/>
              <w:left w:val="nil"/>
              <w:bottom w:val="single" w:sz="4" w:space="0" w:color="auto"/>
              <w:right w:val="single" w:sz="4" w:space="0" w:color="auto"/>
            </w:tcBorders>
            <w:shd w:val="clear" w:color="auto" w:fill="E8E8E8"/>
            <w:vAlign w:val="bottom"/>
          </w:tcPr>
          <w:p w14:paraId="533F492C" w14:textId="7F86D7F5"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430</w:t>
            </w:r>
          </w:p>
        </w:tc>
        <w:tc>
          <w:tcPr>
            <w:tcW w:w="121" w:type="pct"/>
            <w:tcBorders>
              <w:top w:val="nil"/>
              <w:left w:val="single" w:sz="4" w:space="0" w:color="auto"/>
              <w:bottom w:val="nil"/>
              <w:right w:val="nil"/>
            </w:tcBorders>
            <w:noWrap/>
            <w:vAlign w:val="bottom"/>
            <w:hideMark/>
          </w:tcPr>
          <w:p w14:paraId="3A66F1EA" w14:textId="151EA226" w:rsidR="00F60132" w:rsidRPr="005D23D7" w:rsidRDefault="00F60132" w:rsidP="00F60132">
            <w:pPr>
              <w:spacing w:before="0" w:line="240" w:lineRule="auto"/>
              <w:jc w:val="right"/>
              <w:rPr>
                <w:rFonts w:ascii="Aptos Narrow" w:hAnsi="Aptos Narrow"/>
                <w:color w:val="000000"/>
                <w:sz w:val="22"/>
              </w:rPr>
            </w:pPr>
          </w:p>
        </w:tc>
      </w:tr>
      <w:tr w:rsidR="00F60132" w:rsidRPr="005D23D7" w14:paraId="011535FF" w14:textId="77777777" w:rsidTr="21B8796F">
        <w:trPr>
          <w:trHeight w:val="619"/>
        </w:trPr>
        <w:tc>
          <w:tcPr>
            <w:tcW w:w="611" w:type="pct"/>
            <w:gridSpan w:val="2"/>
            <w:tcBorders>
              <w:top w:val="nil"/>
              <w:left w:val="single" w:sz="4" w:space="0" w:color="auto"/>
              <w:bottom w:val="single" w:sz="4" w:space="0" w:color="auto"/>
              <w:right w:val="single" w:sz="4" w:space="0" w:color="auto"/>
            </w:tcBorders>
            <w:vAlign w:val="bottom"/>
            <w:hideMark/>
          </w:tcPr>
          <w:p w14:paraId="4173789E" w14:textId="0E045A0C" w:rsidR="00F60132" w:rsidRPr="005D23D7" w:rsidRDefault="00F60132" w:rsidP="00F60132">
            <w:pPr>
              <w:spacing w:before="0" w:line="240" w:lineRule="auto"/>
              <w:rPr>
                <w:rFonts w:ascii="Aptos Narrow" w:hAnsi="Aptos Narrow"/>
                <w:color w:val="000000"/>
                <w:sz w:val="22"/>
              </w:rPr>
            </w:pPr>
            <w:r>
              <w:rPr>
                <w:rFonts w:ascii="Aptos Narrow" w:hAnsi="Aptos Narrow"/>
                <w:color w:val="000000"/>
                <w:sz w:val="22"/>
              </w:rPr>
              <w:t>%</w:t>
            </w:r>
            <w:r w:rsidRPr="005D23D7">
              <w:rPr>
                <w:rFonts w:ascii="Aptos Narrow" w:hAnsi="Aptos Narrow"/>
                <w:color w:val="000000"/>
                <w:sz w:val="22"/>
              </w:rPr>
              <w:t xml:space="preserve"> change from  2020/21 to 2025/26</w:t>
            </w:r>
          </w:p>
        </w:tc>
        <w:tc>
          <w:tcPr>
            <w:tcW w:w="503" w:type="pct"/>
            <w:tcBorders>
              <w:top w:val="nil"/>
              <w:left w:val="nil"/>
              <w:bottom w:val="single" w:sz="4" w:space="0" w:color="auto"/>
              <w:right w:val="single" w:sz="4" w:space="0" w:color="auto"/>
            </w:tcBorders>
            <w:noWrap/>
            <w:vAlign w:val="bottom"/>
            <w:hideMark/>
          </w:tcPr>
          <w:p w14:paraId="454B3090" w14:textId="7A101B91"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33.</w:t>
            </w:r>
            <w:r>
              <w:rPr>
                <w:rFonts w:ascii="Aptos Narrow" w:hAnsi="Aptos Narrow"/>
                <w:color w:val="000000"/>
                <w:sz w:val="22"/>
              </w:rPr>
              <w:t>1</w:t>
            </w:r>
          </w:p>
        </w:tc>
        <w:tc>
          <w:tcPr>
            <w:tcW w:w="428" w:type="pct"/>
            <w:tcBorders>
              <w:top w:val="nil"/>
              <w:left w:val="nil"/>
              <w:bottom w:val="single" w:sz="4" w:space="0" w:color="auto"/>
              <w:right w:val="single" w:sz="4" w:space="0" w:color="auto"/>
            </w:tcBorders>
            <w:noWrap/>
            <w:vAlign w:val="bottom"/>
            <w:hideMark/>
          </w:tcPr>
          <w:p w14:paraId="7092E50B" w14:textId="7E6EC1DC"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30.</w:t>
            </w:r>
            <w:r>
              <w:rPr>
                <w:rFonts w:ascii="Aptos Narrow" w:hAnsi="Aptos Narrow"/>
                <w:color w:val="000000"/>
                <w:sz w:val="22"/>
              </w:rPr>
              <w:t>9</w:t>
            </w:r>
          </w:p>
        </w:tc>
        <w:tc>
          <w:tcPr>
            <w:tcW w:w="395" w:type="pct"/>
            <w:tcBorders>
              <w:top w:val="nil"/>
              <w:left w:val="nil"/>
              <w:bottom w:val="single" w:sz="4" w:space="0" w:color="auto"/>
              <w:right w:val="single" w:sz="4" w:space="0" w:color="auto"/>
            </w:tcBorders>
            <w:noWrap/>
            <w:vAlign w:val="bottom"/>
            <w:hideMark/>
          </w:tcPr>
          <w:p w14:paraId="4E69C3F1" w14:textId="67FFCD88"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40.</w:t>
            </w:r>
            <w:r>
              <w:rPr>
                <w:rFonts w:ascii="Aptos Narrow" w:hAnsi="Aptos Narrow"/>
                <w:color w:val="000000"/>
                <w:sz w:val="22"/>
              </w:rPr>
              <w:t>7</w:t>
            </w:r>
          </w:p>
        </w:tc>
        <w:tc>
          <w:tcPr>
            <w:tcW w:w="478" w:type="pct"/>
            <w:gridSpan w:val="2"/>
            <w:tcBorders>
              <w:top w:val="nil"/>
              <w:left w:val="nil"/>
              <w:bottom w:val="single" w:sz="4" w:space="0" w:color="auto"/>
              <w:right w:val="single" w:sz="4" w:space="0" w:color="auto"/>
            </w:tcBorders>
            <w:noWrap/>
            <w:vAlign w:val="bottom"/>
            <w:hideMark/>
          </w:tcPr>
          <w:p w14:paraId="4A8ED296" w14:textId="1E88FBAA"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45.</w:t>
            </w:r>
            <w:r>
              <w:rPr>
                <w:rFonts w:ascii="Aptos Narrow" w:hAnsi="Aptos Narrow"/>
                <w:color w:val="000000"/>
                <w:sz w:val="22"/>
              </w:rPr>
              <w:t>2</w:t>
            </w:r>
          </w:p>
        </w:tc>
        <w:tc>
          <w:tcPr>
            <w:tcW w:w="449" w:type="pct"/>
            <w:gridSpan w:val="2"/>
            <w:tcBorders>
              <w:top w:val="nil"/>
              <w:left w:val="nil"/>
              <w:bottom w:val="single" w:sz="4" w:space="0" w:color="auto"/>
              <w:right w:val="single" w:sz="4" w:space="0" w:color="auto"/>
            </w:tcBorders>
            <w:noWrap/>
            <w:vAlign w:val="bottom"/>
            <w:hideMark/>
          </w:tcPr>
          <w:p w14:paraId="64319CC1" w14:textId="082B7749"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68.8</w:t>
            </w:r>
          </w:p>
        </w:tc>
        <w:tc>
          <w:tcPr>
            <w:tcW w:w="450" w:type="pct"/>
            <w:gridSpan w:val="2"/>
            <w:tcBorders>
              <w:top w:val="nil"/>
              <w:left w:val="nil"/>
              <w:bottom w:val="single" w:sz="4" w:space="0" w:color="auto"/>
              <w:right w:val="single" w:sz="4" w:space="0" w:color="auto"/>
            </w:tcBorders>
            <w:noWrap/>
            <w:vAlign w:val="bottom"/>
            <w:hideMark/>
          </w:tcPr>
          <w:p w14:paraId="5E579744" w14:textId="41079683"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9</w:t>
            </w:r>
            <w:r>
              <w:rPr>
                <w:rFonts w:ascii="Aptos Narrow" w:hAnsi="Aptos Narrow"/>
                <w:color w:val="000000"/>
                <w:sz w:val="22"/>
              </w:rPr>
              <w:t>6</w:t>
            </w:r>
          </w:p>
        </w:tc>
        <w:tc>
          <w:tcPr>
            <w:tcW w:w="371" w:type="pct"/>
            <w:tcBorders>
              <w:top w:val="nil"/>
              <w:left w:val="nil"/>
              <w:bottom w:val="single" w:sz="4" w:space="0" w:color="auto"/>
              <w:right w:val="single" w:sz="4" w:space="0" w:color="auto"/>
            </w:tcBorders>
            <w:noWrap/>
            <w:vAlign w:val="bottom"/>
            <w:hideMark/>
          </w:tcPr>
          <w:p w14:paraId="6152EEE8" w14:textId="068BECC9"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14.</w:t>
            </w:r>
            <w:r>
              <w:rPr>
                <w:rFonts w:ascii="Aptos Narrow" w:hAnsi="Aptos Narrow"/>
                <w:color w:val="000000"/>
                <w:sz w:val="22"/>
              </w:rPr>
              <w:t>4</w:t>
            </w:r>
          </w:p>
        </w:tc>
        <w:tc>
          <w:tcPr>
            <w:tcW w:w="422" w:type="pct"/>
            <w:gridSpan w:val="2"/>
            <w:tcBorders>
              <w:top w:val="nil"/>
              <w:left w:val="nil"/>
              <w:bottom w:val="single" w:sz="4" w:space="0" w:color="auto"/>
              <w:right w:val="single" w:sz="4" w:space="0" w:color="auto"/>
            </w:tcBorders>
            <w:noWrap/>
            <w:vAlign w:val="bottom"/>
            <w:hideMark/>
          </w:tcPr>
          <w:p w14:paraId="45A42701" w14:textId="5B2601F8" w:rsidR="00F60132" w:rsidRPr="005D23D7" w:rsidRDefault="00F60132" w:rsidP="00F60132">
            <w:pPr>
              <w:spacing w:before="0" w:line="240" w:lineRule="auto"/>
              <w:jc w:val="right"/>
              <w:rPr>
                <w:rFonts w:ascii="Aptos Narrow" w:hAnsi="Aptos Narrow"/>
                <w:color w:val="000000"/>
                <w:sz w:val="22"/>
              </w:rPr>
            </w:pPr>
            <w:r w:rsidRPr="005D23D7">
              <w:rPr>
                <w:rFonts w:ascii="Aptos Narrow" w:hAnsi="Aptos Narrow"/>
                <w:color w:val="000000"/>
                <w:sz w:val="22"/>
              </w:rPr>
              <w:t>4.</w:t>
            </w:r>
            <w:r>
              <w:rPr>
                <w:rFonts w:ascii="Aptos Narrow" w:hAnsi="Aptos Narrow"/>
                <w:color w:val="000000"/>
                <w:sz w:val="22"/>
              </w:rPr>
              <w:t>6</w:t>
            </w:r>
          </w:p>
        </w:tc>
        <w:tc>
          <w:tcPr>
            <w:tcW w:w="348" w:type="pct"/>
            <w:gridSpan w:val="2"/>
            <w:tcBorders>
              <w:top w:val="nil"/>
              <w:left w:val="single" w:sz="4" w:space="0" w:color="auto"/>
              <w:bottom w:val="single" w:sz="4" w:space="0" w:color="auto"/>
              <w:right w:val="single" w:sz="4" w:space="0" w:color="auto"/>
            </w:tcBorders>
            <w:shd w:val="clear" w:color="auto" w:fill="E8E8E8"/>
            <w:vAlign w:val="bottom"/>
          </w:tcPr>
          <w:p w14:paraId="57B59B02" w14:textId="777E567F"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49.9</w:t>
            </w:r>
          </w:p>
        </w:tc>
        <w:tc>
          <w:tcPr>
            <w:tcW w:w="425" w:type="pct"/>
            <w:gridSpan w:val="2"/>
            <w:tcBorders>
              <w:top w:val="nil"/>
              <w:left w:val="nil"/>
              <w:bottom w:val="single" w:sz="4" w:space="0" w:color="auto"/>
              <w:right w:val="single" w:sz="4" w:space="0" w:color="auto"/>
            </w:tcBorders>
            <w:shd w:val="clear" w:color="auto" w:fill="E8E8E8"/>
            <w:vAlign w:val="bottom"/>
          </w:tcPr>
          <w:p w14:paraId="415BFD30" w14:textId="7CD4DE67" w:rsidR="00F60132" w:rsidRPr="005D23D7" w:rsidRDefault="00F60132" w:rsidP="00F60132">
            <w:pPr>
              <w:spacing w:before="0" w:line="240" w:lineRule="auto"/>
              <w:jc w:val="right"/>
              <w:rPr>
                <w:rFonts w:ascii="Aptos Narrow" w:hAnsi="Aptos Narrow"/>
                <w:color w:val="000000"/>
                <w:sz w:val="22"/>
              </w:rPr>
            </w:pPr>
            <w:r>
              <w:rPr>
                <w:rFonts w:ascii="Aptos Narrow" w:hAnsi="Aptos Narrow"/>
                <w:color w:val="000000"/>
                <w:sz w:val="22"/>
              </w:rPr>
              <w:t>60.6</w:t>
            </w:r>
          </w:p>
        </w:tc>
        <w:tc>
          <w:tcPr>
            <w:tcW w:w="121" w:type="pct"/>
            <w:tcBorders>
              <w:top w:val="nil"/>
              <w:left w:val="single" w:sz="4" w:space="0" w:color="auto"/>
              <w:bottom w:val="nil"/>
              <w:right w:val="nil"/>
            </w:tcBorders>
            <w:noWrap/>
            <w:vAlign w:val="bottom"/>
            <w:hideMark/>
          </w:tcPr>
          <w:p w14:paraId="2AC5CB4E" w14:textId="1B8B12C6" w:rsidR="00F60132" w:rsidRPr="005D23D7" w:rsidRDefault="00F60132" w:rsidP="00F60132">
            <w:pPr>
              <w:spacing w:before="0" w:line="240" w:lineRule="auto"/>
              <w:jc w:val="right"/>
              <w:rPr>
                <w:rFonts w:ascii="Aptos Narrow" w:hAnsi="Aptos Narrow"/>
                <w:color w:val="000000"/>
                <w:sz w:val="22"/>
              </w:rPr>
            </w:pPr>
          </w:p>
        </w:tc>
      </w:tr>
      <w:tr w:rsidR="00F60132" w:rsidRPr="005D23D7" w14:paraId="04A8063D" w14:textId="77777777" w:rsidTr="21B8796F">
        <w:trPr>
          <w:trHeight w:val="308"/>
        </w:trPr>
        <w:tc>
          <w:tcPr>
            <w:tcW w:w="611" w:type="pct"/>
            <w:gridSpan w:val="2"/>
            <w:tcBorders>
              <w:top w:val="nil"/>
              <w:left w:val="nil"/>
              <w:bottom w:val="nil"/>
              <w:right w:val="nil"/>
            </w:tcBorders>
            <w:vAlign w:val="bottom"/>
            <w:hideMark/>
          </w:tcPr>
          <w:p w14:paraId="25C53621"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 </w:t>
            </w:r>
          </w:p>
        </w:tc>
        <w:tc>
          <w:tcPr>
            <w:tcW w:w="503" w:type="pct"/>
            <w:tcBorders>
              <w:top w:val="nil"/>
              <w:left w:val="nil"/>
              <w:bottom w:val="nil"/>
              <w:right w:val="nil"/>
            </w:tcBorders>
            <w:noWrap/>
            <w:vAlign w:val="bottom"/>
            <w:hideMark/>
          </w:tcPr>
          <w:p w14:paraId="6828051F"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 </w:t>
            </w:r>
          </w:p>
        </w:tc>
        <w:tc>
          <w:tcPr>
            <w:tcW w:w="428" w:type="pct"/>
            <w:tcBorders>
              <w:top w:val="nil"/>
              <w:left w:val="nil"/>
              <w:bottom w:val="nil"/>
              <w:right w:val="nil"/>
            </w:tcBorders>
            <w:noWrap/>
            <w:vAlign w:val="bottom"/>
            <w:hideMark/>
          </w:tcPr>
          <w:p w14:paraId="625955D5"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 </w:t>
            </w:r>
          </w:p>
        </w:tc>
        <w:tc>
          <w:tcPr>
            <w:tcW w:w="395" w:type="pct"/>
            <w:tcBorders>
              <w:top w:val="nil"/>
              <w:left w:val="nil"/>
              <w:bottom w:val="nil"/>
              <w:right w:val="nil"/>
            </w:tcBorders>
            <w:noWrap/>
            <w:vAlign w:val="bottom"/>
            <w:hideMark/>
          </w:tcPr>
          <w:p w14:paraId="183EAD30"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 </w:t>
            </w:r>
          </w:p>
        </w:tc>
        <w:tc>
          <w:tcPr>
            <w:tcW w:w="478" w:type="pct"/>
            <w:gridSpan w:val="2"/>
            <w:tcBorders>
              <w:top w:val="nil"/>
              <w:left w:val="nil"/>
              <w:bottom w:val="nil"/>
              <w:right w:val="nil"/>
            </w:tcBorders>
            <w:noWrap/>
            <w:vAlign w:val="bottom"/>
            <w:hideMark/>
          </w:tcPr>
          <w:p w14:paraId="3786D7FD"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 </w:t>
            </w:r>
          </w:p>
        </w:tc>
        <w:tc>
          <w:tcPr>
            <w:tcW w:w="449" w:type="pct"/>
            <w:gridSpan w:val="2"/>
            <w:tcBorders>
              <w:top w:val="nil"/>
              <w:left w:val="nil"/>
              <w:bottom w:val="nil"/>
              <w:right w:val="nil"/>
            </w:tcBorders>
            <w:noWrap/>
            <w:vAlign w:val="bottom"/>
            <w:hideMark/>
          </w:tcPr>
          <w:p w14:paraId="4B18DEAD"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 </w:t>
            </w:r>
          </w:p>
        </w:tc>
        <w:tc>
          <w:tcPr>
            <w:tcW w:w="450" w:type="pct"/>
            <w:gridSpan w:val="2"/>
            <w:tcBorders>
              <w:top w:val="nil"/>
              <w:left w:val="nil"/>
              <w:bottom w:val="nil"/>
              <w:right w:val="nil"/>
            </w:tcBorders>
            <w:noWrap/>
            <w:vAlign w:val="bottom"/>
            <w:hideMark/>
          </w:tcPr>
          <w:p w14:paraId="14235D8E"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 </w:t>
            </w:r>
          </w:p>
        </w:tc>
        <w:tc>
          <w:tcPr>
            <w:tcW w:w="371" w:type="pct"/>
            <w:tcBorders>
              <w:top w:val="nil"/>
              <w:left w:val="nil"/>
              <w:bottom w:val="nil"/>
              <w:right w:val="nil"/>
            </w:tcBorders>
            <w:noWrap/>
            <w:vAlign w:val="bottom"/>
            <w:hideMark/>
          </w:tcPr>
          <w:p w14:paraId="2BC8C7BC"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 </w:t>
            </w:r>
          </w:p>
        </w:tc>
        <w:tc>
          <w:tcPr>
            <w:tcW w:w="422" w:type="pct"/>
            <w:gridSpan w:val="2"/>
            <w:tcBorders>
              <w:top w:val="nil"/>
              <w:left w:val="nil"/>
              <w:bottom w:val="nil"/>
              <w:right w:val="nil"/>
            </w:tcBorders>
            <w:noWrap/>
            <w:vAlign w:val="bottom"/>
            <w:hideMark/>
          </w:tcPr>
          <w:p w14:paraId="50A34526" w14:textId="77777777" w:rsidR="00F60132" w:rsidRPr="005D23D7" w:rsidRDefault="00F60132" w:rsidP="00F60132">
            <w:pPr>
              <w:spacing w:before="0" w:line="240" w:lineRule="auto"/>
              <w:rPr>
                <w:rFonts w:ascii="Aptos Narrow" w:hAnsi="Aptos Narrow"/>
                <w:color w:val="000000"/>
                <w:sz w:val="22"/>
              </w:rPr>
            </w:pPr>
            <w:r w:rsidRPr="005D23D7">
              <w:rPr>
                <w:rFonts w:ascii="Aptos Narrow" w:hAnsi="Aptos Narrow"/>
                <w:color w:val="000000"/>
                <w:sz w:val="22"/>
              </w:rPr>
              <w:t> </w:t>
            </w:r>
          </w:p>
        </w:tc>
        <w:tc>
          <w:tcPr>
            <w:tcW w:w="348" w:type="pct"/>
            <w:gridSpan w:val="2"/>
            <w:tcBorders>
              <w:top w:val="single" w:sz="4" w:space="0" w:color="auto"/>
              <w:left w:val="nil"/>
              <w:bottom w:val="nil"/>
              <w:right w:val="nil"/>
            </w:tcBorders>
          </w:tcPr>
          <w:p w14:paraId="3C519D6D" w14:textId="77777777" w:rsidR="00F60132" w:rsidRPr="005D23D7" w:rsidRDefault="00F60132" w:rsidP="00F60132">
            <w:pPr>
              <w:spacing w:before="0" w:line="240" w:lineRule="auto"/>
              <w:rPr>
                <w:rFonts w:ascii="Aptos Narrow" w:hAnsi="Aptos Narrow"/>
                <w:color w:val="000000"/>
                <w:sz w:val="22"/>
              </w:rPr>
            </w:pPr>
          </w:p>
        </w:tc>
        <w:tc>
          <w:tcPr>
            <w:tcW w:w="425" w:type="pct"/>
            <w:gridSpan w:val="2"/>
            <w:tcBorders>
              <w:top w:val="single" w:sz="4" w:space="0" w:color="auto"/>
              <w:left w:val="nil"/>
              <w:bottom w:val="nil"/>
              <w:right w:val="nil"/>
            </w:tcBorders>
          </w:tcPr>
          <w:p w14:paraId="57246ACE" w14:textId="77777777" w:rsidR="00F60132" w:rsidRPr="005D23D7" w:rsidRDefault="00F60132" w:rsidP="00F60132">
            <w:pPr>
              <w:spacing w:before="0" w:line="240" w:lineRule="auto"/>
              <w:rPr>
                <w:rFonts w:ascii="Aptos Narrow" w:hAnsi="Aptos Narrow"/>
                <w:color w:val="000000"/>
                <w:sz w:val="22"/>
              </w:rPr>
            </w:pPr>
          </w:p>
        </w:tc>
        <w:tc>
          <w:tcPr>
            <w:tcW w:w="121" w:type="pct"/>
            <w:tcBorders>
              <w:top w:val="nil"/>
              <w:left w:val="nil"/>
              <w:bottom w:val="nil"/>
              <w:right w:val="nil"/>
            </w:tcBorders>
            <w:noWrap/>
            <w:vAlign w:val="bottom"/>
            <w:hideMark/>
          </w:tcPr>
          <w:p w14:paraId="74E808D7" w14:textId="504A8D88" w:rsidR="00F60132" w:rsidRPr="005D23D7" w:rsidRDefault="00F60132" w:rsidP="00F60132">
            <w:pPr>
              <w:spacing w:before="0" w:line="240" w:lineRule="auto"/>
              <w:rPr>
                <w:rFonts w:ascii="Aptos Narrow" w:hAnsi="Aptos Narrow"/>
                <w:color w:val="000000"/>
                <w:sz w:val="22"/>
              </w:rPr>
            </w:pPr>
          </w:p>
        </w:tc>
      </w:tr>
    </w:tbl>
    <w:p w14:paraId="0D18DC75" w14:textId="0E2A13F2" w:rsidR="21B8796F" w:rsidRDefault="21B8796F" w:rsidP="21B8796F">
      <w:pPr>
        <w:rPr>
          <w:rStyle w:val="normaltextrun"/>
          <w:rFonts w:cs="Arial"/>
          <w:b/>
          <w:bCs/>
          <w:color w:val="000000" w:themeColor="text2"/>
          <w:sz w:val="28"/>
          <w:szCs w:val="28"/>
          <w:lang w:eastAsia="en-US"/>
        </w:rPr>
      </w:pPr>
    </w:p>
    <w:p w14:paraId="1F29B263" w14:textId="659BBB55" w:rsidR="21B8796F" w:rsidRDefault="21B8796F" w:rsidP="21B8796F">
      <w:pPr>
        <w:rPr>
          <w:rStyle w:val="normaltextrun"/>
          <w:rFonts w:cs="Arial"/>
          <w:b/>
          <w:bCs/>
          <w:color w:val="000000" w:themeColor="text2"/>
          <w:sz w:val="28"/>
          <w:szCs w:val="28"/>
          <w:lang w:eastAsia="en-US"/>
        </w:rPr>
      </w:pPr>
    </w:p>
    <w:p w14:paraId="3DAE1E33" w14:textId="7ED9E7D4" w:rsidR="0089602A" w:rsidRPr="00DC28F9" w:rsidRDefault="0089602A" w:rsidP="0089602A">
      <w:pPr>
        <w:rPr>
          <w:rStyle w:val="normaltextrun"/>
          <w:rFonts w:cs="Arial"/>
          <w:b/>
          <w:bCs/>
          <w:color w:val="000000"/>
          <w:sz w:val="28"/>
          <w:szCs w:val="26"/>
          <w:shd w:val="clear" w:color="auto" w:fill="FFFFFF"/>
          <w:lang w:eastAsia="en-US"/>
        </w:rPr>
      </w:pPr>
      <w:r w:rsidRPr="00DC28F9">
        <w:rPr>
          <w:rStyle w:val="normaltextrun"/>
          <w:rFonts w:cs="Arial"/>
          <w:b/>
          <w:bCs/>
          <w:color w:val="000000"/>
          <w:sz w:val="28"/>
          <w:szCs w:val="26"/>
          <w:shd w:val="clear" w:color="auto" w:fill="FFFFFF"/>
          <w:lang w:eastAsia="en-US"/>
        </w:rPr>
        <w:t xml:space="preserve">Application and Enrol Data from Target Schools/Colleges </w:t>
      </w:r>
    </w:p>
    <w:p w14:paraId="52C64FBA" w14:textId="22F7DC9B" w:rsidR="004E1403" w:rsidRDefault="005D509C" w:rsidP="21B8796F">
      <w:pPr>
        <w:rPr>
          <w:lang w:eastAsia="en-US"/>
        </w:rPr>
      </w:pPr>
      <w:r w:rsidRPr="21B8796F">
        <w:rPr>
          <w:lang w:eastAsia="en-US"/>
        </w:rPr>
        <w:t xml:space="preserve">Relationships with target schools and colleges have taken </w:t>
      </w:r>
      <w:r w:rsidR="002050E6" w:rsidRPr="21B8796F">
        <w:rPr>
          <w:lang w:eastAsia="en-US"/>
        </w:rPr>
        <w:t>time to establish</w:t>
      </w:r>
      <w:r w:rsidR="00CD6AE6" w:rsidRPr="21B8796F">
        <w:rPr>
          <w:lang w:eastAsia="en-US"/>
        </w:rPr>
        <w:t>,</w:t>
      </w:r>
      <w:r w:rsidR="002050E6" w:rsidRPr="21B8796F">
        <w:rPr>
          <w:lang w:eastAsia="en-US"/>
        </w:rPr>
        <w:t xml:space="preserve"> </w:t>
      </w:r>
      <w:r w:rsidR="00185892" w:rsidRPr="21B8796F">
        <w:rPr>
          <w:lang w:eastAsia="en-US"/>
        </w:rPr>
        <w:t xml:space="preserve">but generally an </w:t>
      </w:r>
      <w:r w:rsidR="002050E6" w:rsidRPr="21B8796F">
        <w:rPr>
          <w:lang w:eastAsia="en-US"/>
        </w:rPr>
        <w:t xml:space="preserve">increased presence in regions has positively impacted </w:t>
      </w:r>
      <w:r w:rsidR="005A52C9" w:rsidRPr="21B8796F">
        <w:rPr>
          <w:lang w:eastAsia="en-US"/>
        </w:rPr>
        <w:t xml:space="preserve">overall </w:t>
      </w:r>
      <w:r w:rsidR="005F2087" w:rsidRPr="21B8796F">
        <w:rPr>
          <w:lang w:eastAsia="en-US"/>
        </w:rPr>
        <w:t>awareness of the University of Reading</w:t>
      </w:r>
      <w:r w:rsidR="006C176E" w:rsidRPr="21B8796F">
        <w:rPr>
          <w:lang w:eastAsia="en-US"/>
        </w:rPr>
        <w:t xml:space="preserve"> </w:t>
      </w:r>
      <w:r w:rsidR="005A52C9" w:rsidRPr="21B8796F">
        <w:rPr>
          <w:lang w:eastAsia="en-US"/>
        </w:rPr>
        <w:t>and application rates</w:t>
      </w:r>
      <w:r w:rsidR="002E6204" w:rsidRPr="21B8796F">
        <w:rPr>
          <w:lang w:eastAsia="en-US"/>
        </w:rPr>
        <w:t xml:space="preserve"> </w:t>
      </w:r>
      <w:r w:rsidR="007466D3" w:rsidRPr="21B8796F">
        <w:rPr>
          <w:lang w:eastAsia="en-US"/>
        </w:rPr>
        <w:t>with 31</w:t>
      </w:r>
      <w:r w:rsidR="00254A2A" w:rsidRPr="21B8796F">
        <w:rPr>
          <w:lang w:eastAsia="en-US"/>
        </w:rPr>
        <w:t xml:space="preserve"> out of 51 target schools/colleges seeing increased applications between 2021/22 and 202</w:t>
      </w:r>
      <w:r w:rsidR="001D4EE9" w:rsidRPr="21B8796F">
        <w:rPr>
          <w:lang w:eastAsia="en-US"/>
        </w:rPr>
        <w:t>5/6</w:t>
      </w:r>
      <w:r w:rsidR="00254A2A" w:rsidRPr="21B8796F">
        <w:rPr>
          <w:lang w:eastAsia="en-US"/>
        </w:rPr>
        <w:t xml:space="preserve">. </w:t>
      </w:r>
      <w:r w:rsidR="3061DB26" w:rsidRPr="21B8796F">
        <w:rPr>
          <w:lang w:eastAsia="en-US"/>
        </w:rPr>
        <w:t>T</w:t>
      </w:r>
      <w:r w:rsidR="002E6204" w:rsidRPr="21B8796F">
        <w:rPr>
          <w:lang w:eastAsia="en-US"/>
        </w:rPr>
        <w:t xml:space="preserve">he biggest increases have been from </w:t>
      </w:r>
      <w:r w:rsidR="00E12A97" w:rsidRPr="21B8796F">
        <w:rPr>
          <w:lang w:eastAsia="en-US"/>
        </w:rPr>
        <w:t>colleges with large cohort sizes who typically already sent</w:t>
      </w:r>
      <w:r w:rsidR="00D40061" w:rsidRPr="21B8796F">
        <w:rPr>
          <w:lang w:eastAsia="en-US"/>
        </w:rPr>
        <w:t xml:space="preserve"> a</w:t>
      </w:r>
      <w:r w:rsidR="00E12A97" w:rsidRPr="21B8796F">
        <w:rPr>
          <w:lang w:eastAsia="en-US"/>
        </w:rPr>
        <w:t xml:space="preserve"> good number of </w:t>
      </w:r>
      <w:r w:rsidR="00E12A97" w:rsidRPr="21B8796F">
        <w:rPr>
          <w:lang w:eastAsia="en-US"/>
        </w:rPr>
        <w:lastRenderedPageBreak/>
        <w:t xml:space="preserve">applications. </w:t>
      </w:r>
      <w:r w:rsidR="00474BDD" w:rsidRPr="21B8796F">
        <w:rPr>
          <w:lang w:eastAsia="en-US"/>
        </w:rPr>
        <w:t xml:space="preserve">Bucking this trend are </w:t>
      </w:r>
      <w:r w:rsidR="5EEE23CF" w:rsidRPr="21B8796F">
        <w:rPr>
          <w:lang w:eastAsia="en-US"/>
        </w:rPr>
        <w:t>a few</w:t>
      </w:r>
      <w:r w:rsidR="00474BDD" w:rsidRPr="21B8796F">
        <w:rPr>
          <w:lang w:eastAsia="en-US"/>
        </w:rPr>
        <w:t xml:space="preserve"> smaller providers from South Wales</w:t>
      </w:r>
      <w:r w:rsidR="004C63DA" w:rsidRPr="21B8796F">
        <w:rPr>
          <w:lang w:eastAsia="en-US"/>
        </w:rPr>
        <w:t>. T</w:t>
      </w:r>
      <w:r w:rsidR="00474BDD" w:rsidRPr="21B8796F">
        <w:rPr>
          <w:lang w:eastAsia="en-US"/>
        </w:rPr>
        <w:t xml:space="preserve">he postholder in this region has been in post since </w:t>
      </w:r>
      <w:r w:rsidR="009310C7" w:rsidRPr="21B8796F">
        <w:rPr>
          <w:lang w:eastAsia="en-US"/>
        </w:rPr>
        <w:t>2019</w:t>
      </w:r>
      <w:r w:rsidR="000027D8" w:rsidRPr="21B8796F">
        <w:rPr>
          <w:lang w:eastAsia="en-US"/>
        </w:rPr>
        <w:t xml:space="preserve"> and has developed excellent working relationships with key targets including running </w:t>
      </w:r>
      <w:r w:rsidR="709CC3D8" w:rsidRPr="21B8796F">
        <w:rPr>
          <w:lang w:eastAsia="en-US"/>
        </w:rPr>
        <w:t>several</w:t>
      </w:r>
      <w:r w:rsidR="000027D8" w:rsidRPr="21B8796F">
        <w:rPr>
          <w:lang w:eastAsia="en-US"/>
        </w:rPr>
        <w:t xml:space="preserve"> more intensive programmes of activity</w:t>
      </w:r>
      <w:r w:rsidR="5EE80EA0" w:rsidRPr="21B8796F">
        <w:rPr>
          <w:lang w:eastAsia="en-US"/>
        </w:rPr>
        <w:t>,</w:t>
      </w:r>
      <w:r w:rsidR="004C63DA" w:rsidRPr="21B8796F">
        <w:rPr>
          <w:lang w:eastAsia="en-US"/>
        </w:rPr>
        <w:t xml:space="preserve"> which seem to have contributed to improvements from this region</w:t>
      </w:r>
      <w:r w:rsidR="000027D8" w:rsidRPr="21B8796F">
        <w:rPr>
          <w:lang w:eastAsia="en-US"/>
        </w:rPr>
        <w:t xml:space="preserve">. </w:t>
      </w:r>
    </w:p>
    <w:p w14:paraId="1681E613" w14:textId="053B3F76" w:rsidR="007C176B" w:rsidRDefault="008D7CFB" w:rsidP="21B8796F">
      <w:pPr>
        <w:rPr>
          <w:lang w:eastAsia="en-US"/>
        </w:rPr>
      </w:pPr>
      <w:r w:rsidRPr="21B8796F">
        <w:rPr>
          <w:lang w:eastAsia="en-US"/>
        </w:rPr>
        <w:t xml:space="preserve">At this stage, there is limited progress on ultimate enrol numbers </w:t>
      </w:r>
      <w:r w:rsidR="00BB53DE" w:rsidRPr="21B8796F">
        <w:rPr>
          <w:lang w:eastAsia="en-US"/>
        </w:rPr>
        <w:t>with only 22</w:t>
      </w:r>
      <w:r w:rsidR="00DC6BF3" w:rsidRPr="21B8796F">
        <w:rPr>
          <w:lang w:eastAsia="en-US"/>
        </w:rPr>
        <w:t xml:space="preserve"> out of 51 target schools seeing modest increases in the number of students enrolling. </w:t>
      </w:r>
      <w:r w:rsidR="006B05FB" w:rsidRPr="21B8796F">
        <w:rPr>
          <w:lang w:eastAsia="en-US"/>
        </w:rPr>
        <w:t>Enrolment numbers for the West Midlands</w:t>
      </w:r>
      <w:r w:rsidR="46A2CD57" w:rsidRPr="21B8796F">
        <w:rPr>
          <w:lang w:eastAsia="en-US"/>
        </w:rPr>
        <w:t xml:space="preserve"> are particularly</w:t>
      </w:r>
      <w:r w:rsidR="006B05FB" w:rsidRPr="21B8796F">
        <w:rPr>
          <w:lang w:eastAsia="en-US"/>
        </w:rPr>
        <w:t xml:space="preserve"> </w:t>
      </w:r>
      <w:r w:rsidR="00DF7594" w:rsidRPr="21B8796F">
        <w:rPr>
          <w:lang w:eastAsia="en-US"/>
        </w:rPr>
        <w:t>low</w:t>
      </w:r>
      <w:r w:rsidR="006B05FB" w:rsidRPr="21B8796F">
        <w:rPr>
          <w:lang w:eastAsia="en-US"/>
        </w:rPr>
        <w:t xml:space="preserve">. </w:t>
      </w:r>
      <w:r w:rsidR="00DC6BF3" w:rsidRPr="21B8796F">
        <w:rPr>
          <w:lang w:eastAsia="en-US"/>
        </w:rPr>
        <w:t>W</w:t>
      </w:r>
      <w:r w:rsidR="0043485E" w:rsidRPr="21B8796F">
        <w:rPr>
          <w:lang w:eastAsia="en-US"/>
        </w:rPr>
        <w:t xml:space="preserve">orking with schools/colleges on conversion activity continues to be </w:t>
      </w:r>
      <w:r w:rsidR="006B05FB" w:rsidRPr="21B8796F">
        <w:rPr>
          <w:lang w:eastAsia="en-US"/>
        </w:rPr>
        <w:t xml:space="preserve">difficult </w:t>
      </w:r>
      <w:r w:rsidR="00DC6BF3" w:rsidRPr="21B8796F">
        <w:rPr>
          <w:lang w:eastAsia="en-US"/>
        </w:rPr>
        <w:t>as providers often</w:t>
      </w:r>
      <w:r w:rsidR="0043485E" w:rsidRPr="21B8796F">
        <w:rPr>
          <w:lang w:eastAsia="en-US"/>
        </w:rPr>
        <w:t xml:space="preserve"> wish to remain impartial at this stage of the </w:t>
      </w:r>
      <w:r w:rsidR="081C42AA" w:rsidRPr="21B8796F">
        <w:rPr>
          <w:lang w:eastAsia="en-US"/>
        </w:rPr>
        <w:t>decision-making</w:t>
      </w:r>
      <w:r w:rsidR="0043485E" w:rsidRPr="21B8796F">
        <w:rPr>
          <w:lang w:eastAsia="en-US"/>
        </w:rPr>
        <w:t xml:space="preserve"> process. Conversion activity with individuals i</w:t>
      </w:r>
      <w:r w:rsidR="00DC6BF3" w:rsidRPr="21B8796F">
        <w:rPr>
          <w:lang w:eastAsia="en-US"/>
        </w:rPr>
        <w:t>s</w:t>
      </w:r>
      <w:r w:rsidR="0043485E" w:rsidRPr="21B8796F">
        <w:rPr>
          <w:lang w:eastAsia="en-US"/>
        </w:rPr>
        <w:t xml:space="preserve"> undertaken in region, but </w:t>
      </w:r>
      <w:r w:rsidR="00DC6BF3" w:rsidRPr="21B8796F">
        <w:rPr>
          <w:lang w:eastAsia="en-US"/>
        </w:rPr>
        <w:t xml:space="preserve">this </w:t>
      </w:r>
      <w:r w:rsidR="0043485E" w:rsidRPr="21B8796F">
        <w:rPr>
          <w:lang w:eastAsia="en-US"/>
        </w:rPr>
        <w:t>will be considered further in the coming cycles</w:t>
      </w:r>
      <w:r w:rsidR="00DC28F9" w:rsidRPr="21B8796F">
        <w:rPr>
          <w:lang w:eastAsia="en-US"/>
        </w:rPr>
        <w:t xml:space="preserve"> to see how these numbers can be improved. </w:t>
      </w:r>
    </w:p>
    <w:p w14:paraId="3F4E0A92" w14:textId="77777777" w:rsidR="00130199" w:rsidRDefault="00130199" w:rsidP="006C176E">
      <w:pPr>
        <w:rPr>
          <w:szCs w:val="24"/>
          <w:lang w:eastAsia="en-US"/>
        </w:rPr>
      </w:pPr>
    </w:p>
    <w:p w14:paraId="64CF5CDD" w14:textId="0E9AC23A" w:rsidR="00130199" w:rsidRPr="00130199" w:rsidRDefault="00130199" w:rsidP="006C176E">
      <w:pPr>
        <w:rPr>
          <w:b/>
          <w:bCs/>
          <w:szCs w:val="24"/>
          <w:lang w:eastAsia="en-US"/>
        </w:rPr>
      </w:pPr>
      <w:r w:rsidRPr="00130199">
        <w:rPr>
          <w:b/>
          <w:bCs/>
          <w:szCs w:val="24"/>
          <w:lang w:eastAsia="en-US"/>
        </w:rPr>
        <w:t>Target schools/colleges with increased applications and/or enrols</w:t>
      </w:r>
      <w:r>
        <w:rPr>
          <w:rStyle w:val="FootnoteReference"/>
          <w:b/>
          <w:bCs/>
          <w:szCs w:val="24"/>
          <w:lang w:eastAsia="en-US"/>
        </w:rPr>
        <w:footnoteReference w:id="3"/>
      </w:r>
    </w:p>
    <w:p w14:paraId="3AF868AF" w14:textId="77777777" w:rsidR="00F06219" w:rsidRDefault="00F06219" w:rsidP="00A61935">
      <w:pPr>
        <w:rPr>
          <w:rFonts w:ascii="Aptos Narrow" w:hAnsi="Aptos Narrow"/>
          <w:b/>
          <w:bCs/>
          <w:sz w:val="22"/>
          <w:lang w:eastAsia="en-US"/>
        </w:rPr>
      </w:pPr>
    </w:p>
    <w:tbl>
      <w:tblPr>
        <w:tblW w:w="9463" w:type="dxa"/>
        <w:tblLayout w:type="fixed"/>
        <w:tblLook w:val="04A0" w:firstRow="1" w:lastRow="0" w:firstColumn="1" w:lastColumn="0" w:noHBand="0" w:noVBand="1"/>
      </w:tblPr>
      <w:tblGrid>
        <w:gridCol w:w="1125"/>
        <w:gridCol w:w="1125"/>
        <w:gridCol w:w="730"/>
        <w:gridCol w:w="927"/>
        <w:gridCol w:w="925"/>
        <w:gridCol w:w="927"/>
        <w:gridCol w:w="925"/>
        <w:gridCol w:w="927"/>
        <w:gridCol w:w="925"/>
        <w:gridCol w:w="927"/>
      </w:tblGrid>
      <w:tr w:rsidR="004F66E5" w:rsidRPr="003F1EEA" w14:paraId="0CCA8BBC" w14:textId="77777777" w:rsidTr="21B8796F">
        <w:trPr>
          <w:trHeight w:val="1160"/>
        </w:trPr>
        <w:tc>
          <w:tcPr>
            <w:tcW w:w="1125" w:type="dxa"/>
            <w:tcBorders>
              <w:top w:val="nil"/>
              <w:left w:val="nil"/>
              <w:bottom w:val="nil"/>
              <w:right w:val="single" w:sz="4" w:space="0" w:color="auto"/>
            </w:tcBorders>
            <w:vAlign w:val="bottom"/>
          </w:tcPr>
          <w:p w14:paraId="6873B7E7" w14:textId="68C3D807" w:rsidR="21B8796F" w:rsidRDefault="21B8796F" w:rsidP="21B8796F">
            <w:pPr>
              <w:spacing w:line="240" w:lineRule="auto"/>
              <w:rPr>
                <w:rFonts w:ascii="Times New Roman" w:hAnsi="Times New Roman"/>
                <w:sz w:val="20"/>
                <w:szCs w:val="20"/>
              </w:rPr>
            </w:pPr>
          </w:p>
        </w:tc>
        <w:tc>
          <w:tcPr>
            <w:tcW w:w="1125" w:type="dxa"/>
            <w:tcBorders>
              <w:top w:val="nil"/>
              <w:left w:val="nil"/>
              <w:bottom w:val="nil"/>
              <w:right w:val="single" w:sz="4" w:space="0" w:color="auto"/>
            </w:tcBorders>
            <w:noWrap/>
            <w:vAlign w:val="bottom"/>
            <w:hideMark/>
          </w:tcPr>
          <w:p w14:paraId="66D4E082" w14:textId="77777777" w:rsidR="004F66E5" w:rsidRDefault="004F66E5" w:rsidP="00D40A45">
            <w:pPr>
              <w:spacing w:before="0" w:line="240" w:lineRule="auto"/>
              <w:rPr>
                <w:rFonts w:ascii="Times New Roman" w:hAnsi="Times New Roman"/>
                <w:sz w:val="20"/>
                <w:szCs w:val="24"/>
              </w:rPr>
            </w:pPr>
          </w:p>
          <w:p w14:paraId="0FB5BA64" w14:textId="77777777" w:rsidR="004F66E5" w:rsidRPr="003F1EEA" w:rsidRDefault="004F66E5" w:rsidP="00D40A45">
            <w:pPr>
              <w:spacing w:before="0" w:line="240" w:lineRule="auto"/>
              <w:rPr>
                <w:rFonts w:ascii="Times New Roman" w:hAnsi="Times New Roman"/>
                <w:sz w:val="20"/>
                <w:szCs w:val="24"/>
              </w:rPr>
            </w:pPr>
          </w:p>
        </w:tc>
        <w:tc>
          <w:tcPr>
            <w:tcW w:w="730" w:type="dxa"/>
            <w:tcBorders>
              <w:top w:val="single" w:sz="4" w:space="0" w:color="auto"/>
              <w:left w:val="single" w:sz="4" w:space="0" w:color="auto"/>
              <w:bottom w:val="single" w:sz="4" w:space="0" w:color="auto"/>
              <w:right w:val="single" w:sz="4" w:space="0" w:color="auto"/>
            </w:tcBorders>
            <w:vAlign w:val="bottom"/>
            <w:hideMark/>
          </w:tcPr>
          <w:p w14:paraId="49BC35AA" w14:textId="77777777" w:rsidR="004F66E5" w:rsidRPr="0065292C" w:rsidRDefault="004F66E5" w:rsidP="00D40A45">
            <w:pPr>
              <w:spacing w:before="0" w:line="240" w:lineRule="auto"/>
              <w:rPr>
                <w:rFonts w:ascii="Aptos Narrow" w:hAnsi="Aptos Narrow"/>
                <w:b/>
                <w:bCs/>
                <w:color w:val="000000"/>
                <w:sz w:val="22"/>
              </w:rPr>
            </w:pPr>
            <w:r w:rsidRPr="0065292C">
              <w:rPr>
                <w:rFonts w:ascii="Aptos Narrow" w:hAnsi="Aptos Narrow"/>
                <w:b/>
                <w:bCs/>
                <w:color w:val="000000"/>
                <w:sz w:val="22"/>
              </w:rPr>
              <w:t>Apps 2021/22</w:t>
            </w:r>
          </w:p>
        </w:tc>
        <w:tc>
          <w:tcPr>
            <w:tcW w:w="927" w:type="dxa"/>
            <w:tcBorders>
              <w:top w:val="single" w:sz="4" w:space="0" w:color="auto"/>
              <w:left w:val="single" w:sz="4" w:space="0" w:color="auto"/>
              <w:bottom w:val="single" w:sz="4" w:space="0" w:color="auto"/>
              <w:right w:val="single" w:sz="4" w:space="0" w:color="auto"/>
            </w:tcBorders>
            <w:vAlign w:val="bottom"/>
            <w:hideMark/>
          </w:tcPr>
          <w:p w14:paraId="5463A275" w14:textId="77777777" w:rsidR="004F66E5" w:rsidRPr="0065292C" w:rsidRDefault="004F66E5" w:rsidP="00D40A45">
            <w:pPr>
              <w:spacing w:before="0" w:line="240" w:lineRule="auto"/>
              <w:rPr>
                <w:rFonts w:ascii="Aptos Narrow" w:hAnsi="Aptos Narrow"/>
                <w:b/>
                <w:bCs/>
                <w:color w:val="000000"/>
                <w:sz w:val="22"/>
              </w:rPr>
            </w:pPr>
            <w:r w:rsidRPr="0065292C">
              <w:rPr>
                <w:rFonts w:ascii="Aptos Narrow" w:hAnsi="Aptos Narrow"/>
                <w:b/>
                <w:bCs/>
                <w:color w:val="000000"/>
                <w:sz w:val="22"/>
              </w:rPr>
              <w:t>Enrols 2021/22</w:t>
            </w:r>
          </w:p>
        </w:tc>
        <w:tc>
          <w:tcPr>
            <w:tcW w:w="925" w:type="dxa"/>
            <w:tcBorders>
              <w:top w:val="single" w:sz="4" w:space="0" w:color="auto"/>
              <w:left w:val="single" w:sz="4" w:space="0" w:color="auto"/>
              <w:bottom w:val="single" w:sz="4" w:space="0" w:color="auto"/>
              <w:right w:val="single" w:sz="4" w:space="0" w:color="auto"/>
            </w:tcBorders>
            <w:vAlign w:val="bottom"/>
            <w:hideMark/>
          </w:tcPr>
          <w:p w14:paraId="0D5C4B55" w14:textId="77777777" w:rsidR="004F66E5" w:rsidRPr="0065292C" w:rsidRDefault="004F66E5" w:rsidP="00D40A45">
            <w:pPr>
              <w:spacing w:before="0" w:line="240" w:lineRule="auto"/>
              <w:rPr>
                <w:rFonts w:ascii="Aptos Narrow" w:hAnsi="Aptos Narrow"/>
                <w:b/>
                <w:bCs/>
                <w:color w:val="000000"/>
                <w:sz w:val="22"/>
              </w:rPr>
            </w:pPr>
            <w:r w:rsidRPr="0065292C">
              <w:rPr>
                <w:rFonts w:ascii="Aptos Narrow" w:hAnsi="Aptos Narrow"/>
                <w:b/>
                <w:bCs/>
                <w:color w:val="000000"/>
                <w:sz w:val="22"/>
              </w:rPr>
              <w:t>Apps 2024/25</w:t>
            </w:r>
          </w:p>
        </w:tc>
        <w:tc>
          <w:tcPr>
            <w:tcW w:w="927" w:type="dxa"/>
            <w:tcBorders>
              <w:top w:val="single" w:sz="4" w:space="0" w:color="auto"/>
              <w:left w:val="single" w:sz="4" w:space="0" w:color="auto"/>
              <w:bottom w:val="single" w:sz="4" w:space="0" w:color="auto"/>
              <w:right w:val="single" w:sz="4" w:space="0" w:color="auto"/>
            </w:tcBorders>
            <w:vAlign w:val="bottom"/>
            <w:hideMark/>
          </w:tcPr>
          <w:p w14:paraId="28C2B3C7" w14:textId="77777777" w:rsidR="004F66E5" w:rsidRPr="0065292C" w:rsidRDefault="004F66E5" w:rsidP="00D40A45">
            <w:pPr>
              <w:spacing w:before="0" w:line="240" w:lineRule="auto"/>
              <w:rPr>
                <w:rFonts w:ascii="Aptos Narrow" w:hAnsi="Aptos Narrow"/>
                <w:b/>
                <w:bCs/>
                <w:color w:val="000000"/>
                <w:sz w:val="22"/>
              </w:rPr>
            </w:pPr>
            <w:r w:rsidRPr="0065292C">
              <w:rPr>
                <w:rFonts w:ascii="Aptos Narrow" w:hAnsi="Aptos Narrow"/>
                <w:b/>
                <w:bCs/>
                <w:color w:val="000000"/>
                <w:sz w:val="22"/>
              </w:rPr>
              <w:t>Enrols 2024/25</w:t>
            </w:r>
          </w:p>
        </w:tc>
        <w:tc>
          <w:tcPr>
            <w:tcW w:w="925" w:type="dxa"/>
            <w:tcBorders>
              <w:top w:val="single" w:sz="4" w:space="0" w:color="auto"/>
              <w:left w:val="single" w:sz="4" w:space="0" w:color="auto"/>
              <w:bottom w:val="single" w:sz="4" w:space="0" w:color="auto"/>
              <w:right w:val="single" w:sz="4" w:space="0" w:color="auto"/>
            </w:tcBorders>
            <w:vAlign w:val="bottom"/>
            <w:hideMark/>
          </w:tcPr>
          <w:p w14:paraId="5077A019" w14:textId="77777777" w:rsidR="004F66E5" w:rsidRPr="0065292C" w:rsidRDefault="004F66E5" w:rsidP="00D40A45">
            <w:pPr>
              <w:spacing w:before="0" w:line="240" w:lineRule="auto"/>
              <w:rPr>
                <w:rFonts w:ascii="Aptos Narrow" w:hAnsi="Aptos Narrow"/>
                <w:b/>
                <w:bCs/>
                <w:color w:val="000000"/>
                <w:sz w:val="22"/>
              </w:rPr>
            </w:pPr>
            <w:r w:rsidRPr="0065292C">
              <w:rPr>
                <w:rFonts w:ascii="Aptos Narrow" w:hAnsi="Aptos Narrow"/>
                <w:b/>
                <w:bCs/>
                <w:color w:val="000000"/>
                <w:sz w:val="22"/>
              </w:rPr>
              <w:t>Apps 2025/6</w:t>
            </w:r>
          </w:p>
        </w:tc>
        <w:tc>
          <w:tcPr>
            <w:tcW w:w="927" w:type="dxa"/>
            <w:tcBorders>
              <w:top w:val="single" w:sz="4" w:space="0" w:color="auto"/>
              <w:left w:val="single" w:sz="4" w:space="0" w:color="auto"/>
              <w:bottom w:val="single" w:sz="4" w:space="0" w:color="auto"/>
              <w:right w:val="single" w:sz="4" w:space="0" w:color="auto"/>
            </w:tcBorders>
            <w:vAlign w:val="bottom"/>
            <w:hideMark/>
          </w:tcPr>
          <w:p w14:paraId="1845D1E0" w14:textId="77777777" w:rsidR="004F66E5" w:rsidRPr="0065292C" w:rsidRDefault="004F66E5" w:rsidP="00D40A45">
            <w:pPr>
              <w:spacing w:before="0" w:line="240" w:lineRule="auto"/>
              <w:rPr>
                <w:rFonts w:ascii="Aptos Narrow" w:hAnsi="Aptos Narrow"/>
                <w:b/>
                <w:bCs/>
                <w:color w:val="000000"/>
                <w:sz w:val="22"/>
              </w:rPr>
            </w:pPr>
            <w:r w:rsidRPr="0065292C">
              <w:rPr>
                <w:rFonts w:ascii="Aptos Narrow" w:hAnsi="Aptos Narrow"/>
                <w:b/>
                <w:bCs/>
                <w:color w:val="000000"/>
                <w:sz w:val="22"/>
              </w:rPr>
              <w:t>Enrols 2025/6</w:t>
            </w:r>
          </w:p>
        </w:tc>
        <w:tc>
          <w:tcPr>
            <w:tcW w:w="925" w:type="dxa"/>
            <w:tcBorders>
              <w:top w:val="single" w:sz="4" w:space="0" w:color="auto"/>
              <w:left w:val="single" w:sz="4" w:space="0" w:color="auto"/>
              <w:bottom w:val="single" w:sz="4" w:space="0" w:color="auto"/>
              <w:right w:val="single" w:sz="4" w:space="0" w:color="auto"/>
            </w:tcBorders>
            <w:vAlign w:val="bottom"/>
            <w:hideMark/>
          </w:tcPr>
          <w:p w14:paraId="49913C57" w14:textId="54F874F3" w:rsidR="004F66E5" w:rsidRPr="0065292C" w:rsidRDefault="004F66E5" w:rsidP="00D40A45">
            <w:pPr>
              <w:spacing w:before="0" w:line="240" w:lineRule="auto"/>
              <w:rPr>
                <w:rFonts w:ascii="Aptos Narrow" w:hAnsi="Aptos Narrow"/>
                <w:b/>
                <w:bCs/>
                <w:color w:val="000000"/>
                <w:sz w:val="22"/>
              </w:rPr>
            </w:pPr>
            <w:r w:rsidRPr="0065292C">
              <w:rPr>
                <w:rFonts w:ascii="Aptos Narrow" w:hAnsi="Aptos Narrow"/>
                <w:b/>
                <w:bCs/>
                <w:color w:val="000000"/>
                <w:sz w:val="22"/>
              </w:rPr>
              <w:t>Change in apps  2021 - 2025</w:t>
            </w:r>
          </w:p>
        </w:tc>
        <w:tc>
          <w:tcPr>
            <w:tcW w:w="927" w:type="dxa"/>
            <w:tcBorders>
              <w:top w:val="single" w:sz="4" w:space="0" w:color="auto"/>
              <w:left w:val="single" w:sz="4" w:space="0" w:color="auto"/>
              <w:bottom w:val="single" w:sz="4" w:space="0" w:color="auto"/>
              <w:right w:val="single" w:sz="4" w:space="0" w:color="auto"/>
            </w:tcBorders>
            <w:vAlign w:val="bottom"/>
            <w:hideMark/>
          </w:tcPr>
          <w:p w14:paraId="63C4B7C2" w14:textId="77777777" w:rsidR="004F66E5" w:rsidRPr="0065292C" w:rsidRDefault="004F66E5" w:rsidP="00D40A45">
            <w:pPr>
              <w:spacing w:before="0" w:line="240" w:lineRule="auto"/>
              <w:rPr>
                <w:rFonts w:ascii="Aptos Narrow" w:hAnsi="Aptos Narrow"/>
                <w:b/>
                <w:bCs/>
                <w:color w:val="000000"/>
                <w:sz w:val="22"/>
              </w:rPr>
            </w:pPr>
            <w:r w:rsidRPr="0065292C">
              <w:rPr>
                <w:rFonts w:ascii="Aptos Narrow" w:hAnsi="Aptos Narrow"/>
                <w:b/>
                <w:bCs/>
                <w:color w:val="000000"/>
                <w:sz w:val="22"/>
              </w:rPr>
              <w:t>Change in enrols 2021-2025</w:t>
            </w:r>
          </w:p>
        </w:tc>
      </w:tr>
      <w:tr w:rsidR="003F56CD" w:rsidRPr="003F1EEA" w14:paraId="2EB889B1" w14:textId="77777777" w:rsidTr="00D40A45">
        <w:trPr>
          <w:trHeight w:val="290"/>
        </w:trPr>
        <w:tc>
          <w:tcPr>
            <w:tcW w:w="1125" w:type="dxa"/>
            <w:tcBorders>
              <w:top w:val="single" w:sz="4" w:space="0" w:color="auto"/>
              <w:left w:val="single" w:sz="4" w:space="0" w:color="auto"/>
              <w:bottom w:val="single" w:sz="4" w:space="0" w:color="auto"/>
              <w:right w:val="single" w:sz="4" w:space="0" w:color="auto"/>
            </w:tcBorders>
            <w:vAlign w:val="bottom"/>
          </w:tcPr>
          <w:p w14:paraId="67B3B1EB" w14:textId="086582C1" w:rsidR="003F56CD" w:rsidRDefault="003F56CD" w:rsidP="003F56CD">
            <w:pPr>
              <w:spacing w:line="240" w:lineRule="auto"/>
            </w:pPr>
            <w:r w:rsidRPr="21B8796F">
              <w:rPr>
                <w:rFonts w:ascii="Aptos Narrow" w:hAnsi="Aptos Narrow"/>
                <w:color w:val="000000" w:themeColor="text2"/>
                <w:sz w:val="22"/>
              </w:rPr>
              <w:t>South Coast</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515F613F" w14:textId="1740556B"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SCCOL1</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53227F5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138</w:t>
            </w:r>
          </w:p>
        </w:tc>
        <w:tc>
          <w:tcPr>
            <w:tcW w:w="927" w:type="dxa"/>
            <w:tcBorders>
              <w:top w:val="single" w:sz="4" w:space="0" w:color="auto"/>
              <w:left w:val="nil"/>
              <w:bottom w:val="single" w:sz="4" w:space="0" w:color="auto"/>
              <w:right w:val="single" w:sz="4" w:space="0" w:color="auto"/>
            </w:tcBorders>
            <w:noWrap/>
            <w:vAlign w:val="bottom"/>
            <w:hideMark/>
          </w:tcPr>
          <w:p w14:paraId="6D7BCAB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29</w:t>
            </w:r>
          </w:p>
        </w:tc>
        <w:tc>
          <w:tcPr>
            <w:tcW w:w="925" w:type="dxa"/>
            <w:tcBorders>
              <w:top w:val="single" w:sz="4" w:space="0" w:color="auto"/>
              <w:left w:val="nil"/>
              <w:bottom w:val="single" w:sz="4" w:space="0" w:color="auto"/>
              <w:right w:val="single" w:sz="4" w:space="0" w:color="auto"/>
            </w:tcBorders>
            <w:noWrap/>
            <w:vAlign w:val="bottom"/>
            <w:hideMark/>
          </w:tcPr>
          <w:p w14:paraId="411D1C2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242</w:t>
            </w:r>
          </w:p>
        </w:tc>
        <w:tc>
          <w:tcPr>
            <w:tcW w:w="927" w:type="dxa"/>
            <w:tcBorders>
              <w:top w:val="single" w:sz="4" w:space="0" w:color="auto"/>
              <w:left w:val="nil"/>
              <w:bottom w:val="single" w:sz="4" w:space="0" w:color="auto"/>
              <w:right w:val="single" w:sz="4" w:space="0" w:color="auto"/>
            </w:tcBorders>
            <w:noWrap/>
            <w:vAlign w:val="bottom"/>
            <w:hideMark/>
          </w:tcPr>
          <w:p w14:paraId="14CE1B9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31</w:t>
            </w:r>
          </w:p>
        </w:tc>
        <w:tc>
          <w:tcPr>
            <w:tcW w:w="925" w:type="dxa"/>
            <w:tcBorders>
              <w:top w:val="single" w:sz="4" w:space="0" w:color="auto"/>
              <w:left w:val="nil"/>
              <w:bottom w:val="single" w:sz="4" w:space="0" w:color="auto"/>
              <w:right w:val="single" w:sz="4" w:space="0" w:color="auto"/>
            </w:tcBorders>
            <w:noWrap/>
            <w:vAlign w:val="bottom"/>
            <w:hideMark/>
          </w:tcPr>
          <w:p w14:paraId="42059A1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241</w:t>
            </w:r>
          </w:p>
        </w:tc>
        <w:tc>
          <w:tcPr>
            <w:tcW w:w="927" w:type="dxa"/>
            <w:tcBorders>
              <w:top w:val="single" w:sz="4" w:space="0" w:color="auto"/>
              <w:left w:val="nil"/>
              <w:bottom w:val="single" w:sz="4" w:space="0" w:color="auto"/>
              <w:right w:val="single" w:sz="4" w:space="0" w:color="auto"/>
            </w:tcBorders>
            <w:noWrap/>
            <w:vAlign w:val="bottom"/>
            <w:hideMark/>
          </w:tcPr>
          <w:p w14:paraId="6BF5589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34</w:t>
            </w:r>
          </w:p>
        </w:tc>
        <w:tc>
          <w:tcPr>
            <w:tcW w:w="925" w:type="dxa"/>
            <w:tcBorders>
              <w:top w:val="single" w:sz="4" w:space="0" w:color="auto"/>
              <w:left w:val="nil"/>
              <w:bottom w:val="single" w:sz="4" w:space="0" w:color="auto"/>
              <w:right w:val="single" w:sz="4" w:space="0" w:color="auto"/>
            </w:tcBorders>
            <w:shd w:val="clear" w:color="auto" w:fill="4EA72E"/>
            <w:noWrap/>
            <w:vAlign w:val="bottom"/>
            <w:hideMark/>
          </w:tcPr>
          <w:p w14:paraId="3E53A850" w14:textId="5F845C0F"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103</w:t>
            </w:r>
          </w:p>
        </w:tc>
        <w:tc>
          <w:tcPr>
            <w:tcW w:w="927" w:type="dxa"/>
            <w:tcBorders>
              <w:top w:val="single" w:sz="4" w:space="0" w:color="auto"/>
              <w:left w:val="nil"/>
              <w:bottom w:val="single" w:sz="4" w:space="0" w:color="auto"/>
              <w:right w:val="single" w:sz="4" w:space="0" w:color="auto"/>
            </w:tcBorders>
            <w:shd w:val="clear" w:color="auto" w:fill="4EA72E"/>
            <w:noWrap/>
            <w:vAlign w:val="bottom"/>
            <w:hideMark/>
          </w:tcPr>
          <w:p w14:paraId="2A6CE5C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r>
      <w:tr w:rsidR="003F56CD" w:rsidRPr="003F1EEA" w14:paraId="118CFBFD"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49D3503E" w14:textId="59FE2AD3" w:rsidR="003F56CD" w:rsidRDefault="003F56CD" w:rsidP="003F56CD">
            <w:pPr>
              <w:spacing w:line="240" w:lineRule="auto"/>
            </w:pPr>
            <w:r w:rsidRPr="21B8796F">
              <w:rPr>
                <w:rFonts w:ascii="Aptos Narrow" w:hAnsi="Aptos Narrow"/>
                <w:color w:val="000000" w:themeColor="text2"/>
                <w:sz w:val="22"/>
              </w:rPr>
              <w:t>South Coast</w:t>
            </w:r>
          </w:p>
        </w:tc>
        <w:tc>
          <w:tcPr>
            <w:tcW w:w="1125" w:type="dxa"/>
            <w:tcBorders>
              <w:top w:val="nil"/>
              <w:left w:val="single" w:sz="6" w:space="0" w:color="auto"/>
              <w:bottom w:val="single" w:sz="6" w:space="0" w:color="auto"/>
              <w:right w:val="single" w:sz="6" w:space="0" w:color="auto"/>
            </w:tcBorders>
            <w:noWrap/>
            <w:vAlign w:val="bottom"/>
            <w:hideMark/>
          </w:tcPr>
          <w:p w14:paraId="7887292F" w14:textId="66A46F3F"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SCCOL2</w:t>
            </w:r>
          </w:p>
        </w:tc>
        <w:tc>
          <w:tcPr>
            <w:tcW w:w="730" w:type="dxa"/>
            <w:tcBorders>
              <w:top w:val="nil"/>
              <w:left w:val="single" w:sz="4" w:space="0" w:color="auto"/>
              <w:bottom w:val="single" w:sz="4" w:space="0" w:color="auto"/>
              <w:right w:val="single" w:sz="4" w:space="0" w:color="auto"/>
            </w:tcBorders>
            <w:noWrap/>
            <w:vAlign w:val="bottom"/>
            <w:hideMark/>
          </w:tcPr>
          <w:p w14:paraId="7443E0C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160</w:t>
            </w:r>
          </w:p>
        </w:tc>
        <w:tc>
          <w:tcPr>
            <w:tcW w:w="927" w:type="dxa"/>
            <w:tcBorders>
              <w:top w:val="nil"/>
              <w:left w:val="nil"/>
              <w:bottom w:val="single" w:sz="4" w:space="0" w:color="auto"/>
              <w:right w:val="single" w:sz="4" w:space="0" w:color="auto"/>
            </w:tcBorders>
            <w:noWrap/>
            <w:vAlign w:val="bottom"/>
            <w:hideMark/>
          </w:tcPr>
          <w:p w14:paraId="6B12A03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23</w:t>
            </w:r>
          </w:p>
        </w:tc>
        <w:tc>
          <w:tcPr>
            <w:tcW w:w="925" w:type="dxa"/>
            <w:tcBorders>
              <w:top w:val="nil"/>
              <w:left w:val="nil"/>
              <w:bottom w:val="single" w:sz="4" w:space="0" w:color="auto"/>
              <w:right w:val="single" w:sz="4" w:space="0" w:color="auto"/>
            </w:tcBorders>
            <w:noWrap/>
            <w:vAlign w:val="bottom"/>
            <w:hideMark/>
          </w:tcPr>
          <w:p w14:paraId="449A005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196</w:t>
            </w:r>
          </w:p>
        </w:tc>
        <w:tc>
          <w:tcPr>
            <w:tcW w:w="927" w:type="dxa"/>
            <w:tcBorders>
              <w:top w:val="nil"/>
              <w:left w:val="nil"/>
              <w:bottom w:val="single" w:sz="4" w:space="0" w:color="auto"/>
              <w:right w:val="single" w:sz="4" w:space="0" w:color="auto"/>
            </w:tcBorders>
            <w:noWrap/>
            <w:vAlign w:val="bottom"/>
            <w:hideMark/>
          </w:tcPr>
          <w:p w14:paraId="630B6AF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32</w:t>
            </w:r>
          </w:p>
        </w:tc>
        <w:tc>
          <w:tcPr>
            <w:tcW w:w="925" w:type="dxa"/>
            <w:tcBorders>
              <w:top w:val="nil"/>
              <w:left w:val="nil"/>
              <w:bottom w:val="single" w:sz="4" w:space="0" w:color="auto"/>
              <w:right w:val="single" w:sz="4" w:space="0" w:color="auto"/>
            </w:tcBorders>
            <w:noWrap/>
            <w:vAlign w:val="bottom"/>
            <w:hideMark/>
          </w:tcPr>
          <w:p w14:paraId="48132E0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253</w:t>
            </w:r>
          </w:p>
        </w:tc>
        <w:tc>
          <w:tcPr>
            <w:tcW w:w="927" w:type="dxa"/>
            <w:tcBorders>
              <w:top w:val="nil"/>
              <w:left w:val="nil"/>
              <w:bottom w:val="single" w:sz="4" w:space="0" w:color="auto"/>
              <w:right w:val="single" w:sz="4" w:space="0" w:color="auto"/>
            </w:tcBorders>
            <w:noWrap/>
            <w:vAlign w:val="bottom"/>
            <w:hideMark/>
          </w:tcPr>
          <w:p w14:paraId="22DA2B3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46</w:t>
            </w:r>
          </w:p>
        </w:tc>
        <w:tc>
          <w:tcPr>
            <w:tcW w:w="925" w:type="dxa"/>
            <w:tcBorders>
              <w:top w:val="nil"/>
              <w:left w:val="nil"/>
              <w:bottom w:val="single" w:sz="4" w:space="0" w:color="auto"/>
              <w:right w:val="single" w:sz="4" w:space="0" w:color="auto"/>
            </w:tcBorders>
            <w:shd w:val="clear" w:color="auto" w:fill="4EA72E"/>
            <w:noWrap/>
            <w:vAlign w:val="bottom"/>
            <w:hideMark/>
          </w:tcPr>
          <w:p w14:paraId="26B7F6C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93</w:t>
            </w:r>
          </w:p>
        </w:tc>
        <w:tc>
          <w:tcPr>
            <w:tcW w:w="927" w:type="dxa"/>
            <w:tcBorders>
              <w:top w:val="nil"/>
              <w:left w:val="nil"/>
              <w:bottom w:val="single" w:sz="4" w:space="0" w:color="auto"/>
              <w:right w:val="single" w:sz="4" w:space="0" w:color="auto"/>
            </w:tcBorders>
            <w:shd w:val="clear" w:color="auto" w:fill="4EA72E"/>
            <w:noWrap/>
            <w:vAlign w:val="bottom"/>
            <w:hideMark/>
          </w:tcPr>
          <w:p w14:paraId="7A83136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23</w:t>
            </w:r>
          </w:p>
        </w:tc>
      </w:tr>
      <w:tr w:rsidR="003F56CD" w:rsidRPr="003F1EEA" w14:paraId="1837AC8F"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2FA1873F" w14:textId="67D60D9A" w:rsidR="003F56CD" w:rsidRDefault="003F56CD" w:rsidP="003F56CD">
            <w:pPr>
              <w:spacing w:line="240" w:lineRule="auto"/>
            </w:pPr>
            <w:r w:rsidRPr="21B8796F">
              <w:rPr>
                <w:rFonts w:ascii="Aptos Narrow" w:hAnsi="Aptos Narrow"/>
                <w:color w:val="000000" w:themeColor="text2"/>
                <w:sz w:val="22"/>
              </w:rPr>
              <w:t>South Wales</w:t>
            </w:r>
          </w:p>
        </w:tc>
        <w:tc>
          <w:tcPr>
            <w:tcW w:w="1125" w:type="dxa"/>
            <w:tcBorders>
              <w:top w:val="nil"/>
              <w:left w:val="single" w:sz="6" w:space="0" w:color="auto"/>
              <w:bottom w:val="single" w:sz="6" w:space="0" w:color="auto"/>
              <w:right w:val="single" w:sz="6" w:space="0" w:color="auto"/>
            </w:tcBorders>
            <w:noWrap/>
            <w:vAlign w:val="bottom"/>
            <w:hideMark/>
          </w:tcPr>
          <w:p w14:paraId="68ABE629" w14:textId="14C39B43"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SWCOL1 </w:t>
            </w:r>
          </w:p>
        </w:tc>
        <w:tc>
          <w:tcPr>
            <w:tcW w:w="730" w:type="dxa"/>
            <w:tcBorders>
              <w:top w:val="nil"/>
              <w:left w:val="single" w:sz="4" w:space="0" w:color="auto"/>
              <w:bottom w:val="single" w:sz="4" w:space="0" w:color="auto"/>
              <w:right w:val="single" w:sz="4" w:space="0" w:color="auto"/>
            </w:tcBorders>
            <w:noWrap/>
            <w:vAlign w:val="bottom"/>
            <w:hideMark/>
          </w:tcPr>
          <w:p w14:paraId="25A9972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7" w:type="dxa"/>
            <w:tcBorders>
              <w:top w:val="nil"/>
              <w:left w:val="nil"/>
              <w:bottom w:val="single" w:sz="4" w:space="0" w:color="auto"/>
              <w:right w:val="single" w:sz="4" w:space="0" w:color="auto"/>
            </w:tcBorders>
            <w:noWrap/>
            <w:vAlign w:val="bottom"/>
            <w:hideMark/>
          </w:tcPr>
          <w:p w14:paraId="761867F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noWrap/>
            <w:vAlign w:val="bottom"/>
            <w:hideMark/>
          </w:tcPr>
          <w:p w14:paraId="215A574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33</w:t>
            </w:r>
          </w:p>
        </w:tc>
        <w:tc>
          <w:tcPr>
            <w:tcW w:w="927" w:type="dxa"/>
            <w:tcBorders>
              <w:top w:val="nil"/>
              <w:left w:val="nil"/>
              <w:bottom w:val="single" w:sz="4" w:space="0" w:color="auto"/>
              <w:right w:val="single" w:sz="4" w:space="0" w:color="auto"/>
            </w:tcBorders>
            <w:noWrap/>
            <w:vAlign w:val="bottom"/>
            <w:hideMark/>
          </w:tcPr>
          <w:p w14:paraId="21D3677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1</w:t>
            </w:r>
          </w:p>
        </w:tc>
        <w:tc>
          <w:tcPr>
            <w:tcW w:w="925" w:type="dxa"/>
            <w:tcBorders>
              <w:top w:val="nil"/>
              <w:left w:val="nil"/>
              <w:bottom w:val="single" w:sz="4" w:space="0" w:color="auto"/>
              <w:right w:val="single" w:sz="4" w:space="0" w:color="auto"/>
            </w:tcBorders>
            <w:noWrap/>
            <w:vAlign w:val="bottom"/>
            <w:hideMark/>
          </w:tcPr>
          <w:p w14:paraId="4634C87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39</w:t>
            </w:r>
          </w:p>
        </w:tc>
        <w:tc>
          <w:tcPr>
            <w:tcW w:w="927" w:type="dxa"/>
            <w:tcBorders>
              <w:top w:val="nil"/>
              <w:left w:val="nil"/>
              <w:bottom w:val="single" w:sz="4" w:space="0" w:color="auto"/>
              <w:right w:val="single" w:sz="4" w:space="0" w:color="auto"/>
            </w:tcBorders>
            <w:noWrap/>
            <w:vAlign w:val="bottom"/>
            <w:hideMark/>
          </w:tcPr>
          <w:p w14:paraId="71FBA30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5" w:type="dxa"/>
            <w:tcBorders>
              <w:top w:val="nil"/>
              <w:left w:val="nil"/>
              <w:bottom w:val="single" w:sz="4" w:space="0" w:color="auto"/>
              <w:right w:val="single" w:sz="4" w:space="0" w:color="auto"/>
            </w:tcBorders>
            <w:shd w:val="clear" w:color="auto" w:fill="4EA72E"/>
            <w:noWrap/>
            <w:vAlign w:val="bottom"/>
            <w:hideMark/>
          </w:tcPr>
          <w:p w14:paraId="5DAADC1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28</w:t>
            </w:r>
          </w:p>
        </w:tc>
        <w:tc>
          <w:tcPr>
            <w:tcW w:w="927" w:type="dxa"/>
            <w:tcBorders>
              <w:top w:val="nil"/>
              <w:left w:val="nil"/>
              <w:bottom w:val="single" w:sz="4" w:space="0" w:color="auto"/>
              <w:right w:val="single" w:sz="4" w:space="0" w:color="auto"/>
            </w:tcBorders>
            <w:shd w:val="clear" w:color="auto" w:fill="4EA72E"/>
            <w:noWrap/>
            <w:vAlign w:val="bottom"/>
            <w:hideMark/>
          </w:tcPr>
          <w:p w14:paraId="7EC9A12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r>
      <w:tr w:rsidR="003F56CD" w:rsidRPr="003F1EEA" w14:paraId="6A8184B7" w14:textId="77777777" w:rsidTr="00D40A45">
        <w:trPr>
          <w:trHeight w:val="375"/>
        </w:trPr>
        <w:tc>
          <w:tcPr>
            <w:tcW w:w="1125" w:type="dxa"/>
            <w:tcBorders>
              <w:top w:val="single" w:sz="4" w:space="0" w:color="auto"/>
              <w:left w:val="single" w:sz="4" w:space="0" w:color="auto"/>
              <w:bottom w:val="single" w:sz="4" w:space="0" w:color="auto"/>
              <w:right w:val="single" w:sz="4" w:space="0" w:color="auto"/>
            </w:tcBorders>
            <w:vAlign w:val="bottom"/>
          </w:tcPr>
          <w:p w14:paraId="5C4B6678" w14:textId="4AAB5778" w:rsidR="003F56CD" w:rsidRDefault="003F56CD" w:rsidP="003F56CD">
            <w:pPr>
              <w:spacing w:line="240" w:lineRule="auto"/>
            </w:pPr>
            <w:r w:rsidRPr="21B8796F">
              <w:rPr>
                <w:rFonts w:ascii="Aptos Narrow" w:hAnsi="Aptos Narrow"/>
                <w:color w:val="000000" w:themeColor="text2"/>
                <w:sz w:val="22"/>
              </w:rPr>
              <w:t>South Coast</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2AE3B2B5" w14:textId="326032FB"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SCCOL3 </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7C4B8B8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28</w:t>
            </w:r>
          </w:p>
        </w:tc>
        <w:tc>
          <w:tcPr>
            <w:tcW w:w="927" w:type="dxa"/>
            <w:tcBorders>
              <w:top w:val="single" w:sz="4" w:space="0" w:color="auto"/>
              <w:left w:val="nil"/>
              <w:bottom w:val="single" w:sz="4" w:space="0" w:color="auto"/>
              <w:right w:val="single" w:sz="4" w:space="0" w:color="auto"/>
            </w:tcBorders>
            <w:noWrap/>
            <w:vAlign w:val="bottom"/>
            <w:hideMark/>
          </w:tcPr>
          <w:p w14:paraId="7935196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9</w:t>
            </w:r>
          </w:p>
        </w:tc>
        <w:tc>
          <w:tcPr>
            <w:tcW w:w="925" w:type="dxa"/>
            <w:tcBorders>
              <w:top w:val="single" w:sz="4" w:space="0" w:color="auto"/>
              <w:left w:val="nil"/>
              <w:bottom w:val="single" w:sz="4" w:space="0" w:color="auto"/>
              <w:right w:val="single" w:sz="4" w:space="0" w:color="auto"/>
            </w:tcBorders>
            <w:noWrap/>
            <w:vAlign w:val="bottom"/>
            <w:hideMark/>
          </w:tcPr>
          <w:p w14:paraId="051C706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44</w:t>
            </w:r>
          </w:p>
        </w:tc>
        <w:tc>
          <w:tcPr>
            <w:tcW w:w="927" w:type="dxa"/>
            <w:tcBorders>
              <w:top w:val="single" w:sz="4" w:space="0" w:color="auto"/>
              <w:left w:val="nil"/>
              <w:bottom w:val="single" w:sz="4" w:space="0" w:color="auto"/>
              <w:right w:val="single" w:sz="4" w:space="0" w:color="auto"/>
            </w:tcBorders>
            <w:noWrap/>
            <w:vAlign w:val="bottom"/>
            <w:hideMark/>
          </w:tcPr>
          <w:p w14:paraId="2F107C6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5" w:type="dxa"/>
            <w:tcBorders>
              <w:top w:val="single" w:sz="4" w:space="0" w:color="auto"/>
              <w:left w:val="nil"/>
              <w:bottom w:val="single" w:sz="4" w:space="0" w:color="auto"/>
              <w:right w:val="single" w:sz="4" w:space="0" w:color="auto"/>
            </w:tcBorders>
            <w:noWrap/>
            <w:vAlign w:val="bottom"/>
            <w:hideMark/>
          </w:tcPr>
          <w:p w14:paraId="2682421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54</w:t>
            </w:r>
          </w:p>
        </w:tc>
        <w:tc>
          <w:tcPr>
            <w:tcW w:w="927" w:type="dxa"/>
            <w:tcBorders>
              <w:top w:val="single" w:sz="4" w:space="0" w:color="auto"/>
              <w:left w:val="nil"/>
              <w:bottom w:val="single" w:sz="4" w:space="0" w:color="auto"/>
              <w:right w:val="single" w:sz="4" w:space="0" w:color="auto"/>
            </w:tcBorders>
            <w:noWrap/>
            <w:vAlign w:val="bottom"/>
            <w:hideMark/>
          </w:tcPr>
          <w:p w14:paraId="6E2EDDD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10</w:t>
            </w:r>
          </w:p>
        </w:tc>
        <w:tc>
          <w:tcPr>
            <w:tcW w:w="925" w:type="dxa"/>
            <w:tcBorders>
              <w:top w:val="single" w:sz="4" w:space="0" w:color="auto"/>
              <w:left w:val="nil"/>
              <w:bottom w:val="single" w:sz="4" w:space="0" w:color="auto"/>
              <w:right w:val="single" w:sz="4" w:space="0" w:color="auto"/>
            </w:tcBorders>
            <w:shd w:val="clear" w:color="auto" w:fill="4EA72E"/>
            <w:noWrap/>
            <w:vAlign w:val="bottom"/>
            <w:hideMark/>
          </w:tcPr>
          <w:p w14:paraId="1701B81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26</w:t>
            </w:r>
          </w:p>
        </w:tc>
        <w:tc>
          <w:tcPr>
            <w:tcW w:w="927" w:type="dxa"/>
            <w:tcBorders>
              <w:top w:val="single" w:sz="4" w:space="0" w:color="auto"/>
              <w:left w:val="nil"/>
              <w:bottom w:val="single" w:sz="4" w:space="0" w:color="auto"/>
              <w:right w:val="single" w:sz="4" w:space="0" w:color="auto"/>
            </w:tcBorders>
            <w:shd w:val="clear" w:color="auto" w:fill="4EA72E"/>
            <w:noWrap/>
            <w:vAlign w:val="bottom"/>
            <w:hideMark/>
          </w:tcPr>
          <w:p w14:paraId="37FFC6F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r>
      <w:tr w:rsidR="003F56CD" w:rsidRPr="003F1EEA" w14:paraId="6023355A" w14:textId="77777777" w:rsidTr="00D40A45">
        <w:trPr>
          <w:trHeight w:val="290"/>
        </w:trPr>
        <w:tc>
          <w:tcPr>
            <w:tcW w:w="1125" w:type="dxa"/>
            <w:tcBorders>
              <w:top w:val="single" w:sz="4" w:space="0" w:color="auto"/>
              <w:left w:val="single" w:sz="4" w:space="0" w:color="auto"/>
              <w:bottom w:val="single" w:sz="4" w:space="0" w:color="auto"/>
              <w:right w:val="single" w:sz="4" w:space="0" w:color="auto"/>
            </w:tcBorders>
            <w:vAlign w:val="bottom"/>
          </w:tcPr>
          <w:p w14:paraId="7DB80857" w14:textId="06DDC68A" w:rsidR="003F56CD" w:rsidRDefault="003F56CD" w:rsidP="003F56CD">
            <w:pPr>
              <w:spacing w:line="240" w:lineRule="auto"/>
            </w:pPr>
            <w:r w:rsidRPr="21B8796F">
              <w:rPr>
                <w:rFonts w:ascii="Aptos Narrow" w:hAnsi="Aptos Narrow"/>
                <w:color w:val="000000" w:themeColor="text2"/>
                <w:sz w:val="22"/>
              </w:rPr>
              <w:t>South Wales</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05CD5227" w14:textId="5A13D9A3"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SWCOL2 </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30D5445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60</w:t>
            </w:r>
          </w:p>
        </w:tc>
        <w:tc>
          <w:tcPr>
            <w:tcW w:w="927" w:type="dxa"/>
            <w:tcBorders>
              <w:top w:val="single" w:sz="4" w:space="0" w:color="auto"/>
              <w:left w:val="nil"/>
              <w:bottom w:val="single" w:sz="4" w:space="0" w:color="auto"/>
              <w:right w:val="single" w:sz="4" w:space="0" w:color="auto"/>
            </w:tcBorders>
            <w:noWrap/>
            <w:vAlign w:val="bottom"/>
            <w:hideMark/>
          </w:tcPr>
          <w:p w14:paraId="00AB6A7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8</w:t>
            </w:r>
          </w:p>
        </w:tc>
        <w:tc>
          <w:tcPr>
            <w:tcW w:w="925" w:type="dxa"/>
            <w:tcBorders>
              <w:top w:val="single" w:sz="4" w:space="0" w:color="auto"/>
              <w:left w:val="nil"/>
              <w:bottom w:val="single" w:sz="4" w:space="0" w:color="auto"/>
              <w:right w:val="single" w:sz="4" w:space="0" w:color="auto"/>
            </w:tcBorders>
            <w:noWrap/>
            <w:vAlign w:val="bottom"/>
            <w:hideMark/>
          </w:tcPr>
          <w:p w14:paraId="4B210FA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68</w:t>
            </w:r>
          </w:p>
        </w:tc>
        <w:tc>
          <w:tcPr>
            <w:tcW w:w="927" w:type="dxa"/>
            <w:tcBorders>
              <w:top w:val="single" w:sz="4" w:space="0" w:color="auto"/>
              <w:left w:val="nil"/>
              <w:bottom w:val="single" w:sz="4" w:space="0" w:color="auto"/>
              <w:right w:val="single" w:sz="4" w:space="0" w:color="auto"/>
            </w:tcBorders>
            <w:noWrap/>
            <w:vAlign w:val="bottom"/>
            <w:hideMark/>
          </w:tcPr>
          <w:p w14:paraId="4E6370F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7</w:t>
            </w:r>
          </w:p>
        </w:tc>
        <w:tc>
          <w:tcPr>
            <w:tcW w:w="925" w:type="dxa"/>
            <w:tcBorders>
              <w:top w:val="single" w:sz="4" w:space="0" w:color="auto"/>
              <w:left w:val="nil"/>
              <w:bottom w:val="single" w:sz="4" w:space="0" w:color="auto"/>
              <w:right w:val="single" w:sz="4" w:space="0" w:color="auto"/>
            </w:tcBorders>
            <w:noWrap/>
            <w:vAlign w:val="bottom"/>
            <w:hideMark/>
          </w:tcPr>
          <w:p w14:paraId="57F252A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85</w:t>
            </w:r>
          </w:p>
        </w:tc>
        <w:tc>
          <w:tcPr>
            <w:tcW w:w="927" w:type="dxa"/>
            <w:tcBorders>
              <w:top w:val="single" w:sz="4" w:space="0" w:color="auto"/>
              <w:left w:val="nil"/>
              <w:bottom w:val="single" w:sz="4" w:space="0" w:color="auto"/>
              <w:right w:val="single" w:sz="4" w:space="0" w:color="auto"/>
            </w:tcBorders>
            <w:noWrap/>
            <w:vAlign w:val="bottom"/>
            <w:hideMark/>
          </w:tcPr>
          <w:p w14:paraId="0658D79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5" w:type="dxa"/>
            <w:tcBorders>
              <w:top w:val="single" w:sz="4" w:space="0" w:color="auto"/>
              <w:left w:val="nil"/>
              <w:bottom w:val="single" w:sz="4" w:space="0" w:color="auto"/>
              <w:right w:val="single" w:sz="4" w:space="0" w:color="auto"/>
            </w:tcBorders>
            <w:shd w:val="clear" w:color="auto" w:fill="4EA72E"/>
            <w:noWrap/>
            <w:vAlign w:val="bottom"/>
            <w:hideMark/>
          </w:tcPr>
          <w:p w14:paraId="19535AF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25</w:t>
            </w:r>
          </w:p>
        </w:tc>
        <w:tc>
          <w:tcPr>
            <w:tcW w:w="927" w:type="dxa"/>
            <w:tcBorders>
              <w:top w:val="single" w:sz="4" w:space="0" w:color="auto"/>
              <w:left w:val="nil"/>
              <w:bottom w:val="single" w:sz="4" w:space="0" w:color="auto"/>
              <w:right w:val="single" w:sz="4" w:space="0" w:color="auto"/>
            </w:tcBorders>
            <w:shd w:val="clear" w:color="auto" w:fill="4EA72E"/>
            <w:noWrap/>
            <w:vAlign w:val="bottom"/>
            <w:hideMark/>
          </w:tcPr>
          <w:p w14:paraId="2DD504B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r>
      <w:tr w:rsidR="003F56CD" w:rsidRPr="003F1EEA" w14:paraId="6FC6708D"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74931525" w14:textId="07A88671" w:rsidR="003F56CD" w:rsidRDefault="003F56CD" w:rsidP="003F56CD">
            <w:pPr>
              <w:spacing w:line="240" w:lineRule="auto"/>
            </w:pPr>
            <w:r w:rsidRPr="21B8796F">
              <w:rPr>
                <w:rFonts w:ascii="Aptos Narrow" w:hAnsi="Aptos Narrow"/>
                <w:color w:val="000000" w:themeColor="text2"/>
                <w:sz w:val="22"/>
              </w:rPr>
              <w:t>London and Kent</w:t>
            </w:r>
          </w:p>
        </w:tc>
        <w:tc>
          <w:tcPr>
            <w:tcW w:w="1125" w:type="dxa"/>
            <w:tcBorders>
              <w:top w:val="nil"/>
              <w:left w:val="single" w:sz="6" w:space="0" w:color="auto"/>
              <w:bottom w:val="single" w:sz="6" w:space="0" w:color="auto"/>
              <w:right w:val="single" w:sz="6" w:space="0" w:color="auto"/>
            </w:tcBorders>
            <w:noWrap/>
            <w:vAlign w:val="bottom"/>
            <w:hideMark/>
          </w:tcPr>
          <w:p w14:paraId="41C2991C" w14:textId="47B77937"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LONCOL1 </w:t>
            </w:r>
          </w:p>
        </w:tc>
        <w:tc>
          <w:tcPr>
            <w:tcW w:w="730" w:type="dxa"/>
            <w:tcBorders>
              <w:top w:val="nil"/>
              <w:left w:val="single" w:sz="4" w:space="0" w:color="auto"/>
              <w:bottom w:val="single" w:sz="4" w:space="0" w:color="auto"/>
              <w:right w:val="single" w:sz="4" w:space="0" w:color="auto"/>
            </w:tcBorders>
            <w:noWrap/>
            <w:vAlign w:val="bottom"/>
            <w:hideMark/>
          </w:tcPr>
          <w:p w14:paraId="617891B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33</w:t>
            </w:r>
          </w:p>
        </w:tc>
        <w:tc>
          <w:tcPr>
            <w:tcW w:w="927" w:type="dxa"/>
            <w:tcBorders>
              <w:top w:val="nil"/>
              <w:left w:val="nil"/>
              <w:bottom w:val="single" w:sz="4" w:space="0" w:color="auto"/>
              <w:right w:val="single" w:sz="4" w:space="0" w:color="auto"/>
            </w:tcBorders>
            <w:noWrap/>
            <w:vAlign w:val="bottom"/>
            <w:hideMark/>
          </w:tcPr>
          <w:p w14:paraId="697B5C2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nil"/>
              <w:left w:val="nil"/>
              <w:bottom w:val="single" w:sz="4" w:space="0" w:color="auto"/>
              <w:right w:val="single" w:sz="4" w:space="0" w:color="auto"/>
            </w:tcBorders>
            <w:noWrap/>
            <w:vAlign w:val="bottom"/>
            <w:hideMark/>
          </w:tcPr>
          <w:p w14:paraId="3C8ACD8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45</w:t>
            </w:r>
          </w:p>
        </w:tc>
        <w:tc>
          <w:tcPr>
            <w:tcW w:w="927" w:type="dxa"/>
            <w:tcBorders>
              <w:top w:val="nil"/>
              <w:left w:val="nil"/>
              <w:bottom w:val="single" w:sz="4" w:space="0" w:color="auto"/>
              <w:right w:val="single" w:sz="4" w:space="0" w:color="auto"/>
            </w:tcBorders>
            <w:noWrap/>
            <w:vAlign w:val="bottom"/>
            <w:hideMark/>
          </w:tcPr>
          <w:p w14:paraId="33FBCF4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5" w:type="dxa"/>
            <w:tcBorders>
              <w:top w:val="nil"/>
              <w:left w:val="nil"/>
              <w:bottom w:val="single" w:sz="4" w:space="0" w:color="auto"/>
              <w:right w:val="single" w:sz="4" w:space="0" w:color="auto"/>
            </w:tcBorders>
            <w:noWrap/>
            <w:vAlign w:val="bottom"/>
            <w:hideMark/>
          </w:tcPr>
          <w:p w14:paraId="5E4C57D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57</w:t>
            </w:r>
          </w:p>
        </w:tc>
        <w:tc>
          <w:tcPr>
            <w:tcW w:w="927" w:type="dxa"/>
            <w:tcBorders>
              <w:top w:val="nil"/>
              <w:left w:val="nil"/>
              <w:bottom w:val="single" w:sz="4" w:space="0" w:color="auto"/>
              <w:right w:val="single" w:sz="4" w:space="0" w:color="auto"/>
            </w:tcBorders>
            <w:noWrap/>
            <w:vAlign w:val="bottom"/>
            <w:hideMark/>
          </w:tcPr>
          <w:p w14:paraId="31D3E7D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8</w:t>
            </w:r>
          </w:p>
        </w:tc>
        <w:tc>
          <w:tcPr>
            <w:tcW w:w="925" w:type="dxa"/>
            <w:tcBorders>
              <w:top w:val="nil"/>
              <w:left w:val="nil"/>
              <w:bottom w:val="single" w:sz="4" w:space="0" w:color="auto"/>
              <w:right w:val="single" w:sz="4" w:space="0" w:color="auto"/>
            </w:tcBorders>
            <w:shd w:val="clear" w:color="auto" w:fill="4EA72E"/>
            <w:noWrap/>
            <w:vAlign w:val="bottom"/>
            <w:hideMark/>
          </w:tcPr>
          <w:p w14:paraId="2973120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24</w:t>
            </w:r>
          </w:p>
        </w:tc>
        <w:tc>
          <w:tcPr>
            <w:tcW w:w="927" w:type="dxa"/>
            <w:tcBorders>
              <w:top w:val="nil"/>
              <w:left w:val="nil"/>
              <w:bottom w:val="single" w:sz="4" w:space="0" w:color="auto"/>
              <w:right w:val="single" w:sz="4" w:space="0" w:color="auto"/>
            </w:tcBorders>
            <w:shd w:val="clear" w:color="auto" w:fill="4EA72E"/>
            <w:noWrap/>
            <w:vAlign w:val="bottom"/>
            <w:hideMark/>
          </w:tcPr>
          <w:p w14:paraId="3E87835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r>
      <w:tr w:rsidR="003F56CD" w:rsidRPr="003F1EEA" w14:paraId="4A81F0A8" w14:textId="77777777" w:rsidTr="00D40A45">
        <w:trPr>
          <w:trHeight w:val="290"/>
        </w:trPr>
        <w:tc>
          <w:tcPr>
            <w:tcW w:w="1125" w:type="dxa"/>
            <w:tcBorders>
              <w:top w:val="single" w:sz="4" w:space="0" w:color="auto"/>
              <w:left w:val="single" w:sz="4" w:space="0" w:color="auto"/>
              <w:bottom w:val="single" w:sz="4" w:space="0" w:color="auto"/>
              <w:right w:val="single" w:sz="4" w:space="0" w:color="auto"/>
            </w:tcBorders>
            <w:vAlign w:val="bottom"/>
          </w:tcPr>
          <w:p w14:paraId="2EE9093E" w14:textId="489D9F09" w:rsidR="003F56CD" w:rsidRDefault="003F56CD" w:rsidP="003F56CD">
            <w:pPr>
              <w:spacing w:line="240" w:lineRule="auto"/>
            </w:pPr>
            <w:r w:rsidRPr="21B8796F">
              <w:rPr>
                <w:rFonts w:ascii="Aptos Narrow" w:hAnsi="Aptos Narrow"/>
                <w:color w:val="000000" w:themeColor="text2"/>
                <w:sz w:val="22"/>
              </w:rPr>
              <w:t>South Wales</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2AD8CA29" w14:textId="1DCDC406"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SWSCH1 </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59D040F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14</w:t>
            </w:r>
          </w:p>
        </w:tc>
        <w:tc>
          <w:tcPr>
            <w:tcW w:w="927" w:type="dxa"/>
            <w:tcBorders>
              <w:top w:val="single" w:sz="4" w:space="0" w:color="auto"/>
              <w:left w:val="nil"/>
              <w:bottom w:val="single" w:sz="4" w:space="0" w:color="auto"/>
              <w:right w:val="single" w:sz="4" w:space="0" w:color="auto"/>
            </w:tcBorders>
            <w:noWrap/>
            <w:vAlign w:val="bottom"/>
            <w:hideMark/>
          </w:tcPr>
          <w:p w14:paraId="255914C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single" w:sz="4" w:space="0" w:color="auto"/>
              <w:left w:val="nil"/>
              <w:bottom w:val="single" w:sz="4" w:space="0" w:color="auto"/>
              <w:right w:val="single" w:sz="4" w:space="0" w:color="auto"/>
            </w:tcBorders>
            <w:noWrap/>
            <w:vAlign w:val="bottom"/>
            <w:hideMark/>
          </w:tcPr>
          <w:p w14:paraId="657FEAD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24</w:t>
            </w:r>
          </w:p>
        </w:tc>
        <w:tc>
          <w:tcPr>
            <w:tcW w:w="927" w:type="dxa"/>
            <w:tcBorders>
              <w:top w:val="single" w:sz="4" w:space="0" w:color="auto"/>
              <w:left w:val="nil"/>
              <w:bottom w:val="single" w:sz="4" w:space="0" w:color="auto"/>
              <w:right w:val="single" w:sz="4" w:space="0" w:color="auto"/>
            </w:tcBorders>
            <w:noWrap/>
            <w:vAlign w:val="bottom"/>
            <w:hideMark/>
          </w:tcPr>
          <w:p w14:paraId="7761294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single" w:sz="4" w:space="0" w:color="auto"/>
              <w:left w:val="nil"/>
              <w:bottom w:val="single" w:sz="4" w:space="0" w:color="auto"/>
              <w:right w:val="single" w:sz="4" w:space="0" w:color="auto"/>
            </w:tcBorders>
            <w:noWrap/>
            <w:vAlign w:val="bottom"/>
            <w:hideMark/>
          </w:tcPr>
          <w:p w14:paraId="657A37B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34</w:t>
            </w:r>
          </w:p>
        </w:tc>
        <w:tc>
          <w:tcPr>
            <w:tcW w:w="927" w:type="dxa"/>
            <w:tcBorders>
              <w:top w:val="single" w:sz="4" w:space="0" w:color="auto"/>
              <w:left w:val="nil"/>
              <w:bottom w:val="single" w:sz="4" w:space="0" w:color="auto"/>
              <w:right w:val="single" w:sz="4" w:space="0" w:color="auto"/>
            </w:tcBorders>
            <w:noWrap/>
            <w:vAlign w:val="bottom"/>
            <w:hideMark/>
          </w:tcPr>
          <w:p w14:paraId="1CB8C2C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8</w:t>
            </w:r>
          </w:p>
        </w:tc>
        <w:tc>
          <w:tcPr>
            <w:tcW w:w="925" w:type="dxa"/>
            <w:tcBorders>
              <w:top w:val="single" w:sz="4" w:space="0" w:color="auto"/>
              <w:left w:val="nil"/>
              <w:bottom w:val="single" w:sz="4" w:space="0" w:color="auto"/>
              <w:right w:val="single" w:sz="4" w:space="0" w:color="auto"/>
            </w:tcBorders>
            <w:shd w:val="clear" w:color="auto" w:fill="4EA72E"/>
            <w:noWrap/>
            <w:vAlign w:val="bottom"/>
            <w:hideMark/>
          </w:tcPr>
          <w:p w14:paraId="7715D8F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20</w:t>
            </w:r>
          </w:p>
        </w:tc>
        <w:tc>
          <w:tcPr>
            <w:tcW w:w="927" w:type="dxa"/>
            <w:tcBorders>
              <w:top w:val="single" w:sz="4" w:space="0" w:color="auto"/>
              <w:left w:val="nil"/>
              <w:bottom w:val="single" w:sz="4" w:space="0" w:color="auto"/>
              <w:right w:val="single" w:sz="4" w:space="0" w:color="auto"/>
            </w:tcBorders>
            <w:shd w:val="clear" w:color="auto" w:fill="4EA72E"/>
            <w:noWrap/>
            <w:vAlign w:val="bottom"/>
            <w:hideMark/>
          </w:tcPr>
          <w:p w14:paraId="1C32235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r>
      <w:tr w:rsidR="003F56CD" w:rsidRPr="003F1EEA" w14:paraId="650CAE99" w14:textId="77777777" w:rsidTr="00D40A45">
        <w:trPr>
          <w:trHeight w:val="290"/>
        </w:trPr>
        <w:tc>
          <w:tcPr>
            <w:tcW w:w="1125" w:type="dxa"/>
            <w:tcBorders>
              <w:top w:val="single" w:sz="4" w:space="0" w:color="auto"/>
              <w:left w:val="single" w:sz="4" w:space="0" w:color="auto"/>
              <w:bottom w:val="single" w:sz="4" w:space="0" w:color="auto"/>
              <w:right w:val="single" w:sz="4" w:space="0" w:color="auto"/>
            </w:tcBorders>
            <w:vAlign w:val="bottom"/>
          </w:tcPr>
          <w:p w14:paraId="21FC6C9D" w14:textId="6FD83558" w:rsidR="003F56CD" w:rsidRDefault="003F56CD" w:rsidP="003F56CD">
            <w:pPr>
              <w:spacing w:line="240" w:lineRule="auto"/>
            </w:pPr>
            <w:r w:rsidRPr="21B8796F">
              <w:rPr>
                <w:rFonts w:ascii="Aptos Narrow" w:hAnsi="Aptos Narrow"/>
                <w:color w:val="000000" w:themeColor="text2"/>
                <w:sz w:val="22"/>
              </w:rPr>
              <w:t xml:space="preserve">London and Kent </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75FA3E23" w14:textId="023A3EBF"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LONCOL2 </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1C2EAE2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7" w:type="dxa"/>
            <w:tcBorders>
              <w:top w:val="single" w:sz="4" w:space="0" w:color="auto"/>
              <w:left w:val="nil"/>
              <w:bottom w:val="single" w:sz="4" w:space="0" w:color="auto"/>
              <w:right w:val="single" w:sz="4" w:space="0" w:color="auto"/>
            </w:tcBorders>
            <w:noWrap/>
            <w:vAlign w:val="bottom"/>
            <w:hideMark/>
          </w:tcPr>
          <w:p w14:paraId="45DB646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single" w:sz="4" w:space="0" w:color="auto"/>
              <w:left w:val="nil"/>
              <w:bottom w:val="single" w:sz="4" w:space="0" w:color="auto"/>
              <w:right w:val="single" w:sz="4" w:space="0" w:color="auto"/>
            </w:tcBorders>
            <w:noWrap/>
            <w:vAlign w:val="bottom"/>
            <w:hideMark/>
          </w:tcPr>
          <w:p w14:paraId="0CA8C98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7" w:type="dxa"/>
            <w:tcBorders>
              <w:top w:val="single" w:sz="4" w:space="0" w:color="auto"/>
              <w:left w:val="nil"/>
              <w:bottom w:val="single" w:sz="4" w:space="0" w:color="auto"/>
              <w:right w:val="single" w:sz="4" w:space="0" w:color="auto"/>
            </w:tcBorders>
            <w:noWrap/>
            <w:vAlign w:val="bottom"/>
            <w:hideMark/>
          </w:tcPr>
          <w:p w14:paraId="4246D87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single" w:sz="4" w:space="0" w:color="auto"/>
              <w:left w:val="nil"/>
              <w:bottom w:val="single" w:sz="4" w:space="0" w:color="auto"/>
              <w:right w:val="single" w:sz="4" w:space="0" w:color="auto"/>
            </w:tcBorders>
            <w:noWrap/>
            <w:vAlign w:val="bottom"/>
            <w:hideMark/>
          </w:tcPr>
          <w:p w14:paraId="32EA2F9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20</w:t>
            </w:r>
          </w:p>
        </w:tc>
        <w:tc>
          <w:tcPr>
            <w:tcW w:w="927" w:type="dxa"/>
            <w:tcBorders>
              <w:top w:val="single" w:sz="4" w:space="0" w:color="auto"/>
              <w:left w:val="nil"/>
              <w:bottom w:val="single" w:sz="4" w:space="0" w:color="auto"/>
              <w:right w:val="single" w:sz="4" w:space="0" w:color="auto"/>
            </w:tcBorders>
            <w:noWrap/>
            <w:vAlign w:val="bottom"/>
            <w:hideMark/>
          </w:tcPr>
          <w:p w14:paraId="5D303A5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single" w:sz="4" w:space="0" w:color="auto"/>
              <w:left w:val="nil"/>
              <w:bottom w:val="single" w:sz="4" w:space="0" w:color="auto"/>
              <w:right w:val="single" w:sz="4" w:space="0" w:color="auto"/>
            </w:tcBorders>
            <w:shd w:val="clear" w:color="auto" w:fill="4EA72E"/>
            <w:noWrap/>
            <w:vAlign w:val="bottom"/>
            <w:hideMark/>
          </w:tcPr>
          <w:p w14:paraId="1E3C472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19</w:t>
            </w:r>
          </w:p>
        </w:tc>
        <w:tc>
          <w:tcPr>
            <w:tcW w:w="927" w:type="dxa"/>
            <w:tcBorders>
              <w:top w:val="single" w:sz="4" w:space="0" w:color="auto"/>
              <w:left w:val="nil"/>
              <w:bottom w:val="single" w:sz="4" w:space="0" w:color="auto"/>
              <w:right w:val="single" w:sz="4" w:space="0" w:color="auto"/>
            </w:tcBorders>
            <w:shd w:val="clear" w:color="auto" w:fill="4EA72E"/>
            <w:noWrap/>
            <w:vAlign w:val="bottom"/>
            <w:hideMark/>
          </w:tcPr>
          <w:p w14:paraId="0982413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r>
      <w:tr w:rsidR="003F56CD" w:rsidRPr="003F1EEA" w14:paraId="2A1F8FDE"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752ED0D5" w14:textId="7AF9DB2A" w:rsidR="003F56CD" w:rsidRDefault="003F56CD" w:rsidP="003F56CD">
            <w:pPr>
              <w:spacing w:line="240" w:lineRule="auto"/>
            </w:pPr>
            <w:r w:rsidRPr="21B8796F">
              <w:rPr>
                <w:rFonts w:ascii="Aptos Narrow" w:hAnsi="Aptos Narrow"/>
                <w:color w:val="000000" w:themeColor="text2"/>
                <w:sz w:val="22"/>
              </w:rPr>
              <w:t xml:space="preserve">London and Kent </w:t>
            </w:r>
          </w:p>
        </w:tc>
        <w:tc>
          <w:tcPr>
            <w:tcW w:w="1125" w:type="dxa"/>
            <w:tcBorders>
              <w:top w:val="nil"/>
              <w:left w:val="single" w:sz="6" w:space="0" w:color="auto"/>
              <w:bottom w:val="single" w:sz="6" w:space="0" w:color="auto"/>
              <w:right w:val="single" w:sz="6" w:space="0" w:color="auto"/>
            </w:tcBorders>
            <w:noWrap/>
            <w:vAlign w:val="bottom"/>
            <w:hideMark/>
          </w:tcPr>
          <w:p w14:paraId="329318B2" w14:textId="1E58D6E4"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LONCOL3 </w:t>
            </w:r>
          </w:p>
        </w:tc>
        <w:tc>
          <w:tcPr>
            <w:tcW w:w="730" w:type="dxa"/>
            <w:tcBorders>
              <w:top w:val="nil"/>
              <w:left w:val="single" w:sz="4" w:space="0" w:color="auto"/>
              <w:bottom w:val="single" w:sz="4" w:space="0" w:color="auto"/>
              <w:right w:val="single" w:sz="4" w:space="0" w:color="auto"/>
            </w:tcBorders>
            <w:noWrap/>
            <w:vAlign w:val="bottom"/>
            <w:hideMark/>
          </w:tcPr>
          <w:p w14:paraId="50273AD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21</w:t>
            </w:r>
          </w:p>
        </w:tc>
        <w:tc>
          <w:tcPr>
            <w:tcW w:w="927" w:type="dxa"/>
            <w:tcBorders>
              <w:top w:val="nil"/>
              <w:left w:val="nil"/>
              <w:bottom w:val="single" w:sz="4" w:space="0" w:color="auto"/>
              <w:right w:val="single" w:sz="4" w:space="0" w:color="auto"/>
            </w:tcBorders>
            <w:noWrap/>
            <w:vAlign w:val="bottom"/>
            <w:hideMark/>
          </w:tcPr>
          <w:p w14:paraId="0C08D2E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c>
          <w:tcPr>
            <w:tcW w:w="925" w:type="dxa"/>
            <w:tcBorders>
              <w:top w:val="nil"/>
              <w:left w:val="nil"/>
              <w:bottom w:val="single" w:sz="4" w:space="0" w:color="auto"/>
              <w:right w:val="single" w:sz="4" w:space="0" w:color="auto"/>
            </w:tcBorders>
            <w:noWrap/>
            <w:vAlign w:val="bottom"/>
            <w:hideMark/>
          </w:tcPr>
          <w:p w14:paraId="498E988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25</w:t>
            </w:r>
          </w:p>
        </w:tc>
        <w:tc>
          <w:tcPr>
            <w:tcW w:w="927" w:type="dxa"/>
            <w:tcBorders>
              <w:top w:val="nil"/>
              <w:left w:val="nil"/>
              <w:bottom w:val="single" w:sz="4" w:space="0" w:color="auto"/>
              <w:right w:val="single" w:sz="4" w:space="0" w:color="auto"/>
            </w:tcBorders>
            <w:noWrap/>
            <w:vAlign w:val="bottom"/>
            <w:hideMark/>
          </w:tcPr>
          <w:p w14:paraId="7E7DE22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c>
          <w:tcPr>
            <w:tcW w:w="925" w:type="dxa"/>
            <w:tcBorders>
              <w:top w:val="nil"/>
              <w:left w:val="nil"/>
              <w:bottom w:val="single" w:sz="4" w:space="0" w:color="auto"/>
              <w:right w:val="single" w:sz="4" w:space="0" w:color="auto"/>
            </w:tcBorders>
            <w:noWrap/>
            <w:vAlign w:val="bottom"/>
            <w:hideMark/>
          </w:tcPr>
          <w:p w14:paraId="3E5B03E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38</w:t>
            </w:r>
          </w:p>
        </w:tc>
        <w:tc>
          <w:tcPr>
            <w:tcW w:w="927" w:type="dxa"/>
            <w:tcBorders>
              <w:top w:val="nil"/>
              <w:left w:val="nil"/>
              <w:bottom w:val="single" w:sz="4" w:space="0" w:color="auto"/>
              <w:right w:val="single" w:sz="4" w:space="0" w:color="auto"/>
            </w:tcBorders>
            <w:noWrap/>
            <w:vAlign w:val="bottom"/>
            <w:hideMark/>
          </w:tcPr>
          <w:p w14:paraId="44B2C02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5" w:type="dxa"/>
            <w:tcBorders>
              <w:top w:val="nil"/>
              <w:left w:val="nil"/>
              <w:bottom w:val="single" w:sz="4" w:space="0" w:color="auto"/>
              <w:right w:val="single" w:sz="4" w:space="0" w:color="auto"/>
            </w:tcBorders>
            <w:shd w:val="clear" w:color="auto" w:fill="4EA72E"/>
            <w:noWrap/>
            <w:vAlign w:val="bottom"/>
            <w:hideMark/>
          </w:tcPr>
          <w:p w14:paraId="1882EB0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17</w:t>
            </w:r>
          </w:p>
        </w:tc>
        <w:tc>
          <w:tcPr>
            <w:tcW w:w="927" w:type="dxa"/>
            <w:tcBorders>
              <w:top w:val="nil"/>
              <w:left w:val="nil"/>
              <w:bottom w:val="single" w:sz="4" w:space="0" w:color="auto"/>
              <w:right w:val="single" w:sz="4" w:space="0" w:color="auto"/>
            </w:tcBorders>
            <w:shd w:val="clear" w:color="auto" w:fill="4EA72E"/>
            <w:noWrap/>
            <w:vAlign w:val="bottom"/>
            <w:hideMark/>
          </w:tcPr>
          <w:p w14:paraId="717ED78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r>
      <w:tr w:rsidR="003F56CD" w:rsidRPr="003F1EEA" w14:paraId="56E0DFB2"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07189019" w14:textId="37D2C840" w:rsidR="003F56CD" w:rsidRDefault="003F56CD" w:rsidP="003F56CD">
            <w:pPr>
              <w:spacing w:line="240" w:lineRule="auto"/>
            </w:pPr>
            <w:r w:rsidRPr="21B8796F">
              <w:rPr>
                <w:rFonts w:ascii="Aptos Narrow" w:hAnsi="Aptos Narrow"/>
                <w:color w:val="000000" w:themeColor="text2"/>
                <w:sz w:val="22"/>
              </w:rPr>
              <w:t>South Coast</w:t>
            </w:r>
          </w:p>
        </w:tc>
        <w:tc>
          <w:tcPr>
            <w:tcW w:w="1125" w:type="dxa"/>
            <w:tcBorders>
              <w:top w:val="nil"/>
              <w:left w:val="single" w:sz="6" w:space="0" w:color="auto"/>
              <w:bottom w:val="single" w:sz="6" w:space="0" w:color="auto"/>
              <w:right w:val="single" w:sz="6" w:space="0" w:color="auto"/>
            </w:tcBorders>
            <w:noWrap/>
            <w:vAlign w:val="bottom"/>
            <w:hideMark/>
          </w:tcPr>
          <w:p w14:paraId="17DEFD1C" w14:textId="0629F2FC"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SCCOL4 </w:t>
            </w:r>
          </w:p>
        </w:tc>
        <w:tc>
          <w:tcPr>
            <w:tcW w:w="730" w:type="dxa"/>
            <w:tcBorders>
              <w:top w:val="nil"/>
              <w:left w:val="single" w:sz="4" w:space="0" w:color="auto"/>
              <w:bottom w:val="single" w:sz="4" w:space="0" w:color="auto"/>
              <w:right w:val="single" w:sz="4" w:space="0" w:color="auto"/>
            </w:tcBorders>
            <w:noWrap/>
            <w:vAlign w:val="bottom"/>
            <w:hideMark/>
          </w:tcPr>
          <w:p w14:paraId="60A0DD4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37</w:t>
            </w:r>
          </w:p>
        </w:tc>
        <w:tc>
          <w:tcPr>
            <w:tcW w:w="927" w:type="dxa"/>
            <w:tcBorders>
              <w:top w:val="nil"/>
              <w:left w:val="nil"/>
              <w:bottom w:val="single" w:sz="4" w:space="0" w:color="auto"/>
              <w:right w:val="single" w:sz="4" w:space="0" w:color="auto"/>
            </w:tcBorders>
            <w:noWrap/>
            <w:vAlign w:val="bottom"/>
            <w:hideMark/>
          </w:tcPr>
          <w:p w14:paraId="16550EC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5" w:type="dxa"/>
            <w:tcBorders>
              <w:top w:val="nil"/>
              <w:left w:val="nil"/>
              <w:bottom w:val="single" w:sz="4" w:space="0" w:color="auto"/>
              <w:right w:val="single" w:sz="4" w:space="0" w:color="auto"/>
            </w:tcBorders>
            <w:noWrap/>
            <w:vAlign w:val="bottom"/>
            <w:hideMark/>
          </w:tcPr>
          <w:p w14:paraId="582403E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60</w:t>
            </w:r>
          </w:p>
        </w:tc>
        <w:tc>
          <w:tcPr>
            <w:tcW w:w="927" w:type="dxa"/>
            <w:tcBorders>
              <w:top w:val="nil"/>
              <w:left w:val="nil"/>
              <w:bottom w:val="single" w:sz="4" w:space="0" w:color="auto"/>
              <w:right w:val="single" w:sz="4" w:space="0" w:color="auto"/>
            </w:tcBorders>
            <w:noWrap/>
            <w:vAlign w:val="bottom"/>
            <w:hideMark/>
          </w:tcPr>
          <w:p w14:paraId="78B60C6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5" w:type="dxa"/>
            <w:tcBorders>
              <w:top w:val="nil"/>
              <w:left w:val="nil"/>
              <w:bottom w:val="single" w:sz="4" w:space="0" w:color="auto"/>
              <w:right w:val="single" w:sz="4" w:space="0" w:color="auto"/>
            </w:tcBorders>
            <w:noWrap/>
            <w:vAlign w:val="bottom"/>
            <w:hideMark/>
          </w:tcPr>
          <w:p w14:paraId="7B05DB2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54</w:t>
            </w:r>
          </w:p>
        </w:tc>
        <w:tc>
          <w:tcPr>
            <w:tcW w:w="927" w:type="dxa"/>
            <w:tcBorders>
              <w:top w:val="nil"/>
              <w:left w:val="nil"/>
              <w:bottom w:val="single" w:sz="4" w:space="0" w:color="auto"/>
              <w:right w:val="single" w:sz="4" w:space="0" w:color="auto"/>
            </w:tcBorders>
            <w:noWrap/>
            <w:vAlign w:val="bottom"/>
            <w:hideMark/>
          </w:tcPr>
          <w:p w14:paraId="2AB6239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13</w:t>
            </w:r>
          </w:p>
        </w:tc>
        <w:tc>
          <w:tcPr>
            <w:tcW w:w="925" w:type="dxa"/>
            <w:tcBorders>
              <w:top w:val="nil"/>
              <w:left w:val="nil"/>
              <w:bottom w:val="single" w:sz="4" w:space="0" w:color="auto"/>
              <w:right w:val="single" w:sz="4" w:space="0" w:color="auto"/>
            </w:tcBorders>
            <w:shd w:val="clear" w:color="auto" w:fill="4EA72E"/>
            <w:noWrap/>
            <w:vAlign w:val="bottom"/>
            <w:hideMark/>
          </w:tcPr>
          <w:p w14:paraId="2880346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17</w:t>
            </w:r>
          </w:p>
        </w:tc>
        <w:tc>
          <w:tcPr>
            <w:tcW w:w="927" w:type="dxa"/>
            <w:tcBorders>
              <w:top w:val="nil"/>
              <w:left w:val="nil"/>
              <w:bottom w:val="single" w:sz="4" w:space="0" w:color="auto"/>
              <w:right w:val="single" w:sz="4" w:space="0" w:color="auto"/>
            </w:tcBorders>
            <w:shd w:val="clear" w:color="auto" w:fill="4EA72E"/>
            <w:noWrap/>
            <w:vAlign w:val="bottom"/>
            <w:hideMark/>
          </w:tcPr>
          <w:p w14:paraId="5966C6A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7</w:t>
            </w:r>
          </w:p>
        </w:tc>
      </w:tr>
      <w:tr w:rsidR="003F56CD" w:rsidRPr="003F1EEA" w14:paraId="3E1B8902"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70D4CED0" w14:textId="6052A372" w:rsidR="003F56CD" w:rsidRDefault="003F56CD" w:rsidP="003F56CD">
            <w:pPr>
              <w:spacing w:line="240" w:lineRule="auto"/>
            </w:pPr>
            <w:r w:rsidRPr="21B8796F">
              <w:rPr>
                <w:rFonts w:ascii="Aptos Narrow" w:hAnsi="Aptos Narrow"/>
                <w:color w:val="000000" w:themeColor="text2"/>
                <w:sz w:val="22"/>
              </w:rPr>
              <w:lastRenderedPageBreak/>
              <w:t>South Wales</w:t>
            </w:r>
          </w:p>
        </w:tc>
        <w:tc>
          <w:tcPr>
            <w:tcW w:w="1125" w:type="dxa"/>
            <w:tcBorders>
              <w:top w:val="nil"/>
              <w:left w:val="single" w:sz="6" w:space="0" w:color="auto"/>
              <w:bottom w:val="single" w:sz="6" w:space="0" w:color="auto"/>
              <w:right w:val="single" w:sz="6" w:space="0" w:color="auto"/>
            </w:tcBorders>
            <w:noWrap/>
            <w:vAlign w:val="bottom"/>
            <w:hideMark/>
          </w:tcPr>
          <w:p w14:paraId="0BF28B61" w14:textId="53FCB380"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SWSCH2  </w:t>
            </w:r>
          </w:p>
        </w:tc>
        <w:tc>
          <w:tcPr>
            <w:tcW w:w="730" w:type="dxa"/>
            <w:tcBorders>
              <w:top w:val="nil"/>
              <w:left w:val="single" w:sz="4" w:space="0" w:color="auto"/>
              <w:bottom w:val="single" w:sz="4" w:space="0" w:color="auto"/>
              <w:right w:val="single" w:sz="4" w:space="0" w:color="auto"/>
            </w:tcBorders>
            <w:noWrap/>
            <w:vAlign w:val="bottom"/>
            <w:hideMark/>
          </w:tcPr>
          <w:p w14:paraId="72D9C84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7</w:t>
            </w:r>
          </w:p>
        </w:tc>
        <w:tc>
          <w:tcPr>
            <w:tcW w:w="927" w:type="dxa"/>
            <w:tcBorders>
              <w:top w:val="nil"/>
              <w:left w:val="nil"/>
              <w:bottom w:val="single" w:sz="4" w:space="0" w:color="auto"/>
              <w:right w:val="single" w:sz="4" w:space="0" w:color="auto"/>
            </w:tcBorders>
            <w:noWrap/>
            <w:vAlign w:val="bottom"/>
            <w:hideMark/>
          </w:tcPr>
          <w:p w14:paraId="27E6176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noWrap/>
            <w:vAlign w:val="bottom"/>
            <w:hideMark/>
          </w:tcPr>
          <w:p w14:paraId="411D885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11</w:t>
            </w:r>
          </w:p>
        </w:tc>
        <w:tc>
          <w:tcPr>
            <w:tcW w:w="927" w:type="dxa"/>
            <w:tcBorders>
              <w:top w:val="nil"/>
              <w:left w:val="nil"/>
              <w:bottom w:val="single" w:sz="4" w:space="0" w:color="auto"/>
              <w:right w:val="single" w:sz="4" w:space="0" w:color="auto"/>
            </w:tcBorders>
            <w:noWrap/>
            <w:vAlign w:val="bottom"/>
            <w:hideMark/>
          </w:tcPr>
          <w:p w14:paraId="25043FF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2</w:t>
            </w:r>
          </w:p>
        </w:tc>
        <w:tc>
          <w:tcPr>
            <w:tcW w:w="925" w:type="dxa"/>
            <w:tcBorders>
              <w:top w:val="nil"/>
              <w:left w:val="nil"/>
              <w:bottom w:val="single" w:sz="4" w:space="0" w:color="auto"/>
              <w:right w:val="single" w:sz="4" w:space="0" w:color="auto"/>
            </w:tcBorders>
            <w:noWrap/>
            <w:vAlign w:val="bottom"/>
            <w:hideMark/>
          </w:tcPr>
          <w:p w14:paraId="2F1759E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23</w:t>
            </w:r>
          </w:p>
        </w:tc>
        <w:tc>
          <w:tcPr>
            <w:tcW w:w="927" w:type="dxa"/>
            <w:tcBorders>
              <w:top w:val="nil"/>
              <w:left w:val="nil"/>
              <w:bottom w:val="single" w:sz="4" w:space="0" w:color="auto"/>
              <w:right w:val="single" w:sz="4" w:space="0" w:color="auto"/>
            </w:tcBorders>
            <w:noWrap/>
            <w:vAlign w:val="bottom"/>
            <w:hideMark/>
          </w:tcPr>
          <w:p w14:paraId="2DDFAA1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nil"/>
              <w:left w:val="nil"/>
              <w:bottom w:val="single" w:sz="4" w:space="0" w:color="auto"/>
              <w:right w:val="single" w:sz="4" w:space="0" w:color="auto"/>
            </w:tcBorders>
            <w:shd w:val="clear" w:color="auto" w:fill="4EA72E"/>
            <w:noWrap/>
            <w:vAlign w:val="bottom"/>
            <w:hideMark/>
          </w:tcPr>
          <w:p w14:paraId="788DD5C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16</w:t>
            </w:r>
          </w:p>
        </w:tc>
        <w:tc>
          <w:tcPr>
            <w:tcW w:w="927" w:type="dxa"/>
            <w:tcBorders>
              <w:top w:val="nil"/>
              <w:left w:val="nil"/>
              <w:bottom w:val="single" w:sz="4" w:space="0" w:color="auto"/>
              <w:right w:val="single" w:sz="4" w:space="0" w:color="auto"/>
            </w:tcBorders>
            <w:shd w:val="clear" w:color="auto" w:fill="4EA72E"/>
            <w:noWrap/>
            <w:vAlign w:val="bottom"/>
            <w:hideMark/>
          </w:tcPr>
          <w:p w14:paraId="74500D4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r>
      <w:tr w:rsidR="003F56CD" w:rsidRPr="003F1EEA" w14:paraId="1F19657F"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3CAB84C4" w14:textId="6B963EA0" w:rsidR="003F56CD" w:rsidRDefault="003F56CD" w:rsidP="003F56CD">
            <w:pPr>
              <w:spacing w:line="240" w:lineRule="auto"/>
            </w:pPr>
            <w:r w:rsidRPr="21B8796F">
              <w:rPr>
                <w:rFonts w:ascii="Aptos Narrow" w:hAnsi="Aptos Narrow"/>
                <w:color w:val="000000" w:themeColor="text2"/>
                <w:sz w:val="22"/>
              </w:rPr>
              <w:t>South Coast</w:t>
            </w:r>
          </w:p>
        </w:tc>
        <w:tc>
          <w:tcPr>
            <w:tcW w:w="1125" w:type="dxa"/>
            <w:tcBorders>
              <w:top w:val="nil"/>
              <w:left w:val="single" w:sz="6" w:space="0" w:color="auto"/>
              <w:bottom w:val="single" w:sz="6" w:space="0" w:color="auto"/>
              <w:right w:val="single" w:sz="6" w:space="0" w:color="auto"/>
            </w:tcBorders>
            <w:noWrap/>
            <w:vAlign w:val="bottom"/>
            <w:hideMark/>
          </w:tcPr>
          <w:p w14:paraId="4163EE90" w14:textId="480E90A9"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SCCOL5 </w:t>
            </w:r>
          </w:p>
        </w:tc>
        <w:tc>
          <w:tcPr>
            <w:tcW w:w="730" w:type="dxa"/>
            <w:tcBorders>
              <w:top w:val="nil"/>
              <w:left w:val="single" w:sz="4" w:space="0" w:color="auto"/>
              <w:bottom w:val="single" w:sz="4" w:space="0" w:color="auto"/>
              <w:right w:val="single" w:sz="4" w:space="0" w:color="auto"/>
            </w:tcBorders>
            <w:noWrap/>
            <w:vAlign w:val="bottom"/>
            <w:hideMark/>
          </w:tcPr>
          <w:p w14:paraId="31C3E62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19</w:t>
            </w:r>
          </w:p>
        </w:tc>
        <w:tc>
          <w:tcPr>
            <w:tcW w:w="927" w:type="dxa"/>
            <w:tcBorders>
              <w:top w:val="nil"/>
              <w:left w:val="nil"/>
              <w:bottom w:val="single" w:sz="4" w:space="0" w:color="auto"/>
              <w:right w:val="single" w:sz="4" w:space="0" w:color="auto"/>
            </w:tcBorders>
            <w:noWrap/>
            <w:vAlign w:val="bottom"/>
            <w:hideMark/>
          </w:tcPr>
          <w:p w14:paraId="43621A5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nil"/>
              <w:left w:val="nil"/>
              <w:bottom w:val="single" w:sz="4" w:space="0" w:color="auto"/>
              <w:right w:val="single" w:sz="4" w:space="0" w:color="auto"/>
            </w:tcBorders>
            <w:noWrap/>
            <w:vAlign w:val="bottom"/>
            <w:hideMark/>
          </w:tcPr>
          <w:p w14:paraId="2599A58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95</w:t>
            </w:r>
          </w:p>
        </w:tc>
        <w:tc>
          <w:tcPr>
            <w:tcW w:w="927" w:type="dxa"/>
            <w:tcBorders>
              <w:top w:val="nil"/>
              <w:left w:val="nil"/>
              <w:bottom w:val="single" w:sz="4" w:space="0" w:color="auto"/>
              <w:right w:val="single" w:sz="4" w:space="0" w:color="auto"/>
            </w:tcBorders>
            <w:noWrap/>
            <w:vAlign w:val="bottom"/>
            <w:hideMark/>
          </w:tcPr>
          <w:p w14:paraId="12709DD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15</w:t>
            </w:r>
          </w:p>
        </w:tc>
        <w:tc>
          <w:tcPr>
            <w:tcW w:w="925" w:type="dxa"/>
            <w:tcBorders>
              <w:top w:val="nil"/>
              <w:left w:val="nil"/>
              <w:bottom w:val="single" w:sz="4" w:space="0" w:color="auto"/>
              <w:right w:val="single" w:sz="4" w:space="0" w:color="auto"/>
            </w:tcBorders>
            <w:noWrap/>
            <w:vAlign w:val="bottom"/>
            <w:hideMark/>
          </w:tcPr>
          <w:p w14:paraId="0563FA8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34</w:t>
            </w:r>
          </w:p>
        </w:tc>
        <w:tc>
          <w:tcPr>
            <w:tcW w:w="927" w:type="dxa"/>
            <w:tcBorders>
              <w:top w:val="nil"/>
              <w:left w:val="nil"/>
              <w:bottom w:val="single" w:sz="4" w:space="0" w:color="auto"/>
              <w:right w:val="single" w:sz="4" w:space="0" w:color="auto"/>
            </w:tcBorders>
            <w:noWrap/>
            <w:vAlign w:val="bottom"/>
            <w:hideMark/>
          </w:tcPr>
          <w:p w14:paraId="678DDF9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5" w:type="dxa"/>
            <w:tcBorders>
              <w:top w:val="nil"/>
              <w:left w:val="nil"/>
              <w:bottom w:val="single" w:sz="4" w:space="0" w:color="auto"/>
              <w:right w:val="single" w:sz="4" w:space="0" w:color="auto"/>
            </w:tcBorders>
            <w:shd w:val="clear" w:color="auto" w:fill="4EA72E"/>
            <w:noWrap/>
            <w:vAlign w:val="bottom"/>
            <w:hideMark/>
          </w:tcPr>
          <w:p w14:paraId="48C7443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15</w:t>
            </w:r>
          </w:p>
        </w:tc>
        <w:tc>
          <w:tcPr>
            <w:tcW w:w="927" w:type="dxa"/>
            <w:tcBorders>
              <w:top w:val="nil"/>
              <w:left w:val="nil"/>
              <w:bottom w:val="single" w:sz="4" w:space="0" w:color="auto"/>
              <w:right w:val="single" w:sz="4" w:space="0" w:color="auto"/>
            </w:tcBorders>
            <w:shd w:val="clear" w:color="auto" w:fill="4EA72E"/>
            <w:noWrap/>
            <w:vAlign w:val="bottom"/>
            <w:hideMark/>
          </w:tcPr>
          <w:p w14:paraId="1F912A8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8</w:t>
            </w:r>
          </w:p>
        </w:tc>
      </w:tr>
      <w:tr w:rsidR="003F56CD" w:rsidRPr="003F1EEA" w14:paraId="3C99C58B"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6FD6CC1B" w14:textId="76EB5ECA" w:rsidR="003F56CD" w:rsidRDefault="003F56CD" w:rsidP="003F56CD">
            <w:pPr>
              <w:spacing w:line="240" w:lineRule="auto"/>
            </w:pPr>
            <w:r w:rsidRPr="21B8796F">
              <w:rPr>
                <w:rFonts w:ascii="Aptos Narrow" w:hAnsi="Aptos Narrow"/>
                <w:color w:val="000000" w:themeColor="text2"/>
                <w:sz w:val="22"/>
              </w:rPr>
              <w:t>London and Kent</w:t>
            </w:r>
          </w:p>
        </w:tc>
        <w:tc>
          <w:tcPr>
            <w:tcW w:w="1125" w:type="dxa"/>
            <w:tcBorders>
              <w:top w:val="nil"/>
              <w:left w:val="single" w:sz="6" w:space="0" w:color="auto"/>
              <w:bottom w:val="single" w:sz="6" w:space="0" w:color="auto"/>
              <w:right w:val="single" w:sz="6" w:space="0" w:color="auto"/>
            </w:tcBorders>
            <w:noWrap/>
            <w:vAlign w:val="bottom"/>
            <w:hideMark/>
          </w:tcPr>
          <w:p w14:paraId="2C57748E" w14:textId="689D3EBB"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LONCOL4</w:t>
            </w:r>
          </w:p>
        </w:tc>
        <w:tc>
          <w:tcPr>
            <w:tcW w:w="730" w:type="dxa"/>
            <w:tcBorders>
              <w:top w:val="nil"/>
              <w:left w:val="single" w:sz="4" w:space="0" w:color="auto"/>
              <w:bottom w:val="single" w:sz="4" w:space="0" w:color="auto"/>
              <w:right w:val="single" w:sz="4" w:space="0" w:color="auto"/>
            </w:tcBorders>
            <w:noWrap/>
            <w:vAlign w:val="bottom"/>
            <w:hideMark/>
          </w:tcPr>
          <w:p w14:paraId="321F470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7" w:type="dxa"/>
            <w:tcBorders>
              <w:top w:val="nil"/>
              <w:left w:val="nil"/>
              <w:bottom w:val="single" w:sz="4" w:space="0" w:color="auto"/>
              <w:right w:val="single" w:sz="4" w:space="0" w:color="auto"/>
            </w:tcBorders>
            <w:noWrap/>
            <w:vAlign w:val="bottom"/>
            <w:hideMark/>
          </w:tcPr>
          <w:p w14:paraId="74F3958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nil"/>
              <w:left w:val="nil"/>
              <w:bottom w:val="single" w:sz="4" w:space="0" w:color="auto"/>
              <w:right w:val="single" w:sz="4" w:space="0" w:color="auto"/>
            </w:tcBorders>
            <w:noWrap/>
            <w:vAlign w:val="bottom"/>
            <w:hideMark/>
          </w:tcPr>
          <w:p w14:paraId="3FBD382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8</w:t>
            </w:r>
          </w:p>
        </w:tc>
        <w:tc>
          <w:tcPr>
            <w:tcW w:w="927" w:type="dxa"/>
            <w:tcBorders>
              <w:top w:val="nil"/>
              <w:left w:val="nil"/>
              <w:bottom w:val="single" w:sz="4" w:space="0" w:color="auto"/>
              <w:right w:val="single" w:sz="4" w:space="0" w:color="auto"/>
            </w:tcBorders>
            <w:noWrap/>
            <w:vAlign w:val="bottom"/>
            <w:hideMark/>
          </w:tcPr>
          <w:p w14:paraId="5920532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nil"/>
              <w:left w:val="nil"/>
              <w:bottom w:val="single" w:sz="4" w:space="0" w:color="auto"/>
              <w:right w:val="single" w:sz="4" w:space="0" w:color="auto"/>
            </w:tcBorders>
            <w:noWrap/>
            <w:vAlign w:val="bottom"/>
            <w:hideMark/>
          </w:tcPr>
          <w:p w14:paraId="4822422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17</w:t>
            </w:r>
          </w:p>
        </w:tc>
        <w:tc>
          <w:tcPr>
            <w:tcW w:w="927" w:type="dxa"/>
            <w:tcBorders>
              <w:top w:val="nil"/>
              <w:left w:val="nil"/>
              <w:bottom w:val="single" w:sz="4" w:space="0" w:color="auto"/>
              <w:right w:val="single" w:sz="4" w:space="0" w:color="auto"/>
            </w:tcBorders>
            <w:noWrap/>
            <w:vAlign w:val="bottom"/>
            <w:hideMark/>
          </w:tcPr>
          <w:p w14:paraId="655197B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nil"/>
              <w:left w:val="nil"/>
              <w:bottom w:val="single" w:sz="4" w:space="0" w:color="auto"/>
              <w:right w:val="single" w:sz="4" w:space="0" w:color="auto"/>
            </w:tcBorders>
            <w:shd w:val="clear" w:color="auto" w:fill="4EA72E"/>
            <w:noWrap/>
            <w:vAlign w:val="bottom"/>
            <w:hideMark/>
          </w:tcPr>
          <w:p w14:paraId="0636C38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12</w:t>
            </w:r>
          </w:p>
        </w:tc>
        <w:tc>
          <w:tcPr>
            <w:tcW w:w="927" w:type="dxa"/>
            <w:tcBorders>
              <w:top w:val="nil"/>
              <w:left w:val="nil"/>
              <w:bottom w:val="single" w:sz="4" w:space="0" w:color="auto"/>
              <w:right w:val="single" w:sz="4" w:space="0" w:color="auto"/>
            </w:tcBorders>
            <w:shd w:val="clear" w:color="auto" w:fill="4EA72E"/>
            <w:noWrap/>
            <w:vAlign w:val="bottom"/>
            <w:hideMark/>
          </w:tcPr>
          <w:p w14:paraId="7DF8607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r>
      <w:tr w:rsidR="003F56CD" w:rsidRPr="003F1EEA" w14:paraId="0C924B4C"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71FC7876" w14:textId="52FF7C4E" w:rsidR="003F56CD" w:rsidRDefault="003F56CD" w:rsidP="003F56CD">
            <w:pPr>
              <w:spacing w:line="240" w:lineRule="auto"/>
            </w:pPr>
            <w:r w:rsidRPr="21B8796F">
              <w:rPr>
                <w:rFonts w:ascii="Aptos Narrow" w:hAnsi="Aptos Narrow"/>
                <w:color w:val="000000" w:themeColor="text2"/>
                <w:sz w:val="22"/>
              </w:rPr>
              <w:t>South Coast</w:t>
            </w:r>
          </w:p>
        </w:tc>
        <w:tc>
          <w:tcPr>
            <w:tcW w:w="1125" w:type="dxa"/>
            <w:tcBorders>
              <w:top w:val="nil"/>
              <w:left w:val="single" w:sz="6" w:space="0" w:color="auto"/>
              <w:bottom w:val="single" w:sz="6" w:space="0" w:color="auto"/>
              <w:right w:val="single" w:sz="6" w:space="0" w:color="auto"/>
            </w:tcBorders>
            <w:noWrap/>
            <w:vAlign w:val="bottom"/>
            <w:hideMark/>
          </w:tcPr>
          <w:p w14:paraId="723C3957" w14:textId="09DFC5FF"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SCSCH1 </w:t>
            </w:r>
          </w:p>
        </w:tc>
        <w:tc>
          <w:tcPr>
            <w:tcW w:w="730" w:type="dxa"/>
            <w:tcBorders>
              <w:top w:val="nil"/>
              <w:left w:val="single" w:sz="4" w:space="0" w:color="auto"/>
              <w:bottom w:val="single" w:sz="4" w:space="0" w:color="auto"/>
              <w:right w:val="single" w:sz="4" w:space="0" w:color="auto"/>
            </w:tcBorders>
            <w:noWrap/>
            <w:vAlign w:val="bottom"/>
            <w:hideMark/>
          </w:tcPr>
          <w:p w14:paraId="0B70A24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7" w:type="dxa"/>
            <w:tcBorders>
              <w:top w:val="nil"/>
              <w:left w:val="nil"/>
              <w:bottom w:val="single" w:sz="4" w:space="0" w:color="auto"/>
              <w:right w:val="single" w:sz="4" w:space="0" w:color="auto"/>
            </w:tcBorders>
            <w:noWrap/>
            <w:vAlign w:val="bottom"/>
            <w:hideMark/>
          </w:tcPr>
          <w:p w14:paraId="7B0DAE4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nil"/>
              <w:left w:val="nil"/>
              <w:bottom w:val="single" w:sz="4" w:space="0" w:color="auto"/>
              <w:right w:val="single" w:sz="4" w:space="0" w:color="auto"/>
            </w:tcBorders>
            <w:noWrap/>
            <w:vAlign w:val="bottom"/>
            <w:hideMark/>
          </w:tcPr>
          <w:p w14:paraId="56E457C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13</w:t>
            </w:r>
          </w:p>
        </w:tc>
        <w:tc>
          <w:tcPr>
            <w:tcW w:w="927" w:type="dxa"/>
            <w:tcBorders>
              <w:top w:val="nil"/>
              <w:left w:val="nil"/>
              <w:bottom w:val="single" w:sz="4" w:space="0" w:color="auto"/>
              <w:right w:val="single" w:sz="4" w:space="0" w:color="auto"/>
            </w:tcBorders>
            <w:noWrap/>
            <w:vAlign w:val="bottom"/>
            <w:hideMark/>
          </w:tcPr>
          <w:p w14:paraId="1109245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noWrap/>
            <w:vAlign w:val="bottom"/>
            <w:hideMark/>
          </w:tcPr>
          <w:p w14:paraId="26C3374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22</w:t>
            </w:r>
          </w:p>
        </w:tc>
        <w:tc>
          <w:tcPr>
            <w:tcW w:w="927" w:type="dxa"/>
            <w:tcBorders>
              <w:top w:val="nil"/>
              <w:left w:val="nil"/>
              <w:bottom w:val="single" w:sz="4" w:space="0" w:color="auto"/>
              <w:right w:val="single" w:sz="4" w:space="0" w:color="auto"/>
            </w:tcBorders>
            <w:noWrap/>
            <w:vAlign w:val="bottom"/>
            <w:hideMark/>
          </w:tcPr>
          <w:p w14:paraId="2A2B8DC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shd w:val="clear" w:color="auto" w:fill="4EA72E"/>
            <w:noWrap/>
            <w:vAlign w:val="bottom"/>
            <w:hideMark/>
          </w:tcPr>
          <w:p w14:paraId="63EC05D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7" w:type="dxa"/>
            <w:tcBorders>
              <w:top w:val="nil"/>
              <w:left w:val="nil"/>
              <w:bottom w:val="single" w:sz="4" w:space="0" w:color="auto"/>
              <w:right w:val="single" w:sz="4" w:space="0" w:color="auto"/>
            </w:tcBorders>
            <w:shd w:val="clear" w:color="auto" w:fill="4EA72E"/>
            <w:noWrap/>
            <w:vAlign w:val="bottom"/>
            <w:hideMark/>
          </w:tcPr>
          <w:p w14:paraId="70A888B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r>
      <w:tr w:rsidR="003F56CD" w:rsidRPr="003F1EEA" w14:paraId="6EBF072D" w14:textId="77777777" w:rsidTr="00D40A45">
        <w:trPr>
          <w:trHeight w:val="290"/>
        </w:trPr>
        <w:tc>
          <w:tcPr>
            <w:tcW w:w="1125" w:type="dxa"/>
            <w:tcBorders>
              <w:top w:val="single" w:sz="4" w:space="0" w:color="auto"/>
              <w:left w:val="single" w:sz="4" w:space="0" w:color="auto"/>
              <w:bottom w:val="single" w:sz="4" w:space="0" w:color="auto"/>
              <w:right w:val="single" w:sz="4" w:space="0" w:color="auto"/>
            </w:tcBorders>
            <w:vAlign w:val="bottom"/>
          </w:tcPr>
          <w:p w14:paraId="3D80D504" w14:textId="4C850972" w:rsidR="003F56CD" w:rsidRDefault="003F56CD" w:rsidP="003F56CD">
            <w:pPr>
              <w:spacing w:line="240" w:lineRule="auto"/>
            </w:pPr>
            <w:r w:rsidRPr="21B8796F">
              <w:rPr>
                <w:rFonts w:ascii="Aptos Narrow" w:hAnsi="Aptos Narrow"/>
                <w:color w:val="000000" w:themeColor="text2"/>
                <w:sz w:val="22"/>
              </w:rPr>
              <w:t>South Wales</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635F62AC" w14:textId="7CEA4822"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SWCOL3 </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5D5945F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38</w:t>
            </w:r>
          </w:p>
        </w:tc>
        <w:tc>
          <w:tcPr>
            <w:tcW w:w="927" w:type="dxa"/>
            <w:tcBorders>
              <w:top w:val="single" w:sz="4" w:space="0" w:color="auto"/>
              <w:left w:val="nil"/>
              <w:bottom w:val="single" w:sz="4" w:space="0" w:color="auto"/>
              <w:right w:val="single" w:sz="4" w:space="0" w:color="auto"/>
            </w:tcBorders>
            <w:noWrap/>
            <w:vAlign w:val="bottom"/>
            <w:hideMark/>
          </w:tcPr>
          <w:p w14:paraId="44DCDFC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single" w:sz="4" w:space="0" w:color="auto"/>
              <w:left w:val="nil"/>
              <w:bottom w:val="single" w:sz="4" w:space="0" w:color="auto"/>
              <w:right w:val="single" w:sz="4" w:space="0" w:color="auto"/>
            </w:tcBorders>
            <w:noWrap/>
            <w:vAlign w:val="bottom"/>
            <w:hideMark/>
          </w:tcPr>
          <w:p w14:paraId="6881BC1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66</w:t>
            </w:r>
          </w:p>
        </w:tc>
        <w:tc>
          <w:tcPr>
            <w:tcW w:w="927" w:type="dxa"/>
            <w:tcBorders>
              <w:top w:val="single" w:sz="4" w:space="0" w:color="auto"/>
              <w:left w:val="nil"/>
              <w:bottom w:val="single" w:sz="4" w:space="0" w:color="auto"/>
              <w:right w:val="single" w:sz="4" w:space="0" w:color="auto"/>
            </w:tcBorders>
            <w:noWrap/>
            <w:vAlign w:val="bottom"/>
            <w:hideMark/>
          </w:tcPr>
          <w:p w14:paraId="5419C6A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10</w:t>
            </w:r>
          </w:p>
        </w:tc>
        <w:tc>
          <w:tcPr>
            <w:tcW w:w="925" w:type="dxa"/>
            <w:tcBorders>
              <w:top w:val="single" w:sz="4" w:space="0" w:color="auto"/>
              <w:left w:val="nil"/>
              <w:bottom w:val="single" w:sz="4" w:space="0" w:color="auto"/>
              <w:right w:val="single" w:sz="4" w:space="0" w:color="auto"/>
            </w:tcBorders>
            <w:noWrap/>
            <w:vAlign w:val="bottom"/>
            <w:hideMark/>
          </w:tcPr>
          <w:p w14:paraId="7BE6B7A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49</w:t>
            </w:r>
          </w:p>
        </w:tc>
        <w:tc>
          <w:tcPr>
            <w:tcW w:w="927" w:type="dxa"/>
            <w:tcBorders>
              <w:top w:val="single" w:sz="4" w:space="0" w:color="auto"/>
              <w:left w:val="nil"/>
              <w:bottom w:val="single" w:sz="4" w:space="0" w:color="auto"/>
              <w:right w:val="single" w:sz="4" w:space="0" w:color="auto"/>
            </w:tcBorders>
            <w:noWrap/>
            <w:vAlign w:val="bottom"/>
            <w:hideMark/>
          </w:tcPr>
          <w:p w14:paraId="5D206A5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9</w:t>
            </w:r>
          </w:p>
        </w:tc>
        <w:tc>
          <w:tcPr>
            <w:tcW w:w="925" w:type="dxa"/>
            <w:tcBorders>
              <w:top w:val="single" w:sz="4" w:space="0" w:color="auto"/>
              <w:left w:val="nil"/>
              <w:bottom w:val="single" w:sz="4" w:space="0" w:color="auto"/>
              <w:right w:val="single" w:sz="4" w:space="0" w:color="auto"/>
            </w:tcBorders>
            <w:shd w:val="clear" w:color="auto" w:fill="4EA72E"/>
            <w:noWrap/>
            <w:vAlign w:val="bottom"/>
            <w:hideMark/>
          </w:tcPr>
          <w:p w14:paraId="3F9C825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7" w:type="dxa"/>
            <w:tcBorders>
              <w:top w:val="single" w:sz="4" w:space="0" w:color="auto"/>
              <w:left w:val="nil"/>
              <w:bottom w:val="single" w:sz="4" w:space="0" w:color="auto"/>
              <w:right w:val="single" w:sz="4" w:space="0" w:color="auto"/>
            </w:tcBorders>
            <w:shd w:val="clear" w:color="auto" w:fill="4EA72E"/>
            <w:noWrap/>
            <w:vAlign w:val="bottom"/>
            <w:hideMark/>
          </w:tcPr>
          <w:p w14:paraId="7242262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r>
      <w:tr w:rsidR="003F56CD" w:rsidRPr="003F1EEA" w14:paraId="08FA1350"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451833F6" w14:textId="2E23F4D8" w:rsidR="003F56CD" w:rsidRDefault="003F56CD" w:rsidP="003F56CD">
            <w:pPr>
              <w:spacing w:line="240" w:lineRule="auto"/>
            </w:pPr>
            <w:r w:rsidRPr="21B8796F">
              <w:rPr>
                <w:rFonts w:ascii="Aptos Narrow" w:hAnsi="Aptos Narrow"/>
                <w:color w:val="000000" w:themeColor="text2"/>
                <w:sz w:val="22"/>
              </w:rPr>
              <w:t>South Wales</w:t>
            </w:r>
          </w:p>
        </w:tc>
        <w:tc>
          <w:tcPr>
            <w:tcW w:w="1125" w:type="dxa"/>
            <w:tcBorders>
              <w:top w:val="nil"/>
              <w:left w:val="single" w:sz="6" w:space="0" w:color="auto"/>
              <w:bottom w:val="single" w:sz="6" w:space="0" w:color="auto"/>
              <w:right w:val="single" w:sz="6" w:space="0" w:color="auto"/>
            </w:tcBorders>
            <w:noWrap/>
            <w:vAlign w:val="bottom"/>
            <w:hideMark/>
          </w:tcPr>
          <w:p w14:paraId="3183352C" w14:textId="6245A601"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SWCOL4 </w:t>
            </w:r>
          </w:p>
        </w:tc>
        <w:tc>
          <w:tcPr>
            <w:tcW w:w="730" w:type="dxa"/>
            <w:tcBorders>
              <w:top w:val="nil"/>
              <w:left w:val="single" w:sz="4" w:space="0" w:color="auto"/>
              <w:bottom w:val="single" w:sz="4" w:space="0" w:color="auto"/>
              <w:right w:val="single" w:sz="4" w:space="0" w:color="auto"/>
            </w:tcBorders>
            <w:noWrap/>
            <w:vAlign w:val="bottom"/>
            <w:hideMark/>
          </w:tcPr>
          <w:p w14:paraId="119B9B2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10</w:t>
            </w:r>
          </w:p>
        </w:tc>
        <w:tc>
          <w:tcPr>
            <w:tcW w:w="927" w:type="dxa"/>
            <w:tcBorders>
              <w:top w:val="nil"/>
              <w:left w:val="nil"/>
              <w:bottom w:val="single" w:sz="4" w:space="0" w:color="auto"/>
              <w:right w:val="single" w:sz="4" w:space="0" w:color="auto"/>
            </w:tcBorders>
            <w:noWrap/>
            <w:vAlign w:val="bottom"/>
            <w:hideMark/>
          </w:tcPr>
          <w:p w14:paraId="199BC33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nil"/>
              <w:left w:val="nil"/>
              <w:bottom w:val="single" w:sz="4" w:space="0" w:color="auto"/>
              <w:right w:val="single" w:sz="4" w:space="0" w:color="auto"/>
            </w:tcBorders>
            <w:noWrap/>
            <w:vAlign w:val="bottom"/>
            <w:hideMark/>
          </w:tcPr>
          <w:p w14:paraId="079C061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11</w:t>
            </w:r>
          </w:p>
        </w:tc>
        <w:tc>
          <w:tcPr>
            <w:tcW w:w="927" w:type="dxa"/>
            <w:tcBorders>
              <w:top w:val="nil"/>
              <w:left w:val="nil"/>
              <w:bottom w:val="single" w:sz="4" w:space="0" w:color="auto"/>
              <w:right w:val="single" w:sz="4" w:space="0" w:color="auto"/>
            </w:tcBorders>
            <w:noWrap/>
            <w:vAlign w:val="bottom"/>
            <w:hideMark/>
          </w:tcPr>
          <w:p w14:paraId="07A291A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0</w:t>
            </w:r>
          </w:p>
        </w:tc>
        <w:tc>
          <w:tcPr>
            <w:tcW w:w="925" w:type="dxa"/>
            <w:tcBorders>
              <w:top w:val="nil"/>
              <w:left w:val="nil"/>
              <w:bottom w:val="single" w:sz="4" w:space="0" w:color="auto"/>
              <w:right w:val="single" w:sz="4" w:space="0" w:color="auto"/>
            </w:tcBorders>
            <w:noWrap/>
            <w:vAlign w:val="bottom"/>
            <w:hideMark/>
          </w:tcPr>
          <w:p w14:paraId="02BA595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18</w:t>
            </w:r>
          </w:p>
        </w:tc>
        <w:tc>
          <w:tcPr>
            <w:tcW w:w="927" w:type="dxa"/>
            <w:tcBorders>
              <w:top w:val="nil"/>
              <w:left w:val="nil"/>
              <w:bottom w:val="single" w:sz="4" w:space="0" w:color="auto"/>
              <w:right w:val="single" w:sz="4" w:space="0" w:color="auto"/>
            </w:tcBorders>
            <w:noWrap/>
            <w:vAlign w:val="bottom"/>
            <w:hideMark/>
          </w:tcPr>
          <w:p w14:paraId="4202DFE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shd w:val="clear" w:color="auto" w:fill="4EA72E"/>
            <w:noWrap/>
            <w:vAlign w:val="bottom"/>
            <w:hideMark/>
          </w:tcPr>
          <w:p w14:paraId="0354BE0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8</w:t>
            </w:r>
          </w:p>
        </w:tc>
        <w:tc>
          <w:tcPr>
            <w:tcW w:w="927" w:type="dxa"/>
            <w:tcBorders>
              <w:top w:val="nil"/>
              <w:left w:val="nil"/>
              <w:bottom w:val="single" w:sz="4" w:space="0" w:color="auto"/>
              <w:right w:val="single" w:sz="4" w:space="0" w:color="auto"/>
            </w:tcBorders>
            <w:shd w:val="clear" w:color="auto" w:fill="4EA72E"/>
            <w:noWrap/>
            <w:vAlign w:val="bottom"/>
            <w:hideMark/>
          </w:tcPr>
          <w:p w14:paraId="650B990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r>
      <w:tr w:rsidR="003F56CD" w:rsidRPr="003F1EEA" w14:paraId="371AF1BC"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5E8F5292" w14:textId="25D4CA30" w:rsidR="003F56CD" w:rsidRDefault="003F56CD" w:rsidP="003F56CD">
            <w:pPr>
              <w:spacing w:line="240" w:lineRule="auto"/>
            </w:pPr>
            <w:r w:rsidRPr="21B8796F">
              <w:rPr>
                <w:rFonts w:ascii="Aptos Narrow" w:hAnsi="Aptos Narrow"/>
                <w:color w:val="000000" w:themeColor="text2"/>
                <w:sz w:val="22"/>
              </w:rPr>
              <w:t xml:space="preserve">West </w:t>
            </w:r>
            <w:proofErr w:type="spellStart"/>
            <w:r w:rsidRPr="21B8796F">
              <w:rPr>
                <w:rFonts w:ascii="Aptos Narrow" w:hAnsi="Aptos Narrow"/>
                <w:color w:val="000000" w:themeColor="text2"/>
                <w:sz w:val="22"/>
              </w:rPr>
              <w:t>Mids</w:t>
            </w:r>
            <w:proofErr w:type="spellEnd"/>
          </w:p>
        </w:tc>
        <w:tc>
          <w:tcPr>
            <w:tcW w:w="1125" w:type="dxa"/>
            <w:tcBorders>
              <w:top w:val="nil"/>
              <w:left w:val="single" w:sz="6" w:space="0" w:color="auto"/>
              <w:bottom w:val="single" w:sz="6" w:space="0" w:color="auto"/>
              <w:right w:val="single" w:sz="6" w:space="0" w:color="auto"/>
            </w:tcBorders>
            <w:noWrap/>
            <w:vAlign w:val="bottom"/>
            <w:hideMark/>
          </w:tcPr>
          <w:p w14:paraId="7CC39AE8" w14:textId="4F0D2464"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WMSCH1 </w:t>
            </w:r>
          </w:p>
        </w:tc>
        <w:tc>
          <w:tcPr>
            <w:tcW w:w="730" w:type="dxa"/>
            <w:tcBorders>
              <w:top w:val="nil"/>
              <w:left w:val="single" w:sz="4" w:space="0" w:color="auto"/>
              <w:bottom w:val="single" w:sz="4" w:space="0" w:color="auto"/>
              <w:right w:val="single" w:sz="4" w:space="0" w:color="auto"/>
            </w:tcBorders>
            <w:noWrap/>
            <w:vAlign w:val="bottom"/>
            <w:hideMark/>
          </w:tcPr>
          <w:p w14:paraId="771AB4F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nil"/>
              <w:left w:val="nil"/>
              <w:bottom w:val="single" w:sz="4" w:space="0" w:color="auto"/>
              <w:right w:val="single" w:sz="4" w:space="0" w:color="auto"/>
            </w:tcBorders>
            <w:noWrap/>
            <w:vAlign w:val="bottom"/>
            <w:hideMark/>
          </w:tcPr>
          <w:p w14:paraId="569E076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078DFA5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7</w:t>
            </w:r>
          </w:p>
        </w:tc>
        <w:tc>
          <w:tcPr>
            <w:tcW w:w="927" w:type="dxa"/>
            <w:tcBorders>
              <w:top w:val="nil"/>
              <w:left w:val="nil"/>
              <w:bottom w:val="single" w:sz="4" w:space="0" w:color="auto"/>
              <w:right w:val="single" w:sz="4" w:space="0" w:color="auto"/>
            </w:tcBorders>
            <w:noWrap/>
            <w:vAlign w:val="bottom"/>
            <w:hideMark/>
          </w:tcPr>
          <w:p w14:paraId="6CCAB1B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noWrap/>
            <w:vAlign w:val="bottom"/>
            <w:hideMark/>
          </w:tcPr>
          <w:p w14:paraId="371114A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9</w:t>
            </w:r>
          </w:p>
        </w:tc>
        <w:tc>
          <w:tcPr>
            <w:tcW w:w="927" w:type="dxa"/>
            <w:tcBorders>
              <w:top w:val="nil"/>
              <w:left w:val="nil"/>
              <w:bottom w:val="single" w:sz="4" w:space="0" w:color="auto"/>
              <w:right w:val="single" w:sz="4" w:space="0" w:color="auto"/>
            </w:tcBorders>
            <w:noWrap/>
            <w:vAlign w:val="bottom"/>
            <w:hideMark/>
          </w:tcPr>
          <w:p w14:paraId="2551E35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shd w:val="clear" w:color="auto" w:fill="4EA72E"/>
            <w:noWrap/>
            <w:vAlign w:val="bottom"/>
            <w:hideMark/>
          </w:tcPr>
          <w:p w14:paraId="518A916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7" w:type="dxa"/>
            <w:tcBorders>
              <w:top w:val="nil"/>
              <w:left w:val="nil"/>
              <w:bottom w:val="single" w:sz="4" w:space="0" w:color="auto"/>
              <w:right w:val="single" w:sz="4" w:space="0" w:color="auto"/>
            </w:tcBorders>
            <w:shd w:val="clear" w:color="auto" w:fill="4EA72E"/>
            <w:noWrap/>
            <w:vAlign w:val="bottom"/>
            <w:hideMark/>
          </w:tcPr>
          <w:p w14:paraId="4BF9541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r>
      <w:tr w:rsidR="003F56CD" w:rsidRPr="003F1EEA" w14:paraId="16D7E230"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5F0066F5" w14:textId="4589154F" w:rsidR="003F56CD" w:rsidRDefault="003F56CD" w:rsidP="003F56CD">
            <w:pPr>
              <w:spacing w:line="240" w:lineRule="auto"/>
            </w:pPr>
            <w:r w:rsidRPr="21B8796F">
              <w:rPr>
                <w:rFonts w:ascii="Aptos Narrow" w:hAnsi="Aptos Narrow"/>
                <w:color w:val="000000" w:themeColor="text2"/>
                <w:sz w:val="22"/>
              </w:rPr>
              <w:t>South Wales</w:t>
            </w:r>
          </w:p>
        </w:tc>
        <w:tc>
          <w:tcPr>
            <w:tcW w:w="1125" w:type="dxa"/>
            <w:tcBorders>
              <w:top w:val="nil"/>
              <w:left w:val="single" w:sz="6" w:space="0" w:color="auto"/>
              <w:bottom w:val="single" w:sz="6" w:space="0" w:color="auto"/>
              <w:right w:val="single" w:sz="6" w:space="0" w:color="auto"/>
            </w:tcBorders>
            <w:noWrap/>
            <w:vAlign w:val="bottom"/>
            <w:hideMark/>
          </w:tcPr>
          <w:p w14:paraId="1FB87FCF" w14:textId="3A853B01"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SWCOL5 </w:t>
            </w:r>
          </w:p>
        </w:tc>
        <w:tc>
          <w:tcPr>
            <w:tcW w:w="730" w:type="dxa"/>
            <w:tcBorders>
              <w:top w:val="nil"/>
              <w:left w:val="single" w:sz="4" w:space="0" w:color="auto"/>
              <w:bottom w:val="single" w:sz="4" w:space="0" w:color="auto"/>
              <w:right w:val="single" w:sz="4" w:space="0" w:color="auto"/>
            </w:tcBorders>
            <w:noWrap/>
            <w:vAlign w:val="bottom"/>
            <w:hideMark/>
          </w:tcPr>
          <w:p w14:paraId="040BD8C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27</w:t>
            </w:r>
          </w:p>
        </w:tc>
        <w:tc>
          <w:tcPr>
            <w:tcW w:w="927" w:type="dxa"/>
            <w:tcBorders>
              <w:top w:val="nil"/>
              <w:left w:val="nil"/>
              <w:bottom w:val="single" w:sz="4" w:space="0" w:color="auto"/>
              <w:right w:val="single" w:sz="4" w:space="0" w:color="auto"/>
            </w:tcBorders>
            <w:noWrap/>
            <w:vAlign w:val="bottom"/>
            <w:hideMark/>
          </w:tcPr>
          <w:p w14:paraId="5587329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nil"/>
              <w:left w:val="nil"/>
              <w:bottom w:val="single" w:sz="4" w:space="0" w:color="auto"/>
              <w:right w:val="single" w:sz="4" w:space="0" w:color="auto"/>
            </w:tcBorders>
            <w:noWrap/>
            <w:vAlign w:val="bottom"/>
            <w:hideMark/>
          </w:tcPr>
          <w:p w14:paraId="3EAB9EF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27</w:t>
            </w:r>
          </w:p>
        </w:tc>
        <w:tc>
          <w:tcPr>
            <w:tcW w:w="927" w:type="dxa"/>
            <w:tcBorders>
              <w:top w:val="nil"/>
              <w:left w:val="nil"/>
              <w:bottom w:val="single" w:sz="4" w:space="0" w:color="auto"/>
              <w:right w:val="single" w:sz="4" w:space="0" w:color="auto"/>
            </w:tcBorders>
            <w:noWrap/>
            <w:vAlign w:val="bottom"/>
            <w:hideMark/>
          </w:tcPr>
          <w:p w14:paraId="58FE761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5</w:t>
            </w:r>
          </w:p>
        </w:tc>
        <w:tc>
          <w:tcPr>
            <w:tcW w:w="925" w:type="dxa"/>
            <w:tcBorders>
              <w:top w:val="nil"/>
              <w:left w:val="nil"/>
              <w:bottom w:val="single" w:sz="4" w:space="0" w:color="auto"/>
              <w:right w:val="single" w:sz="4" w:space="0" w:color="auto"/>
            </w:tcBorders>
            <w:noWrap/>
            <w:vAlign w:val="bottom"/>
            <w:hideMark/>
          </w:tcPr>
          <w:p w14:paraId="3504728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33</w:t>
            </w:r>
          </w:p>
        </w:tc>
        <w:tc>
          <w:tcPr>
            <w:tcW w:w="927" w:type="dxa"/>
            <w:tcBorders>
              <w:top w:val="nil"/>
              <w:left w:val="nil"/>
              <w:bottom w:val="single" w:sz="4" w:space="0" w:color="auto"/>
              <w:right w:val="single" w:sz="4" w:space="0" w:color="auto"/>
            </w:tcBorders>
            <w:noWrap/>
            <w:vAlign w:val="bottom"/>
            <w:hideMark/>
          </w:tcPr>
          <w:p w14:paraId="06AB2ED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nil"/>
              <w:left w:val="nil"/>
              <w:bottom w:val="single" w:sz="4" w:space="0" w:color="auto"/>
              <w:right w:val="single" w:sz="4" w:space="0" w:color="auto"/>
            </w:tcBorders>
            <w:shd w:val="clear" w:color="auto" w:fill="4EA72E"/>
            <w:noWrap/>
            <w:vAlign w:val="bottom"/>
            <w:hideMark/>
          </w:tcPr>
          <w:p w14:paraId="702FC61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7" w:type="dxa"/>
            <w:tcBorders>
              <w:top w:val="nil"/>
              <w:left w:val="nil"/>
              <w:bottom w:val="single" w:sz="4" w:space="0" w:color="auto"/>
              <w:right w:val="single" w:sz="4" w:space="0" w:color="auto"/>
            </w:tcBorders>
            <w:shd w:val="clear" w:color="auto" w:fill="4EA72E"/>
            <w:noWrap/>
            <w:vAlign w:val="bottom"/>
            <w:hideMark/>
          </w:tcPr>
          <w:p w14:paraId="73D03D9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r>
      <w:tr w:rsidR="003F56CD" w:rsidRPr="003F1EEA" w14:paraId="344B2871"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168C7317" w14:textId="264E7EF9" w:rsidR="003F56CD" w:rsidRDefault="003F56CD" w:rsidP="003F56CD">
            <w:pPr>
              <w:spacing w:line="240" w:lineRule="auto"/>
            </w:pPr>
            <w:r w:rsidRPr="21B8796F">
              <w:rPr>
                <w:rFonts w:ascii="Aptos Narrow" w:hAnsi="Aptos Narrow"/>
                <w:color w:val="000000" w:themeColor="text2"/>
                <w:sz w:val="22"/>
              </w:rPr>
              <w:t xml:space="preserve">London and Kent </w:t>
            </w:r>
          </w:p>
        </w:tc>
        <w:tc>
          <w:tcPr>
            <w:tcW w:w="1125" w:type="dxa"/>
            <w:tcBorders>
              <w:top w:val="nil"/>
              <w:left w:val="single" w:sz="6" w:space="0" w:color="auto"/>
              <w:bottom w:val="single" w:sz="6" w:space="0" w:color="auto"/>
              <w:right w:val="single" w:sz="6" w:space="0" w:color="auto"/>
            </w:tcBorders>
            <w:noWrap/>
            <w:vAlign w:val="bottom"/>
            <w:hideMark/>
          </w:tcPr>
          <w:p w14:paraId="730D098D" w14:textId="302BD8BF"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LONSCH1 </w:t>
            </w:r>
          </w:p>
        </w:tc>
        <w:tc>
          <w:tcPr>
            <w:tcW w:w="730" w:type="dxa"/>
            <w:tcBorders>
              <w:top w:val="nil"/>
              <w:left w:val="single" w:sz="4" w:space="0" w:color="auto"/>
              <w:bottom w:val="single" w:sz="4" w:space="0" w:color="auto"/>
              <w:right w:val="single" w:sz="4" w:space="0" w:color="auto"/>
            </w:tcBorders>
            <w:noWrap/>
            <w:vAlign w:val="bottom"/>
            <w:hideMark/>
          </w:tcPr>
          <w:p w14:paraId="5634565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nil"/>
              <w:left w:val="nil"/>
              <w:bottom w:val="single" w:sz="4" w:space="0" w:color="auto"/>
              <w:right w:val="single" w:sz="4" w:space="0" w:color="auto"/>
            </w:tcBorders>
            <w:noWrap/>
            <w:vAlign w:val="bottom"/>
            <w:hideMark/>
          </w:tcPr>
          <w:p w14:paraId="30E0311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23C782F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nil"/>
              <w:left w:val="nil"/>
              <w:bottom w:val="single" w:sz="4" w:space="0" w:color="auto"/>
              <w:right w:val="single" w:sz="4" w:space="0" w:color="auto"/>
            </w:tcBorders>
            <w:noWrap/>
            <w:vAlign w:val="bottom"/>
            <w:hideMark/>
          </w:tcPr>
          <w:p w14:paraId="37F8082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415CE85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14</w:t>
            </w:r>
          </w:p>
        </w:tc>
        <w:tc>
          <w:tcPr>
            <w:tcW w:w="927" w:type="dxa"/>
            <w:tcBorders>
              <w:top w:val="nil"/>
              <w:left w:val="nil"/>
              <w:bottom w:val="single" w:sz="4" w:space="0" w:color="auto"/>
              <w:right w:val="single" w:sz="4" w:space="0" w:color="auto"/>
            </w:tcBorders>
            <w:noWrap/>
            <w:vAlign w:val="bottom"/>
            <w:hideMark/>
          </w:tcPr>
          <w:p w14:paraId="244AA30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shd w:val="clear" w:color="auto" w:fill="E97132"/>
            <w:noWrap/>
            <w:vAlign w:val="bottom"/>
            <w:hideMark/>
          </w:tcPr>
          <w:p w14:paraId="5E5D37A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7" w:type="dxa"/>
            <w:tcBorders>
              <w:top w:val="nil"/>
              <w:left w:val="nil"/>
              <w:bottom w:val="single" w:sz="4" w:space="0" w:color="auto"/>
              <w:right w:val="single" w:sz="4" w:space="0" w:color="auto"/>
            </w:tcBorders>
            <w:shd w:val="clear" w:color="auto" w:fill="E97132"/>
            <w:noWrap/>
            <w:vAlign w:val="bottom"/>
            <w:hideMark/>
          </w:tcPr>
          <w:p w14:paraId="392DFCE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r>
      <w:tr w:rsidR="003F56CD" w:rsidRPr="003F1EEA" w14:paraId="2C7B526F" w14:textId="77777777" w:rsidTr="00D40A45">
        <w:trPr>
          <w:trHeight w:val="290"/>
        </w:trPr>
        <w:tc>
          <w:tcPr>
            <w:tcW w:w="1125" w:type="dxa"/>
            <w:tcBorders>
              <w:top w:val="single" w:sz="4" w:space="0" w:color="auto"/>
              <w:left w:val="single" w:sz="4" w:space="0" w:color="auto"/>
              <w:bottom w:val="single" w:sz="4" w:space="0" w:color="auto"/>
              <w:right w:val="single" w:sz="4" w:space="0" w:color="auto"/>
            </w:tcBorders>
            <w:vAlign w:val="bottom"/>
          </w:tcPr>
          <w:p w14:paraId="176A9DC0" w14:textId="747B5401" w:rsidR="003F56CD" w:rsidRDefault="003F56CD" w:rsidP="003F56CD">
            <w:pPr>
              <w:spacing w:line="240" w:lineRule="auto"/>
            </w:pPr>
            <w:r w:rsidRPr="21B8796F">
              <w:rPr>
                <w:rFonts w:ascii="Aptos Narrow" w:hAnsi="Aptos Narrow"/>
                <w:color w:val="000000" w:themeColor="text2"/>
                <w:sz w:val="22"/>
              </w:rPr>
              <w:t xml:space="preserve">West </w:t>
            </w:r>
            <w:proofErr w:type="spellStart"/>
            <w:r w:rsidRPr="21B8796F">
              <w:rPr>
                <w:rFonts w:ascii="Aptos Narrow" w:hAnsi="Aptos Narrow"/>
                <w:color w:val="000000" w:themeColor="text2"/>
                <w:sz w:val="22"/>
              </w:rPr>
              <w:t>Mids</w:t>
            </w:r>
            <w:proofErr w:type="spellEnd"/>
            <w:r w:rsidRPr="21B8796F">
              <w:rPr>
                <w:rFonts w:ascii="Aptos Narrow" w:hAnsi="Aptos Narrow"/>
                <w:color w:val="000000" w:themeColor="text2"/>
                <w:sz w:val="22"/>
              </w:rPr>
              <w:t xml:space="preserve"> </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425B55AF" w14:textId="77CAC937"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WMCOL1 </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44F3043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c>
          <w:tcPr>
            <w:tcW w:w="927" w:type="dxa"/>
            <w:tcBorders>
              <w:top w:val="single" w:sz="4" w:space="0" w:color="auto"/>
              <w:left w:val="nil"/>
              <w:bottom w:val="single" w:sz="4" w:space="0" w:color="auto"/>
              <w:right w:val="single" w:sz="4" w:space="0" w:color="auto"/>
            </w:tcBorders>
            <w:noWrap/>
            <w:vAlign w:val="bottom"/>
            <w:hideMark/>
          </w:tcPr>
          <w:p w14:paraId="39F5DCE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single" w:sz="4" w:space="0" w:color="auto"/>
              <w:left w:val="nil"/>
              <w:bottom w:val="single" w:sz="4" w:space="0" w:color="auto"/>
              <w:right w:val="single" w:sz="4" w:space="0" w:color="auto"/>
            </w:tcBorders>
            <w:noWrap/>
            <w:vAlign w:val="bottom"/>
            <w:hideMark/>
          </w:tcPr>
          <w:p w14:paraId="2827FD0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21</w:t>
            </w:r>
          </w:p>
        </w:tc>
        <w:tc>
          <w:tcPr>
            <w:tcW w:w="927" w:type="dxa"/>
            <w:tcBorders>
              <w:top w:val="single" w:sz="4" w:space="0" w:color="auto"/>
              <w:left w:val="nil"/>
              <w:bottom w:val="single" w:sz="4" w:space="0" w:color="auto"/>
              <w:right w:val="single" w:sz="4" w:space="0" w:color="auto"/>
            </w:tcBorders>
            <w:noWrap/>
            <w:vAlign w:val="bottom"/>
            <w:hideMark/>
          </w:tcPr>
          <w:p w14:paraId="2122EC7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single" w:sz="4" w:space="0" w:color="auto"/>
              <w:left w:val="nil"/>
              <w:bottom w:val="single" w:sz="4" w:space="0" w:color="auto"/>
              <w:right w:val="single" w:sz="4" w:space="0" w:color="auto"/>
            </w:tcBorders>
            <w:noWrap/>
            <w:vAlign w:val="bottom"/>
            <w:hideMark/>
          </w:tcPr>
          <w:p w14:paraId="53D6021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15</w:t>
            </w:r>
          </w:p>
        </w:tc>
        <w:tc>
          <w:tcPr>
            <w:tcW w:w="927" w:type="dxa"/>
            <w:tcBorders>
              <w:top w:val="single" w:sz="4" w:space="0" w:color="auto"/>
              <w:left w:val="nil"/>
              <w:bottom w:val="single" w:sz="4" w:space="0" w:color="auto"/>
              <w:right w:val="single" w:sz="4" w:space="0" w:color="auto"/>
            </w:tcBorders>
            <w:noWrap/>
            <w:vAlign w:val="bottom"/>
            <w:hideMark/>
          </w:tcPr>
          <w:p w14:paraId="541B386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single" w:sz="4" w:space="0" w:color="auto"/>
              <w:left w:val="nil"/>
              <w:bottom w:val="single" w:sz="4" w:space="0" w:color="auto"/>
              <w:right w:val="single" w:sz="4" w:space="0" w:color="auto"/>
            </w:tcBorders>
            <w:shd w:val="clear" w:color="auto" w:fill="E97132"/>
            <w:noWrap/>
            <w:vAlign w:val="bottom"/>
            <w:hideMark/>
          </w:tcPr>
          <w:p w14:paraId="334F673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7" w:type="dxa"/>
            <w:tcBorders>
              <w:top w:val="single" w:sz="4" w:space="0" w:color="auto"/>
              <w:left w:val="nil"/>
              <w:bottom w:val="single" w:sz="4" w:space="0" w:color="auto"/>
              <w:right w:val="single" w:sz="4" w:space="0" w:color="auto"/>
            </w:tcBorders>
            <w:shd w:val="clear" w:color="auto" w:fill="E97132"/>
            <w:noWrap/>
            <w:vAlign w:val="bottom"/>
            <w:hideMark/>
          </w:tcPr>
          <w:p w14:paraId="083676E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r>
      <w:tr w:rsidR="003F56CD" w:rsidRPr="003F1EEA" w14:paraId="3C1C0B4E"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4E03245D" w14:textId="5A0C4BCA" w:rsidR="003F56CD" w:rsidRDefault="003F56CD" w:rsidP="003F56CD">
            <w:pPr>
              <w:spacing w:line="240" w:lineRule="auto"/>
            </w:pPr>
            <w:r w:rsidRPr="21B8796F">
              <w:rPr>
                <w:rFonts w:ascii="Aptos Narrow" w:hAnsi="Aptos Narrow"/>
                <w:color w:val="000000" w:themeColor="text2"/>
                <w:sz w:val="22"/>
              </w:rPr>
              <w:t xml:space="preserve">London and Kent </w:t>
            </w:r>
          </w:p>
        </w:tc>
        <w:tc>
          <w:tcPr>
            <w:tcW w:w="1125" w:type="dxa"/>
            <w:tcBorders>
              <w:top w:val="nil"/>
              <w:left w:val="single" w:sz="6" w:space="0" w:color="auto"/>
              <w:bottom w:val="single" w:sz="6" w:space="0" w:color="auto"/>
              <w:right w:val="single" w:sz="6" w:space="0" w:color="auto"/>
            </w:tcBorders>
            <w:noWrap/>
            <w:vAlign w:val="bottom"/>
            <w:hideMark/>
          </w:tcPr>
          <w:p w14:paraId="121624C0" w14:textId="557989C9"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LONCOL5 </w:t>
            </w:r>
          </w:p>
        </w:tc>
        <w:tc>
          <w:tcPr>
            <w:tcW w:w="730" w:type="dxa"/>
            <w:tcBorders>
              <w:top w:val="nil"/>
              <w:left w:val="single" w:sz="4" w:space="0" w:color="auto"/>
              <w:bottom w:val="single" w:sz="4" w:space="0" w:color="auto"/>
              <w:right w:val="single" w:sz="4" w:space="0" w:color="auto"/>
            </w:tcBorders>
            <w:noWrap/>
            <w:vAlign w:val="bottom"/>
            <w:hideMark/>
          </w:tcPr>
          <w:p w14:paraId="768C849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9</w:t>
            </w:r>
          </w:p>
        </w:tc>
        <w:tc>
          <w:tcPr>
            <w:tcW w:w="927" w:type="dxa"/>
            <w:tcBorders>
              <w:top w:val="nil"/>
              <w:left w:val="nil"/>
              <w:bottom w:val="single" w:sz="4" w:space="0" w:color="auto"/>
              <w:right w:val="single" w:sz="4" w:space="0" w:color="auto"/>
            </w:tcBorders>
            <w:noWrap/>
            <w:vAlign w:val="bottom"/>
            <w:hideMark/>
          </w:tcPr>
          <w:p w14:paraId="07C82A9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5" w:type="dxa"/>
            <w:tcBorders>
              <w:top w:val="nil"/>
              <w:left w:val="nil"/>
              <w:bottom w:val="single" w:sz="4" w:space="0" w:color="auto"/>
              <w:right w:val="single" w:sz="4" w:space="0" w:color="auto"/>
            </w:tcBorders>
            <w:noWrap/>
            <w:vAlign w:val="bottom"/>
            <w:hideMark/>
          </w:tcPr>
          <w:p w14:paraId="2517B01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11</w:t>
            </w:r>
          </w:p>
        </w:tc>
        <w:tc>
          <w:tcPr>
            <w:tcW w:w="927" w:type="dxa"/>
            <w:tcBorders>
              <w:top w:val="nil"/>
              <w:left w:val="nil"/>
              <w:bottom w:val="single" w:sz="4" w:space="0" w:color="auto"/>
              <w:right w:val="single" w:sz="4" w:space="0" w:color="auto"/>
            </w:tcBorders>
            <w:noWrap/>
            <w:vAlign w:val="bottom"/>
            <w:hideMark/>
          </w:tcPr>
          <w:p w14:paraId="18CA264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noWrap/>
            <w:vAlign w:val="bottom"/>
            <w:hideMark/>
          </w:tcPr>
          <w:p w14:paraId="1E2B9B8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19</w:t>
            </w:r>
          </w:p>
        </w:tc>
        <w:tc>
          <w:tcPr>
            <w:tcW w:w="927" w:type="dxa"/>
            <w:tcBorders>
              <w:top w:val="nil"/>
              <w:left w:val="nil"/>
              <w:bottom w:val="single" w:sz="4" w:space="0" w:color="auto"/>
              <w:right w:val="single" w:sz="4" w:space="0" w:color="auto"/>
            </w:tcBorders>
            <w:noWrap/>
            <w:vAlign w:val="bottom"/>
            <w:hideMark/>
          </w:tcPr>
          <w:p w14:paraId="09F98DA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nil"/>
              <w:left w:val="nil"/>
              <w:bottom w:val="single" w:sz="4" w:space="0" w:color="auto"/>
              <w:right w:val="single" w:sz="4" w:space="0" w:color="auto"/>
            </w:tcBorders>
            <w:shd w:val="clear" w:color="auto" w:fill="E97132"/>
            <w:noWrap/>
            <w:vAlign w:val="bottom"/>
            <w:hideMark/>
          </w:tcPr>
          <w:p w14:paraId="45BC788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10</w:t>
            </w:r>
          </w:p>
        </w:tc>
        <w:tc>
          <w:tcPr>
            <w:tcW w:w="927" w:type="dxa"/>
            <w:tcBorders>
              <w:top w:val="nil"/>
              <w:left w:val="nil"/>
              <w:bottom w:val="single" w:sz="4" w:space="0" w:color="auto"/>
              <w:right w:val="single" w:sz="4" w:space="0" w:color="auto"/>
            </w:tcBorders>
            <w:shd w:val="clear" w:color="auto" w:fill="E97132"/>
            <w:noWrap/>
            <w:vAlign w:val="bottom"/>
            <w:hideMark/>
          </w:tcPr>
          <w:p w14:paraId="6A683DE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r>
      <w:tr w:rsidR="003F56CD" w:rsidRPr="003F1EEA" w14:paraId="1773ADE8"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2181B777" w14:textId="772BAED5" w:rsidR="003F56CD" w:rsidRDefault="003F56CD" w:rsidP="003F56CD">
            <w:pPr>
              <w:spacing w:line="240" w:lineRule="auto"/>
            </w:pPr>
            <w:r w:rsidRPr="21B8796F">
              <w:rPr>
                <w:rFonts w:ascii="Aptos Narrow" w:hAnsi="Aptos Narrow"/>
                <w:color w:val="000000" w:themeColor="text2"/>
                <w:sz w:val="22"/>
              </w:rPr>
              <w:t xml:space="preserve">West </w:t>
            </w:r>
            <w:proofErr w:type="spellStart"/>
            <w:r w:rsidRPr="21B8796F">
              <w:rPr>
                <w:rFonts w:ascii="Aptos Narrow" w:hAnsi="Aptos Narrow"/>
                <w:color w:val="000000" w:themeColor="text2"/>
                <w:sz w:val="22"/>
              </w:rPr>
              <w:t>Mids</w:t>
            </w:r>
            <w:proofErr w:type="spellEnd"/>
          </w:p>
        </w:tc>
        <w:tc>
          <w:tcPr>
            <w:tcW w:w="1125" w:type="dxa"/>
            <w:tcBorders>
              <w:top w:val="nil"/>
              <w:left w:val="single" w:sz="6" w:space="0" w:color="auto"/>
              <w:bottom w:val="single" w:sz="6" w:space="0" w:color="auto"/>
              <w:right w:val="single" w:sz="6" w:space="0" w:color="auto"/>
            </w:tcBorders>
            <w:noWrap/>
            <w:vAlign w:val="bottom"/>
            <w:hideMark/>
          </w:tcPr>
          <w:p w14:paraId="1AEA8C40" w14:textId="6C4A6321"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WMCOL2 </w:t>
            </w:r>
          </w:p>
        </w:tc>
        <w:tc>
          <w:tcPr>
            <w:tcW w:w="730" w:type="dxa"/>
            <w:tcBorders>
              <w:top w:val="nil"/>
              <w:left w:val="single" w:sz="4" w:space="0" w:color="auto"/>
              <w:bottom w:val="single" w:sz="4" w:space="0" w:color="auto"/>
              <w:right w:val="single" w:sz="4" w:space="0" w:color="auto"/>
            </w:tcBorders>
            <w:noWrap/>
            <w:vAlign w:val="bottom"/>
            <w:hideMark/>
          </w:tcPr>
          <w:p w14:paraId="33132FB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 11</w:t>
            </w:r>
          </w:p>
        </w:tc>
        <w:tc>
          <w:tcPr>
            <w:tcW w:w="927" w:type="dxa"/>
            <w:tcBorders>
              <w:top w:val="nil"/>
              <w:left w:val="nil"/>
              <w:bottom w:val="single" w:sz="4" w:space="0" w:color="auto"/>
              <w:right w:val="single" w:sz="4" w:space="0" w:color="auto"/>
            </w:tcBorders>
            <w:noWrap/>
            <w:vAlign w:val="bottom"/>
            <w:hideMark/>
          </w:tcPr>
          <w:p w14:paraId="021A6FB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 3</w:t>
            </w:r>
          </w:p>
        </w:tc>
        <w:tc>
          <w:tcPr>
            <w:tcW w:w="925" w:type="dxa"/>
            <w:tcBorders>
              <w:top w:val="nil"/>
              <w:left w:val="nil"/>
              <w:bottom w:val="single" w:sz="4" w:space="0" w:color="auto"/>
              <w:right w:val="single" w:sz="4" w:space="0" w:color="auto"/>
            </w:tcBorders>
            <w:noWrap/>
            <w:vAlign w:val="bottom"/>
            <w:hideMark/>
          </w:tcPr>
          <w:p w14:paraId="4B3CE9C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9</w:t>
            </w:r>
          </w:p>
        </w:tc>
        <w:tc>
          <w:tcPr>
            <w:tcW w:w="927" w:type="dxa"/>
            <w:tcBorders>
              <w:top w:val="nil"/>
              <w:left w:val="nil"/>
              <w:bottom w:val="single" w:sz="4" w:space="0" w:color="auto"/>
              <w:right w:val="single" w:sz="4" w:space="0" w:color="auto"/>
            </w:tcBorders>
            <w:noWrap/>
            <w:vAlign w:val="bottom"/>
            <w:hideMark/>
          </w:tcPr>
          <w:p w14:paraId="7AE1E59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noWrap/>
            <w:vAlign w:val="bottom"/>
            <w:hideMark/>
          </w:tcPr>
          <w:p w14:paraId="4730CDD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21</w:t>
            </w:r>
          </w:p>
        </w:tc>
        <w:tc>
          <w:tcPr>
            <w:tcW w:w="927" w:type="dxa"/>
            <w:tcBorders>
              <w:top w:val="nil"/>
              <w:left w:val="nil"/>
              <w:bottom w:val="single" w:sz="4" w:space="0" w:color="auto"/>
              <w:right w:val="single" w:sz="4" w:space="0" w:color="auto"/>
            </w:tcBorders>
            <w:noWrap/>
            <w:vAlign w:val="bottom"/>
            <w:hideMark/>
          </w:tcPr>
          <w:p w14:paraId="36553C6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nil"/>
              <w:left w:val="nil"/>
              <w:bottom w:val="single" w:sz="4" w:space="0" w:color="auto"/>
              <w:right w:val="single" w:sz="4" w:space="0" w:color="auto"/>
            </w:tcBorders>
            <w:shd w:val="clear" w:color="auto" w:fill="E97132"/>
            <w:noWrap/>
            <w:vAlign w:val="bottom"/>
            <w:hideMark/>
          </w:tcPr>
          <w:p w14:paraId="7EFBBF1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10</w:t>
            </w:r>
          </w:p>
        </w:tc>
        <w:tc>
          <w:tcPr>
            <w:tcW w:w="927" w:type="dxa"/>
            <w:tcBorders>
              <w:top w:val="nil"/>
              <w:left w:val="nil"/>
              <w:bottom w:val="single" w:sz="4" w:space="0" w:color="auto"/>
              <w:right w:val="single" w:sz="4" w:space="0" w:color="auto"/>
            </w:tcBorders>
            <w:shd w:val="clear" w:color="auto" w:fill="E97132"/>
            <w:noWrap/>
            <w:vAlign w:val="bottom"/>
            <w:hideMark/>
          </w:tcPr>
          <w:p w14:paraId="1ADFD17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r>
      <w:tr w:rsidR="003F56CD" w:rsidRPr="003F1EEA" w14:paraId="35EC73E3"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12300414" w14:textId="7DFC1848" w:rsidR="003F56CD" w:rsidRDefault="003F56CD" w:rsidP="003F56CD">
            <w:pPr>
              <w:spacing w:line="240" w:lineRule="auto"/>
            </w:pPr>
            <w:r w:rsidRPr="21B8796F">
              <w:rPr>
                <w:rFonts w:ascii="Aptos Narrow" w:hAnsi="Aptos Narrow"/>
                <w:color w:val="000000" w:themeColor="text2"/>
                <w:sz w:val="22"/>
              </w:rPr>
              <w:t>London</w:t>
            </w:r>
          </w:p>
        </w:tc>
        <w:tc>
          <w:tcPr>
            <w:tcW w:w="1125" w:type="dxa"/>
            <w:tcBorders>
              <w:top w:val="nil"/>
              <w:left w:val="single" w:sz="6" w:space="0" w:color="auto"/>
              <w:bottom w:val="single" w:sz="6" w:space="0" w:color="auto"/>
              <w:right w:val="single" w:sz="6" w:space="0" w:color="auto"/>
            </w:tcBorders>
            <w:noWrap/>
            <w:vAlign w:val="bottom"/>
            <w:hideMark/>
          </w:tcPr>
          <w:p w14:paraId="4BE3516E" w14:textId="6682CB4F" w:rsidR="003F56CD" w:rsidRPr="003F1EEA"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LONSCH2 </w:t>
            </w:r>
          </w:p>
        </w:tc>
        <w:tc>
          <w:tcPr>
            <w:tcW w:w="730" w:type="dxa"/>
            <w:tcBorders>
              <w:top w:val="nil"/>
              <w:left w:val="single" w:sz="4" w:space="0" w:color="auto"/>
              <w:bottom w:val="single" w:sz="4" w:space="0" w:color="auto"/>
              <w:right w:val="single" w:sz="4" w:space="0" w:color="auto"/>
            </w:tcBorders>
            <w:noWrap/>
            <w:vAlign w:val="bottom"/>
            <w:hideMark/>
          </w:tcPr>
          <w:p w14:paraId="6AB7D2F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7" w:type="dxa"/>
            <w:tcBorders>
              <w:top w:val="nil"/>
              <w:left w:val="nil"/>
              <w:bottom w:val="single" w:sz="4" w:space="0" w:color="auto"/>
              <w:right w:val="single" w:sz="4" w:space="0" w:color="auto"/>
            </w:tcBorders>
            <w:noWrap/>
            <w:vAlign w:val="bottom"/>
            <w:hideMark/>
          </w:tcPr>
          <w:p w14:paraId="2925E83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2E4A313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7" w:type="dxa"/>
            <w:tcBorders>
              <w:top w:val="nil"/>
              <w:left w:val="nil"/>
              <w:bottom w:val="single" w:sz="4" w:space="0" w:color="auto"/>
              <w:right w:val="single" w:sz="4" w:space="0" w:color="auto"/>
            </w:tcBorders>
            <w:noWrap/>
            <w:vAlign w:val="bottom"/>
            <w:hideMark/>
          </w:tcPr>
          <w:p w14:paraId="6F4EDD6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3F908AC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7" w:type="dxa"/>
            <w:tcBorders>
              <w:top w:val="nil"/>
              <w:left w:val="nil"/>
              <w:bottom w:val="single" w:sz="4" w:space="0" w:color="auto"/>
              <w:right w:val="single" w:sz="4" w:space="0" w:color="auto"/>
            </w:tcBorders>
            <w:noWrap/>
            <w:vAlign w:val="bottom"/>
            <w:hideMark/>
          </w:tcPr>
          <w:p w14:paraId="27284CA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shd w:val="clear" w:color="auto" w:fill="E97132"/>
            <w:noWrap/>
            <w:vAlign w:val="bottom"/>
            <w:hideMark/>
          </w:tcPr>
          <w:p w14:paraId="50119F7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7" w:type="dxa"/>
            <w:tcBorders>
              <w:top w:val="nil"/>
              <w:left w:val="nil"/>
              <w:bottom w:val="single" w:sz="4" w:space="0" w:color="auto"/>
              <w:right w:val="single" w:sz="4" w:space="0" w:color="auto"/>
            </w:tcBorders>
            <w:shd w:val="clear" w:color="auto" w:fill="E97132"/>
            <w:noWrap/>
            <w:vAlign w:val="bottom"/>
            <w:hideMark/>
          </w:tcPr>
          <w:p w14:paraId="4F20BC8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r>
      <w:tr w:rsidR="003F56CD" w:rsidRPr="003F1EEA" w14:paraId="06C83E6E"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48C5B5FA" w14:textId="0895AC1A" w:rsidR="003F56CD" w:rsidRDefault="003F56CD" w:rsidP="003F56CD">
            <w:pPr>
              <w:spacing w:line="240" w:lineRule="auto"/>
            </w:pPr>
            <w:r w:rsidRPr="21B8796F">
              <w:rPr>
                <w:rFonts w:ascii="Aptos Narrow" w:hAnsi="Aptos Narrow"/>
                <w:color w:val="000000" w:themeColor="text2"/>
                <w:sz w:val="22"/>
              </w:rPr>
              <w:t xml:space="preserve">West </w:t>
            </w:r>
            <w:proofErr w:type="spellStart"/>
            <w:r w:rsidRPr="21B8796F">
              <w:rPr>
                <w:rFonts w:ascii="Aptos Narrow" w:hAnsi="Aptos Narrow"/>
                <w:color w:val="000000" w:themeColor="text2"/>
                <w:sz w:val="22"/>
              </w:rPr>
              <w:t>Mids</w:t>
            </w:r>
            <w:proofErr w:type="spellEnd"/>
          </w:p>
        </w:tc>
        <w:tc>
          <w:tcPr>
            <w:tcW w:w="1125" w:type="dxa"/>
            <w:tcBorders>
              <w:top w:val="nil"/>
              <w:left w:val="single" w:sz="6" w:space="0" w:color="auto"/>
              <w:bottom w:val="single" w:sz="6" w:space="0" w:color="auto"/>
              <w:right w:val="single" w:sz="6" w:space="0" w:color="auto"/>
            </w:tcBorders>
            <w:noWrap/>
            <w:vAlign w:val="bottom"/>
            <w:hideMark/>
          </w:tcPr>
          <w:p w14:paraId="4B2688D5" w14:textId="24391437" w:rsidR="003F56CD" w:rsidRPr="003F1EEA"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WMCOL3 </w:t>
            </w:r>
          </w:p>
        </w:tc>
        <w:tc>
          <w:tcPr>
            <w:tcW w:w="730" w:type="dxa"/>
            <w:tcBorders>
              <w:top w:val="nil"/>
              <w:left w:val="single" w:sz="4" w:space="0" w:color="auto"/>
              <w:bottom w:val="single" w:sz="4" w:space="0" w:color="auto"/>
              <w:right w:val="single" w:sz="4" w:space="0" w:color="auto"/>
            </w:tcBorders>
            <w:noWrap/>
            <w:vAlign w:val="bottom"/>
            <w:hideMark/>
          </w:tcPr>
          <w:p w14:paraId="205C242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20</w:t>
            </w:r>
          </w:p>
        </w:tc>
        <w:tc>
          <w:tcPr>
            <w:tcW w:w="927" w:type="dxa"/>
            <w:tcBorders>
              <w:top w:val="nil"/>
              <w:left w:val="nil"/>
              <w:bottom w:val="single" w:sz="4" w:space="0" w:color="auto"/>
              <w:right w:val="single" w:sz="4" w:space="0" w:color="auto"/>
            </w:tcBorders>
            <w:noWrap/>
            <w:vAlign w:val="bottom"/>
            <w:hideMark/>
          </w:tcPr>
          <w:p w14:paraId="09E3BEA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nil"/>
              <w:left w:val="nil"/>
              <w:bottom w:val="single" w:sz="4" w:space="0" w:color="auto"/>
              <w:right w:val="single" w:sz="4" w:space="0" w:color="auto"/>
            </w:tcBorders>
            <w:noWrap/>
            <w:vAlign w:val="bottom"/>
            <w:hideMark/>
          </w:tcPr>
          <w:p w14:paraId="0116591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28</w:t>
            </w:r>
          </w:p>
        </w:tc>
        <w:tc>
          <w:tcPr>
            <w:tcW w:w="927" w:type="dxa"/>
            <w:tcBorders>
              <w:top w:val="nil"/>
              <w:left w:val="nil"/>
              <w:bottom w:val="single" w:sz="4" w:space="0" w:color="auto"/>
              <w:right w:val="single" w:sz="4" w:space="0" w:color="auto"/>
            </w:tcBorders>
            <w:noWrap/>
            <w:vAlign w:val="bottom"/>
            <w:hideMark/>
          </w:tcPr>
          <w:p w14:paraId="5163F52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nil"/>
              <w:left w:val="nil"/>
              <w:bottom w:val="single" w:sz="4" w:space="0" w:color="auto"/>
              <w:right w:val="single" w:sz="4" w:space="0" w:color="auto"/>
            </w:tcBorders>
            <w:noWrap/>
            <w:vAlign w:val="bottom"/>
            <w:hideMark/>
          </w:tcPr>
          <w:p w14:paraId="02C0F5C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25</w:t>
            </w:r>
          </w:p>
        </w:tc>
        <w:tc>
          <w:tcPr>
            <w:tcW w:w="927" w:type="dxa"/>
            <w:tcBorders>
              <w:top w:val="nil"/>
              <w:left w:val="nil"/>
              <w:bottom w:val="single" w:sz="4" w:space="0" w:color="auto"/>
              <w:right w:val="single" w:sz="4" w:space="0" w:color="auto"/>
            </w:tcBorders>
            <w:noWrap/>
            <w:vAlign w:val="bottom"/>
            <w:hideMark/>
          </w:tcPr>
          <w:p w14:paraId="3FA15DA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shd w:val="clear" w:color="auto" w:fill="E97132"/>
            <w:noWrap/>
            <w:vAlign w:val="bottom"/>
            <w:hideMark/>
          </w:tcPr>
          <w:p w14:paraId="2C91EC3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7" w:type="dxa"/>
            <w:tcBorders>
              <w:top w:val="nil"/>
              <w:left w:val="nil"/>
              <w:bottom w:val="single" w:sz="4" w:space="0" w:color="auto"/>
              <w:right w:val="single" w:sz="4" w:space="0" w:color="auto"/>
            </w:tcBorders>
            <w:shd w:val="clear" w:color="auto" w:fill="E97132"/>
            <w:noWrap/>
            <w:vAlign w:val="bottom"/>
            <w:hideMark/>
          </w:tcPr>
          <w:p w14:paraId="7520CF9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r>
      <w:tr w:rsidR="003F56CD" w:rsidRPr="003F1EEA" w14:paraId="645EC9AC"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598C0889" w14:textId="21BE5D40" w:rsidR="003F56CD" w:rsidRDefault="003F56CD" w:rsidP="003F56CD">
            <w:pPr>
              <w:spacing w:line="240" w:lineRule="auto"/>
            </w:pPr>
            <w:r w:rsidRPr="21B8796F">
              <w:rPr>
                <w:rFonts w:ascii="Aptos Narrow" w:hAnsi="Aptos Narrow"/>
                <w:color w:val="000000" w:themeColor="text2"/>
                <w:sz w:val="22"/>
              </w:rPr>
              <w:t>South Wales</w:t>
            </w:r>
          </w:p>
        </w:tc>
        <w:tc>
          <w:tcPr>
            <w:tcW w:w="1125" w:type="dxa"/>
            <w:tcBorders>
              <w:top w:val="nil"/>
              <w:left w:val="single" w:sz="6" w:space="0" w:color="auto"/>
              <w:bottom w:val="single" w:sz="6" w:space="0" w:color="auto"/>
              <w:right w:val="single" w:sz="6" w:space="0" w:color="auto"/>
            </w:tcBorders>
            <w:noWrap/>
            <w:vAlign w:val="bottom"/>
            <w:hideMark/>
          </w:tcPr>
          <w:p w14:paraId="4B0FB789" w14:textId="0E0EDB70"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SWSCH3</w:t>
            </w:r>
          </w:p>
        </w:tc>
        <w:tc>
          <w:tcPr>
            <w:tcW w:w="730" w:type="dxa"/>
            <w:tcBorders>
              <w:top w:val="nil"/>
              <w:left w:val="single" w:sz="4" w:space="0" w:color="auto"/>
              <w:bottom w:val="single" w:sz="4" w:space="0" w:color="auto"/>
              <w:right w:val="single" w:sz="4" w:space="0" w:color="auto"/>
            </w:tcBorders>
            <w:noWrap/>
            <w:vAlign w:val="bottom"/>
            <w:hideMark/>
          </w:tcPr>
          <w:p w14:paraId="3500D7B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7" w:type="dxa"/>
            <w:tcBorders>
              <w:top w:val="nil"/>
              <w:left w:val="nil"/>
              <w:bottom w:val="single" w:sz="4" w:space="0" w:color="auto"/>
              <w:right w:val="single" w:sz="4" w:space="0" w:color="auto"/>
            </w:tcBorders>
            <w:noWrap/>
            <w:vAlign w:val="bottom"/>
            <w:hideMark/>
          </w:tcPr>
          <w:p w14:paraId="7C6146B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3AE40C7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nil"/>
              <w:left w:val="nil"/>
              <w:bottom w:val="single" w:sz="4" w:space="0" w:color="auto"/>
              <w:right w:val="single" w:sz="4" w:space="0" w:color="auto"/>
            </w:tcBorders>
            <w:noWrap/>
            <w:vAlign w:val="bottom"/>
            <w:hideMark/>
          </w:tcPr>
          <w:p w14:paraId="59BF0D7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11747F1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c>
          <w:tcPr>
            <w:tcW w:w="927" w:type="dxa"/>
            <w:tcBorders>
              <w:top w:val="nil"/>
              <w:left w:val="nil"/>
              <w:bottom w:val="single" w:sz="4" w:space="0" w:color="auto"/>
              <w:right w:val="single" w:sz="4" w:space="0" w:color="auto"/>
            </w:tcBorders>
            <w:noWrap/>
            <w:vAlign w:val="bottom"/>
            <w:hideMark/>
          </w:tcPr>
          <w:p w14:paraId="3D3BC48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shd w:val="clear" w:color="auto" w:fill="E97132"/>
            <w:noWrap/>
            <w:vAlign w:val="bottom"/>
            <w:hideMark/>
          </w:tcPr>
          <w:p w14:paraId="38EE897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nil"/>
              <w:left w:val="nil"/>
              <w:bottom w:val="single" w:sz="4" w:space="0" w:color="auto"/>
              <w:right w:val="single" w:sz="4" w:space="0" w:color="auto"/>
            </w:tcBorders>
            <w:shd w:val="clear" w:color="auto" w:fill="E97132"/>
            <w:noWrap/>
            <w:vAlign w:val="bottom"/>
            <w:hideMark/>
          </w:tcPr>
          <w:p w14:paraId="321B8234" w14:textId="42F1699C" w:rsidR="003F56CD" w:rsidRPr="003F1EEA" w:rsidRDefault="003F56CD" w:rsidP="003F56CD">
            <w:pPr>
              <w:spacing w:before="0" w:line="240" w:lineRule="auto"/>
              <w:jc w:val="right"/>
              <w:rPr>
                <w:rFonts w:ascii="Aptos Narrow" w:hAnsi="Aptos Narrow"/>
                <w:color w:val="000000"/>
                <w:sz w:val="22"/>
              </w:rPr>
            </w:pPr>
          </w:p>
        </w:tc>
      </w:tr>
      <w:tr w:rsidR="003F56CD" w:rsidRPr="003F1EEA" w14:paraId="74B8341D"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662C4B1B" w14:textId="10FCAFF2" w:rsidR="003F56CD" w:rsidRDefault="003F56CD" w:rsidP="003F56CD">
            <w:pPr>
              <w:spacing w:line="240" w:lineRule="auto"/>
            </w:pPr>
            <w:r w:rsidRPr="21B8796F">
              <w:rPr>
                <w:rFonts w:ascii="Aptos Narrow" w:hAnsi="Aptos Narrow"/>
                <w:color w:val="000000" w:themeColor="text2"/>
                <w:sz w:val="22"/>
              </w:rPr>
              <w:t>South Coast</w:t>
            </w:r>
          </w:p>
        </w:tc>
        <w:tc>
          <w:tcPr>
            <w:tcW w:w="1125" w:type="dxa"/>
            <w:tcBorders>
              <w:top w:val="nil"/>
              <w:left w:val="single" w:sz="6" w:space="0" w:color="auto"/>
              <w:bottom w:val="single" w:sz="6" w:space="0" w:color="auto"/>
              <w:right w:val="single" w:sz="6" w:space="0" w:color="auto"/>
            </w:tcBorders>
            <w:noWrap/>
            <w:vAlign w:val="bottom"/>
            <w:hideMark/>
          </w:tcPr>
          <w:p w14:paraId="236BC1F3" w14:textId="3CB50E7B"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SCCOL6 </w:t>
            </w:r>
          </w:p>
        </w:tc>
        <w:tc>
          <w:tcPr>
            <w:tcW w:w="730" w:type="dxa"/>
            <w:tcBorders>
              <w:top w:val="nil"/>
              <w:left w:val="single" w:sz="4" w:space="0" w:color="auto"/>
              <w:bottom w:val="single" w:sz="4" w:space="0" w:color="auto"/>
              <w:right w:val="single" w:sz="4" w:space="0" w:color="auto"/>
            </w:tcBorders>
            <w:noWrap/>
            <w:vAlign w:val="bottom"/>
            <w:hideMark/>
          </w:tcPr>
          <w:p w14:paraId="77FC416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7" w:type="dxa"/>
            <w:tcBorders>
              <w:top w:val="nil"/>
              <w:left w:val="nil"/>
              <w:bottom w:val="single" w:sz="4" w:space="0" w:color="auto"/>
              <w:right w:val="single" w:sz="4" w:space="0" w:color="auto"/>
            </w:tcBorders>
            <w:noWrap/>
            <w:vAlign w:val="bottom"/>
            <w:hideMark/>
          </w:tcPr>
          <w:p w14:paraId="2366A44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33B8FBC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7" w:type="dxa"/>
            <w:tcBorders>
              <w:top w:val="nil"/>
              <w:left w:val="nil"/>
              <w:bottom w:val="single" w:sz="4" w:space="0" w:color="auto"/>
              <w:right w:val="single" w:sz="4" w:space="0" w:color="auto"/>
            </w:tcBorders>
            <w:noWrap/>
            <w:vAlign w:val="bottom"/>
            <w:hideMark/>
          </w:tcPr>
          <w:p w14:paraId="5A9EEB4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1DB536F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c>
          <w:tcPr>
            <w:tcW w:w="927" w:type="dxa"/>
            <w:tcBorders>
              <w:top w:val="nil"/>
              <w:left w:val="nil"/>
              <w:bottom w:val="single" w:sz="4" w:space="0" w:color="auto"/>
              <w:right w:val="single" w:sz="4" w:space="0" w:color="auto"/>
            </w:tcBorders>
            <w:noWrap/>
            <w:vAlign w:val="bottom"/>
            <w:hideMark/>
          </w:tcPr>
          <w:p w14:paraId="4C0BA88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shd w:val="clear" w:color="auto" w:fill="E97132"/>
            <w:noWrap/>
            <w:vAlign w:val="bottom"/>
            <w:hideMark/>
          </w:tcPr>
          <w:p w14:paraId="764E3A3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nil"/>
              <w:left w:val="nil"/>
              <w:bottom w:val="single" w:sz="4" w:space="0" w:color="auto"/>
              <w:right w:val="single" w:sz="4" w:space="0" w:color="auto"/>
            </w:tcBorders>
            <w:shd w:val="clear" w:color="auto" w:fill="E97132"/>
            <w:noWrap/>
            <w:vAlign w:val="bottom"/>
            <w:hideMark/>
          </w:tcPr>
          <w:p w14:paraId="321BEF4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r>
      <w:tr w:rsidR="003F56CD" w:rsidRPr="003F1EEA" w14:paraId="3FCA40BD"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1ADF89A0" w14:textId="0F2F2EB9" w:rsidR="003F56CD" w:rsidRDefault="003F56CD" w:rsidP="003F56CD">
            <w:pPr>
              <w:spacing w:line="240" w:lineRule="auto"/>
            </w:pPr>
            <w:r w:rsidRPr="21B8796F">
              <w:rPr>
                <w:rFonts w:ascii="Aptos Narrow" w:hAnsi="Aptos Narrow"/>
                <w:color w:val="000000" w:themeColor="text2"/>
                <w:sz w:val="22"/>
              </w:rPr>
              <w:t>South Coast</w:t>
            </w:r>
          </w:p>
        </w:tc>
        <w:tc>
          <w:tcPr>
            <w:tcW w:w="1125" w:type="dxa"/>
            <w:tcBorders>
              <w:top w:val="nil"/>
              <w:left w:val="single" w:sz="6" w:space="0" w:color="auto"/>
              <w:bottom w:val="single" w:sz="6" w:space="0" w:color="auto"/>
              <w:right w:val="single" w:sz="6" w:space="0" w:color="auto"/>
            </w:tcBorders>
            <w:noWrap/>
            <w:vAlign w:val="bottom"/>
            <w:hideMark/>
          </w:tcPr>
          <w:p w14:paraId="59B41FE4" w14:textId="60A3983F"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SCCOL7 </w:t>
            </w:r>
          </w:p>
        </w:tc>
        <w:tc>
          <w:tcPr>
            <w:tcW w:w="730" w:type="dxa"/>
            <w:tcBorders>
              <w:top w:val="nil"/>
              <w:left w:val="single" w:sz="4" w:space="0" w:color="auto"/>
              <w:bottom w:val="single" w:sz="4" w:space="0" w:color="auto"/>
              <w:right w:val="single" w:sz="4" w:space="0" w:color="auto"/>
            </w:tcBorders>
            <w:noWrap/>
            <w:vAlign w:val="bottom"/>
            <w:hideMark/>
          </w:tcPr>
          <w:p w14:paraId="6E38424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14</w:t>
            </w:r>
          </w:p>
        </w:tc>
        <w:tc>
          <w:tcPr>
            <w:tcW w:w="927" w:type="dxa"/>
            <w:tcBorders>
              <w:top w:val="nil"/>
              <w:left w:val="nil"/>
              <w:bottom w:val="single" w:sz="4" w:space="0" w:color="auto"/>
              <w:right w:val="single" w:sz="4" w:space="0" w:color="auto"/>
            </w:tcBorders>
            <w:noWrap/>
            <w:vAlign w:val="bottom"/>
            <w:hideMark/>
          </w:tcPr>
          <w:p w14:paraId="7F53461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nil"/>
              <w:left w:val="nil"/>
              <w:bottom w:val="single" w:sz="4" w:space="0" w:color="auto"/>
              <w:right w:val="single" w:sz="4" w:space="0" w:color="auto"/>
            </w:tcBorders>
            <w:noWrap/>
            <w:vAlign w:val="bottom"/>
            <w:hideMark/>
          </w:tcPr>
          <w:p w14:paraId="38B5492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16</w:t>
            </w:r>
          </w:p>
        </w:tc>
        <w:tc>
          <w:tcPr>
            <w:tcW w:w="927" w:type="dxa"/>
            <w:tcBorders>
              <w:top w:val="nil"/>
              <w:left w:val="nil"/>
              <w:bottom w:val="single" w:sz="4" w:space="0" w:color="auto"/>
              <w:right w:val="single" w:sz="4" w:space="0" w:color="auto"/>
            </w:tcBorders>
            <w:noWrap/>
            <w:vAlign w:val="bottom"/>
            <w:hideMark/>
          </w:tcPr>
          <w:p w14:paraId="1DC46B2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134FBF6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17</w:t>
            </w:r>
          </w:p>
        </w:tc>
        <w:tc>
          <w:tcPr>
            <w:tcW w:w="927" w:type="dxa"/>
            <w:tcBorders>
              <w:top w:val="nil"/>
              <w:left w:val="nil"/>
              <w:bottom w:val="single" w:sz="4" w:space="0" w:color="auto"/>
              <w:right w:val="single" w:sz="4" w:space="0" w:color="auto"/>
            </w:tcBorders>
            <w:noWrap/>
            <w:vAlign w:val="bottom"/>
            <w:hideMark/>
          </w:tcPr>
          <w:p w14:paraId="756E1B5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nil"/>
              <w:left w:val="nil"/>
              <w:bottom w:val="single" w:sz="4" w:space="0" w:color="auto"/>
              <w:right w:val="single" w:sz="4" w:space="0" w:color="auto"/>
            </w:tcBorders>
            <w:shd w:val="clear" w:color="auto" w:fill="E97132"/>
            <w:noWrap/>
            <w:vAlign w:val="bottom"/>
            <w:hideMark/>
          </w:tcPr>
          <w:p w14:paraId="1C1BEBC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nil"/>
              <w:left w:val="nil"/>
              <w:bottom w:val="single" w:sz="4" w:space="0" w:color="auto"/>
              <w:right w:val="single" w:sz="4" w:space="0" w:color="auto"/>
            </w:tcBorders>
            <w:shd w:val="clear" w:color="auto" w:fill="E97132"/>
            <w:noWrap/>
            <w:vAlign w:val="bottom"/>
            <w:hideMark/>
          </w:tcPr>
          <w:p w14:paraId="76308E2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r>
      <w:tr w:rsidR="003F56CD" w:rsidRPr="003F1EEA" w14:paraId="25679904"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6708D0CF" w14:textId="6E3EA917" w:rsidR="003F56CD" w:rsidRDefault="003F56CD" w:rsidP="003F56CD">
            <w:pPr>
              <w:spacing w:line="240" w:lineRule="auto"/>
            </w:pPr>
            <w:r w:rsidRPr="21B8796F">
              <w:rPr>
                <w:rFonts w:ascii="Aptos Narrow" w:hAnsi="Aptos Narrow"/>
                <w:color w:val="000000" w:themeColor="text2"/>
                <w:sz w:val="22"/>
              </w:rPr>
              <w:t xml:space="preserve">London and Kent </w:t>
            </w:r>
          </w:p>
        </w:tc>
        <w:tc>
          <w:tcPr>
            <w:tcW w:w="1125" w:type="dxa"/>
            <w:tcBorders>
              <w:top w:val="nil"/>
              <w:left w:val="single" w:sz="6" w:space="0" w:color="auto"/>
              <w:bottom w:val="single" w:sz="6" w:space="0" w:color="auto"/>
              <w:right w:val="single" w:sz="6" w:space="0" w:color="auto"/>
            </w:tcBorders>
            <w:noWrap/>
            <w:vAlign w:val="bottom"/>
            <w:hideMark/>
          </w:tcPr>
          <w:p w14:paraId="4D227318" w14:textId="55E9F190"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LONSCH3 </w:t>
            </w:r>
          </w:p>
        </w:tc>
        <w:tc>
          <w:tcPr>
            <w:tcW w:w="730" w:type="dxa"/>
            <w:tcBorders>
              <w:top w:val="nil"/>
              <w:left w:val="single" w:sz="4" w:space="0" w:color="auto"/>
              <w:bottom w:val="single" w:sz="4" w:space="0" w:color="auto"/>
              <w:right w:val="single" w:sz="4" w:space="0" w:color="auto"/>
            </w:tcBorders>
            <w:noWrap/>
            <w:vAlign w:val="bottom"/>
            <w:hideMark/>
          </w:tcPr>
          <w:p w14:paraId="3DA630C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26</w:t>
            </w:r>
          </w:p>
        </w:tc>
        <w:tc>
          <w:tcPr>
            <w:tcW w:w="927" w:type="dxa"/>
            <w:tcBorders>
              <w:top w:val="nil"/>
              <w:left w:val="nil"/>
              <w:bottom w:val="single" w:sz="4" w:space="0" w:color="auto"/>
              <w:right w:val="single" w:sz="4" w:space="0" w:color="auto"/>
            </w:tcBorders>
            <w:noWrap/>
            <w:vAlign w:val="bottom"/>
            <w:hideMark/>
          </w:tcPr>
          <w:p w14:paraId="2BAAA3C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c>
          <w:tcPr>
            <w:tcW w:w="925" w:type="dxa"/>
            <w:tcBorders>
              <w:top w:val="nil"/>
              <w:left w:val="nil"/>
              <w:bottom w:val="single" w:sz="4" w:space="0" w:color="auto"/>
              <w:right w:val="single" w:sz="4" w:space="0" w:color="auto"/>
            </w:tcBorders>
            <w:noWrap/>
            <w:vAlign w:val="bottom"/>
            <w:hideMark/>
          </w:tcPr>
          <w:p w14:paraId="4C58EBF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31</w:t>
            </w:r>
          </w:p>
        </w:tc>
        <w:tc>
          <w:tcPr>
            <w:tcW w:w="927" w:type="dxa"/>
            <w:tcBorders>
              <w:top w:val="nil"/>
              <w:left w:val="nil"/>
              <w:bottom w:val="single" w:sz="4" w:space="0" w:color="auto"/>
              <w:right w:val="single" w:sz="4" w:space="0" w:color="auto"/>
            </w:tcBorders>
            <w:noWrap/>
            <w:vAlign w:val="bottom"/>
            <w:hideMark/>
          </w:tcPr>
          <w:p w14:paraId="0A606BA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5" w:type="dxa"/>
            <w:tcBorders>
              <w:top w:val="nil"/>
              <w:left w:val="nil"/>
              <w:bottom w:val="single" w:sz="4" w:space="0" w:color="auto"/>
              <w:right w:val="single" w:sz="4" w:space="0" w:color="auto"/>
            </w:tcBorders>
            <w:noWrap/>
            <w:vAlign w:val="bottom"/>
            <w:hideMark/>
          </w:tcPr>
          <w:p w14:paraId="300F674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29</w:t>
            </w:r>
          </w:p>
        </w:tc>
        <w:tc>
          <w:tcPr>
            <w:tcW w:w="927" w:type="dxa"/>
            <w:tcBorders>
              <w:top w:val="nil"/>
              <w:left w:val="nil"/>
              <w:bottom w:val="single" w:sz="4" w:space="0" w:color="auto"/>
              <w:right w:val="single" w:sz="4" w:space="0" w:color="auto"/>
            </w:tcBorders>
            <w:noWrap/>
            <w:vAlign w:val="bottom"/>
            <w:hideMark/>
          </w:tcPr>
          <w:p w14:paraId="59F9AE5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5" w:type="dxa"/>
            <w:tcBorders>
              <w:top w:val="nil"/>
              <w:left w:val="nil"/>
              <w:bottom w:val="single" w:sz="4" w:space="0" w:color="auto"/>
              <w:right w:val="single" w:sz="4" w:space="0" w:color="auto"/>
            </w:tcBorders>
            <w:shd w:val="clear" w:color="auto" w:fill="E97132"/>
            <w:noWrap/>
            <w:vAlign w:val="bottom"/>
            <w:hideMark/>
          </w:tcPr>
          <w:p w14:paraId="5AA2052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nil"/>
              <w:left w:val="nil"/>
              <w:bottom w:val="single" w:sz="4" w:space="0" w:color="auto"/>
              <w:right w:val="single" w:sz="4" w:space="0" w:color="auto"/>
            </w:tcBorders>
            <w:shd w:val="clear" w:color="auto" w:fill="E97132"/>
            <w:noWrap/>
            <w:vAlign w:val="bottom"/>
            <w:hideMark/>
          </w:tcPr>
          <w:p w14:paraId="14ABFF2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r>
      <w:tr w:rsidR="003F56CD" w:rsidRPr="003F1EEA" w14:paraId="78B091C3" w14:textId="77777777" w:rsidTr="00D40A45">
        <w:trPr>
          <w:trHeight w:val="290"/>
        </w:trPr>
        <w:tc>
          <w:tcPr>
            <w:tcW w:w="1125" w:type="dxa"/>
            <w:tcBorders>
              <w:top w:val="single" w:sz="4" w:space="0" w:color="auto"/>
              <w:left w:val="single" w:sz="4" w:space="0" w:color="auto"/>
              <w:bottom w:val="single" w:sz="4" w:space="0" w:color="auto"/>
              <w:right w:val="single" w:sz="4" w:space="0" w:color="auto"/>
            </w:tcBorders>
            <w:vAlign w:val="bottom"/>
          </w:tcPr>
          <w:p w14:paraId="2921F5B2" w14:textId="3CF61361" w:rsidR="003F56CD" w:rsidRDefault="003F56CD" w:rsidP="003F56CD">
            <w:pPr>
              <w:spacing w:line="240" w:lineRule="auto"/>
            </w:pPr>
            <w:r w:rsidRPr="21B8796F">
              <w:rPr>
                <w:rFonts w:ascii="Aptos Narrow" w:hAnsi="Aptos Narrow"/>
                <w:color w:val="000000" w:themeColor="text2"/>
                <w:sz w:val="22"/>
              </w:rPr>
              <w:t>South Coast</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1265E3E1" w14:textId="0DF6D3AC"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SCCOL8 </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69E3F5C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30</w:t>
            </w:r>
          </w:p>
        </w:tc>
        <w:tc>
          <w:tcPr>
            <w:tcW w:w="927" w:type="dxa"/>
            <w:tcBorders>
              <w:top w:val="single" w:sz="4" w:space="0" w:color="auto"/>
              <w:left w:val="nil"/>
              <w:bottom w:val="single" w:sz="4" w:space="0" w:color="auto"/>
              <w:right w:val="single" w:sz="4" w:space="0" w:color="auto"/>
            </w:tcBorders>
            <w:noWrap/>
            <w:vAlign w:val="bottom"/>
            <w:hideMark/>
          </w:tcPr>
          <w:p w14:paraId="695867E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single" w:sz="4" w:space="0" w:color="auto"/>
              <w:left w:val="nil"/>
              <w:bottom w:val="single" w:sz="4" w:space="0" w:color="auto"/>
              <w:right w:val="single" w:sz="4" w:space="0" w:color="auto"/>
            </w:tcBorders>
            <w:noWrap/>
            <w:vAlign w:val="bottom"/>
            <w:hideMark/>
          </w:tcPr>
          <w:p w14:paraId="7F96BA8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26</w:t>
            </w:r>
          </w:p>
        </w:tc>
        <w:tc>
          <w:tcPr>
            <w:tcW w:w="927" w:type="dxa"/>
            <w:tcBorders>
              <w:top w:val="single" w:sz="4" w:space="0" w:color="auto"/>
              <w:left w:val="nil"/>
              <w:bottom w:val="single" w:sz="4" w:space="0" w:color="auto"/>
              <w:right w:val="single" w:sz="4" w:space="0" w:color="auto"/>
            </w:tcBorders>
            <w:noWrap/>
            <w:vAlign w:val="bottom"/>
            <w:hideMark/>
          </w:tcPr>
          <w:p w14:paraId="547E639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single" w:sz="4" w:space="0" w:color="auto"/>
              <w:left w:val="nil"/>
              <w:bottom w:val="single" w:sz="4" w:space="0" w:color="auto"/>
              <w:right w:val="single" w:sz="4" w:space="0" w:color="auto"/>
            </w:tcBorders>
            <w:noWrap/>
            <w:vAlign w:val="bottom"/>
            <w:hideMark/>
          </w:tcPr>
          <w:p w14:paraId="0FBFB1F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32</w:t>
            </w:r>
          </w:p>
        </w:tc>
        <w:tc>
          <w:tcPr>
            <w:tcW w:w="927" w:type="dxa"/>
            <w:tcBorders>
              <w:top w:val="single" w:sz="4" w:space="0" w:color="auto"/>
              <w:left w:val="nil"/>
              <w:bottom w:val="single" w:sz="4" w:space="0" w:color="auto"/>
              <w:right w:val="single" w:sz="4" w:space="0" w:color="auto"/>
            </w:tcBorders>
            <w:noWrap/>
            <w:vAlign w:val="bottom"/>
            <w:hideMark/>
          </w:tcPr>
          <w:p w14:paraId="481BDC6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5" w:type="dxa"/>
            <w:tcBorders>
              <w:top w:val="single" w:sz="4" w:space="0" w:color="auto"/>
              <w:left w:val="nil"/>
              <w:bottom w:val="single" w:sz="4" w:space="0" w:color="auto"/>
              <w:right w:val="single" w:sz="4" w:space="0" w:color="auto"/>
            </w:tcBorders>
            <w:shd w:val="clear" w:color="auto" w:fill="E97132"/>
            <w:noWrap/>
            <w:vAlign w:val="bottom"/>
            <w:hideMark/>
          </w:tcPr>
          <w:p w14:paraId="6FE221D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7" w:type="dxa"/>
            <w:tcBorders>
              <w:top w:val="single" w:sz="4" w:space="0" w:color="auto"/>
              <w:left w:val="nil"/>
              <w:bottom w:val="single" w:sz="4" w:space="0" w:color="auto"/>
              <w:right w:val="single" w:sz="4" w:space="0" w:color="auto"/>
            </w:tcBorders>
            <w:shd w:val="clear" w:color="auto" w:fill="E97132"/>
            <w:noWrap/>
            <w:vAlign w:val="bottom"/>
            <w:hideMark/>
          </w:tcPr>
          <w:p w14:paraId="5138520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r>
      <w:tr w:rsidR="003F56CD" w:rsidRPr="003F1EEA" w14:paraId="355F471A" w14:textId="77777777" w:rsidTr="00D40A45">
        <w:trPr>
          <w:trHeight w:val="290"/>
        </w:trPr>
        <w:tc>
          <w:tcPr>
            <w:tcW w:w="1125" w:type="dxa"/>
            <w:tcBorders>
              <w:top w:val="single" w:sz="4" w:space="0" w:color="auto"/>
              <w:left w:val="single" w:sz="4" w:space="0" w:color="auto"/>
              <w:bottom w:val="single" w:sz="4" w:space="0" w:color="auto"/>
              <w:right w:val="single" w:sz="4" w:space="0" w:color="auto"/>
            </w:tcBorders>
            <w:vAlign w:val="bottom"/>
          </w:tcPr>
          <w:p w14:paraId="0AFFFAFF" w14:textId="38A480B7" w:rsidR="003F56CD" w:rsidRDefault="003F56CD" w:rsidP="003F56CD">
            <w:pPr>
              <w:spacing w:line="240" w:lineRule="auto"/>
            </w:pPr>
            <w:r w:rsidRPr="21B8796F">
              <w:rPr>
                <w:rFonts w:ascii="Aptos Narrow" w:hAnsi="Aptos Narrow"/>
                <w:color w:val="000000" w:themeColor="text2"/>
                <w:sz w:val="22"/>
              </w:rPr>
              <w:t xml:space="preserve">London and Kent </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28D4EC43" w14:textId="49EE2379"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LONSCH4</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0B789B1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single" w:sz="4" w:space="0" w:color="auto"/>
              <w:left w:val="nil"/>
              <w:bottom w:val="single" w:sz="4" w:space="0" w:color="auto"/>
              <w:right w:val="single" w:sz="4" w:space="0" w:color="auto"/>
            </w:tcBorders>
            <w:noWrap/>
            <w:vAlign w:val="bottom"/>
            <w:hideMark/>
          </w:tcPr>
          <w:p w14:paraId="2CE25F2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single" w:sz="4" w:space="0" w:color="auto"/>
              <w:left w:val="nil"/>
              <w:bottom w:val="single" w:sz="4" w:space="0" w:color="auto"/>
              <w:right w:val="single" w:sz="4" w:space="0" w:color="auto"/>
            </w:tcBorders>
            <w:noWrap/>
            <w:vAlign w:val="bottom"/>
            <w:hideMark/>
          </w:tcPr>
          <w:p w14:paraId="036A266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7" w:type="dxa"/>
            <w:tcBorders>
              <w:top w:val="single" w:sz="4" w:space="0" w:color="auto"/>
              <w:left w:val="nil"/>
              <w:bottom w:val="single" w:sz="4" w:space="0" w:color="auto"/>
              <w:right w:val="single" w:sz="4" w:space="0" w:color="auto"/>
            </w:tcBorders>
            <w:noWrap/>
            <w:vAlign w:val="bottom"/>
            <w:hideMark/>
          </w:tcPr>
          <w:p w14:paraId="1A50FEB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single" w:sz="4" w:space="0" w:color="auto"/>
              <w:left w:val="nil"/>
              <w:bottom w:val="single" w:sz="4" w:space="0" w:color="auto"/>
              <w:right w:val="single" w:sz="4" w:space="0" w:color="auto"/>
            </w:tcBorders>
            <w:noWrap/>
            <w:vAlign w:val="bottom"/>
            <w:hideMark/>
          </w:tcPr>
          <w:p w14:paraId="3048612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c>
          <w:tcPr>
            <w:tcW w:w="927" w:type="dxa"/>
            <w:tcBorders>
              <w:top w:val="single" w:sz="4" w:space="0" w:color="auto"/>
              <w:left w:val="nil"/>
              <w:bottom w:val="single" w:sz="4" w:space="0" w:color="auto"/>
              <w:right w:val="single" w:sz="4" w:space="0" w:color="auto"/>
            </w:tcBorders>
            <w:noWrap/>
            <w:vAlign w:val="bottom"/>
            <w:hideMark/>
          </w:tcPr>
          <w:p w14:paraId="63C441F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single" w:sz="4" w:space="0" w:color="auto"/>
              <w:left w:val="nil"/>
              <w:bottom w:val="single" w:sz="4" w:space="0" w:color="auto"/>
              <w:right w:val="single" w:sz="4" w:space="0" w:color="auto"/>
            </w:tcBorders>
            <w:shd w:val="clear" w:color="auto" w:fill="E97132"/>
            <w:noWrap/>
            <w:vAlign w:val="bottom"/>
            <w:hideMark/>
          </w:tcPr>
          <w:p w14:paraId="7B23023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7" w:type="dxa"/>
            <w:tcBorders>
              <w:top w:val="single" w:sz="4" w:space="0" w:color="auto"/>
              <w:left w:val="nil"/>
              <w:bottom w:val="single" w:sz="4" w:space="0" w:color="auto"/>
              <w:right w:val="single" w:sz="4" w:space="0" w:color="auto"/>
            </w:tcBorders>
            <w:shd w:val="clear" w:color="auto" w:fill="E97132"/>
            <w:noWrap/>
            <w:vAlign w:val="bottom"/>
            <w:hideMark/>
          </w:tcPr>
          <w:p w14:paraId="0919946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r>
      <w:tr w:rsidR="003F56CD" w:rsidRPr="003F1EEA" w14:paraId="3E3DC9A6"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6DBD0E3F" w14:textId="1AB7590F" w:rsidR="003F56CD" w:rsidRDefault="003F56CD" w:rsidP="003F56CD">
            <w:pPr>
              <w:spacing w:line="240" w:lineRule="auto"/>
            </w:pPr>
            <w:r w:rsidRPr="21B8796F">
              <w:rPr>
                <w:rFonts w:ascii="Aptos Narrow" w:hAnsi="Aptos Narrow"/>
                <w:color w:val="000000" w:themeColor="text2"/>
                <w:sz w:val="22"/>
              </w:rPr>
              <w:t xml:space="preserve">London and Kent </w:t>
            </w:r>
          </w:p>
        </w:tc>
        <w:tc>
          <w:tcPr>
            <w:tcW w:w="1125" w:type="dxa"/>
            <w:tcBorders>
              <w:top w:val="nil"/>
              <w:left w:val="single" w:sz="6" w:space="0" w:color="auto"/>
              <w:bottom w:val="single" w:sz="6" w:space="0" w:color="auto"/>
              <w:right w:val="single" w:sz="6" w:space="0" w:color="auto"/>
            </w:tcBorders>
            <w:noWrap/>
            <w:vAlign w:val="bottom"/>
            <w:hideMark/>
          </w:tcPr>
          <w:p w14:paraId="23378AD0" w14:textId="0745905F"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LONSCH5 </w:t>
            </w:r>
          </w:p>
        </w:tc>
        <w:tc>
          <w:tcPr>
            <w:tcW w:w="730" w:type="dxa"/>
            <w:tcBorders>
              <w:top w:val="nil"/>
              <w:left w:val="single" w:sz="4" w:space="0" w:color="auto"/>
              <w:bottom w:val="single" w:sz="4" w:space="0" w:color="auto"/>
              <w:right w:val="single" w:sz="4" w:space="0" w:color="auto"/>
            </w:tcBorders>
            <w:noWrap/>
            <w:vAlign w:val="bottom"/>
            <w:hideMark/>
          </w:tcPr>
          <w:p w14:paraId="24D5034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7</w:t>
            </w:r>
          </w:p>
        </w:tc>
        <w:tc>
          <w:tcPr>
            <w:tcW w:w="927" w:type="dxa"/>
            <w:tcBorders>
              <w:top w:val="nil"/>
              <w:left w:val="nil"/>
              <w:bottom w:val="single" w:sz="4" w:space="0" w:color="auto"/>
              <w:right w:val="single" w:sz="4" w:space="0" w:color="auto"/>
            </w:tcBorders>
            <w:noWrap/>
            <w:vAlign w:val="bottom"/>
            <w:hideMark/>
          </w:tcPr>
          <w:p w14:paraId="1AEBEA6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678D287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8</w:t>
            </w:r>
          </w:p>
        </w:tc>
        <w:tc>
          <w:tcPr>
            <w:tcW w:w="927" w:type="dxa"/>
            <w:tcBorders>
              <w:top w:val="nil"/>
              <w:left w:val="nil"/>
              <w:bottom w:val="single" w:sz="4" w:space="0" w:color="auto"/>
              <w:right w:val="single" w:sz="4" w:space="0" w:color="auto"/>
            </w:tcBorders>
            <w:noWrap/>
            <w:vAlign w:val="bottom"/>
            <w:hideMark/>
          </w:tcPr>
          <w:p w14:paraId="2D5576E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nil"/>
              <w:left w:val="nil"/>
              <w:bottom w:val="single" w:sz="4" w:space="0" w:color="auto"/>
              <w:right w:val="single" w:sz="4" w:space="0" w:color="auto"/>
            </w:tcBorders>
            <w:noWrap/>
            <w:vAlign w:val="bottom"/>
            <w:hideMark/>
          </w:tcPr>
          <w:p w14:paraId="42BE6AEF"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7</w:t>
            </w:r>
          </w:p>
        </w:tc>
        <w:tc>
          <w:tcPr>
            <w:tcW w:w="927" w:type="dxa"/>
            <w:tcBorders>
              <w:top w:val="nil"/>
              <w:left w:val="nil"/>
              <w:bottom w:val="single" w:sz="4" w:space="0" w:color="auto"/>
              <w:right w:val="single" w:sz="4" w:space="0" w:color="auto"/>
            </w:tcBorders>
            <w:noWrap/>
            <w:vAlign w:val="bottom"/>
            <w:hideMark/>
          </w:tcPr>
          <w:p w14:paraId="1E191A7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nil"/>
              <w:left w:val="nil"/>
              <w:bottom w:val="single" w:sz="4" w:space="0" w:color="auto"/>
              <w:right w:val="single" w:sz="4" w:space="0" w:color="auto"/>
            </w:tcBorders>
            <w:shd w:val="clear" w:color="auto" w:fill="E97132"/>
            <w:noWrap/>
            <w:vAlign w:val="bottom"/>
            <w:hideMark/>
          </w:tcPr>
          <w:p w14:paraId="4418C6DB"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7" w:type="dxa"/>
            <w:tcBorders>
              <w:top w:val="nil"/>
              <w:left w:val="nil"/>
              <w:bottom w:val="single" w:sz="4" w:space="0" w:color="auto"/>
              <w:right w:val="single" w:sz="4" w:space="0" w:color="auto"/>
            </w:tcBorders>
            <w:shd w:val="clear" w:color="auto" w:fill="E97132"/>
            <w:noWrap/>
            <w:vAlign w:val="bottom"/>
            <w:hideMark/>
          </w:tcPr>
          <w:p w14:paraId="05919CEC"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r>
      <w:tr w:rsidR="003F56CD" w:rsidRPr="003F1EEA" w14:paraId="5BEEBEE0" w14:textId="77777777" w:rsidTr="00D40A45">
        <w:trPr>
          <w:trHeight w:val="290"/>
        </w:trPr>
        <w:tc>
          <w:tcPr>
            <w:tcW w:w="1125" w:type="dxa"/>
            <w:tcBorders>
              <w:top w:val="single" w:sz="4" w:space="0" w:color="auto"/>
              <w:left w:val="single" w:sz="4" w:space="0" w:color="auto"/>
              <w:bottom w:val="single" w:sz="4" w:space="0" w:color="auto"/>
              <w:right w:val="single" w:sz="4" w:space="0" w:color="auto"/>
            </w:tcBorders>
            <w:vAlign w:val="bottom"/>
          </w:tcPr>
          <w:p w14:paraId="05F8E139" w14:textId="0A47BD60" w:rsidR="003F56CD" w:rsidRDefault="003F56CD" w:rsidP="003F56CD">
            <w:pPr>
              <w:spacing w:line="240" w:lineRule="auto"/>
            </w:pPr>
            <w:r w:rsidRPr="21B8796F">
              <w:rPr>
                <w:rFonts w:ascii="Aptos Narrow" w:hAnsi="Aptos Narrow"/>
                <w:color w:val="000000" w:themeColor="text2"/>
                <w:sz w:val="22"/>
              </w:rPr>
              <w:lastRenderedPageBreak/>
              <w:t>South Coast</w:t>
            </w:r>
          </w:p>
        </w:tc>
        <w:tc>
          <w:tcPr>
            <w:tcW w:w="1125" w:type="dxa"/>
            <w:tcBorders>
              <w:top w:val="single" w:sz="6" w:space="0" w:color="auto"/>
              <w:left w:val="single" w:sz="6" w:space="0" w:color="auto"/>
              <w:bottom w:val="single" w:sz="6" w:space="0" w:color="auto"/>
              <w:right w:val="single" w:sz="6" w:space="0" w:color="auto"/>
            </w:tcBorders>
            <w:noWrap/>
            <w:vAlign w:val="bottom"/>
            <w:hideMark/>
          </w:tcPr>
          <w:p w14:paraId="636DBCD2" w14:textId="752CD587"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SCSCH2 </w:t>
            </w:r>
          </w:p>
        </w:tc>
        <w:tc>
          <w:tcPr>
            <w:tcW w:w="730" w:type="dxa"/>
            <w:tcBorders>
              <w:top w:val="single" w:sz="4" w:space="0" w:color="auto"/>
              <w:left w:val="single" w:sz="4" w:space="0" w:color="auto"/>
              <w:bottom w:val="single" w:sz="4" w:space="0" w:color="auto"/>
              <w:right w:val="single" w:sz="4" w:space="0" w:color="auto"/>
            </w:tcBorders>
            <w:noWrap/>
            <w:vAlign w:val="bottom"/>
            <w:hideMark/>
          </w:tcPr>
          <w:p w14:paraId="03F1A42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17</w:t>
            </w:r>
          </w:p>
        </w:tc>
        <w:tc>
          <w:tcPr>
            <w:tcW w:w="927" w:type="dxa"/>
            <w:tcBorders>
              <w:top w:val="single" w:sz="4" w:space="0" w:color="auto"/>
              <w:left w:val="nil"/>
              <w:bottom w:val="single" w:sz="4" w:space="0" w:color="auto"/>
              <w:right w:val="single" w:sz="4" w:space="0" w:color="auto"/>
            </w:tcBorders>
            <w:noWrap/>
            <w:vAlign w:val="bottom"/>
            <w:hideMark/>
          </w:tcPr>
          <w:p w14:paraId="68321F5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single" w:sz="4" w:space="0" w:color="auto"/>
              <w:left w:val="nil"/>
              <w:bottom w:val="single" w:sz="4" w:space="0" w:color="auto"/>
              <w:right w:val="single" w:sz="4" w:space="0" w:color="auto"/>
            </w:tcBorders>
            <w:noWrap/>
            <w:vAlign w:val="bottom"/>
            <w:hideMark/>
          </w:tcPr>
          <w:p w14:paraId="65E8290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14</w:t>
            </w:r>
          </w:p>
        </w:tc>
        <w:tc>
          <w:tcPr>
            <w:tcW w:w="927" w:type="dxa"/>
            <w:tcBorders>
              <w:top w:val="single" w:sz="4" w:space="0" w:color="auto"/>
              <w:left w:val="nil"/>
              <w:bottom w:val="single" w:sz="4" w:space="0" w:color="auto"/>
              <w:right w:val="single" w:sz="4" w:space="0" w:color="auto"/>
            </w:tcBorders>
            <w:noWrap/>
            <w:vAlign w:val="bottom"/>
            <w:hideMark/>
          </w:tcPr>
          <w:p w14:paraId="167B2A78"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3</w:t>
            </w:r>
          </w:p>
        </w:tc>
        <w:tc>
          <w:tcPr>
            <w:tcW w:w="925" w:type="dxa"/>
            <w:tcBorders>
              <w:top w:val="single" w:sz="4" w:space="0" w:color="auto"/>
              <w:left w:val="nil"/>
              <w:bottom w:val="single" w:sz="4" w:space="0" w:color="auto"/>
              <w:right w:val="single" w:sz="4" w:space="0" w:color="auto"/>
            </w:tcBorders>
            <w:noWrap/>
            <w:vAlign w:val="bottom"/>
            <w:hideMark/>
          </w:tcPr>
          <w:p w14:paraId="0E18FC2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15</w:t>
            </w:r>
          </w:p>
        </w:tc>
        <w:tc>
          <w:tcPr>
            <w:tcW w:w="927" w:type="dxa"/>
            <w:tcBorders>
              <w:top w:val="single" w:sz="4" w:space="0" w:color="auto"/>
              <w:left w:val="nil"/>
              <w:bottom w:val="single" w:sz="4" w:space="0" w:color="auto"/>
              <w:right w:val="single" w:sz="4" w:space="0" w:color="auto"/>
            </w:tcBorders>
            <w:noWrap/>
            <w:vAlign w:val="bottom"/>
            <w:hideMark/>
          </w:tcPr>
          <w:p w14:paraId="6F8E7E1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c>
          <w:tcPr>
            <w:tcW w:w="925" w:type="dxa"/>
            <w:tcBorders>
              <w:top w:val="single" w:sz="4" w:space="0" w:color="auto"/>
              <w:left w:val="nil"/>
              <w:bottom w:val="single" w:sz="4" w:space="0" w:color="auto"/>
              <w:right w:val="single" w:sz="4" w:space="0" w:color="auto"/>
            </w:tcBorders>
            <w:shd w:val="clear" w:color="auto" w:fill="E97132"/>
            <w:noWrap/>
            <w:vAlign w:val="bottom"/>
            <w:hideMark/>
          </w:tcPr>
          <w:p w14:paraId="488755D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7" w:type="dxa"/>
            <w:tcBorders>
              <w:top w:val="single" w:sz="4" w:space="0" w:color="auto"/>
              <w:left w:val="nil"/>
              <w:bottom w:val="single" w:sz="4" w:space="0" w:color="auto"/>
              <w:right w:val="single" w:sz="4" w:space="0" w:color="auto"/>
            </w:tcBorders>
            <w:shd w:val="clear" w:color="auto" w:fill="E97132"/>
            <w:noWrap/>
            <w:vAlign w:val="bottom"/>
            <w:hideMark/>
          </w:tcPr>
          <w:p w14:paraId="0AF45F0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r>
      <w:tr w:rsidR="003F56CD" w:rsidRPr="003F1EEA" w14:paraId="4DA557A0"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5409D27E" w14:textId="6B130304" w:rsidR="003F56CD" w:rsidRDefault="003F56CD" w:rsidP="003F56CD">
            <w:pPr>
              <w:spacing w:line="240" w:lineRule="auto"/>
            </w:pPr>
            <w:r w:rsidRPr="21B8796F">
              <w:rPr>
                <w:rFonts w:ascii="Aptos Narrow" w:hAnsi="Aptos Narrow"/>
                <w:color w:val="000000" w:themeColor="text2"/>
                <w:sz w:val="22"/>
              </w:rPr>
              <w:t xml:space="preserve">London and Kent </w:t>
            </w:r>
          </w:p>
        </w:tc>
        <w:tc>
          <w:tcPr>
            <w:tcW w:w="1125" w:type="dxa"/>
            <w:tcBorders>
              <w:top w:val="nil"/>
              <w:left w:val="single" w:sz="6" w:space="0" w:color="auto"/>
              <w:bottom w:val="single" w:sz="6" w:space="0" w:color="auto"/>
              <w:right w:val="single" w:sz="6" w:space="0" w:color="auto"/>
            </w:tcBorders>
            <w:noWrap/>
            <w:vAlign w:val="bottom"/>
            <w:hideMark/>
          </w:tcPr>
          <w:p w14:paraId="711D72B6" w14:textId="665111CF"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LONCOL6 </w:t>
            </w:r>
          </w:p>
        </w:tc>
        <w:tc>
          <w:tcPr>
            <w:tcW w:w="730" w:type="dxa"/>
            <w:tcBorders>
              <w:top w:val="nil"/>
              <w:left w:val="single" w:sz="4" w:space="0" w:color="auto"/>
              <w:bottom w:val="single" w:sz="4" w:space="0" w:color="auto"/>
              <w:right w:val="single" w:sz="4" w:space="0" w:color="auto"/>
            </w:tcBorders>
            <w:noWrap/>
            <w:vAlign w:val="bottom"/>
            <w:hideMark/>
          </w:tcPr>
          <w:p w14:paraId="11C69A1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8</w:t>
            </w:r>
          </w:p>
        </w:tc>
        <w:tc>
          <w:tcPr>
            <w:tcW w:w="927" w:type="dxa"/>
            <w:tcBorders>
              <w:top w:val="nil"/>
              <w:left w:val="nil"/>
              <w:bottom w:val="single" w:sz="4" w:space="0" w:color="auto"/>
              <w:right w:val="single" w:sz="4" w:space="0" w:color="auto"/>
            </w:tcBorders>
            <w:noWrap/>
            <w:vAlign w:val="bottom"/>
            <w:hideMark/>
          </w:tcPr>
          <w:p w14:paraId="0B115206"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32846D7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7" w:type="dxa"/>
            <w:tcBorders>
              <w:top w:val="nil"/>
              <w:left w:val="nil"/>
              <w:bottom w:val="single" w:sz="4" w:space="0" w:color="auto"/>
              <w:right w:val="single" w:sz="4" w:space="0" w:color="auto"/>
            </w:tcBorders>
            <w:noWrap/>
            <w:vAlign w:val="bottom"/>
            <w:hideMark/>
          </w:tcPr>
          <w:p w14:paraId="1D6884C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4DBA0375"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6</w:t>
            </w:r>
          </w:p>
        </w:tc>
        <w:tc>
          <w:tcPr>
            <w:tcW w:w="927" w:type="dxa"/>
            <w:tcBorders>
              <w:top w:val="nil"/>
              <w:left w:val="nil"/>
              <w:bottom w:val="single" w:sz="4" w:space="0" w:color="auto"/>
              <w:right w:val="single" w:sz="4" w:space="0" w:color="auto"/>
            </w:tcBorders>
            <w:noWrap/>
            <w:vAlign w:val="bottom"/>
            <w:hideMark/>
          </w:tcPr>
          <w:p w14:paraId="74237871"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nil"/>
              <w:left w:val="nil"/>
              <w:bottom w:val="single" w:sz="4" w:space="0" w:color="auto"/>
              <w:right w:val="single" w:sz="4" w:space="0" w:color="auto"/>
            </w:tcBorders>
            <w:shd w:val="clear" w:color="auto" w:fill="E97132"/>
            <w:noWrap/>
            <w:vAlign w:val="bottom"/>
            <w:hideMark/>
          </w:tcPr>
          <w:p w14:paraId="0FD0783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-2</w:t>
            </w:r>
          </w:p>
        </w:tc>
        <w:tc>
          <w:tcPr>
            <w:tcW w:w="927" w:type="dxa"/>
            <w:tcBorders>
              <w:top w:val="nil"/>
              <w:left w:val="nil"/>
              <w:bottom w:val="single" w:sz="4" w:space="0" w:color="auto"/>
              <w:right w:val="single" w:sz="4" w:space="0" w:color="auto"/>
            </w:tcBorders>
            <w:shd w:val="clear" w:color="auto" w:fill="E97132"/>
            <w:noWrap/>
            <w:vAlign w:val="bottom"/>
            <w:hideMark/>
          </w:tcPr>
          <w:p w14:paraId="4B9FD46E"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r>
      <w:tr w:rsidR="003F56CD" w:rsidRPr="003F1EEA" w14:paraId="159F617C" w14:textId="77777777" w:rsidTr="00D40A45">
        <w:trPr>
          <w:trHeight w:val="290"/>
        </w:trPr>
        <w:tc>
          <w:tcPr>
            <w:tcW w:w="1125" w:type="dxa"/>
            <w:tcBorders>
              <w:top w:val="nil"/>
              <w:left w:val="single" w:sz="4" w:space="0" w:color="auto"/>
              <w:bottom w:val="single" w:sz="4" w:space="0" w:color="auto"/>
              <w:right w:val="single" w:sz="4" w:space="0" w:color="auto"/>
            </w:tcBorders>
            <w:vAlign w:val="bottom"/>
          </w:tcPr>
          <w:p w14:paraId="03B6CF31" w14:textId="0FD358F5" w:rsidR="003F56CD" w:rsidRDefault="003F56CD" w:rsidP="003F56CD">
            <w:pPr>
              <w:spacing w:line="240" w:lineRule="auto"/>
            </w:pPr>
            <w:r w:rsidRPr="21B8796F">
              <w:rPr>
                <w:rFonts w:ascii="Aptos Narrow" w:hAnsi="Aptos Narrow"/>
                <w:color w:val="000000" w:themeColor="text2"/>
                <w:sz w:val="22"/>
              </w:rPr>
              <w:t xml:space="preserve">South Wales </w:t>
            </w:r>
          </w:p>
        </w:tc>
        <w:tc>
          <w:tcPr>
            <w:tcW w:w="1125" w:type="dxa"/>
            <w:tcBorders>
              <w:top w:val="nil"/>
              <w:left w:val="single" w:sz="6" w:space="0" w:color="auto"/>
              <w:bottom w:val="single" w:sz="6" w:space="0" w:color="auto"/>
              <w:right w:val="single" w:sz="6" w:space="0" w:color="auto"/>
            </w:tcBorders>
            <w:noWrap/>
            <w:vAlign w:val="bottom"/>
            <w:hideMark/>
          </w:tcPr>
          <w:p w14:paraId="5B1F82E5" w14:textId="5D87B391" w:rsidR="003F56CD" w:rsidRPr="003F56CD" w:rsidRDefault="003F56CD" w:rsidP="00245624">
            <w:pPr>
              <w:spacing w:line="240" w:lineRule="auto"/>
              <w:jc w:val="highKashida"/>
              <w:rPr>
                <w:rFonts w:ascii="Aptos Narrow" w:hAnsi="Aptos Narrow"/>
                <w:color w:val="000000" w:themeColor="text2"/>
                <w:sz w:val="22"/>
              </w:rPr>
            </w:pPr>
            <w:r w:rsidRPr="003F56CD">
              <w:rPr>
                <w:rFonts w:ascii="Aptos Narrow" w:hAnsi="Aptos Narrow"/>
                <w:color w:val="000000" w:themeColor="text2"/>
                <w:sz w:val="22"/>
              </w:rPr>
              <w:t>SWSCH4 </w:t>
            </w:r>
          </w:p>
        </w:tc>
        <w:tc>
          <w:tcPr>
            <w:tcW w:w="730" w:type="dxa"/>
            <w:tcBorders>
              <w:top w:val="nil"/>
              <w:left w:val="single" w:sz="4" w:space="0" w:color="auto"/>
              <w:bottom w:val="single" w:sz="4" w:space="0" w:color="auto"/>
              <w:right w:val="single" w:sz="4" w:space="0" w:color="auto"/>
            </w:tcBorders>
            <w:noWrap/>
            <w:vAlign w:val="bottom"/>
            <w:hideMark/>
          </w:tcPr>
          <w:p w14:paraId="62ED6900"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5</w:t>
            </w:r>
          </w:p>
        </w:tc>
        <w:tc>
          <w:tcPr>
            <w:tcW w:w="927" w:type="dxa"/>
            <w:tcBorders>
              <w:top w:val="nil"/>
              <w:left w:val="nil"/>
              <w:bottom w:val="single" w:sz="4" w:space="0" w:color="auto"/>
              <w:right w:val="single" w:sz="4" w:space="0" w:color="auto"/>
            </w:tcBorders>
            <w:noWrap/>
            <w:vAlign w:val="bottom"/>
            <w:hideMark/>
          </w:tcPr>
          <w:p w14:paraId="48E20EB9"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0</w:t>
            </w:r>
          </w:p>
        </w:tc>
        <w:tc>
          <w:tcPr>
            <w:tcW w:w="925" w:type="dxa"/>
            <w:tcBorders>
              <w:top w:val="nil"/>
              <w:left w:val="nil"/>
              <w:bottom w:val="single" w:sz="4" w:space="0" w:color="auto"/>
              <w:right w:val="single" w:sz="4" w:space="0" w:color="auto"/>
            </w:tcBorders>
            <w:noWrap/>
            <w:vAlign w:val="bottom"/>
            <w:hideMark/>
          </w:tcPr>
          <w:p w14:paraId="235BB45D"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7</w:t>
            </w:r>
          </w:p>
        </w:tc>
        <w:tc>
          <w:tcPr>
            <w:tcW w:w="927" w:type="dxa"/>
            <w:tcBorders>
              <w:top w:val="nil"/>
              <w:left w:val="nil"/>
              <w:bottom w:val="single" w:sz="4" w:space="0" w:color="auto"/>
              <w:right w:val="single" w:sz="4" w:space="0" w:color="auto"/>
            </w:tcBorders>
            <w:noWrap/>
            <w:vAlign w:val="bottom"/>
            <w:hideMark/>
          </w:tcPr>
          <w:p w14:paraId="10230F82"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lang w:eastAsia="en-US"/>
              </w:rPr>
              <w:t>2</w:t>
            </w:r>
          </w:p>
        </w:tc>
        <w:tc>
          <w:tcPr>
            <w:tcW w:w="925" w:type="dxa"/>
            <w:tcBorders>
              <w:top w:val="nil"/>
              <w:left w:val="nil"/>
              <w:bottom w:val="single" w:sz="4" w:space="0" w:color="auto"/>
              <w:right w:val="single" w:sz="4" w:space="0" w:color="auto"/>
            </w:tcBorders>
            <w:noWrap/>
            <w:vAlign w:val="bottom"/>
            <w:hideMark/>
          </w:tcPr>
          <w:p w14:paraId="2C1698CA"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7" w:type="dxa"/>
            <w:tcBorders>
              <w:top w:val="nil"/>
              <w:left w:val="nil"/>
              <w:bottom w:val="single" w:sz="4" w:space="0" w:color="auto"/>
              <w:right w:val="single" w:sz="4" w:space="0" w:color="auto"/>
            </w:tcBorders>
            <w:noWrap/>
            <w:vAlign w:val="bottom"/>
            <w:hideMark/>
          </w:tcPr>
          <w:p w14:paraId="79F03773"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c>
          <w:tcPr>
            <w:tcW w:w="925" w:type="dxa"/>
            <w:tcBorders>
              <w:top w:val="nil"/>
              <w:left w:val="nil"/>
              <w:bottom w:val="single" w:sz="4" w:space="0" w:color="auto"/>
              <w:right w:val="single" w:sz="4" w:space="0" w:color="auto"/>
            </w:tcBorders>
            <w:shd w:val="clear" w:color="auto" w:fill="E97132"/>
            <w:noWrap/>
            <w:vAlign w:val="bottom"/>
            <w:hideMark/>
          </w:tcPr>
          <w:p w14:paraId="0F8C2E37"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-4</w:t>
            </w:r>
          </w:p>
        </w:tc>
        <w:tc>
          <w:tcPr>
            <w:tcW w:w="927" w:type="dxa"/>
            <w:tcBorders>
              <w:top w:val="nil"/>
              <w:left w:val="nil"/>
              <w:bottom w:val="single" w:sz="4" w:space="0" w:color="auto"/>
              <w:right w:val="single" w:sz="4" w:space="0" w:color="auto"/>
            </w:tcBorders>
            <w:shd w:val="clear" w:color="auto" w:fill="E97132"/>
            <w:noWrap/>
            <w:vAlign w:val="bottom"/>
            <w:hideMark/>
          </w:tcPr>
          <w:p w14:paraId="0FD5BC24" w14:textId="77777777" w:rsidR="003F56CD" w:rsidRPr="003F1EEA" w:rsidRDefault="003F56CD" w:rsidP="003F56CD">
            <w:pPr>
              <w:spacing w:before="0" w:line="240" w:lineRule="auto"/>
              <w:jc w:val="right"/>
              <w:rPr>
                <w:rFonts w:ascii="Aptos Narrow" w:hAnsi="Aptos Narrow"/>
                <w:color w:val="000000"/>
                <w:sz w:val="22"/>
              </w:rPr>
            </w:pPr>
            <w:r w:rsidRPr="003F1EEA">
              <w:rPr>
                <w:rFonts w:ascii="Aptos Narrow" w:hAnsi="Aptos Narrow"/>
                <w:color w:val="000000"/>
                <w:sz w:val="22"/>
              </w:rPr>
              <w:t>1</w:t>
            </w:r>
          </w:p>
        </w:tc>
      </w:tr>
    </w:tbl>
    <w:p w14:paraId="3FBE869C" w14:textId="77777777" w:rsidR="004F66E5" w:rsidRDefault="004F66E5" w:rsidP="00A61935">
      <w:pPr>
        <w:rPr>
          <w:rFonts w:ascii="Aptos Narrow" w:hAnsi="Aptos Narrow"/>
          <w:b/>
          <w:bCs/>
          <w:sz w:val="22"/>
          <w:lang w:eastAsia="en-US"/>
        </w:rPr>
      </w:pPr>
    </w:p>
    <w:p w14:paraId="5B3F2374" w14:textId="11F35D35" w:rsidR="00550741" w:rsidRDefault="00550741" w:rsidP="00A61935">
      <w:pPr>
        <w:rPr>
          <w:rFonts w:ascii="Aptos Narrow" w:hAnsi="Aptos Narrow"/>
          <w:b/>
          <w:bCs/>
          <w:sz w:val="22"/>
          <w:lang w:eastAsia="en-US"/>
        </w:rPr>
      </w:pPr>
      <w:r>
        <w:rPr>
          <w:rFonts w:ascii="Aptos Narrow" w:hAnsi="Aptos Narrow"/>
          <w:b/>
          <w:bCs/>
          <w:sz w:val="22"/>
          <w:lang w:eastAsia="en-US"/>
        </w:rPr>
        <w:t>Key</w:t>
      </w:r>
    </w:p>
    <w:p w14:paraId="27648020" w14:textId="77777777" w:rsidR="00550741" w:rsidRDefault="00550741" w:rsidP="00A61935">
      <w:pPr>
        <w:rPr>
          <w:rFonts w:ascii="Aptos Narrow" w:hAnsi="Aptos Narrow"/>
          <w:b/>
          <w:bCs/>
          <w:sz w:val="22"/>
          <w:lang w:eastAsia="en-US"/>
        </w:rPr>
      </w:pPr>
    </w:p>
    <w:tbl>
      <w:tblPr>
        <w:tblStyle w:val="TableGrid"/>
        <w:tblW w:w="0" w:type="auto"/>
        <w:tblLook w:val="04A0" w:firstRow="1" w:lastRow="0" w:firstColumn="1" w:lastColumn="0" w:noHBand="0" w:noVBand="1"/>
      </w:tblPr>
      <w:tblGrid>
        <w:gridCol w:w="3989"/>
      </w:tblGrid>
      <w:tr w:rsidR="00550741" w14:paraId="4FF9DA60" w14:textId="77777777" w:rsidTr="00550741">
        <w:trPr>
          <w:trHeight w:val="333"/>
        </w:trPr>
        <w:tc>
          <w:tcPr>
            <w:tcW w:w="3989" w:type="dxa"/>
            <w:shd w:val="clear" w:color="auto" w:fill="8ABD24" w:themeFill="accent4"/>
          </w:tcPr>
          <w:p w14:paraId="6834E31E" w14:textId="2F9870D1" w:rsidR="00550741" w:rsidRPr="00550741" w:rsidRDefault="00550741" w:rsidP="00A61935">
            <w:pPr>
              <w:rPr>
                <w:rFonts w:ascii="Aptos Narrow" w:hAnsi="Aptos Narrow"/>
                <w:sz w:val="22"/>
                <w:lang w:eastAsia="en-US"/>
              </w:rPr>
            </w:pPr>
            <w:r w:rsidRPr="00550741">
              <w:rPr>
                <w:rFonts w:ascii="Aptos Narrow" w:hAnsi="Aptos Narrow"/>
                <w:sz w:val="22"/>
                <w:lang w:eastAsia="en-US"/>
              </w:rPr>
              <w:t>Increase to both applications and enrols</w:t>
            </w:r>
          </w:p>
        </w:tc>
      </w:tr>
      <w:tr w:rsidR="00550741" w14:paraId="6968EDBE" w14:textId="77777777" w:rsidTr="00550741">
        <w:trPr>
          <w:trHeight w:val="337"/>
        </w:trPr>
        <w:tc>
          <w:tcPr>
            <w:tcW w:w="3989" w:type="dxa"/>
            <w:shd w:val="clear" w:color="auto" w:fill="EF7945" w:themeFill="accent2"/>
          </w:tcPr>
          <w:p w14:paraId="3F3B84F8" w14:textId="306D6545" w:rsidR="00550741" w:rsidRPr="00550741" w:rsidRDefault="00550741" w:rsidP="00A61935">
            <w:pPr>
              <w:rPr>
                <w:rFonts w:ascii="Aptos Narrow" w:hAnsi="Aptos Narrow"/>
                <w:sz w:val="22"/>
                <w:lang w:eastAsia="en-US"/>
              </w:rPr>
            </w:pPr>
            <w:r w:rsidRPr="00550741">
              <w:rPr>
                <w:rFonts w:ascii="Aptos Narrow" w:hAnsi="Aptos Narrow"/>
                <w:sz w:val="22"/>
                <w:lang w:eastAsia="en-US"/>
              </w:rPr>
              <w:t xml:space="preserve">Increase only to applications </w:t>
            </w:r>
            <w:r w:rsidRPr="00550741">
              <w:rPr>
                <w:rFonts w:ascii="Aptos Narrow" w:hAnsi="Aptos Narrow"/>
                <w:b/>
                <w:bCs/>
                <w:sz w:val="22"/>
                <w:lang w:eastAsia="en-US"/>
              </w:rPr>
              <w:t xml:space="preserve">or </w:t>
            </w:r>
            <w:r w:rsidRPr="00550741">
              <w:rPr>
                <w:rFonts w:ascii="Aptos Narrow" w:hAnsi="Aptos Narrow"/>
                <w:sz w:val="22"/>
                <w:lang w:eastAsia="en-US"/>
              </w:rPr>
              <w:t>enrols</w:t>
            </w:r>
          </w:p>
        </w:tc>
      </w:tr>
    </w:tbl>
    <w:p w14:paraId="2435ACAB" w14:textId="70352D82" w:rsidR="00E1441C" w:rsidRPr="0089602A" w:rsidRDefault="00E1441C" w:rsidP="00E1441C">
      <w:pPr>
        <w:pStyle w:val="Heading1"/>
      </w:pPr>
      <w:bookmarkStart w:id="24" w:name="_Toc238125767"/>
      <w:r w:rsidRPr="0089602A">
        <w:t>Conclusions &amp; recommendations</w:t>
      </w:r>
      <w:bookmarkEnd w:id="24"/>
    </w:p>
    <w:p w14:paraId="3A2DD06C" w14:textId="60AE3E35" w:rsidR="00E1441C" w:rsidRPr="0089602A" w:rsidRDefault="00E1441C" w:rsidP="00F21515">
      <w:pPr>
        <w:pStyle w:val="Heading3"/>
      </w:pPr>
      <w:bookmarkStart w:id="25" w:name="_Toc238125768"/>
      <w:r w:rsidRPr="0089602A">
        <w:t>Conclusions</w:t>
      </w:r>
      <w:bookmarkEnd w:id="25"/>
    </w:p>
    <w:p w14:paraId="24C2FC0F" w14:textId="49AA58B3" w:rsidR="00903D5C" w:rsidRDefault="00C73D50" w:rsidP="00E1441C">
      <w:r>
        <w:t xml:space="preserve">Statistical analysis of the </w:t>
      </w:r>
      <w:r w:rsidR="003A065F">
        <w:t>pre and post surveys</w:t>
      </w:r>
      <w:r>
        <w:t xml:space="preserve"> suggests that the regional schools and college liaison work has a positive impact on </w:t>
      </w:r>
      <w:r w:rsidR="00B054D8">
        <w:t>students’</w:t>
      </w:r>
      <w:r>
        <w:t xml:space="preserve"> </w:t>
      </w:r>
      <w:r w:rsidR="009C3F62">
        <w:t xml:space="preserve">knowledge of university, although the results are not causal. </w:t>
      </w:r>
      <w:r w:rsidR="005D520F">
        <w:t>As the majority of liaison work that we und</w:t>
      </w:r>
      <w:r w:rsidR="0005077E">
        <w:t>ertake</w:t>
      </w:r>
      <w:r w:rsidR="00762EB2">
        <w:t xml:space="preserve"> in region</w:t>
      </w:r>
      <w:r w:rsidR="0005077E">
        <w:t xml:space="preserve"> focuses on information, advice and guidance topics</w:t>
      </w:r>
      <w:r w:rsidR="00836975">
        <w:t xml:space="preserve"> such as applying and student finance, </w:t>
      </w:r>
      <w:r w:rsidR="0005077E">
        <w:t>i</w:t>
      </w:r>
      <w:r w:rsidR="00293C03">
        <w:t xml:space="preserve">t is positive to see that these </w:t>
      </w:r>
      <w:r w:rsidR="00AA1626">
        <w:t>appear to be having an impact on students’</w:t>
      </w:r>
      <w:r w:rsidR="00836975">
        <w:t xml:space="preserve"> overall knowledge of university.</w:t>
      </w:r>
      <w:r w:rsidR="00AA1626">
        <w:t xml:space="preserve"> </w:t>
      </w:r>
    </w:p>
    <w:p w14:paraId="3D88E4E7" w14:textId="6071EED0" w:rsidR="000B7728" w:rsidRDefault="004424EC" w:rsidP="00E1441C">
      <w:r>
        <w:t>There w</w:t>
      </w:r>
      <w:r w:rsidR="00956FE2">
        <w:t>as</w:t>
      </w:r>
      <w:r w:rsidR="002332A3">
        <w:t xml:space="preserve"> not </w:t>
      </w:r>
      <w:r w:rsidR="00956FE2">
        <w:t xml:space="preserve">a </w:t>
      </w:r>
      <w:r w:rsidR="002332A3">
        <w:t>statistically significant</w:t>
      </w:r>
      <w:r w:rsidR="00836975">
        <w:t xml:space="preserve"> impact</w:t>
      </w:r>
      <w:r w:rsidR="00956FE2">
        <w:t xml:space="preserve"> </w:t>
      </w:r>
      <w:r w:rsidR="00836975">
        <w:t>on</w:t>
      </w:r>
      <w:r w:rsidR="00956FE2">
        <w:t xml:space="preserve"> the </w:t>
      </w:r>
      <w:r w:rsidR="002E697C">
        <w:t xml:space="preserve">other </w:t>
      </w:r>
      <w:r w:rsidR="00956FE2">
        <w:t>measures evaluated</w:t>
      </w:r>
      <w:r w:rsidR="002E697C">
        <w:t xml:space="preserve">. </w:t>
      </w:r>
      <w:r w:rsidR="008D28DF">
        <w:t xml:space="preserve">Although we hope that multiple interventions will have some contribution </w:t>
      </w:r>
      <w:r w:rsidR="00075ECD">
        <w:t xml:space="preserve">to </w:t>
      </w:r>
      <w:r w:rsidR="00555767">
        <w:t>students</w:t>
      </w:r>
      <w:r w:rsidR="00702706">
        <w:t>’</w:t>
      </w:r>
      <w:r w:rsidR="00555767">
        <w:t xml:space="preserve"> sense of belonging</w:t>
      </w:r>
      <w:r w:rsidR="00702706">
        <w:t xml:space="preserve"> and academic self-efficacy</w:t>
      </w:r>
      <w:r w:rsidR="00075ECD">
        <w:t xml:space="preserve">, </w:t>
      </w:r>
      <w:r w:rsidR="003745A6">
        <w:t xml:space="preserve">we recognise that </w:t>
      </w:r>
      <w:r w:rsidR="00075ECD">
        <w:t xml:space="preserve">more sustained </w:t>
      </w:r>
      <w:r w:rsidR="003A5873">
        <w:t xml:space="preserve">outreach programmes </w:t>
      </w:r>
      <w:r w:rsidR="003745A6">
        <w:t>are likely to be more impactful</w:t>
      </w:r>
      <w:r w:rsidR="00702706">
        <w:t xml:space="preserve"> in these areas. </w:t>
      </w:r>
      <w:r w:rsidR="007B563B">
        <w:t xml:space="preserve">For the intention to progress to HE, limited impact is likely due to the fact the majority of students participating in more intensive or </w:t>
      </w:r>
      <w:r w:rsidR="000E1DCB">
        <w:t>interactive elements of our activity (e.g. study skills sessions, campus visits)</w:t>
      </w:r>
      <w:r w:rsidR="007B563B">
        <w:t xml:space="preserve"> are those already strongly considering Higher Education. </w:t>
      </w:r>
      <w:r w:rsidR="003F788C">
        <w:t>The pre and post scores did</w:t>
      </w:r>
      <w:r w:rsidR="00FC332F">
        <w:t xml:space="preserve"> however</w:t>
      </w:r>
      <w:r w:rsidR="003F788C">
        <w:t xml:space="preserve"> increase for</w:t>
      </w:r>
      <w:r w:rsidR="00FC332F">
        <w:t xml:space="preserve"> </w:t>
      </w:r>
      <w:r w:rsidR="007B563B">
        <w:t>all</w:t>
      </w:r>
      <w:r w:rsidR="00FC332F">
        <w:t xml:space="preserve"> measures. </w:t>
      </w:r>
    </w:p>
    <w:p w14:paraId="12A2345C" w14:textId="034184E2" w:rsidR="007F1A77" w:rsidRDefault="000B7728" w:rsidP="00FD5FAE">
      <w:r>
        <w:t xml:space="preserve">The correlation between work with target schools and colleges </w:t>
      </w:r>
      <w:r w:rsidR="005E6C7E">
        <w:t xml:space="preserve">and impact on applications and enrols is mixed from the four target regions where we have been working most intensively. </w:t>
      </w:r>
      <w:r w:rsidR="006F2B3B">
        <w:t>There have been areas of success particularly with</w:t>
      </w:r>
      <w:r w:rsidR="00F93055">
        <w:t xml:space="preserve"> </w:t>
      </w:r>
      <w:r w:rsidR="006E14CB">
        <w:t>large target colleges</w:t>
      </w:r>
      <w:r w:rsidR="00E163B6">
        <w:t xml:space="preserve"> </w:t>
      </w:r>
      <w:r w:rsidR="006E14CB">
        <w:t>where we are working with bigger cohort sizes</w:t>
      </w:r>
      <w:r w:rsidR="00F93055">
        <w:t>, as well as</w:t>
      </w:r>
      <w:r w:rsidR="003800F2">
        <w:t xml:space="preserve"> in London</w:t>
      </w:r>
      <w:r w:rsidR="00E163B6">
        <w:t xml:space="preserve"> and Kent</w:t>
      </w:r>
      <w:r w:rsidR="00FD5FAE">
        <w:t xml:space="preserve">, </w:t>
      </w:r>
      <w:r w:rsidR="00E163B6">
        <w:t xml:space="preserve">where there have been significant increases in applications and enrols from target IMD Q1/2 students. </w:t>
      </w:r>
      <w:r w:rsidR="000E1DCB">
        <w:t>However, in other areas we have not made as much progress towards enrolment numbers as we would have hoped</w:t>
      </w:r>
      <w:r w:rsidR="00E7547C">
        <w:t xml:space="preserve"> both from target schools/colleges and IMD</w:t>
      </w:r>
      <w:r w:rsidR="00FD5FAE">
        <w:t xml:space="preserve"> (or </w:t>
      </w:r>
      <w:r w:rsidR="00E7547C">
        <w:t>WIMD</w:t>
      </w:r>
      <w:r w:rsidR="00FD5FAE">
        <w:t>)</w:t>
      </w:r>
      <w:r w:rsidR="00E7547C">
        <w:t xml:space="preserve"> Q1/2 students as a whole. </w:t>
      </w:r>
      <w:r w:rsidR="001319F2">
        <w:t>The focus of work</w:t>
      </w:r>
      <w:r w:rsidR="00FD5FAE">
        <w:t xml:space="preserve"> with schools/colleges</w:t>
      </w:r>
      <w:r w:rsidR="001319F2">
        <w:t xml:space="preserve"> in these areas will be </w:t>
      </w:r>
      <w:r w:rsidR="007F1A77">
        <w:t xml:space="preserve">reassessed </w:t>
      </w:r>
      <w:r w:rsidR="00FD5FAE">
        <w:t>and</w:t>
      </w:r>
      <w:r w:rsidR="007F1A77">
        <w:t xml:space="preserve"> particular focus</w:t>
      </w:r>
      <w:r w:rsidR="00FD5FAE">
        <w:t xml:space="preserve"> given to</w:t>
      </w:r>
      <w:r w:rsidR="007F1A77">
        <w:t xml:space="preserve"> conversion activity</w:t>
      </w:r>
      <w:r w:rsidR="00FD5FAE">
        <w:t xml:space="preserve"> with individual students in region</w:t>
      </w:r>
      <w:r w:rsidR="007F1A77">
        <w:t xml:space="preserve">. </w:t>
      </w:r>
    </w:p>
    <w:p w14:paraId="733E0DCC" w14:textId="190291DB" w:rsidR="00E1441C" w:rsidRDefault="00E1441C" w:rsidP="00F21515">
      <w:pPr>
        <w:pStyle w:val="Heading3"/>
      </w:pPr>
      <w:bookmarkStart w:id="26" w:name="_Toc238125769"/>
      <w:r>
        <w:lastRenderedPageBreak/>
        <w:t>Recommendations</w:t>
      </w:r>
      <w:bookmarkEnd w:id="26"/>
    </w:p>
    <w:p w14:paraId="2EA443D2" w14:textId="40A3D4BD" w:rsidR="00E1441C" w:rsidRDefault="0015165C" w:rsidP="00E1441C">
      <w:r>
        <w:t xml:space="preserve">For the 2025-26 and 2026-27 academic years, each Regional Officer has been asked to </w:t>
      </w:r>
      <w:r w:rsidR="00F3125F">
        <w:t>try to identify</w:t>
      </w:r>
      <w:r w:rsidR="00C05810">
        <w:t xml:space="preserve"> three target schools and colleges </w:t>
      </w:r>
      <w:r w:rsidR="00F3125F">
        <w:t>where they will u</w:t>
      </w:r>
      <w:r w:rsidR="00420278">
        <w:t>ndertake a minimum of two intensive interventions</w:t>
      </w:r>
      <w:r w:rsidR="00F3125F">
        <w:t xml:space="preserve"> </w:t>
      </w:r>
      <w:r w:rsidR="00420278">
        <w:t>(this might include presentations, workshops or campus visits)</w:t>
      </w:r>
      <w:r w:rsidR="00F3125F">
        <w:t xml:space="preserve"> alongside any other activities like higher education fairs. </w:t>
      </w:r>
      <w:r w:rsidR="00AF6B05">
        <w:t xml:space="preserve">Although there will still be challenges with reaching the same students at each intervention, we hope to increase the number of post survey responses by encouraging students to undertake the surveys at each touch point. </w:t>
      </w:r>
    </w:p>
    <w:p w14:paraId="125C4D8E" w14:textId="15AEBF95" w:rsidR="007F1A77" w:rsidRDefault="007877B1" w:rsidP="007F1A77">
      <w:r>
        <w:t xml:space="preserve">It is clear that although </w:t>
      </w:r>
      <w:r w:rsidR="00DD5E17">
        <w:t xml:space="preserve">the regional schools and colleges work is having some positive impact on applications from targets </w:t>
      </w:r>
      <w:r w:rsidR="00D533D1">
        <w:t xml:space="preserve">(and IMD Q1/2 student numbers as a whole), the ultimate number of enrols is not </w:t>
      </w:r>
      <w:r w:rsidR="00866E9F">
        <w:t xml:space="preserve">showing a marked increase. </w:t>
      </w:r>
      <w:r w:rsidR="00C74E4E">
        <w:t xml:space="preserve">We will </w:t>
      </w:r>
      <w:r w:rsidR="00B23FAE">
        <w:t xml:space="preserve">further </w:t>
      </w:r>
      <w:r w:rsidR="00C74E4E">
        <w:t>review the package of support offered at conversion</w:t>
      </w:r>
      <w:r w:rsidR="00B23FAE">
        <w:t xml:space="preserve"> to widening participation students in our target regions. </w:t>
      </w:r>
      <w:r w:rsidR="007F1A77">
        <w:t>The models in place in South Wales and the South Coast has seen definite improvements in overall application and enrolment numbers from several key target schools</w:t>
      </w:r>
      <w:r w:rsidR="00B10784">
        <w:t>/colleges</w:t>
      </w:r>
      <w:r w:rsidR="007F1A77">
        <w:t xml:space="preserve">, but further consideration will be taken as to how to ensure enrolment numbers from students from WIMD and IMD Q1/2 are increased in line with these overall increases. In the West Midlands, there have been challenges engaging schools/colleges in more sustained activity and our approach to work in this region is being currently reviewed with a stronger focus on work with individual widening participation students who have already expressed interest in moving away from home.  </w:t>
      </w:r>
    </w:p>
    <w:p w14:paraId="7524345A" w14:textId="1AEF815C" w:rsidR="00225E1B" w:rsidRDefault="00225E1B" w:rsidP="00225E1B">
      <w:pPr>
        <w:pStyle w:val="Heading2"/>
      </w:pPr>
      <w:bookmarkStart w:id="27" w:name="_Toc238125770"/>
      <w:r>
        <w:t>Acknowledgements</w:t>
      </w:r>
      <w:bookmarkEnd w:id="27"/>
      <w:r>
        <w:t xml:space="preserve"> </w:t>
      </w:r>
    </w:p>
    <w:p w14:paraId="34E2F866" w14:textId="3CD9101A" w:rsidR="00296AE4" w:rsidRDefault="007541F9" w:rsidP="00296AE4">
      <w:pPr>
        <w:rPr>
          <w:lang w:eastAsia="en-US"/>
        </w:rPr>
        <w:sectPr w:rsidR="00296AE4" w:rsidSect="00296AE4">
          <w:headerReference w:type="default" r:id="rId14"/>
          <w:footerReference w:type="default" r:id="rId15"/>
          <w:headerReference w:type="first" r:id="rId16"/>
          <w:footerReference w:type="first" r:id="rId17"/>
          <w:pgSz w:w="11906" w:h="16840"/>
          <w:pgMar w:top="1134" w:right="737" w:bottom="1134" w:left="1701" w:header="709" w:footer="709" w:gutter="0"/>
          <w:cols w:space="708"/>
          <w:titlePg/>
          <w:docGrid w:linePitch="360"/>
        </w:sectPr>
      </w:pPr>
      <w:r w:rsidRPr="007541F9">
        <w:rPr>
          <w:lang w:eastAsia="en-US"/>
        </w:rPr>
        <w:t xml:space="preserve">We would like to thank the </w:t>
      </w:r>
      <w:r>
        <w:rPr>
          <w:lang w:eastAsia="en-US"/>
        </w:rPr>
        <w:t>school</w:t>
      </w:r>
      <w:r w:rsidR="004F66E5">
        <w:rPr>
          <w:lang w:eastAsia="en-US"/>
        </w:rPr>
        <w:t>/</w:t>
      </w:r>
      <w:r>
        <w:rPr>
          <w:lang w:eastAsia="en-US"/>
        </w:rPr>
        <w:t>college</w:t>
      </w:r>
      <w:r w:rsidR="004F66E5">
        <w:rPr>
          <w:lang w:eastAsia="en-US"/>
        </w:rPr>
        <w:t xml:space="preserve"> students we’ve worked as well as their teachers and supporters for their support in</w:t>
      </w:r>
      <w:r w:rsidRPr="007541F9">
        <w:rPr>
          <w:lang w:eastAsia="en-US"/>
        </w:rPr>
        <w:t xml:space="preserve"> completing the evaluation</w:t>
      </w:r>
      <w:r w:rsidR="004F66E5">
        <w:rPr>
          <w:lang w:eastAsia="en-US"/>
        </w:rPr>
        <w:t xml:space="preserve"> surveys. </w:t>
      </w:r>
      <w:r w:rsidR="001B4CC0">
        <w:rPr>
          <w:lang w:eastAsia="en-US"/>
        </w:rPr>
        <w:t>With thanks to Lydia Fletcher for support with the statistical analysis of the data</w:t>
      </w:r>
      <w:r w:rsidR="006B1B57">
        <w:rPr>
          <w:lang w:eastAsia="en-US"/>
        </w:rPr>
        <w:t>.</w:t>
      </w:r>
    </w:p>
    <w:p w14:paraId="18D7216B" w14:textId="0514FD3E" w:rsidR="00444E64" w:rsidRDefault="00444E64" w:rsidP="00444E64">
      <w:pPr>
        <w:pStyle w:val="Heading2"/>
      </w:pPr>
      <w:bookmarkStart w:id="28" w:name="_Toc238125771"/>
      <w:r>
        <w:lastRenderedPageBreak/>
        <w:t>Appendix</w:t>
      </w:r>
      <w:r w:rsidR="007E7053">
        <w:t xml:space="preserve"> 1</w:t>
      </w:r>
      <w:r w:rsidR="00EA07DD">
        <w:t>: Theory of Change</w:t>
      </w:r>
      <w:bookmarkEnd w:id="28"/>
    </w:p>
    <w:p w14:paraId="3036A39F" w14:textId="77777777" w:rsidR="00CF548E" w:rsidRPr="00E201E8" w:rsidRDefault="00CF548E" w:rsidP="00CF548E">
      <w:pPr>
        <w:pStyle w:val="Heading2"/>
      </w:pPr>
    </w:p>
    <w:tbl>
      <w:tblPr>
        <w:tblW w:w="1459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2"/>
        <w:gridCol w:w="9781"/>
      </w:tblGrid>
      <w:tr w:rsidR="00CF548E" w:rsidRPr="008B3461" w14:paraId="15A18E67" w14:textId="77777777" w:rsidTr="00D40A45">
        <w:trPr>
          <w:trHeight w:val="300"/>
        </w:trPr>
        <w:tc>
          <w:tcPr>
            <w:tcW w:w="4812" w:type="dxa"/>
            <w:tcBorders>
              <w:top w:val="single" w:sz="6" w:space="0" w:color="auto"/>
              <w:left w:val="single" w:sz="6" w:space="0" w:color="auto"/>
              <w:bottom w:val="single" w:sz="6" w:space="0" w:color="auto"/>
              <w:right w:val="single" w:sz="6" w:space="0" w:color="auto"/>
            </w:tcBorders>
            <w:hideMark/>
          </w:tcPr>
          <w:p w14:paraId="3B2FE6ED" w14:textId="77777777" w:rsidR="00CF548E" w:rsidRPr="008B3461" w:rsidRDefault="00CF548E" w:rsidP="00D40A45">
            <w:pPr>
              <w:rPr>
                <w:rFonts w:cs="Arial"/>
                <w:b/>
                <w:bCs/>
              </w:rPr>
            </w:pPr>
            <w:r w:rsidRPr="008B3461">
              <w:rPr>
                <w:rFonts w:cs="Arial"/>
                <w:b/>
                <w:bCs/>
                <w:lang w:val="en-US"/>
              </w:rPr>
              <w:t>Section</w:t>
            </w:r>
            <w:r w:rsidRPr="008B3461">
              <w:rPr>
                <w:rFonts w:cs="Arial"/>
                <w:b/>
                <w:bCs/>
              </w:rPr>
              <w:t> </w:t>
            </w:r>
          </w:p>
        </w:tc>
        <w:tc>
          <w:tcPr>
            <w:tcW w:w="9781" w:type="dxa"/>
            <w:tcBorders>
              <w:top w:val="single" w:sz="6" w:space="0" w:color="auto"/>
              <w:left w:val="single" w:sz="6" w:space="0" w:color="auto"/>
              <w:bottom w:val="single" w:sz="6" w:space="0" w:color="auto"/>
              <w:right w:val="single" w:sz="6" w:space="0" w:color="auto"/>
            </w:tcBorders>
            <w:hideMark/>
          </w:tcPr>
          <w:p w14:paraId="37BAD59C" w14:textId="77777777" w:rsidR="00CF548E" w:rsidRPr="008B3461" w:rsidRDefault="00CF548E" w:rsidP="00D40A45">
            <w:pPr>
              <w:rPr>
                <w:rFonts w:cs="Arial"/>
                <w:b/>
                <w:bCs/>
              </w:rPr>
            </w:pPr>
            <w:r w:rsidRPr="008B3461">
              <w:rPr>
                <w:rFonts w:cs="Arial"/>
                <w:b/>
                <w:bCs/>
                <w:lang w:val="en-US"/>
              </w:rPr>
              <w:t>Content</w:t>
            </w:r>
            <w:r w:rsidRPr="008B3461">
              <w:rPr>
                <w:rFonts w:cs="Arial"/>
                <w:b/>
                <w:bCs/>
              </w:rPr>
              <w:t> </w:t>
            </w:r>
          </w:p>
        </w:tc>
      </w:tr>
      <w:tr w:rsidR="00CF548E" w:rsidRPr="008B3461" w14:paraId="13A1C9D4" w14:textId="77777777" w:rsidTr="00D40A45">
        <w:trPr>
          <w:trHeight w:val="300"/>
        </w:trPr>
        <w:tc>
          <w:tcPr>
            <w:tcW w:w="4812" w:type="dxa"/>
            <w:tcBorders>
              <w:top w:val="single" w:sz="6" w:space="0" w:color="auto"/>
              <w:left w:val="single" w:sz="6" w:space="0" w:color="auto"/>
              <w:bottom w:val="single" w:sz="6" w:space="0" w:color="auto"/>
              <w:right w:val="single" w:sz="6" w:space="0" w:color="auto"/>
            </w:tcBorders>
            <w:hideMark/>
          </w:tcPr>
          <w:p w14:paraId="71E0B8E4" w14:textId="77777777" w:rsidR="00CF548E" w:rsidRPr="008B3461" w:rsidRDefault="00CF548E" w:rsidP="00D40A45">
            <w:pPr>
              <w:rPr>
                <w:rFonts w:cs="Arial"/>
              </w:rPr>
            </w:pPr>
            <w:r w:rsidRPr="008B3461">
              <w:rPr>
                <w:rFonts w:cs="Arial"/>
                <w:lang w:val="en-US"/>
              </w:rPr>
              <w:t>Situation</w:t>
            </w:r>
            <w:r w:rsidRPr="008B3461">
              <w:rPr>
                <w:rFonts w:cs="Arial"/>
              </w:rPr>
              <w:t> </w:t>
            </w:r>
          </w:p>
        </w:tc>
        <w:tc>
          <w:tcPr>
            <w:tcW w:w="9781" w:type="dxa"/>
            <w:tcBorders>
              <w:top w:val="single" w:sz="6" w:space="0" w:color="auto"/>
              <w:left w:val="single" w:sz="6" w:space="0" w:color="auto"/>
              <w:bottom w:val="single" w:sz="6" w:space="0" w:color="auto"/>
              <w:right w:val="single" w:sz="6" w:space="0" w:color="auto"/>
            </w:tcBorders>
            <w:hideMark/>
          </w:tcPr>
          <w:p w14:paraId="5521FADD" w14:textId="77777777" w:rsidR="00CF548E" w:rsidRPr="008B3461" w:rsidRDefault="00CF548E" w:rsidP="00D40A45">
            <w:pPr>
              <w:rPr>
                <w:rFonts w:cs="Arial"/>
              </w:rPr>
            </w:pPr>
            <w:r>
              <w:t>Students from IMDQ1&amp;2, POLAR4/TUNDRA quintile 1&amp;2 are underrepresented in higher education compared to students from other quintiles. These students may have less access to resources, knowledge of HE and may have lower confidence.</w:t>
            </w:r>
          </w:p>
        </w:tc>
      </w:tr>
      <w:tr w:rsidR="00CF548E" w:rsidRPr="008B3461" w14:paraId="296DED6A" w14:textId="77777777" w:rsidTr="00D40A45">
        <w:trPr>
          <w:trHeight w:val="300"/>
        </w:trPr>
        <w:tc>
          <w:tcPr>
            <w:tcW w:w="4812" w:type="dxa"/>
            <w:tcBorders>
              <w:top w:val="single" w:sz="6" w:space="0" w:color="auto"/>
              <w:left w:val="single" w:sz="6" w:space="0" w:color="auto"/>
              <w:bottom w:val="single" w:sz="6" w:space="0" w:color="auto"/>
              <w:right w:val="single" w:sz="6" w:space="0" w:color="auto"/>
            </w:tcBorders>
            <w:hideMark/>
          </w:tcPr>
          <w:p w14:paraId="40C87FD0" w14:textId="77777777" w:rsidR="00CF548E" w:rsidRPr="008B3461" w:rsidRDefault="00CF548E" w:rsidP="00D40A45">
            <w:pPr>
              <w:rPr>
                <w:rFonts w:cs="Arial"/>
              </w:rPr>
            </w:pPr>
            <w:r w:rsidRPr="008B3461">
              <w:rPr>
                <w:rFonts w:cs="Arial"/>
                <w:lang w:val="en-US"/>
              </w:rPr>
              <w:t>Aims</w:t>
            </w:r>
            <w:r w:rsidRPr="008B3461">
              <w:rPr>
                <w:rFonts w:cs="Arial"/>
              </w:rPr>
              <w:t> </w:t>
            </w:r>
          </w:p>
        </w:tc>
        <w:tc>
          <w:tcPr>
            <w:tcW w:w="9781" w:type="dxa"/>
            <w:tcBorders>
              <w:top w:val="single" w:sz="6" w:space="0" w:color="auto"/>
              <w:left w:val="single" w:sz="6" w:space="0" w:color="auto"/>
              <w:bottom w:val="single" w:sz="6" w:space="0" w:color="auto"/>
              <w:right w:val="single" w:sz="6" w:space="0" w:color="auto"/>
            </w:tcBorders>
            <w:hideMark/>
          </w:tcPr>
          <w:p w14:paraId="66DC386F" w14:textId="77777777" w:rsidR="00CF548E" w:rsidRPr="008B3461" w:rsidRDefault="00CF548E" w:rsidP="00D40A45">
            <w:pPr>
              <w:rPr>
                <w:rFonts w:cs="Arial"/>
              </w:rPr>
            </w:pPr>
            <w:r>
              <w:t>To increase applications and enrolments from target groups, to reduce the gap between IMDQ1&amp;2 and IMDQ3,4 and 5. HE in general but Reading focus.</w:t>
            </w:r>
          </w:p>
        </w:tc>
      </w:tr>
      <w:tr w:rsidR="00CF548E" w:rsidRPr="008B3461" w14:paraId="2126C4E8" w14:textId="77777777" w:rsidTr="00D40A45">
        <w:trPr>
          <w:trHeight w:val="300"/>
        </w:trPr>
        <w:tc>
          <w:tcPr>
            <w:tcW w:w="4812" w:type="dxa"/>
            <w:tcBorders>
              <w:top w:val="single" w:sz="6" w:space="0" w:color="auto"/>
              <w:left w:val="single" w:sz="6" w:space="0" w:color="auto"/>
              <w:bottom w:val="single" w:sz="6" w:space="0" w:color="auto"/>
              <w:right w:val="single" w:sz="6" w:space="0" w:color="auto"/>
            </w:tcBorders>
            <w:hideMark/>
          </w:tcPr>
          <w:p w14:paraId="7939D558" w14:textId="77777777" w:rsidR="00CF548E" w:rsidRPr="008B3461" w:rsidRDefault="00CF548E" w:rsidP="00D40A45">
            <w:pPr>
              <w:rPr>
                <w:rFonts w:cs="Arial"/>
              </w:rPr>
            </w:pPr>
            <w:r w:rsidRPr="008B3461">
              <w:rPr>
                <w:rFonts w:cs="Arial"/>
                <w:lang w:val="en-US"/>
              </w:rPr>
              <w:t>Inputs</w:t>
            </w:r>
            <w:r w:rsidRPr="008B3461">
              <w:rPr>
                <w:rFonts w:cs="Arial"/>
              </w:rPr>
              <w:t> </w:t>
            </w:r>
          </w:p>
        </w:tc>
        <w:tc>
          <w:tcPr>
            <w:tcW w:w="9781" w:type="dxa"/>
            <w:tcBorders>
              <w:top w:val="single" w:sz="6" w:space="0" w:color="auto"/>
              <w:left w:val="single" w:sz="6" w:space="0" w:color="auto"/>
              <w:bottom w:val="single" w:sz="6" w:space="0" w:color="auto"/>
              <w:right w:val="single" w:sz="6" w:space="0" w:color="auto"/>
            </w:tcBorders>
            <w:hideMark/>
          </w:tcPr>
          <w:p w14:paraId="3ABA8901" w14:textId="77777777" w:rsidR="00CF548E" w:rsidRPr="008B3461" w:rsidRDefault="00CF548E" w:rsidP="00D40A45">
            <w:pPr>
              <w:rPr>
                <w:rFonts w:cs="Arial"/>
              </w:rPr>
            </w:pPr>
            <w:r>
              <w:t>Staff time on outreach</w:t>
            </w:r>
            <w:r>
              <w:br/>
              <w:t>Student ambassador time and resource</w:t>
            </w:r>
            <w:r>
              <w:br/>
              <w:t>School and college time/engagement/space/transport</w:t>
            </w:r>
            <w:r>
              <w:br/>
              <w:t>Budget for travel and delivery</w:t>
            </w:r>
            <w:r>
              <w:br/>
              <w:t>Academic/wider university staff input</w:t>
            </w:r>
          </w:p>
        </w:tc>
      </w:tr>
      <w:tr w:rsidR="00CF548E" w:rsidRPr="008B3461" w14:paraId="32AA74CE" w14:textId="77777777" w:rsidTr="00D40A45">
        <w:trPr>
          <w:trHeight w:val="300"/>
        </w:trPr>
        <w:tc>
          <w:tcPr>
            <w:tcW w:w="4812" w:type="dxa"/>
            <w:tcBorders>
              <w:top w:val="single" w:sz="6" w:space="0" w:color="auto"/>
              <w:left w:val="single" w:sz="6" w:space="0" w:color="auto"/>
              <w:bottom w:val="single" w:sz="6" w:space="0" w:color="auto"/>
              <w:right w:val="single" w:sz="6" w:space="0" w:color="auto"/>
            </w:tcBorders>
            <w:hideMark/>
          </w:tcPr>
          <w:p w14:paraId="675CAE14" w14:textId="77777777" w:rsidR="00CF548E" w:rsidRPr="008B3461" w:rsidRDefault="00CF548E" w:rsidP="00D40A45">
            <w:pPr>
              <w:rPr>
                <w:rFonts w:cs="Arial"/>
              </w:rPr>
            </w:pPr>
            <w:r w:rsidRPr="008B3461">
              <w:rPr>
                <w:rFonts w:cs="Arial"/>
                <w:lang w:val="en-US"/>
              </w:rPr>
              <w:t>Activities / Process</w:t>
            </w:r>
            <w:r w:rsidRPr="008B3461">
              <w:rPr>
                <w:rFonts w:cs="Arial"/>
              </w:rPr>
              <w:t> </w:t>
            </w:r>
          </w:p>
        </w:tc>
        <w:tc>
          <w:tcPr>
            <w:tcW w:w="9781" w:type="dxa"/>
            <w:tcBorders>
              <w:top w:val="single" w:sz="6" w:space="0" w:color="auto"/>
              <w:left w:val="single" w:sz="6" w:space="0" w:color="auto"/>
              <w:bottom w:val="single" w:sz="6" w:space="0" w:color="auto"/>
              <w:right w:val="single" w:sz="6" w:space="0" w:color="auto"/>
            </w:tcBorders>
            <w:hideMark/>
          </w:tcPr>
          <w:p w14:paraId="698F1F23" w14:textId="77777777" w:rsidR="00CF548E" w:rsidRPr="008B3461" w:rsidRDefault="00CF548E" w:rsidP="00D40A45">
            <w:pPr>
              <w:rPr>
                <w:rFonts w:cs="Arial"/>
              </w:rPr>
            </w:pPr>
            <w:r>
              <w:t>Exposure to HE campus environment</w:t>
            </w:r>
            <w:r>
              <w:br/>
              <w:t>Opportunity to learn about HE/process (</w:t>
            </w:r>
            <w:proofErr w:type="spellStart"/>
            <w:r>
              <w:t>inc</w:t>
            </w:r>
            <w:proofErr w:type="spellEnd"/>
            <w:r>
              <w:t xml:space="preserve"> parents/supporters)</w:t>
            </w:r>
            <w:r>
              <w:br/>
              <w:t>Availability of specific information on T-level entry routes.</w:t>
            </w:r>
            <w:r>
              <w:br/>
              <w:t>Opportunity to develop confidence</w:t>
            </w:r>
            <w:r>
              <w:br/>
              <w:t>Opportunity to meet current students to ask questions/interact</w:t>
            </w:r>
            <w:r>
              <w:br/>
              <w:t>Teachers/advisors are exposed to additional information and become conduits</w:t>
            </w:r>
            <w:r>
              <w:br/>
              <w:t>Exposure to a subject-relevant experience, including meeting academics</w:t>
            </w:r>
            <w:r>
              <w:br/>
              <w:t>Opportunities to improve study skills.</w:t>
            </w:r>
            <w:r>
              <w:br/>
            </w:r>
            <w:r>
              <w:lastRenderedPageBreak/>
              <w:t>Opportunities to improve confidence for transition to HE.</w:t>
            </w:r>
            <w:r>
              <w:br/>
            </w:r>
            <w:r>
              <w:br/>
              <w:t>Flexible packages comprising some of the below, depending on target school/college needs:</w:t>
            </w:r>
            <w:r>
              <w:br/>
              <w:t>IAG talks and workshops to increase knowledge of HE, the application process and student finance</w:t>
            </w:r>
            <w:r>
              <w:br/>
              <w:t>Campus visits (also subject-specific) to give students exposure and sense of belonging in a HE environment</w:t>
            </w:r>
            <w:r>
              <w:br/>
              <w:t>Specific support for T-levels (alternative routes)</w:t>
            </w:r>
            <w:r>
              <w:br/>
              <w:t>Student ambassador engagement to give exposure to current students, increasing sense of belonging</w:t>
            </w:r>
            <w:r>
              <w:br/>
              <w:t>Study skills sessions to increase academic confidence</w:t>
            </w:r>
            <w:r>
              <w:br/>
              <w:t>Relationship building with teachers and advisors to provide information to students</w:t>
            </w:r>
            <w:r>
              <w:br/>
              <w:t>(Also provide these sessions as ad-hoc.)</w:t>
            </w:r>
            <w:r>
              <w:br/>
              <w:t>Support for applicants to increase confidence and knowledge to navigate the application process</w:t>
            </w:r>
            <w:r>
              <w:br/>
              <w:t>HE fairs &amp; parent evenings to increase knowledge of HE</w:t>
            </w:r>
            <w:r>
              <w:br/>
              <w:t>OOC for parents and supporters to increase knowledge and confidence [additional activity]</w:t>
            </w:r>
            <w:r>
              <w:br/>
              <w:t>Teacher and advisor services.</w:t>
            </w:r>
            <w:r>
              <w:br/>
              <w:t>Progression agreements with target schools/colleges to reduce concerns</w:t>
            </w:r>
          </w:p>
        </w:tc>
      </w:tr>
      <w:tr w:rsidR="00CF548E" w:rsidRPr="008B3461" w14:paraId="608789B4" w14:textId="77777777" w:rsidTr="00D40A45">
        <w:trPr>
          <w:trHeight w:val="300"/>
        </w:trPr>
        <w:tc>
          <w:tcPr>
            <w:tcW w:w="4812" w:type="dxa"/>
            <w:tcBorders>
              <w:top w:val="single" w:sz="6" w:space="0" w:color="auto"/>
              <w:left w:val="single" w:sz="6" w:space="0" w:color="auto"/>
              <w:bottom w:val="single" w:sz="6" w:space="0" w:color="auto"/>
              <w:right w:val="single" w:sz="6" w:space="0" w:color="auto"/>
            </w:tcBorders>
            <w:hideMark/>
          </w:tcPr>
          <w:p w14:paraId="504FDCAD" w14:textId="77777777" w:rsidR="00CF548E" w:rsidRPr="008B3461" w:rsidRDefault="00CF548E" w:rsidP="00D40A45">
            <w:pPr>
              <w:rPr>
                <w:rFonts w:cs="Arial"/>
              </w:rPr>
            </w:pPr>
            <w:r w:rsidRPr="008B3461">
              <w:rPr>
                <w:rFonts w:cs="Arial"/>
                <w:lang w:val="en-US"/>
              </w:rPr>
              <w:lastRenderedPageBreak/>
              <w:t>Outputs</w:t>
            </w:r>
            <w:r w:rsidRPr="008B3461">
              <w:rPr>
                <w:rFonts w:cs="Arial"/>
              </w:rPr>
              <w:t> </w:t>
            </w:r>
          </w:p>
        </w:tc>
        <w:tc>
          <w:tcPr>
            <w:tcW w:w="9781" w:type="dxa"/>
            <w:tcBorders>
              <w:top w:val="single" w:sz="6" w:space="0" w:color="auto"/>
              <w:left w:val="single" w:sz="6" w:space="0" w:color="auto"/>
              <w:bottom w:val="single" w:sz="6" w:space="0" w:color="auto"/>
              <w:right w:val="single" w:sz="6" w:space="0" w:color="auto"/>
            </w:tcBorders>
            <w:hideMark/>
          </w:tcPr>
          <w:p w14:paraId="22D1AA86" w14:textId="77777777" w:rsidR="00CF548E" w:rsidRPr="008B3461" w:rsidRDefault="00CF548E" w:rsidP="00D40A45">
            <w:pPr>
              <w:rPr>
                <w:rFonts w:cs="Arial"/>
              </w:rPr>
            </w:pPr>
            <w:r>
              <w:t>Increased knowledge of higher education (directly and via parents/supporters/teachers)</w:t>
            </w:r>
            <w:r>
              <w:br/>
              <w:t>Increased knowledge of university application process</w:t>
            </w:r>
            <w:r>
              <w:br/>
              <w:t>Increased confidence (academic, social, to progress to HE)</w:t>
            </w:r>
            <w:r>
              <w:br/>
              <w:t>Reduced concerns around accessing HE (</w:t>
            </w:r>
            <w:proofErr w:type="spellStart"/>
            <w:r>
              <w:t>e.g</w:t>
            </w:r>
            <w:proofErr w:type="spellEnd"/>
            <w:r>
              <w:t xml:space="preserve"> financially, academically, role models)</w:t>
            </w:r>
            <w:r>
              <w:br/>
              <w:t>Increased sense of belonging (pre -HE)</w:t>
            </w:r>
          </w:p>
        </w:tc>
      </w:tr>
      <w:tr w:rsidR="00CF548E" w:rsidRPr="008B3461" w14:paraId="47F04D2A" w14:textId="77777777" w:rsidTr="00D40A45">
        <w:trPr>
          <w:trHeight w:val="300"/>
        </w:trPr>
        <w:tc>
          <w:tcPr>
            <w:tcW w:w="4812" w:type="dxa"/>
            <w:tcBorders>
              <w:top w:val="single" w:sz="6" w:space="0" w:color="auto"/>
              <w:left w:val="single" w:sz="6" w:space="0" w:color="auto"/>
              <w:bottom w:val="single" w:sz="6" w:space="0" w:color="auto"/>
              <w:right w:val="single" w:sz="6" w:space="0" w:color="auto"/>
            </w:tcBorders>
            <w:hideMark/>
          </w:tcPr>
          <w:p w14:paraId="4ABAB2FB" w14:textId="77777777" w:rsidR="00CF548E" w:rsidRPr="008B3461" w:rsidRDefault="00CF548E" w:rsidP="00D40A45">
            <w:pPr>
              <w:rPr>
                <w:rFonts w:cs="Arial"/>
              </w:rPr>
            </w:pPr>
            <w:r w:rsidRPr="008B3461">
              <w:rPr>
                <w:rFonts w:cs="Arial"/>
                <w:lang w:val="en-US"/>
              </w:rPr>
              <w:lastRenderedPageBreak/>
              <w:t>Outcomes</w:t>
            </w:r>
            <w:r w:rsidRPr="008B3461">
              <w:rPr>
                <w:rFonts w:cs="Arial"/>
              </w:rPr>
              <w:t> </w:t>
            </w:r>
          </w:p>
        </w:tc>
        <w:tc>
          <w:tcPr>
            <w:tcW w:w="9781" w:type="dxa"/>
            <w:tcBorders>
              <w:top w:val="single" w:sz="6" w:space="0" w:color="auto"/>
              <w:left w:val="single" w:sz="6" w:space="0" w:color="auto"/>
              <w:bottom w:val="single" w:sz="6" w:space="0" w:color="auto"/>
              <w:right w:val="single" w:sz="6" w:space="0" w:color="auto"/>
            </w:tcBorders>
            <w:hideMark/>
          </w:tcPr>
          <w:p w14:paraId="777112EF" w14:textId="77777777" w:rsidR="00CF548E" w:rsidRPr="008B3461" w:rsidRDefault="00CF548E" w:rsidP="00D40A45">
            <w:pPr>
              <w:rPr>
                <w:rFonts w:cs="Arial"/>
              </w:rPr>
            </w:pPr>
            <w:r>
              <w:t>Application to HE</w:t>
            </w:r>
            <w:r>
              <w:br/>
              <w:t>Enrolment in HE</w:t>
            </w:r>
          </w:p>
        </w:tc>
      </w:tr>
      <w:tr w:rsidR="00CF548E" w:rsidRPr="008B3461" w14:paraId="5A285901" w14:textId="77777777" w:rsidTr="00D40A45">
        <w:trPr>
          <w:trHeight w:val="300"/>
        </w:trPr>
        <w:tc>
          <w:tcPr>
            <w:tcW w:w="4812" w:type="dxa"/>
            <w:tcBorders>
              <w:top w:val="single" w:sz="6" w:space="0" w:color="auto"/>
              <w:left w:val="single" w:sz="6" w:space="0" w:color="auto"/>
              <w:bottom w:val="single" w:sz="6" w:space="0" w:color="auto"/>
              <w:right w:val="single" w:sz="6" w:space="0" w:color="auto"/>
            </w:tcBorders>
            <w:hideMark/>
          </w:tcPr>
          <w:p w14:paraId="68CD254A" w14:textId="77777777" w:rsidR="00CF548E" w:rsidRPr="008B3461" w:rsidRDefault="00CF548E" w:rsidP="00D40A45">
            <w:pPr>
              <w:rPr>
                <w:rFonts w:cs="Arial"/>
              </w:rPr>
            </w:pPr>
            <w:r w:rsidRPr="008B3461">
              <w:rPr>
                <w:rFonts w:cs="Arial"/>
                <w:lang w:val="en-US"/>
              </w:rPr>
              <w:t>Impact</w:t>
            </w:r>
            <w:r w:rsidRPr="008B3461">
              <w:rPr>
                <w:rFonts w:cs="Arial"/>
              </w:rPr>
              <w:t> </w:t>
            </w:r>
          </w:p>
        </w:tc>
        <w:tc>
          <w:tcPr>
            <w:tcW w:w="9781" w:type="dxa"/>
            <w:tcBorders>
              <w:top w:val="single" w:sz="6" w:space="0" w:color="auto"/>
              <w:left w:val="single" w:sz="6" w:space="0" w:color="auto"/>
              <w:bottom w:val="single" w:sz="6" w:space="0" w:color="auto"/>
              <w:right w:val="single" w:sz="6" w:space="0" w:color="auto"/>
            </w:tcBorders>
            <w:hideMark/>
          </w:tcPr>
          <w:p w14:paraId="211C6A57" w14:textId="77777777" w:rsidR="00CF548E" w:rsidRPr="008B3461" w:rsidRDefault="00CF548E" w:rsidP="00D40A45">
            <w:pPr>
              <w:rPr>
                <w:rFonts w:cs="Arial"/>
              </w:rPr>
            </w:pPr>
            <w:r>
              <w:t>Resulting in University of Reading having a more diverse and representative student population</w:t>
            </w:r>
          </w:p>
        </w:tc>
      </w:tr>
      <w:tr w:rsidR="00CF548E" w:rsidRPr="008B3461" w14:paraId="79B2452A" w14:textId="77777777" w:rsidTr="00D40A45">
        <w:trPr>
          <w:trHeight w:val="300"/>
        </w:trPr>
        <w:tc>
          <w:tcPr>
            <w:tcW w:w="4812" w:type="dxa"/>
            <w:tcBorders>
              <w:top w:val="single" w:sz="6" w:space="0" w:color="auto"/>
              <w:left w:val="single" w:sz="6" w:space="0" w:color="auto"/>
              <w:bottom w:val="single" w:sz="6" w:space="0" w:color="auto"/>
              <w:right w:val="single" w:sz="6" w:space="0" w:color="auto"/>
            </w:tcBorders>
            <w:hideMark/>
          </w:tcPr>
          <w:p w14:paraId="58EB6D8E" w14:textId="77777777" w:rsidR="00CF548E" w:rsidRPr="008B3461" w:rsidRDefault="00CF548E" w:rsidP="00D40A45">
            <w:pPr>
              <w:rPr>
                <w:rFonts w:cs="Arial"/>
              </w:rPr>
            </w:pPr>
            <w:r w:rsidRPr="008B3461">
              <w:rPr>
                <w:rFonts w:cs="Arial"/>
                <w:lang w:val="en-US"/>
              </w:rPr>
              <w:t>Rationale &amp; Assumptions</w:t>
            </w:r>
            <w:r w:rsidRPr="008B3461">
              <w:rPr>
                <w:rFonts w:cs="Arial"/>
              </w:rPr>
              <w:t> </w:t>
            </w:r>
          </w:p>
        </w:tc>
        <w:tc>
          <w:tcPr>
            <w:tcW w:w="9781" w:type="dxa"/>
            <w:tcBorders>
              <w:top w:val="single" w:sz="6" w:space="0" w:color="auto"/>
              <w:left w:val="single" w:sz="6" w:space="0" w:color="auto"/>
              <w:bottom w:val="single" w:sz="6" w:space="0" w:color="auto"/>
              <w:right w:val="single" w:sz="6" w:space="0" w:color="auto"/>
            </w:tcBorders>
            <w:hideMark/>
          </w:tcPr>
          <w:p w14:paraId="5AD6B388" w14:textId="77777777" w:rsidR="00CF548E" w:rsidRPr="008B3461" w:rsidRDefault="00CF548E" w:rsidP="00D40A45">
            <w:pPr>
              <w:rPr>
                <w:rFonts w:cs="Arial"/>
              </w:rPr>
            </w:pPr>
            <w:r>
              <w:t>We are assuming that schools and colleges will engage with activity. We assume that schools/colleges will expose staff to the correct target students, and the requests are appropriate for the students (</w:t>
            </w:r>
            <w:proofErr w:type="spellStart"/>
            <w:r>
              <w:t>e.g</w:t>
            </w:r>
            <w:proofErr w:type="spellEnd"/>
            <w:r>
              <w:t xml:space="preserve"> year group). We assume schools/colleges have the knowledge, time and ability to identify target students. We assume that the students engage with the activity. Considering multiple interactions are preferred, we assume that we can have multiple interactions with the same students. We are unsure what other activity a student engages in and whether we are having an impact more broadly (</w:t>
            </w:r>
            <w:proofErr w:type="spellStart"/>
            <w:r>
              <w:t>e.g</w:t>
            </w:r>
            <w:proofErr w:type="spellEnd"/>
            <w:r>
              <w:t xml:space="preserve"> attending other UoR events or activities).</w:t>
            </w:r>
          </w:p>
        </w:tc>
      </w:tr>
    </w:tbl>
    <w:p w14:paraId="47145784" w14:textId="77777777" w:rsidR="00CF548E" w:rsidRPr="00E201E8" w:rsidRDefault="00CF548E" w:rsidP="00CF548E">
      <w:pPr>
        <w:rPr>
          <w:rFonts w:cs="Arial"/>
        </w:rPr>
      </w:pPr>
    </w:p>
    <w:p w14:paraId="371625C3" w14:textId="31DC9EA5" w:rsidR="005B686D" w:rsidRDefault="005B686D" w:rsidP="00444E64"/>
    <w:p w14:paraId="32F3A02E" w14:textId="73507843" w:rsidR="21B8796F" w:rsidRDefault="21B8796F"/>
    <w:p w14:paraId="1263D8BA" w14:textId="762422FF" w:rsidR="21B8796F" w:rsidRDefault="21B8796F"/>
    <w:p w14:paraId="0ADA8648" w14:textId="2BF97925" w:rsidR="21B8796F" w:rsidRDefault="21B8796F"/>
    <w:p w14:paraId="314BABB6" w14:textId="095F7D83" w:rsidR="21B8796F" w:rsidRDefault="21B8796F"/>
    <w:p w14:paraId="1278CCEC" w14:textId="7D83B494" w:rsidR="21B8796F" w:rsidRDefault="21B8796F"/>
    <w:p w14:paraId="37BCF115" w14:textId="6A5871AA" w:rsidR="21B8796F" w:rsidRDefault="21B8796F"/>
    <w:p w14:paraId="0440C438" w14:textId="77777777" w:rsidR="0084241C" w:rsidRDefault="0084241C"/>
    <w:p w14:paraId="2D89DDA9" w14:textId="3BF25DC6" w:rsidR="00D50160" w:rsidRDefault="00FA1374" w:rsidP="0023292D">
      <w:pPr>
        <w:pStyle w:val="Heading2"/>
        <w:tabs>
          <w:tab w:val="left" w:pos="2455"/>
        </w:tabs>
      </w:pPr>
      <w:bookmarkStart w:id="29" w:name="_Toc238125772"/>
      <w:r>
        <w:lastRenderedPageBreak/>
        <w:t>Appendix 2</w:t>
      </w:r>
      <w:r w:rsidR="00EA07DD">
        <w:t>: Application and Enrol Data from Target Schools/Colleges</w:t>
      </w:r>
      <w:bookmarkEnd w:id="29"/>
    </w:p>
    <w:p w14:paraId="7ED4E3AC" w14:textId="41D669C8" w:rsidR="00B4219B" w:rsidRDefault="00B4219B" w:rsidP="00B4219B">
      <w:pPr>
        <w:rPr>
          <w:szCs w:val="24"/>
          <w:lang w:eastAsia="en-US"/>
        </w:rPr>
      </w:pPr>
      <w:r>
        <w:rPr>
          <w:szCs w:val="24"/>
          <w:lang w:eastAsia="en-US"/>
        </w:rPr>
        <w:t xml:space="preserve">The following table shows a summary of work undertaken with target schools/colleges mapped against application and enrol data. It uses the 2021-22 cycle as a baseline as proactive in-region activity would not have taken place with this cohort of students. </w:t>
      </w:r>
      <w:r w:rsidR="00924D9A">
        <w:rPr>
          <w:szCs w:val="24"/>
          <w:lang w:eastAsia="en-US"/>
        </w:rPr>
        <w:t>It should be noted that target schools/colleges are reviewed on a regular basis</w:t>
      </w:r>
      <w:r w:rsidR="00F05997">
        <w:rPr>
          <w:szCs w:val="24"/>
          <w:lang w:eastAsia="en-US"/>
        </w:rPr>
        <w:t xml:space="preserve"> with some changes made each academic year. </w:t>
      </w:r>
    </w:p>
    <w:tbl>
      <w:tblPr>
        <w:tblStyle w:val="TableGrid"/>
        <w:tblpPr w:leftFromText="180" w:rightFromText="180" w:vertAnchor="page" w:horzAnchor="margin" w:tblpY="3558"/>
        <w:tblW w:w="15065" w:type="dxa"/>
        <w:tblLook w:val="04A0" w:firstRow="1" w:lastRow="0" w:firstColumn="1" w:lastColumn="0" w:noHBand="0" w:noVBand="1"/>
      </w:tblPr>
      <w:tblGrid>
        <w:gridCol w:w="2500"/>
        <w:gridCol w:w="874"/>
        <w:gridCol w:w="23"/>
        <w:gridCol w:w="851"/>
        <w:gridCol w:w="3544"/>
        <w:gridCol w:w="850"/>
        <w:gridCol w:w="851"/>
        <w:gridCol w:w="3685"/>
        <w:gridCol w:w="992"/>
        <w:gridCol w:w="895"/>
      </w:tblGrid>
      <w:tr w:rsidR="007B1E76" w14:paraId="2651FC0A" w14:textId="77777777" w:rsidTr="007B1E76">
        <w:trPr>
          <w:trHeight w:val="452"/>
        </w:trPr>
        <w:tc>
          <w:tcPr>
            <w:tcW w:w="2500" w:type="dxa"/>
            <w:vMerge w:val="restart"/>
            <w:vAlign w:val="center"/>
          </w:tcPr>
          <w:p w14:paraId="4CDE3C35" w14:textId="77777777" w:rsidR="007B1E76" w:rsidRPr="00A61935" w:rsidRDefault="007B1E76" w:rsidP="00296AE4">
            <w:pPr>
              <w:rPr>
                <w:rFonts w:ascii="Aptos Narrow" w:hAnsi="Aptos Narrow"/>
                <w:b/>
                <w:bCs/>
                <w:sz w:val="22"/>
                <w:lang w:eastAsia="en-US"/>
              </w:rPr>
            </w:pPr>
            <w:r w:rsidRPr="00A61935">
              <w:rPr>
                <w:rFonts w:ascii="Aptos Narrow" w:hAnsi="Aptos Narrow"/>
                <w:b/>
                <w:bCs/>
                <w:sz w:val="22"/>
                <w:lang w:eastAsia="en-US"/>
              </w:rPr>
              <w:t>Target school/college</w:t>
            </w:r>
          </w:p>
        </w:tc>
        <w:tc>
          <w:tcPr>
            <w:tcW w:w="874" w:type="dxa"/>
          </w:tcPr>
          <w:p w14:paraId="14E53271" w14:textId="77777777" w:rsidR="007B1E76" w:rsidRPr="00A61935" w:rsidRDefault="007B1E76" w:rsidP="00296AE4">
            <w:pPr>
              <w:jc w:val="center"/>
              <w:rPr>
                <w:rFonts w:ascii="Aptos Narrow" w:hAnsi="Aptos Narrow"/>
                <w:b/>
                <w:bCs/>
                <w:sz w:val="22"/>
                <w:lang w:eastAsia="en-US"/>
              </w:rPr>
            </w:pPr>
            <w:r w:rsidRPr="00A61935">
              <w:rPr>
                <w:rFonts w:ascii="Aptos Narrow" w:hAnsi="Aptos Narrow"/>
                <w:b/>
                <w:bCs/>
                <w:sz w:val="22"/>
                <w:lang w:eastAsia="en-US"/>
              </w:rPr>
              <w:t>2021-22</w:t>
            </w:r>
          </w:p>
        </w:tc>
        <w:tc>
          <w:tcPr>
            <w:tcW w:w="874" w:type="dxa"/>
            <w:gridSpan w:val="2"/>
          </w:tcPr>
          <w:p w14:paraId="04B8973F" w14:textId="285193EE" w:rsidR="007B1E76" w:rsidRPr="00A61935" w:rsidRDefault="007B1E76" w:rsidP="00296AE4">
            <w:pPr>
              <w:jc w:val="center"/>
              <w:rPr>
                <w:rFonts w:ascii="Aptos Narrow" w:hAnsi="Aptos Narrow"/>
                <w:b/>
                <w:bCs/>
                <w:sz w:val="22"/>
                <w:lang w:eastAsia="en-US"/>
              </w:rPr>
            </w:pPr>
            <w:r w:rsidRPr="00A61935">
              <w:rPr>
                <w:rFonts w:ascii="Aptos Narrow" w:hAnsi="Aptos Narrow"/>
                <w:b/>
                <w:bCs/>
                <w:sz w:val="22"/>
                <w:lang w:eastAsia="en-US"/>
              </w:rPr>
              <w:t>2021-22</w:t>
            </w:r>
          </w:p>
        </w:tc>
        <w:tc>
          <w:tcPr>
            <w:tcW w:w="3544" w:type="dxa"/>
            <w:vMerge w:val="restart"/>
            <w:vAlign w:val="center"/>
          </w:tcPr>
          <w:p w14:paraId="388F0522" w14:textId="77777777" w:rsidR="007B1E76" w:rsidRPr="00A61935" w:rsidRDefault="007B1E76" w:rsidP="00296AE4">
            <w:pPr>
              <w:rPr>
                <w:rFonts w:ascii="Aptos Narrow" w:hAnsi="Aptos Narrow"/>
                <w:b/>
                <w:bCs/>
                <w:sz w:val="22"/>
                <w:lang w:eastAsia="en-US"/>
              </w:rPr>
            </w:pPr>
            <w:r w:rsidRPr="00A61935">
              <w:rPr>
                <w:rFonts w:ascii="Aptos Narrow" w:hAnsi="Aptos Narrow"/>
                <w:b/>
                <w:bCs/>
                <w:sz w:val="22"/>
                <w:lang w:eastAsia="en-US"/>
              </w:rPr>
              <w:t xml:space="preserve">Activity </w:t>
            </w:r>
            <w:r>
              <w:rPr>
                <w:rFonts w:ascii="Aptos Narrow" w:hAnsi="Aptos Narrow"/>
                <w:b/>
                <w:bCs/>
                <w:sz w:val="22"/>
                <w:lang w:eastAsia="en-US"/>
              </w:rPr>
              <w:t>with 2024 entry cohort</w:t>
            </w:r>
          </w:p>
        </w:tc>
        <w:tc>
          <w:tcPr>
            <w:tcW w:w="850" w:type="dxa"/>
          </w:tcPr>
          <w:p w14:paraId="4952C50C" w14:textId="77777777" w:rsidR="007B1E76" w:rsidRPr="00A61935" w:rsidRDefault="007B1E76" w:rsidP="00296AE4">
            <w:pPr>
              <w:jc w:val="center"/>
              <w:rPr>
                <w:rFonts w:ascii="Aptos Narrow" w:hAnsi="Aptos Narrow"/>
                <w:b/>
                <w:bCs/>
                <w:sz w:val="22"/>
                <w:lang w:eastAsia="en-US"/>
              </w:rPr>
            </w:pPr>
            <w:r w:rsidRPr="00A61935">
              <w:rPr>
                <w:rFonts w:ascii="Aptos Narrow" w:hAnsi="Aptos Narrow"/>
                <w:b/>
                <w:bCs/>
                <w:sz w:val="22"/>
                <w:lang w:eastAsia="en-US"/>
              </w:rPr>
              <w:t>2024-25</w:t>
            </w:r>
          </w:p>
        </w:tc>
        <w:tc>
          <w:tcPr>
            <w:tcW w:w="851" w:type="dxa"/>
          </w:tcPr>
          <w:p w14:paraId="61C4BA7F" w14:textId="292D71EE" w:rsidR="007B1E76" w:rsidRPr="00A61935" w:rsidRDefault="007B1E76" w:rsidP="00296AE4">
            <w:pPr>
              <w:jc w:val="center"/>
              <w:rPr>
                <w:rFonts w:ascii="Aptos Narrow" w:hAnsi="Aptos Narrow"/>
                <w:b/>
                <w:bCs/>
                <w:sz w:val="22"/>
                <w:lang w:eastAsia="en-US"/>
              </w:rPr>
            </w:pPr>
            <w:r w:rsidRPr="00A61935">
              <w:rPr>
                <w:rFonts w:ascii="Aptos Narrow" w:hAnsi="Aptos Narrow"/>
                <w:b/>
                <w:bCs/>
                <w:sz w:val="22"/>
                <w:lang w:eastAsia="en-US"/>
              </w:rPr>
              <w:t>2024-25</w:t>
            </w:r>
          </w:p>
        </w:tc>
        <w:tc>
          <w:tcPr>
            <w:tcW w:w="3685" w:type="dxa"/>
            <w:vMerge w:val="restart"/>
            <w:vAlign w:val="center"/>
          </w:tcPr>
          <w:p w14:paraId="53338F79" w14:textId="77777777" w:rsidR="007B1E76" w:rsidRPr="00A61935" w:rsidRDefault="007B1E76" w:rsidP="00296AE4">
            <w:pPr>
              <w:rPr>
                <w:rFonts w:ascii="Aptos Narrow" w:hAnsi="Aptos Narrow"/>
                <w:b/>
                <w:bCs/>
                <w:sz w:val="22"/>
                <w:lang w:eastAsia="en-US"/>
              </w:rPr>
            </w:pPr>
            <w:r w:rsidRPr="00A61935">
              <w:rPr>
                <w:rFonts w:ascii="Aptos Narrow" w:hAnsi="Aptos Narrow"/>
                <w:b/>
                <w:bCs/>
                <w:sz w:val="22"/>
                <w:lang w:eastAsia="en-US"/>
              </w:rPr>
              <w:t xml:space="preserve">Activity </w:t>
            </w:r>
            <w:r>
              <w:rPr>
                <w:rFonts w:ascii="Aptos Narrow" w:hAnsi="Aptos Narrow"/>
                <w:b/>
                <w:bCs/>
                <w:sz w:val="22"/>
                <w:lang w:eastAsia="en-US"/>
              </w:rPr>
              <w:t>with 2025 entry cohort</w:t>
            </w:r>
          </w:p>
        </w:tc>
        <w:tc>
          <w:tcPr>
            <w:tcW w:w="992" w:type="dxa"/>
          </w:tcPr>
          <w:p w14:paraId="3C1F4DB2" w14:textId="77777777" w:rsidR="007B1E76" w:rsidRPr="00A61935" w:rsidRDefault="007B1E76" w:rsidP="00296AE4">
            <w:pPr>
              <w:jc w:val="center"/>
              <w:rPr>
                <w:rFonts w:ascii="Aptos Narrow" w:hAnsi="Aptos Narrow"/>
                <w:b/>
                <w:bCs/>
                <w:sz w:val="22"/>
                <w:lang w:eastAsia="en-US"/>
              </w:rPr>
            </w:pPr>
            <w:r w:rsidRPr="00A61935">
              <w:rPr>
                <w:rFonts w:ascii="Aptos Narrow" w:hAnsi="Aptos Narrow"/>
                <w:b/>
                <w:bCs/>
                <w:sz w:val="22"/>
                <w:lang w:eastAsia="en-US"/>
              </w:rPr>
              <w:t>2025-26</w:t>
            </w:r>
          </w:p>
        </w:tc>
        <w:tc>
          <w:tcPr>
            <w:tcW w:w="895" w:type="dxa"/>
          </w:tcPr>
          <w:p w14:paraId="7C140007" w14:textId="4C60CC0C" w:rsidR="007B1E76" w:rsidRPr="00A61935" w:rsidRDefault="007B1E76" w:rsidP="00296AE4">
            <w:pPr>
              <w:jc w:val="center"/>
              <w:rPr>
                <w:rFonts w:ascii="Aptos Narrow" w:hAnsi="Aptos Narrow"/>
                <w:b/>
                <w:bCs/>
                <w:sz w:val="22"/>
                <w:lang w:eastAsia="en-US"/>
              </w:rPr>
            </w:pPr>
            <w:r w:rsidRPr="00A61935">
              <w:rPr>
                <w:rFonts w:ascii="Aptos Narrow" w:hAnsi="Aptos Narrow"/>
                <w:b/>
                <w:bCs/>
                <w:sz w:val="22"/>
                <w:lang w:eastAsia="en-US"/>
              </w:rPr>
              <w:t>2025-26</w:t>
            </w:r>
          </w:p>
        </w:tc>
      </w:tr>
      <w:tr w:rsidR="00296AE4" w14:paraId="6B1149CE" w14:textId="77777777" w:rsidTr="21B8796F">
        <w:trPr>
          <w:trHeight w:val="147"/>
        </w:trPr>
        <w:tc>
          <w:tcPr>
            <w:tcW w:w="2500" w:type="dxa"/>
            <w:vMerge/>
          </w:tcPr>
          <w:p w14:paraId="323EC9E6" w14:textId="77777777" w:rsidR="00296AE4" w:rsidRPr="00A61935" w:rsidRDefault="00296AE4" w:rsidP="00296AE4">
            <w:pPr>
              <w:rPr>
                <w:rFonts w:ascii="Aptos Narrow" w:hAnsi="Aptos Narrow"/>
                <w:b/>
                <w:bCs/>
                <w:sz w:val="22"/>
                <w:lang w:eastAsia="en-US"/>
              </w:rPr>
            </w:pPr>
          </w:p>
        </w:tc>
        <w:tc>
          <w:tcPr>
            <w:tcW w:w="897" w:type="dxa"/>
            <w:gridSpan w:val="2"/>
          </w:tcPr>
          <w:p w14:paraId="2DD45439" w14:textId="77777777" w:rsidR="00296AE4" w:rsidRPr="00A61935" w:rsidRDefault="00296AE4" w:rsidP="00296AE4">
            <w:pPr>
              <w:rPr>
                <w:rFonts w:ascii="Aptos Narrow" w:hAnsi="Aptos Narrow"/>
                <w:b/>
                <w:bCs/>
                <w:sz w:val="22"/>
                <w:lang w:eastAsia="en-US"/>
              </w:rPr>
            </w:pPr>
            <w:r w:rsidRPr="00A61935">
              <w:rPr>
                <w:rFonts w:ascii="Aptos Narrow" w:hAnsi="Aptos Narrow"/>
                <w:b/>
                <w:bCs/>
                <w:sz w:val="22"/>
                <w:lang w:eastAsia="en-US"/>
              </w:rPr>
              <w:t xml:space="preserve">Apps </w:t>
            </w:r>
          </w:p>
        </w:tc>
        <w:tc>
          <w:tcPr>
            <w:tcW w:w="851" w:type="dxa"/>
          </w:tcPr>
          <w:p w14:paraId="45AFD61D" w14:textId="77777777" w:rsidR="00296AE4" w:rsidRPr="00A61935" w:rsidRDefault="00296AE4" w:rsidP="00296AE4">
            <w:pPr>
              <w:rPr>
                <w:rFonts w:ascii="Aptos Narrow" w:hAnsi="Aptos Narrow"/>
                <w:b/>
                <w:bCs/>
                <w:sz w:val="22"/>
                <w:lang w:eastAsia="en-US"/>
              </w:rPr>
            </w:pPr>
            <w:r w:rsidRPr="00A61935">
              <w:rPr>
                <w:rFonts w:ascii="Aptos Narrow" w:hAnsi="Aptos Narrow"/>
                <w:b/>
                <w:bCs/>
                <w:sz w:val="22"/>
                <w:lang w:eastAsia="en-US"/>
              </w:rPr>
              <w:t>Enrols</w:t>
            </w:r>
          </w:p>
        </w:tc>
        <w:tc>
          <w:tcPr>
            <w:tcW w:w="3544" w:type="dxa"/>
            <w:vMerge/>
          </w:tcPr>
          <w:p w14:paraId="05B5F459" w14:textId="77777777" w:rsidR="00296AE4" w:rsidRPr="00A61935" w:rsidRDefault="00296AE4" w:rsidP="00296AE4">
            <w:pPr>
              <w:rPr>
                <w:rFonts w:ascii="Aptos Narrow" w:hAnsi="Aptos Narrow"/>
                <w:b/>
                <w:bCs/>
                <w:sz w:val="22"/>
                <w:lang w:eastAsia="en-US"/>
              </w:rPr>
            </w:pPr>
          </w:p>
        </w:tc>
        <w:tc>
          <w:tcPr>
            <w:tcW w:w="850" w:type="dxa"/>
          </w:tcPr>
          <w:p w14:paraId="306BBDB2" w14:textId="77777777" w:rsidR="00296AE4" w:rsidRPr="00A61935" w:rsidRDefault="00296AE4" w:rsidP="00296AE4">
            <w:pPr>
              <w:rPr>
                <w:rFonts w:ascii="Aptos Narrow" w:hAnsi="Aptos Narrow"/>
                <w:b/>
                <w:bCs/>
                <w:sz w:val="22"/>
                <w:lang w:eastAsia="en-US"/>
              </w:rPr>
            </w:pPr>
            <w:r w:rsidRPr="00A61935">
              <w:rPr>
                <w:rFonts w:ascii="Aptos Narrow" w:hAnsi="Aptos Narrow"/>
                <w:b/>
                <w:bCs/>
                <w:sz w:val="22"/>
                <w:lang w:eastAsia="en-US"/>
              </w:rPr>
              <w:t xml:space="preserve">Apps </w:t>
            </w:r>
          </w:p>
        </w:tc>
        <w:tc>
          <w:tcPr>
            <w:tcW w:w="851" w:type="dxa"/>
          </w:tcPr>
          <w:p w14:paraId="30591475" w14:textId="77777777" w:rsidR="00296AE4" w:rsidRPr="00A61935" w:rsidRDefault="00296AE4" w:rsidP="00296AE4">
            <w:pPr>
              <w:rPr>
                <w:rFonts w:ascii="Aptos Narrow" w:hAnsi="Aptos Narrow"/>
                <w:b/>
                <w:bCs/>
                <w:sz w:val="22"/>
                <w:lang w:eastAsia="en-US"/>
              </w:rPr>
            </w:pPr>
            <w:r w:rsidRPr="00A61935">
              <w:rPr>
                <w:rFonts w:ascii="Aptos Narrow" w:hAnsi="Aptos Narrow"/>
                <w:b/>
                <w:bCs/>
                <w:sz w:val="22"/>
                <w:lang w:eastAsia="en-US"/>
              </w:rPr>
              <w:t>Enrols</w:t>
            </w:r>
          </w:p>
        </w:tc>
        <w:tc>
          <w:tcPr>
            <w:tcW w:w="3685" w:type="dxa"/>
            <w:vMerge/>
          </w:tcPr>
          <w:p w14:paraId="64728838" w14:textId="77777777" w:rsidR="00296AE4" w:rsidRPr="00A61935" w:rsidRDefault="00296AE4" w:rsidP="00296AE4">
            <w:pPr>
              <w:rPr>
                <w:rFonts w:ascii="Aptos Narrow" w:hAnsi="Aptos Narrow"/>
                <w:b/>
                <w:bCs/>
                <w:sz w:val="22"/>
                <w:lang w:eastAsia="en-US"/>
              </w:rPr>
            </w:pPr>
          </w:p>
        </w:tc>
        <w:tc>
          <w:tcPr>
            <w:tcW w:w="992" w:type="dxa"/>
          </w:tcPr>
          <w:p w14:paraId="18E0C3A2" w14:textId="77777777" w:rsidR="00296AE4" w:rsidRPr="00A61935" w:rsidRDefault="00296AE4" w:rsidP="00296AE4">
            <w:pPr>
              <w:rPr>
                <w:rFonts w:ascii="Aptos Narrow" w:hAnsi="Aptos Narrow"/>
                <w:b/>
                <w:bCs/>
                <w:sz w:val="22"/>
                <w:lang w:eastAsia="en-US"/>
              </w:rPr>
            </w:pPr>
            <w:r w:rsidRPr="00A61935">
              <w:rPr>
                <w:rFonts w:ascii="Aptos Narrow" w:hAnsi="Aptos Narrow"/>
                <w:b/>
                <w:bCs/>
                <w:sz w:val="22"/>
                <w:lang w:eastAsia="en-US"/>
              </w:rPr>
              <w:t>Apps</w:t>
            </w:r>
          </w:p>
        </w:tc>
        <w:tc>
          <w:tcPr>
            <w:tcW w:w="895" w:type="dxa"/>
          </w:tcPr>
          <w:p w14:paraId="01BDD7ED" w14:textId="77777777" w:rsidR="00296AE4" w:rsidRPr="00A61935" w:rsidRDefault="00296AE4" w:rsidP="00296AE4">
            <w:pPr>
              <w:rPr>
                <w:rFonts w:ascii="Aptos Narrow" w:hAnsi="Aptos Narrow"/>
                <w:b/>
                <w:bCs/>
                <w:sz w:val="22"/>
                <w:lang w:eastAsia="en-US"/>
              </w:rPr>
            </w:pPr>
            <w:r w:rsidRPr="00A61935">
              <w:rPr>
                <w:rFonts w:ascii="Aptos Narrow" w:hAnsi="Aptos Narrow"/>
                <w:b/>
                <w:bCs/>
                <w:sz w:val="22"/>
                <w:lang w:eastAsia="en-US"/>
              </w:rPr>
              <w:t>Enrols</w:t>
            </w:r>
          </w:p>
        </w:tc>
      </w:tr>
      <w:tr w:rsidR="00220226" w14:paraId="7DE46C1F" w14:textId="77777777" w:rsidTr="21B8796F">
        <w:trPr>
          <w:trHeight w:val="696"/>
        </w:trPr>
        <w:tc>
          <w:tcPr>
            <w:tcW w:w="2500" w:type="dxa"/>
            <w:shd w:val="clear" w:color="auto" w:fill="E9F6CF" w:themeFill="accent4" w:themeFillTint="33"/>
          </w:tcPr>
          <w:p w14:paraId="11495236" w14:textId="50F94D9D" w:rsidR="00220226" w:rsidRDefault="00220226" w:rsidP="00220226">
            <w:r>
              <w:t>SWCOL1</w:t>
            </w:r>
            <w:r w:rsidRPr="00BA1D43">
              <w:t> </w:t>
            </w:r>
          </w:p>
        </w:tc>
        <w:tc>
          <w:tcPr>
            <w:tcW w:w="897" w:type="dxa"/>
            <w:gridSpan w:val="2"/>
          </w:tcPr>
          <w:p w14:paraId="44E39B16" w14:textId="77777777" w:rsidR="00220226" w:rsidRPr="00B45999" w:rsidRDefault="00220226" w:rsidP="00220226">
            <w:pPr>
              <w:rPr>
                <w:rFonts w:ascii="Aptos Narrow" w:hAnsi="Aptos Narrow"/>
                <w:sz w:val="22"/>
                <w:lang w:eastAsia="en-US"/>
              </w:rPr>
            </w:pPr>
            <w:r w:rsidRPr="00B45999">
              <w:rPr>
                <w:rFonts w:ascii="Aptos Narrow" w:hAnsi="Aptos Narrow"/>
                <w:sz w:val="22"/>
                <w:lang w:eastAsia="en-US"/>
              </w:rPr>
              <w:t>11</w:t>
            </w:r>
          </w:p>
        </w:tc>
        <w:tc>
          <w:tcPr>
            <w:tcW w:w="851" w:type="dxa"/>
          </w:tcPr>
          <w:p w14:paraId="6AC1810B" w14:textId="77777777" w:rsidR="00220226" w:rsidRPr="00B45999" w:rsidRDefault="00220226" w:rsidP="00220226">
            <w:pPr>
              <w:rPr>
                <w:rFonts w:ascii="Aptos Narrow" w:hAnsi="Aptos Narrow"/>
                <w:sz w:val="22"/>
                <w:lang w:eastAsia="en-US"/>
              </w:rPr>
            </w:pPr>
            <w:r w:rsidRPr="00B45999">
              <w:rPr>
                <w:rFonts w:ascii="Aptos Narrow" w:hAnsi="Aptos Narrow"/>
                <w:sz w:val="22"/>
                <w:lang w:eastAsia="en-US"/>
              </w:rPr>
              <w:t>2</w:t>
            </w:r>
          </w:p>
        </w:tc>
        <w:tc>
          <w:tcPr>
            <w:tcW w:w="3544" w:type="dxa"/>
          </w:tcPr>
          <w:p w14:paraId="1C806BF9"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HE Fair attendance</w:t>
            </w:r>
          </w:p>
        </w:tc>
        <w:tc>
          <w:tcPr>
            <w:tcW w:w="850" w:type="dxa"/>
          </w:tcPr>
          <w:p w14:paraId="05BAF54B"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33</w:t>
            </w:r>
          </w:p>
        </w:tc>
        <w:tc>
          <w:tcPr>
            <w:tcW w:w="851" w:type="dxa"/>
          </w:tcPr>
          <w:p w14:paraId="7060FCCF"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1</w:t>
            </w:r>
          </w:p>
        </w:tc>
        <w:tc>
          <w:tcPr>
            <w:tcW w:w="3685" w:type="dxa"/>
          </w:tcPr>
          <w:p w14:paraId="53CF84BD"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HE fair and In-region subject taster</w:t>
            </w:r>
          </w:p>
        </w:tc>
        <w:tc>
          <w:tcPr>
            <w:tcW w:w="992" w:type="dxa"/>
          </w:tcPr>
          <w:p w14:paraId="5B242418" w14:textId="77777777" w:rsidR="00220226" w:rsidRPr="00B45999" w:rsidRDefault="00220226" w:rsidP="00220226">
            <w:pPr>
              <w:rPr>
                <w:rFonts w:ascii="Aptos Narrow" w:hAnsi="Aptos Narrow"/>
                <w:sz w:val="22"/>
                <w:lang w:eastAsia="en-US"/>
              </w:rPr>
            </w:pPr>
            <w:r>
              <w:rPr>
                <w:rFonts w:ascii="Aptos Narrow" w:hAnsi="Aptos Narrow"/>
                <w:sz w:val="22"/>
                <w:lang w:eastAsia="en-US"/>
              </w:rPr>
              <w:t>39</w:t>
            </w:r>
          </w:p>
        </w:tc>
        <w:tc>
          <w:tcPr>
            <w:tcW w:w="895" w:type="dxa"/>
          </w:tcPr>
          <w:p w14:paraId="148999F8" w14:textId="77777777" w:rsidR="00220226" w:rsidRPr="00B45999" w:rsidRDefault="00220226" w:rsidP="00220226">
            <w:pPr>
              <w:rPr>
                <w:rFonts w:ascii="Aptos Narrow" w:hAnsi="Aptos Narrow"/>
                <w:sz w:val="22"/>
                <w:lang w:eastAsia="en-US"/>
              </w:rPr>
            </w:pPr>
            <w:r>
              <w:rPr>
                <w:rFonts w:ascii="Aptos Narrow" w:hAnsi="Aptos Narrow"/>
                <w:sz w:val="22"/>
                <w:lang w:eastAsia="en-US"/>
              </w:rPr>
              <w:t>6</w:t>
            </w:r>
          </w:p>
        </w:tc>
      </w:tr>
      <w:tr w:rsidR="00220226" w14:paraId="59ED3B19" w14:textId="77777777" w:rsidTr="21B8796F">
        <w:trPr>
          <w:trHeight w:val="690"/>
        </w:trPr>
        <w:tc>
          <w:tcPr>
            <w:tcW w:w="2500" w:type="dxa"/>
            <w:shd w:val="clear" w:color="auto" w:fill="E9F6CF" w:themeFill="accent4" w:themeFillTint="33"/>
          </w:tcPr>
          <w:p w14:paraId="3F14E7D5" w14:textId="727DD512" w:rsidR="00220226" w:rsidRDefault="00220226" w:rsidP="00220226">
            <w:r>
              <w:t>SWCOL5</w:t>
            </w:r>
            <w:r w:rsidRPr="00BA1D43">
              <w:t> </w:t>
            </w:r>
          </w:p>
        </w:tc>
        <w:tc>
          <w:tcPr>
            <w:tcW w:w="897" w:type="dxa"/>
            <w:gridSpan w:val="2"/>
          </w:tcPr>
          <w:p w14:paraId="200EB8E9" w14:textId="77777777" w:rsidR="00220226" w:rsidRPr="00B45999" w:rsidRDefault="00220226" w:rsidP="00220226">
            <w:pPr>
              <w:rPr>
                <w:rFonts w:ascii="Aptos Narrow" w:hAnsi="Aptos Narrow"/>
                <w:sz w:val="22"/>
                <w:lang w:eastAsia="en-US"/>
              </w:rPr>
            </w:pPr>
            <w:r>
              <w:rPr>
                <w:rFonts w:ascii="Aptos Narrow" w:hAnsi="Aptos Narrow"/>
                <w:sz w:val="22"/>
                <w:lang w:eastAsia="en-US"/>
              </w:rPr>
              <w:t>27</w:t>
            </w:r>
          </w:p>
        </w:tc>
        <w:tc>
          <w:tcPr>
            <w:tcW w:w="851" w:type="dxa"/>
          </w:tcPr>
          <w:p w14:paraId="6FD89703" w14:textId="77777777" w:rsidR="00220226" w:rsidRPr="00B45999" w:rsidRDefault="00220226" w:rsidP="00220226">
            <w:pPr>
              <w:rPr>
                <w:rFonts w:ascii="Aptos Narrow" w:hAnsi="Aptos Narrow"/>
                <w:sz w:val="22"/>
                <w:lang w:eastAsia="en-US"/>
              </w:rPr>
            </w:pPr>
            <w:r>
              <w:rPr>
                <w:rFonts w:ascii="Aptos Narrow" w:hAnsi="Aptos Narrow"/>
                <w:sz w:val="22"/>
                <w:lang w:eastAsia="en-US"/>
              </w:rPr>
              <w:t>1</w:t>
            </w:r>
          </w:p>
        </w:tc>
        <w:tc>
          <w:tcPr>
            <w:tcW w:w="3544" w:type="dxa"/>
          </w:tcPr>
          <w:p w14:paraId="63263C28"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HE Fair attendance</w:t>
            </w:r>
          </w:p>
        </w:tc>
        <w:tc>
          <w:tcPr>
            <w:tcW w:w="850" w:type="dxa"/>
          </w:tcPr>
          <w:p w14:paraId="4CDEC44A"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27</w:t>
            </w:r>
          </w:p>
        </w:tc>
        <w:tc>
          <w:tcPr>
            <w:tcW w:w="851" w:type="dxa"/>
          </w:tcPr>
          <w:p w14:paraId="191D2B18"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5</w:t>
            </w:r>
          </w:p>
        </w:tc>
        <w:tc>
          <w:tcPr>
            <w:tcW w:w="3685" w:type="dxa"/>
          </w:tcPr>
          <w:p w14:paraId="0F0AF3E4"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Parents’ Evening and In-region subject taster</w:t>
            </w:r>
          </w:p>
        </w:tc>
        <w:tc>
          <w:tcPr>
            <w:tcW w:w="992" w:type="dxa"/>
          </w:tcPr>
          <w:p w14:paraId="323B1FD6" w14:textId="77777777" w:rsidR="00220226" w:rsidRPr="00B45999" w:rsidRDefault="00220226" w:rsidP="00220226">
            <w:pPr>
              <w:rPr>
                <w:rFonts w:ascii="Aptos Narrow" w:hAnsi="Aptos Narrow"/>
                <w:sz w:val="22"/>
                <w:lang w:eastAsia="en-US"/>
              </w:rPr>
            </w:pPr>
            <w:r>
              <w:rPr>
                <w:rFonts w:ascii="Aptos Narrow" w:hAnsi="Aptos Narrow"/>
                <w:sz w:val="22"/>
                <w:lang w:eastAsia="en-US"/>
              </w:rPr>
              <w:t>33</w:t>
            </w:r>
          </w:p>
        </w:tc>
        <w:tc>
          <w:tcPr>
            <w:tcW w:w="895" w:type="dxa"/>
          </w:tcPr>
          <w:p w14:paraId="21411C73" w14:textId="77777777" w:rsidR="00220226" w:rsidRPr="00B45999" w:rsidRDefault="00220226" w:rsidP="00220226">
            <w:pPr>
              <w:rPr>
                <w:rFonts w:ascii="Aptos Narrow" w:hAnsi="Aptos Narrow"/>
                <w:sz w:val="22"/>
                <w:lang w:eastAsia="en-US"/>
              </w:rPr>
            </w:pPr>
            <w:r>
              <w:rPr>
                <w:rFonts w:ascii="Aptos Narrow" w:hAnsi="Aptos Narrow"/>
                <w:sz w:val="22"/>
                <w:lang w:eastAsia="en-US"/>
              </w:rPr>
              <w:t>5</w:t>
            </w:r>
          </w:p>
        </w:tc>
      </w:tr>
      <w:tr w:rsidR="00220226" w14:paraId="7C4FFF8C" w14:textId="77777777" w:rsidTr="21B8796F">
        <w:trPr>
          <w:trHeight w:val="984"/>
        </w:trPr>
        <w:tc>
          <w:tcPr>
            <w:tcW w:w="2500" w:type="dxa"/>
            <w:shd w:val="clear" w:color="auto" w:fill="E9F6CF" w:themeFill="accent4" w:themeFillTint="33"/>
          </w:tcPr>
          <w:p w14:paraId="7D010751" w14:textId="779031A3" w:rsidR="00220226" w:rsidRDefault="00220226" w:rsidP="00220226">
            <w:r>
              <w:t>SWCOL4</w:t>
            </w:r>
            <w:r w:rsidRPr="00BA1D43">
              <w:t> </w:t>
            </w:r>
          </w:p>
        </w:tc>
        <w:tc>
          <w:tcPr>
            <w:tcW w:w="897" w:type="dxa"/>
            <w:gridSpan w:val="2"/>
          </w:tcPr>
          <w:p w14:paraId="2B82BB71" w14:textId="77777777" w:rsidR="00220226" w:rsidRDefault="00220226" w:rsidP="00220226">
            <w:pPr>
              <w:rPr>
                <w:rFonts w:ascii="Aptos Narrow" w:hAnsi="Aptos Narrow"/>
                <w:sz w:val="22"/>
                <w:lang w:eastAsia="en-US"/>
              </w:rPr>
            </w:pPr>
            <w:r>
              <w:rPr>
                <w:rFonts w:ascii="Aptos Narrow" w:hAnsi="Aptos Narrow"/>
                <w:sz w:val="22"/>
                <w:lang w:eastAsia="en-US"/>
              </w:rPr>
              <w:t>10</w:t>
            </w:r>
          </w:p>
        </w:tc>
        <w:tc>
          <w:tcPr>
            <w:tcW w:w="851" w:type="dxa"/>
          </w:tcPr>
          <w:p w14:paraId="515DB232" w14:textId="77777777" w:rsidR="00220226" w:rsidRDefault="00220226" w:rsidP="00220226">
            <w:pPr>
              <w:rPr>
                <w:rFonts w:ascii="Aptos Narrow" w:hAnsi="Aptos Narrow"/>
                <w:sz w:val="22"/>
                <w:lang w:eastAsia="en-US"/>
              </w:rPr>
            </w:pPr>
            <w:r>
              <w:rPr>
                <w:rFonts w:ascii="Aptos Narrow" w:hAnsi="Aptos Narrow"/>
                <w:sz w:val="22"/>
                <w:lang w:eastAsia="en-US"/>
              </w:rPr>
              <w:t>1</w:t>
            </w:r>
          </w:p>
        </w:tc>
        <w:tc>
          <w:tcPr>
            <w:tcW w:w="3544" w:type="dxa"/>
          </w:tcPr>
          <w:p w14:paraId="128A0155"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HE Fair attendance</w:t>
            </w:r>
          </w:p>
          <w:p w14:paraId="5361D333"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English Lit subject talk</w:t>
            </w:r>
          </w:p>
          <w:p w14:paraId="6AF023A4"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 xml:space="preserve">Personal Statement talks </w:t>
            </w:r>
          </w:p>
        </w:tc>
        <w:tc>
          <w:tcPr>
            <w:tcW w:w="850" w:type="dxa"/>
          </w:tcPr>
          <w:p w14:paraId="19943BCC"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11</w:t>
            </w:r>
          </w:p>
        </w:tc>
        <w:tc>
          <w:tcPr>
            <w:tcW w:w="851" w:type="dxa"/>
          </w:tcPr>
          <w:p w14:paraId="66C6C644"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0</w:t>
            </w:r>
          </w:p>
        </w:tc>
        <w:tc>
          <w:tcPr>
            <w:tcW w:w="3685" w:type="dxa"/>
          </w:tcPr>
          <w:p w14:paraId="72B111A4"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Study Skills session with small cohort</w:t>
            </w:r>
          </w:p>
          <w:p w14:paraId="0DFEB2D9"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Careers Fair</w:t>
            </w:r>
          </w:p>
          <w:p w14:paraId="7F1FE274"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In-region subject taster</w:t>
            </w:r>
          </w:p>
        </w:tc>
        <w:tc>
          <w:tcPr>
            <w:tcW w:w="992" w:type="dxa"/>
          </w:tcPr>
          <w:p w14:paraId="053F821E" w14:textId="77777777" w:rsidR="00220226" w:rsidRPr="00B45999" w:rsidRDefault="00220226" w:rsidP="00220226">
            <w:pPr>
              <w:rPr>
                <w:rFonts w:ascii="Aptos Narrow" w:hAnsi="Aptos Narrow"/>
                <w:sz w:val="22"/>
                <w:lang w:eastAsia="en-US"/>
              </w:rPr>
            </w:pPr>
            <w:r>
              <w:rPr>
                <w:rFonts w:ascii="Aptos Narrow" w:hAnsi="Aptos Narrow"/>
                <w:sz w:val="22"/>
                <w:lang w:eastAsia="en-US"/>
              </w:rPr>
              <w:t>18</w:t>
            </w:r>
          </w:p>
        </w:tc>
        <w:tc>
          <w:tcPr>
            <w:tcW w:w="895" w:type="dxa"/>
          </w:tcPr>
          <w:p w14:paraId="706F63AE" w14:textId="77777777" w:rsidR="00220226" w:rsidRPr="00B45999" w:rsidRDefault="00220226" w:rsidP="00220226">
            <w:pPr>
              <w:rPr>
                <w:rFonts w:ascii="Aptos Narrow" w:hAnsi="Aptos Narrow"/>
                <w:sz w:val="22"/>
                <w:lang w:eastAsia="en-US"/>
              </w:rPr>
            </w:pPr>
            <w:r>
              <w:rPr>
                <w:rFonts w:ascii="Aptos Narrow" w:hAnsi="Aptos Narrow"/>
                <w:sz w:val="22"/>
                <w:lang w:eastAsia="en-US"/>
              </w:rPr>
              <w:t>2</w:t>
            </w:r>
          </w:p>
        </w:tc>
      </w:tr>
      <w:tr w:rsidR="00220226" w14:paraId="39A2C23B" w14:textId="77777777" w:rsidTr="21B8796F">
        <w:trPr>
          <w:trHeight w:val="559"/>
        </w:trPr>
        <w:tc>
          <w:tcPr>
            <w:tcW w:w="2500" w:type="dxa"/>
            <w:shd w:val="clear" w:color="auto" w:fill="E9F6CF" w:themeFill="accent4" w:themeFillTint="33"/>
          </w:tcPr>
          <w:p w14:paraId="71CD280F" w14:textId="77777777" w:rsidR="00220226" w:rsidRPr="00BA1D43" w:rsidRDefault="00220226" w:rsidP="00220226">
            <w:r>
              <w:t>SWCOL2</w:t>
            </w:r>
          </w:p>
          <w:p w14:paraId="6996C1C5" w14:textId="6686AC60" w:rsidR="00220226" w:rsidRPr="00282C80" w:rsidRDefault="00220226" w:rsidP="00220226">
            <w:pPr>
              <w:rPr>
                <w:rFonts w:ascii="Aptos Narrow" w:hAnsi="Aptos Narrow"/>
                <w:sz w:val="22"/>
                <w:lang w:eastAsia="en-US"/>
              </w:rPr>
            </w:pPr>
            <w:r w:rsidRPr="00BA1D43">
              <w:t> </w:t>
            </w:r>
          </w:p>
        </w:tc>
        <w:tc>
          <w:tcPr>
            <w:tcW w:w="897" w:type="dxa"/>
            <w:gridSpan w:val="2"/>
          </w:tcPr>
          <w:p w14:paraId="579485EC" w14:textId="77777777" w:rsidR="00220226" w:rsidRPr="00B45999" w:rsidRDefault="00220226" w:rsidP="00220226">
            <w:pPr>
              <w:rPr>
                <w:rFonts w:ascii="Aptos Narrow" w:hAnsi="Aptos Narrow"/>
                <w:sz w:val="22"/>
                <w:lang w:eastAsia="en-US"/>
              </w:rPr>
            </w:pPr>
            <w:r>
              <w:rPr>
                <w:rFonts w:ascii="Aptos Narrow" w:hAnsi="Aptos Narrow"/>
                <w:sz w:val="22"/>
                <w:lang w:eastAsia="en-US"/>
              </w:rPr>
              <w:t>60</w:t>
            </w:r>
          </w:p>
        </w:tc>
        <w:tc>
          <w:tcPr>
            <w:tcW w:w="851" w:type="dxa"/>
          </w:tcPr>
          <w:p w14:paraId="77E28307" w14:textId="77777777" w:rsidR="00220226" w:rsidRPr="00B45999" w:rsidRDefault="00220226" w:rsidP="00220226">
            <w:pPr>
              <w:rPr>
                <w:rFonts w:ascii="Aptos Narrow" w:hAnsi="Aptos Narrow"/>
                <w:sz w:val="22"/>
                <w:lang w:eastAsia="en-US"/>
              </w:rPr>
            </w:pPr>
            <w:r>
              <w:rPr>
                <w:rFonts w:ascii="Aptos Narrow" w:hAnsi="Aptos Narrow"/>
                <w:sz w:val="22"/>
                <w:lang w:eastAsia="en-US"/>
              </w:rPr>
              <w:t>8</w:t>
            </w:r>
          </w:p>
        </w:tc>
        <w:tc>
          <w:tcPr>
            <w:tcW w:w="3544" w:type="dxa"/>
          </w:tcPr>
          <w:p w14:paraId="47C98AA5" w14:textId="77777777" w:rsidR="00220226" w:rsidRPr="00B45999" w:rsidRDefault="00220226" w:rsidP="00220226">
            <w:pPr>
              <w:spacing w:before="0" w:line="240" w:lineRule="auto"/>
              <w:rPr>
                <w:rFonts w:ascii="Aptos Narrow" w:hAnsi="Aptos Narrow"/>
                <w:sz w:val="22"/>
                <w:lang w:eastAsia="en-US"/>
              </w:rPr>
            </w:pPr>
          </w:p>
        </w:tc>
        <w:tc>
          <w:tcPr>
            <w:tcW w:w="850" w:type="dxa"/>
          </w:tcPr>
          <w:p w14:paraId="19D8B363"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68</w:t>
            </w:r>
          </w:p>
        </w:tc>
        <w:tc>
          <w:tcPr>
            <w:tcW w:w="851" w:type="dxa"/>
          </w:tcPr>
          <w:p w14:paraId="29668F78"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7</w:t>
            </w:r>
          </w:p>
        </w:tc>
        <w:tc>
          <w:tcPr>
            <w:tcW w:w="3685" w:type="dxa"/>
          </w:tcPr>
          <w:p w14:paraId="5E9AB267"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HE Evening</w:t>
            </w:r>
          </w:p>
        </w:tc>
        <w:tc>
          <w:tcPr>
            <w:tcW w:w="992" w:type="dxa"/>
          </w:tcPr>
          <w:p w14:paraId="6FBB0204" w14:textId="77777777" w:rsidR="00220226" w:rsidRPr="00B45999" w:rsidRDefault="00220226" w:rsidP="00220226">
            <w:pPr>
              <w:rPr>
                <w:rFonts w:ascii="Aptos Narrow" w:hAnsi="Aptos Narrow"/>
                <w:sz w:val="22"/>
                <w:lang w:eastAsia="en-US"/>
              </w:rPr>
            </w:pPr>
            <w:r>
              <w:rPr>
                <w:rFonts w:ascii="Aptos Narrow" w:hAnsi="Aptos Narrow"/>
                <w:sz w:val="22"/>
                <w:lang w:eastAsia="en-US"/>
              </w:rPr>
              <w:t>85</w:t>
            </w:r>
          </w:p>
        </w:tc>
        <w:tc>
          <w:tcPr>
            <w:tcW w:w="895" w:type="dxa"/>
          </w:tcPr>
          <w:p w14:paraId="7449432B" w14:textId="77777777" w:rsidR="00220226" w:rsidRPr="00B45999" w:rsidRDefault="00220226" w:rsidP="00220226">
            <w:pPr>
              <w:rPr>
                <w:rFonts w:ascii="Aptos Narrow" w:hAnsi="Aptos Narrow"/>
                <w:sz w:val="22"/>
                <w:lang w:eastAsia="en-US"/>
              </w:rPr>
            </w:pPr>
            <w:r>
              <w:rPr>
                <w:rFonts w:ascii="Aptos Narrow" w:hAnsi="Aptos Narrow"/>
                <w:sz w:val="22"/>
                <w:lang w:eastAsia="en-US"/>
              </w:rPr>
              <w:t>11</w:t>
            </w:r>
          </w:p>
        </w:tc>
      </w:tr>
      <w:tr w:rsidR="00220226" w14:paraId="386CF59C" w14:textId="77777777" w:rsidTr="21B8796F">
        <w:trPr>
          <w:trHeight w:val="460"/>
        </w:trPr>
        <w:tc>
          <w:tcPr>
            <w:tcW w:w="2500" w:type="dxa"/>
            <w:shd w:val="clear" w:color="auto" w:fill="E9F6CF" w:themeFill="accent4" w:themeFillTint="33"/>
          </w:tcPr>
          <w:p w14:paraId="340223C8" w14:textId="438AE9AA" w:rsidR="00220226" w:rsidRDefault="00220226" w:rsidP="00220226">
            <w:r>
              <w:t>SWCOL3</w:t>
            </w:r>
            <w:r w:rsidRPr="00BA1D43">
              <w:t> </w:t>
            </w:r>
          </w:p>
        </w:tc>
        <w:tc>
          <w:tcPr>
            <w:tcW w:w="897" w:type="dxa"/>
            <w:gridSpan w:val="2"/>
          </w:tcPr>
          <w:p w14:paraId="51237B09" w14:textId="77777777" w:rsidR="00220226" w:rsidRDefault="00220226" w:rsidP="00220226">
            <w:pPr>
              <w:rPr>
                <w:rFonts w:ascii="Aptos Narrow" w:hAnsi="Aptos Narrow"/>
                <w:sz w:val="22"/>
                <w:lang w:eastAsia="en-US"/>
              </w:rPr>
            </w:pPr>
            <w:r>
              <w:rPr>
                <w:rFonts w:ascii="Aptos Narrow" w:hAnsi="Aptos Narrow"/>
                <w:sz w:val="22"/>
                <w:lang w:eastAsia="en-US"/>
              </w:rPr>
              <w:t>38</w:t>
            </w:r>
          </w:p>
        </w:tc>
        <w:tc>
          <w:tcPr>
            <w:tcW w:w="851" w:type="dxa"/>
          </w:tcPr>
          <w:p w14:paraId="5933D7C4" w14:textId="77777777" w:rsidR="00220226" w:rsidRDefault="00220226" w:rsidP="00220226">
            <w:pPr>
              <w:rPr>
                <w:rFonts w:ascii="Aptos Narrow" w:hAnsi="Aptos Narrow"/>
                <w:sz w:val="22"/>
                <w:lang w:eastAsia="en-US"/>
              </w:rPr>
            </w:pPr>
            <w:r>
              <w:rPr>
                <w:rFonts w:ascii="Aptos Narrow" w:hAnsi="Aptos Narrow"/>
                <w:sz w:val="22"/>
                <w:lang w:eastAsia="en-US"/>
              </w:rPr>
              <w:t>5</w:t>
            </w:r>
          </w:p>
        </w:tc>
        <w:tc>
          <w:tcPr>
            <w:tcW w:w="3544" w:type="dxa"/>
          </w:tcPr>
          <w:p w14:paraId="34E96FB1"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 xml:space="preserve">HE fairs </w:t>
            </w:r>
          </w:p>
          <w:p w14:paraId="7A6EABF2"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Attendance at June Open Day</w:t>
            </w:r>
          </w:p>
          <w:p w14:paraId="02C74A2B"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Subject talks in college</w:t>
            </w:r>
          </w:p>
          <w:p w14:paraId="327512C9" w14:textId="77777777" w:rsidR="00220226" w:rsidRPr="00B45999" w:rsidRDefault="00220226" w:rsidP="00220226">
            <w:pPr>
              <w:spacing w:before="0" w:line="240" w:lineRule="auto"/>
              <w:rPr>
                <w:rFonts w:ascii="Aptos Narrow" w:hAnsi="Aptos Narrow"/>
                <w:sz w:val="22"/>
                <w:lang w:eastAsia="en-US"/>
              </w:rPr>
            </w:pPr>
            <w:r>
              <w:rPr>
                <w:rFonts w:ascii="Aptos Narrow" w:hAnsi="Aptos Narrow"/>
                <w:sz w:val="22"/>
                <w:lang w:eastAsia="en-US"/>
              </w:rPr>
              <w:t>On-campus visits for SEREN group</w:t>
            </w:r>
          </w:p>
        </w:tc>
        <w:tc>
          <w:tcPr>
            <w:tcW w:w="850" w:type="dxa"/>
          </w:tcPr>
          <w:p w14:paraId="505E8795"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66</w:t>
            </w:r>
          </w:p>
        </w:tc>
        <w:tc>
          <w:tcPr>
            <w:tcW w:w="851" w:type="dxa"/>
          </w:tcPr>
          <w:p w14:paraId="55843273"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10</w:t>
            </w:r>
          </w:p>
        </w:tc>
        <w:tc>
          <w:tcPr>
            <w:tcW w:w="3685" w:type="dxa"/>
          </w:tcPr>
          <w:p w14:paraId="4B903F04"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 xml:space="preserve">HE fairs </w:t>
            </w:r>
          </w:p>
          <w:p w14:paraId="77CE631A"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In-region subject taster</w:t>
            </w:r>
          </w:p>
        </w:tc>
        <w:tc>
          <w:tcPr>
            <w:tcW w:w="992" w:type="dxa"/>
          </w:tcPr>
          <w:p w14:paraId="43BCD6CE" w14:textId="77777777" w:rsidR="00220226" w:rsidRDefault="00220226" w:rsidP="00220226">
            <w:pPr>
              <w:rPr>
                <w:rFonts w:ascii="Aptos Narrow" w:hAnsi="Aptos Narrow"/>
                <w:sz w:val="22"/>
                <w:lang w:eastAsia="en-US"/>
              </w:rPr>
            </w:pPr>
            <w:r>
              <w:rPr>
                <w:rFonts w:ascii="Aptos Narrow" w:hAnsi="Aptos Narrow"/>
                <w:sz w:val="22"/>
                <w:lang w:eastAsia="en-US"/>
              </w:rPr>
              <w:t>49</w:t>
            </w:r>
          </w:p>
        </w:tc>
        <w:tc>
          <w:tcPr>
            <w:tcW w:w="895" w:type="dxa"/>
          </w:tcPr>
          <w:p w14:paraId="3E896824" w14:textId="77777777" w:rsidR="00220226" w:rsidRDefault="00220226" w:rsidP="00220226">
            <w:pPr>
              <w:rPr>
                <w:rFonts w:ascii="Aptos Narrow" w:hAnsi="Aptos Narrow"/>
                <w:sz w:val="22"/>
                <w:lang w:eastAsia="en-US"/>
              </w:rPr>
            </w:pPr>
            <w:r>
              <w:rPr>
                <w:rFonts w:ascii="Aptos Narrow" w:hAnsi="Aptos Narrow"/>
                <w:sz w:val="22"/>
                <w:lang w:eastAsia="en-US"/>
              </w:rPr>
              <w:t>9</w:t>
            </w:r>
          </w:p>
        </w:tc>
      </w:tr>
      <w:tr w:rsidR="00220226" w14:paraId="3EC2990B" w14:textId="77777777" w:rsidTr="21B8796F">
        <w:trPr>
          <w:trHeight w:val="460"/>
        </w:trPr>
        <w:tc>
          <w:tcPr>
            <w:tcW w:w="2500" w:type="dxa"/>
            <w:shd w:val="clear" w:color="auto" w:fill="E9F6CF" w:themeFill="accent4" w:themeFillTint="33"/>
          </w:tcPr>
          <w:p w14:paraId="471734EB" w14:textId="15AB94EE" w:rsidR="00220226" w:rsidRDefault="00220226" w:rsidP="00220226">
            <w:r>
              <w:t>SWSCH2</w:t>
            </w:r>
            <w:r w:rsidRPr="00BA1D43">
              <w:t> </w:t>
            </w:r>
          </w:p>
        </w:tc>
        <w:tc>
          <w:tcPr>
            <w:tcW w:w="897" w:type="dxa"/>
            <w:gridSpan w:val="2"/>
          </w:tcPr>
          <w:p w14:paraId="6055EDA4" w14:textId="77777777" w:rsidR="00220226" w:rsidRDefault="00220226" w:rsidP="00220226">
            <w:pPr>
              <w:rPr>
                <w:rFonts w:ascii="Aptos Narrow" w:hAnsi="Aptos Narrow"/>
                <w:sz w:val="22"/>
                <w:lang w:eastAsia="en-US"/>
              </w:rPr>
            </w:pPr>
            <w:r>
              <w:rPr>
                <w:rFonts w:ascii="Aptos Narrow" w:hAnsi="Aptos Narrow"/>
                <w:sz w:val="22"/>
                <w:lang w:eastAsia="en-US"/>
              </w:rPr>
              <w:t>7</w:t>
            </w:r>
          </w:p>
        </w:tc>
        <w:tc>
          <w:tcPr>
            <w:tcW w:w="851" w:type="dxa"/>
          </w:tcPr>
          <w:p w14:paraId="5B8A9759" w14:textId="77777777" w:rsidR="00220226" w:rsidRDefault="00220226" w:rsidP="00220226">
            <w:pPr>
              <w:rPr>
                <w:rFonts w:ascii="Aptos Narrow" w:hAnsi="Aptos Narrow"/>
                <w:sz w:val="22"/>
                <w:lang w:eastAsia="en-US"/>
              </w:rPr>
            </w:pPr>
            <w:r>
              <w:rPr>
                <w:rFonts w:ascii="Aptos Narrow" w:hAnsi="Aptos Narrow"/>
                <w:sz w:val="22"/>
                <w:lang w:eastAsia="en-US"/>
              </w:rPr>
              <w:t>2</w:t>
            </w:r>
          </w:p>
        </w:tc>
        <w:tc>
          <w:tcPr>
            <w:tcW w:w="3544" w:type="dxa"/>
          </w:tcPr>
          <w:p w14:paraId="6EDD2B50" w14:textId="77777777" w:rsidR="00220226" w:rsidRPr="00B45999" w:rsidRDefault="00220226" w:rsidP="00220226">
            <w:pPr>
              <w:spacing w:before="0" w:line="240" w:lineRule="auto"/>
              <w:rPr>
                <w:rFonts w:ascii="Aptos Narrow" w:hAnsi="Aptos Narrow"/>
                <w:sz w:val="22"/>
                <w:lang w:eastAsia="en-US"/>
              </w:rPr>
            </w:pPr>
          </w:p>
        </w:tc>
        <w:tc>
          <w:tcPr>
            <w:tcW w:w="850" w:type="dxa"/>
          </w:tcPr>
          <w:p w14:paraId="35D3912D"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11</w:t>
            </w:r>
          </w:p>
        </w:tc>
        <w:tc>
          <w:tcPr>
            <w:tcW w:w="851" w:type="dxa"/>
          </w:tcPr>
          <w:p w14:paraId="10754198"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2</w:t>
            </w:r>
          </w:p>
        </w:tc>
        <w:tc>
          <w:tcPr>
            <w:tcW w:w="3685" w:type="dxa"/>
          </w:tcPr>
          <w:p w14:paraId="7D621A50" w14:textId="77777777" w:rsidR="00220226" w:rsidRDefault="00220226" w:rsidP="00220226">
            <w:pPr>
              <w:spacing w:before="0" w:line="240" w:lineRule="auto"/>
              <w:rPr>
                <w:rFonts w:ascii="Aptos Narrow" w:hAnsi="Aptos Narrow"/>
                <w:sz w:val="22"/>
                <w:lang w:eastAsia="en-US"/>
              </w:rPr>
            </w:pPr>
          </w:p>
        </w:tc>
        <w:tc>
          <w:tcPr>
            <w:tcW w:w="992" w:type="dxa"/>
          </w:tcPr>
          <w:p w14:paraId="379874CF" w14:textId="77777777" w:rsidR="00220226" w:rsidRDefault="00220226" w:rsidP="00220226">
            <w:pPr>
              <w:rPr>
                <w:rFonts w:ascii="Aptos Narrow" w:hAnsi="Aptos Narrow"/>
                <w:sz w:val="22"/>
                <w:lang w:eastAsia="en-US"/>
              </w:rPr>
            </w:pPr>
            <w:r>
              <w:rPr>
                <w:rFonts w:ascii="Aptos Narrow" w:hAnsi="Aptos Narrow"/>
                <w:sz w:val="22"/>
                <w:lang w:eastAsia="en-US"/>
              </w:rPr>
              <w:t>23</w:t>
            </w:r>
          </w:p>
        </w:tc>
        <w:tc>
          <w:tcPr>
            <w:tcW w:w="895" w:type="dxa"/>
          </w:tcPr>
          <w:p w14:paraId="6EC60BE1" w14:textId="77777777" w:rsidR="00220226" w:rsidRDefault="00220226" w:rsidP="00220226">
            <w:pPr>
              <w:rPr>
                <w:rFonts w:ascii="Aptos Narrow" w:hAnsi="Aptos Narrow"/>
                <w:sz w:val="22"/>
                <w:lang w:eastAsia="en-US"/>
              </w:rPr>
            </w:pPr>
            <w:r>
              <w:rPr>
                <w:rFonts w:ascii="Aptos Narrow" w:hAnsi="Aptos Narrow"/>
                <w:sz w:val="22"/>
                <w:lang w:eastAsia="en-US"/>
              </w:rPr>
              <w:t>3</w:t>
            </w:r>
          </w:p>
        </w:tc>
      </w:tr>
      <w:tr w:rsidR="00220226" w14:paraId="71C8F741" w14:textId="77777777" w:rsidTr="21B8796F">
        <w:trPr>
          <w:trHeight w:val="460"/>
        </w:trPr>
        <w:tc>
          <w:tcPr>
            <w:tcW w:w="2500" w:type="dxa"/>
            <w:shd w:val="clear" w:color="auto" w:fill="E9F6CF" w:themeFill="accent4" w:themeFillTint="33"/>
          </w:tcPr>
          <w:p w14:paraId="4A7620D3" w14:textId="45DC423D" w:rsidR="00220226" w:rsidRDefault="00220226" w:rsidP="00220226">
            <w:pPr>
              <w:rPr>
                <w:rFonts w:ascii="Aptos Narrow" w:hAnsi="Aptos Narrow"/>
                <w:sz w:val="22"/>
                <w:lang w:eastAsia="en-US"/>
              </w:rPr>
            </w:pPr>
            <w:r>
              <w:t>SWSCH4</w:t>
            </w:r>
          </w:p>
        </w:tc>
        <w:tc>
          <w:tcPr>
            <w:tcW w:w="897" w:type="dxa"/>
            <w:gridSpan w:val="2"/>
          </w:tcPr>
          <w:p w14:paraId="30D612B9" w14:textId="77777777" w:rsidR="00220226" w:rsidRDefault="00220226" w:rsidP="00220226">
            <w:pPr>
              <w:rPr>
                <w:rFonts w:ascii="Aptos Narrow" w:hAnsi="Aptos Narrow"/>
                <w:sz w:val="22"/>
                <w:lang w:eastAsia="en-US"/>
              </w:rPr>
            </w:pPr>
            <w:r>
              <w:rPr>
                <w:rFonts w:ascii="Aptos Narrow" w:hAnsi="Aptos Narrow"/>
                <w:sz w:val="22"/>
                <w:lang w:eastAsia="en-US"/>
              </w:rPr>
              <w:t>5</w:t>
            </w:r>
          </w:p>
        </w:tc>
        <w:tc>
          <w:tcPr>
            <w:tcW w:w="851" w:type="dxa"/>
          </w:tcPr>
          <w:p w14:paraId="1F991568" w14:textId="77777777" w:rsidR="00220226" w:rsidRDefault="00220226" w:rsidP="00220226">
            <w:pPr>
              <w:rPr>
                <w:rFonts w:ascii="Aptos Narrow" w:hAnsi="Aptos Narrow"/>
                <w:sz w:val="22"/>
                <w:lang w:eastAsia="en-US"/>
              </w:rPr>
            </w:pPr>
            <w:r>
              <w:rPr>
                <w:rFonts w:ascii="Aptos Narrow" w:hAnsi="Aptos Narrow"/>
                <w:sz w:val="22"/>
                <w:lang w:eastAsia="en-US"/>
              </w:rPr>
              <w:t>0</w:t>
            </w:r>
          </w:p>
        </w:tc>
        <w:tc>
          <w:tcPr>
            <w:tcW w:w="3544" w:type="dxa"/>
          </w:tcPr>
          <w:p w14:paraId="4ED6F439" w14:textId="77777777" w:rsidR="00220226" w:rsidRPr="00B45999" w:rsidRDefault="00220226" w:rsidP="00220226">
            <w:pPr>
              <w:spacing w:before="0" w:line="240" w:lineRule="auto"/>
              <w:rPr>
                <w:rFonts w:ascii="Aptos Narrow" w:hAnsi="Aptos Narrow"/>
                <w:sz w:val="22"/>
                <w:lang w:eastAsia="en-US"/>
              </w:rPr>
            </w:pPr>
          </w:p>
        </w:tc>
        <w:tc>
          <w:tcPr>
            <w:tcW w:w="850" w:type="dxa"/>
          </w:tcPr>
          <w:p w14:paraId="27640673"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7</w:t>
            </w:r>
          </w:p>
        </w:tc>
        <w:tc>
          <w:tcPr>
            <w:tcW w:w="851" w:type="dxa"/>
          </w:tcPr>
          <w:p w14:paraId="43583827"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2</w:t>
            </w:r>
          </w:p>
        </w:tc>
        <w:tc>
          <w:tcPr>
            <w:tcW w:w="3685" w:type="dxa"/>
          </w:tcPr>
          <w:p w14:paraId="2A6F09DC"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UCAS  and SF talk</w:t>
            </w:r>
          </w:p>
          <w:p w14:paraId="00DA00A9"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Attendance at June Open Day</w:t>
            </w:r>
          </w:p>
          <w:p w14:paraId="46580EAA" w14:textId="77777777" w:rsidR="00220226" w:rsidRDefault="00220226" w:rsidP="00220226">
            <w:pPr>
              <w:spacing w:before="0" w:line="240" w:lineRule="auto"/>
              <w:rPr>
                <w:rFonts w:ascii="Aptos Narrow" w:hAnsi="Aptos Narrow"/>
                <w:sz w:val="22"/>
                <w:lang w:eastAsia="en-US"/>
              </w:rPr>
            </w:pPr>
            <w:r>
              <w:rPr>
                <w:rFonts w:ascii="Aptos Narrow" w:hAnsi="Aptos Narrow"/>
                <w:sz w:val="22"/>
                <w:lang w:eastAsia="en-US"/>
              </w:rPr>
              <w:t>In-region subject taster</w:t>
            </w:r>
          </w:p>
        </w:tc>
        <w:tc>
          <w:tcPr>
            <w:tcW w:w="992" w:type="dxa"/>
          </w:tcPr>
          <w:p w14:paraId="3B375D3C" w14:textId="77777777" w:rsidR="00220226" w:rsidRDefault="00220226" w:rsidP="00220226">
            <w:pPr>
              <w:rPr>
                <w:rFonts w:ascii="Aptos Narrow" w:hAnsi="Aptos Narrow"/>
                <w:sz w:val="22"/>
                <w:lang w:eastAsia="en-US"/>
              </w:rPr>
            </w:pPr>
            <w:r>
              <w:rPr>
                <w:rFonts w:ascii="Aptos Narrow" w:hAnsi="Aptos Narrow"/>
                <w:sz w:val="22"/>
                <w:lang w:eastAsia="en-US"/>
              </w:rPr>
              <w:t>1</w:t>
            </w:r>
          </w:p>
        </w:tc>
        <w:tc>
          <w:tcPr>
            <w:tcW w:w="895" w:type="dxa"/>
          </w:tcPr>
          <w:p w14:paraId="5600A50E" w14:textId="77777777" w:rsidR="00220226" w:rsidRDefault="00220226" w:rsidP="00220226">
            <w:pPr>
              <w:rPr>
                <w:rFonts w:ascii="Aptos Narrow" w:hAnsi="Aptos Narrow"/>
                <w:sz w:val="22"/>
                <w:lang w:eastAsia="en-US"/>
              </w:rPr>
            </w:pPr>
            <w:r>
              <w:rPr>
                <w:rFonts w:ascii="Aptos Narrow" w:hAnsi="Aptos Narrow"/>
                <w:sz w:val="22"/>
                <w:lang w:eastAsia="en-US"/>
              </w:rPr>
              <w:t>1</w:t>
            </w:r>
          </w:p>
        </w:tc>
      </w:tr>
      <w:tr w:rsidR="00220226" w14:paraId="4C45FF76" w14:textId="77777777" w:rsidTr="21B8796F">
        <w:trPr>
          <w:trHeight w:val="1170"/>
        </w:trPr>
        <w:tc>
          <w:tcPr>
            <w:tcW w:w="2500" w:type="dxa"/>
            <w:shd w:val="clear" w:color="auto" w:fill="E9F6CF" w:themeFill="accent4" w:themeFillTint="33"/>
          </w:tcPr>
          <w:p w14:paraId="45C26B67" w14:textId="6A50EAB4" w:rsidR="00220226" w:rsidRDefault="00220226" w:rsidP="00220226">
            <w:pPr>
              <w:rPr>
                <w:rFonts w:ascii="Aptos Narrow" w:hAnsi="Aptos Narrow"/>
                <w:sz w:val="22"/>
                <w:lang w:eastAsia="en-US"/>
              </w:rPr>
            </w:pPr>
            <w:r>
              <w:lastRenderedPageBreak/>
              <w:t>SWSCH1</w:t>
            </w:r>
            <w:r w:rsidRPr="00BA1D43">
              <w:t> </w:t>
            </w:r>
          </w:p>
        </w:tc>
        <w:tc>
          <w:tcPr>
            <w:tcW w:w="897" w:type="dxa"/>
            <w:gridSpan w:val="2"/>
          </w:tcPr>
          <w:p w14:paraId="4E9F32BF" w14:textId="77777777" w:rsidR="00220226" w:rsidRDefault="00220226" w:rsidP="00220226">
            <w:pPr>
              <w:rPr>
                <w:rFonts w:ascii="Aptos Narrow" w:hAnsi="Aptos Narrow"/>
                <w:sz w:val="22"/>
                <w:lang w:eastAsia="en-US"/>
              </w:rPr>
            </w:pPr>
            <w:r>
              <w:rPr>
                <w:rFonts w:ascii="Aptos Narrow" w:hAnsi="Aptos Narrow"/>
                <w:sz w:val="22"/>
                <w:lang w:eastAsia="en-US"/>
              </w:rPr>
              <w:t>14</w:t>
            </w:r>
          </w:p>
        </w:tc>
        <w:tc>
          <w:tcPr>
            <w:tcW w:w="851" w:type="dxa"/>
          </w:tcPr>
          <w:p w14:paraId="4C6AAB8B" w14:textId="77777777" w:rsidR="00220226" w:rsidRDefault="00220226" w:rsidP="00220226">
            <w:pPr>
              <w:rPr>
                <w:rFonts w:ascii="Aptos Narrow" w:hAnsi="Aptos Narrow"/>
                <w:sz w:val="22"/>
                <w:lang w:eastAsia="en-US"/>
              </w:rPr>
            </w:pPr>
            <w:r>
              <w:rPr>
                <w:rFonts w:ascii="Aptos Narrow" w:hAnsi="Aptos Narrow"/>
                <w:sz w:val="22"/>
                <w:lang w:eastAsia="en-US"/>
              </w:rPr>
              <w:t>5</w:t>
            </w:r>
          </w:p>
        </w:tc>
        <w:tc>
          <w:tcPr>
            <w:tcW w:w="3544" w:type="dxa"/>
          </w:tcPr>
          <w:p w14:paraId="3343CB63" w14:textId="77777777" w:rsidR="00220226" w:rsidRPr="00B45999" w:rsidRDefault="00220226" w:rsidP="00220226">
            <w:pPr>
              <w:rPr>
                <w:rFonts w:ascii="Aptos Narrow" w:hAnsi="Aptos Narrow"/>
                <w:sz w:val="22"/>
                <w:lang w:eastAsia="en-US"/>
              </w:rPr>
            </w:pPr>
            <w:r>
              <w:rPr>
                <w:rFonts w:ascii="Aptos Narrow" w:hAnsi="Aptos Narrow"/>
                <w:sz w:val="22"/>
                <w:lang w:eastAsia="en-US"/>
              </w:rPr>
              <w:t>Younger Years activity with Year 11</w:t>
            </w:r>
          </w:p>
        </w:tc>
        <w:tc>
          <w:tcPr>
            <w:tcW w:w="850" w:type="dxa"/>
          </w:tcPr>
          <w:p w14:paraId="4ADE7147" w14:textId="77777777" w:rsidR="00220226" w:rsidRDefault="00220226" w:rsidP="00220226">
            <w:pPr>
              <w:rPr>
                <w:rFonts w:ascii="Aptos Narrow" w:hAnsi="Aptos Narrow"/>
                <w:sz w:val="22"/>
                <w:lang w:eastAsia="en-US"/>
              </w:rPr>
            </w:pPr>
            <w:r>
              <w:rPr>
                <w:rFonts w:ascii="Aptos Narrow" w:hAnsi="Aptos Narrow"/>
                <w:sz w:val="22"/>
                <w:lang w:eastAsia="en-US"/>
              </w:rPr>
              <w:t>24</w:t>
            </w:r>
          </w:p>
        </w:tc>
        <w:tc>
          <w:tcPr>
            <w:tcW w:w="851" w:type="dxa"/>
          </w:tcPr>
          <w:p w14:paraId="52AC823D" w14:textId="77777777" w:rsidR="00220226" w:rsidRDefault="00220226" w:rsidP="00220226">
            <w:pPr>
              <w:rPr>
                <w:rFonts w:ascii="Aptos Narrow" w:hAnsi="Aptos Narrow"/>
                <w:sz w:val="22"/>
                <w:lang w:eastAsia="en-US"/>
              </w:rPr>
            </w:pPr>
            <w:r>
              <w:rPr>
                <w:rFonts w:ascii="Aptos Narrow" w:hAnsi="Aptos Narrow"/>
                <w:sz w:val="22"/>
                <w:lang w:eastAsia="en-US"/>
              </w:rPr>
              <w:t>5</w:t>
            </w:r>
          </w:p>
        </w:tc>
        <w:tc>
          <w:tcPr>
            <w:tcW w:w="3685" w:type="dxa"/>
          </w:tcPr>
          <w:p w14:paraId="3F0D4902" w14:textId="77777777" w:rsidR="00220226" w:rsidRDefault="00220226" w:rsidP="00220226">
            <w:pPr>
              <w:rPr>
                <w:rFonts w:ascii="Aptos Narrow" w:hAnsi="Aptos Narrow"/>
                <w:sz w:val="22"/>
                <w:lang w:eastAsia="en-US"/>
              </w:rPr>
            </w:pPr>
            <w:r>
              <w:rPr>
                <w:rFonts w:ascii="Aptos Narrow" w:hAnsi="Aptos Narrow"/>
                <w:sz w:val="22"/>
                <w:lang w:eastAsia="en-US"/>
              </w:rPr>
              <w:t>HE Fair</w:t>
            </w:r>
          </w:p>
          <w:p w14:paraId="7BB6AC50" w14:textId="77777777" w:rsidR="00220226" w:rsidRDefault="00220226" w:rsidP="00220226">
            <w:pPr>
              <w:rPr>
                <w:rFonts w:ascii="Aptos Narrow" w:hAnsi="Aptos Narrow"/>
                <w:sz w:val="22"/>
                <w:lang w:eastAsia="en-US"/>
              </w:rPr>
            </w:pPr>
            <w:r>
              <w:rPr>
                <w:rFonts w:ascii="Aptos Narrow" w:hAnsi="Aptos Narrow"/>
                <w:sz w:val="22"/>
                <w:lang w:eastAsia="en-US"/>
              </w:rPr>
              <w:t xml:space="preserve">Personal Statement support </w:t>
            </w:r>
          </w:p>
        </w:tc>
        <w:tc>
          <w:tcPr>
            <w:tcW w:w="992" w:type="dxa"/>
          </w:tcPr>
          <w:p w14:paraId="29FD6A0E" w14:textId="77777777" w:rsidR="00220226" w:rsidRDefault="00220226" w:rsidP="00220226">
            <w:pPr>
              <w:rPr>
                <w:rFonts w:ascii="Aptos Narrow" w:hAnsi="Aptos Narrow"/>
                <w:sz w:val="22"/>
                <w:lang w:eastAsia="en-US"/>
              </w:rPr>
            </w:pPr>
            <w:r>
              <w:rPr>
                <w:rFonts w:ascii="Aptos Narrow" w:hAnsi="Aptos Narrow"/>
                <w:sz w:val="22"/>
                <w:lang w:eastAsia="en-US"/>
              </w:rPr>
              <w:t>34</w:t>
            </w:r>
          </w:p>
        </w:tc>
        <w:tc>
          <w:tcPr>
            <w:tcW w:w="895" w:type="dxa"/>
          </w:tcPr>
          <w:p w14:paraId="79DA71A0" w14:textId="77777777" w:rsidR="00220226" w:rsidRDefault="00220226" w:rsidP="00220226">
            <w:pPr>
              <w:rPr>
                <w:rFonts w:ascii="Aptos Narrow" w:hAnsi="Aptos Narrow"/>
                <w:sz w:val="22"/>
                <w:lang w:eastAsia="en-US"/>
              </w:rPr>
            </w:pPr>
            <w:r>
              <w:rPr>
                <w:rFonts w:ascii="Aptos Narrow" w:hAnsi="Aptos Narrow"/>
                <w:sz w:val="22"/>
                <w:lang w:eastAsia="en-US"/>
              </w:rPr>
              <w:t>8</w:t>
            </w:r>
          </w:p>
        </w:tc>
      </w:tr>
      <w:tr w:rsidR="00220226" w14:paraId="37D93699" w14:textId="77777777" w:rsidTr="21B8796F">
        <w:trPr>
          <w:trHeight w:val="460"/>
        </w:trPr>
        <w:tc>
          <w:tcPr>
            <w:tcW w:w="2500" w:type="dxa"/>
            <w:tcBorders>
              <w:bottom w:val="single" w:sz="4" w:space="0" w:color="auto"/>
            </w:tcBorders>
            <w:shd w:val="clear" w:color="auto" w:fill="E9F6CF" w:themeFill="accent4" w:themeFillTint="33"/>
          </w:tcPr>
          <w:p w14:paraId="346620EB" w14:textId="330891FB" w:rsidR="00220226" w:rsidRDefault="00220226" w:rsidP="00220226">
            <w:r>
              <w:t>SWSCH3</w:t>
            </w:r>
          </w:p>
        </w:tc>
        <w:tc>
          <w:tcPr>
            <w:tcW w:w="897" w:type="dxa"/>
            <w:gridSpan w:val="2"/>
          </w:tcPr>
          <w:p w14:paraId="4D09A30C" w14:textId="77777777" w:rsidR="00220226" w:rsidRDefault="00220226" w:rsidP="00220226">
            <w:pPr>
              <w:rPr>
                <w:rFonts w:ascii="Aptos Narrow" w:hAnsi="Aptos Narrow"/>
                <w:sz w:val="22"/>
                <w:lang w:eastAsia="en-US"/>
              </w:rPr>
            </w:pPr>
            <w:r>
              <w:rPr>
                <w:rFonts w:ascii="Aptos Narrow" w:hAnsi="Aptos Narrow"/>
                <w:sz w:val="22"/>
                <w:lang w:eastAsia="en-US"/>
              </w:rPr>
              <w:t>1</w:t>
            </w:r>
          </w:p>
        </w:tc>
        <w:tc>
          <w:tcPr>
            <w:tcW w:w="851" w:type="dxa"/>
          </w:tcPr>
          <w:p w14:paraId="05C0EEBC" w14:textId="77777777" w:rsidR="00220226" w:rsidRDefault="00220226" w:rsidP="00220226">
            <w:pPr>
              <w:rPr>
                <w:rFonts w:ascii="Aptos Narrow" w:hAnsi="Aptos Narrow"/>
                <w:sz w:val="22"/>
                <w:lang w:eastAsia="en-US"/>
              </w:rPr>
            </w:pPr>
            <w:r>
              <w:rPr>
                <w:rFonts w:ascii="Aptos Narrow" w:hAnsi="Aptos Narrow"/>
                <w:sz w:val="22"/>
                <w:lang w:eastAsia="en-US"/>
              </w:rPr>
              <w:t>0</w:t>
            </w:r>
          </w:p>
        </w:tc>
        <w:tc>
          <w:tcPr>
            <w:tcW w:w="3544" w:type="dxa"/>
          </w:tcPr>
          <w:p w14:paraId="559360F0" w14:textId="77777777" w:rsidR="00220226" w:rsidRDefault="00220226" w:rsidP="00220226">
            <w:pPr>
              <w:rPr>
                <w:rFonts w:ascii="Aptos Narrow" w:hAnsi="Aptos Narrow"/>
                <w:sz w:val="22"/>
                <w:lang w:eastAsia="en-US"/>
              </w:rPr>
            </w:pPr>
          </w:p>
        </w:tc>
        <w:tc>
          <w:tcPr>
            <w:tcW w:w="850" w:type="dxa"/>
          </w:tcPr>
          <w:p w14:paraId="11FAAB56" w14:textId="77777777" w:rsidR="00220226" w:rsidRDefault="00220226" w:rsidP="00220226">
            <w:pPr>
              <w:rPr>
                <w:rFonts w:ascii="Aptos Narrow" w:hAnsi="Aptos Narrow"/>
                <w:sz w:val="22"/>
                <w:lang w:eastAsia="en-US"/>
              </w:rPr>
            </w:pPr>
            <w:r>
              <w:rPr>
                <w:rFonts w:ascii="Aptos Narrow" w:hAnsi="Aptos Narrow"/>
                <w:sz w:val="22"/>
                <w:lang w:eastAsia="en-US"/>
              </w:rPr>
              <w:t>3</w:t>
            </w:r>
          </w:p>
        </w:tc>
        <w:tc>
          <w:tcPr>
            <w:tcW w:w="851" w:type="dxa"/>
          </w:tcPr>
          <w:p w14:paraId="588BB50B" w14:textId="77777777" w:rsidR="00220226" w:rsidRDefault="00220226" w:rsidP="00220226">
            <w:pPr>
              <w:rPr>
                <w:rFonts w:ascii="Aptos Narrow" w:hAnsi="Aptos Narrow"/>
                <w:sz w:val="22"/>
                <w:lang w:eastAsia="en-US"/>
              </w:rPr>
            </w:pPr>
            <w:r>
              <w:rPr>
                <w:rFonts w:ascii="Aptos Narrow" w:hAnsi="Aptos Narrow"/>
                <w:sz w:val="22"/>
                <w:lang w:eastAsia="en-US"/>
              </w:rPr>
              <w:t>0</w:t>
            </w:r>
          </w:p>
        </w:tc>
        <w:tc>
          <w:tcPr>
            <w:tcW w:w="3685" w:type="dxa"/>
          </w:tcPr>
          <w:p w14:paraId="02AD46AF" w14:textId="77777777" w:rsidR="00220226" w:rsidRDefault="00220226" w:rsidP="00220226">
            <w:pPr>
              <w:rPr>
                <w:rFonts w:ascii="Aptos Narrow" w:hAnsi="Aptos Narrow"/>
                <w:sz w:val="22"/>
                <w:lang w:eastAsia="en-US"/>
              </w:rPr>
            </w:pPr>
            <w:r>
              <w:rPr>
                <w:rFonts w:ascii="Aptos Narrow" w:hAnsi="Aptos Narrow"/>
                <w:sz w:val="22"/>
                <w:lang w:eastAsia="en-US"/>
              </w:rPr>
              <w:t>Attendance at June Open Day</w:t>
            </w:r>
          </w:p>
        </w:tc>
        <w:tc>
          <w:tcPr>
            <w:tcW w:w="992" w:type="dxa"/>
          </w:tcPr>
          <w:p w14:paraId="4C7D5954" w14:textId="77777777" w:rsidR="00220226" w:rsidRDefault="00220226" w:rsidP="00220226">
            <w:pPr>
              <w:rPr>
                <w:rFonts w:ascii="Aptos Narrow" w:hAnsi="Aptos Narrow"/>
                <w:sz w:val="22"/>
                <w:lang w:eastAsia="en-US"/>
              </w:rPr>
            </w:pPr>
            <w:r>
              <w:rPr>
                <w:rFonts w:ascii="Aptos Narrow" w:hAnsi="Aptos Narrow"/>
                <w:sz w:val="22"/>
                <w:lang w:eastAsia="en-US"/>
              </w:rPr>
              <w:t>4</w:t>
            </w:r>
          </w:p>
        </w:tc>
        <w:tc>
          <w:tcPr>
            <w:tcW w:w="895" w:type="dxa"/>
          </w:tcPr>
          <w:p w14:paraId="7FD8B65E" w14:textId="77777777" w:rsidR="00220226" w:rsidRDefault="00220226" w:rsidP="00220226">
            <w:pPr>
              <w:rPr>
                <w:rFonts w:ascii="Aptos Narrow" w:hAnsi="Aptos Narrow"/>
                <w:sz w:val="22"/>
                <w:lang w:eastAsia="en-US"/>
              </w:rPr>
            </w:pPr>
            <w:r>
              <w:rPr>
                <w:rFonts w:ascii="Aptos Narrow" w:hAnsi="Aptos Narrow"/>
                <w:sz w:val="22"/>
                <w:lang w:eastAsia="en-US"/>
              </w:rPr>
              <w:t>0</w:t>
            </w:r>
          </w:p>
        </w:tc>
      </w:tr>
      <w:tr w:rsidR="00220226" w14:paraId="18BB6C6A" w14:textId="77777777" w:rsidTr="21B8796F">
        <w:trPr>
          <w:trHeight w:val="460"/>
        </w:trPr>
        <w:tc>
          <w:tcPr>
            <w:tcW w:w="2500" w:type="dxa"/>
            <w:tcBorders>
              <w:top w:val="single" w:sz="4" w:space="0" w:color="auto"/>
              <w:left w:val="single" w:sz="4" w:space="0" w:color="auto"/>
              <w:bottom w:val="single" w:sz="4" w:space="0" w:color="auto"/>
              <w:right w:val="single" w:sz="4" w:space="0" w:color="auto"/>
            </w:tcBorders>
            <w:shd w:val="clear" w:color="auto" w:fill="FBE4D9" w:themeFill="accent2" w:themeFillTint="33"/>
            <w:vAlign w:val="center"/>
          </w:tcPr>
          <w:p w14:paraId="23106E90" w14:textId="0A3075C2" w:rsidR="00220226" w:rsidRDefault="00220226" w:rsidP="00220226">
            <w:r>
              <w:t>WMSCH2</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486E6221" w14:textId="77777777" w:rsidR="00220226" w:rsidRDefault="00220226" w:rsidP="00220226">
            <w:pPr>
              <w:rPr>
                <w:rFonts w:ascii="Aptos Narrow" w:hAnsi="Aptos Narrow"/>
                <w:sz w:val="22"/>
                <w:lang w:eastAsia="en-US"/>
              </w:rPr>
            </w:pPr>
            <w:r>
              <w:rPr>
                <w:rFonts w:ascii="Calibri" w:hAnsi="Calibri" w:cs="Calibri"/>
                <w:color w:val="000000"/>
                <w:sz w:val="22"/>
              </w:rPr>
              <w:t>0</w:t>
            </w:r>
          </w:p>
        </w:tc>
        <w:tc>
          <w:tcPr>
            <w:tcW w:w="851" w:type="dxa"/>
            <w:tcBorders>
              <w:top w:val="nil"/>
              <w:left w:val="nil"/>
              <w:bottom w:val="single" w:sz="8" w:space="0" w:color="auto"/>
              <w:right w:val="single" w:sz="8" w:space="0" w:color="auto"/>
            </w:tcBorders>
            <w:vAlign w:val="center"/>
          </w:tcPr>
          <w:p w14:paraId="4DB76155" w14:textId="77777777" w:rsidR="00220226" w:rsidRDefault="00220226" w:rsidP="00220226">
            <w:pPr>
              <w:rPr>
                <w:rFonts w:ascii="Aptos Narrow" w:hAnsi="Aptos Narrow"/>
                <w:sz w:val="22"/>
                <w:lang w:eastAsia="en-US"/>
              </w:rPr>
            </w:pPr>
            <w:r>
              <w:rPr>
                <w:rFonts w:ascii="Calibri" w:hAnsi="Calibri" w:cs="Calibri"/>
                <w:color w:val="000000"/>
                <w:sz w:val="22"/>
              </w:rPr>
              <w:t>0</w:t>
            </w:r>
          </w:p>
        </w:tc>
        <w:tc>
          <w:tcPr>
            <w:tcW w:w="3544" w:type="dxa"/>
          </w:tcPr>
          <w:p w14:paraId="0F1DCF73" w14:textId="77777777" w:rsidR="0022022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05AC32E4" w14:textId="77777777" w:rsidR="00220226" w:rsidRDefault="00220226" w:rsidP="00220226">
            <w:pPr>
              <w:rPr>
                <w:rFonts w:ascii="Aptos Narrow" w:hAnsi="Aptos Narrow"/>
                <w:sz w:val="22"/>
                <w:lang w:eastAsia="en-US"/>
              </w:rPr>
            </w:pPr>
            <w:r>
              <w:rPr>
                <w:rFonts w:ascii="Calibri" w:hAnsi="Calibri" w:cs="Calibri"/>
                <w:color w:val="000000"/>
                <w:sz w:val="22"/>
              </w:rPr>
              <w:t>0</w:t>
            </w:r>
          </w:p>
        </w:tc>
        <w:tc>
          <w:tcPr>
            <w:tcW w:w="851" w:type="dxa"/>
            <w:tcBorders>
              <w:top w:val="nil"/>
              <w:left w:val="nil"/>
              <w:bottom w:val="single" w:sz="8" w:space="0" w:color="auto"/>
              <w:right w:val="single" w:sz="8" w:space="0" w:color="auto"/>
            </w:tcBorders>
            <w:vAlign w:val="center"/>
          </w:tcPr>
          <w:p w14:paraId="3A290C93" w14:textId="77777777" w:rsidR="00220226" w:rsidRDefault="00220226" w:rsidP="00220226">
            <w:pPr>
              <w:rPr>
                <w:rFonts w:ascii="Aptos Narrow" w:hAnsi="Aptos Narrow"/>
                <w:sz w:val="22"/>
                <w:lang w:eastAsia="en-US"/>
              </w:rPr>
            </w:pPr>
            <w:r>
              <w:rPr>
                <w:rFonts w:ascii="Calibri" w:hAnsi="Calibri" w:cs="Calibri"/>
                <w:color w:val="000000"/>
                <w:sz w:val="22"/>
              </w:rPr>
              <w:t>0</w:t>
            </w:r>
          </w:p>
        </w:tc>
        <w:tc>
          <w:tcPr>
            <w:tcW w:w="3685" w:type="dxa"/>
            <w:tcBorders>
              <w:top w:val="nil"/>
              <w:left w:val="nil"/>
              <w:bottom w:val="single" w:sz="8" w:space="0" w:color="000000" w:themeColor="text2"/>
              <w:right w:val="single" w:sz="8" w:space="0" w:color="000000" w:themeColor="text2"/>
            </w:tcBorders>
            <w:shd w:val="clear" w:color="auto" w:fill="FFFFFF" w:themeFill="background1"/>
            <w:vAlign w:val="center"/>
          </w:tcPr>
          <w:p w14:paraId="53D442A3" w14:textId="77777777" w:rsidR="00220226" w:rsidRDefault="00220226" w:rsidP="00220226">
            <w:pPr>
              <w:rPr>
                <w:rFonts w:ascii="Aptos Narrow" w:hAnsi="Aptos Narrow"/>
                <w:sz w:val="22"/>
                <w:lang w:eastAsia="en-US"/>
              </w:rPr>
            </w:pPr>
            <w:r>
              <w:rPr>
                <w:rFonts w:ascii="Calibri" w:hAnsi="Calibri" w:cs="Calibri"/>
                <w:color w:val="000000"/>
                <w:sz w:val="22"/>
              </w:rPr>
              <w:t>Careers Fair</w:t>
            </w:r>
          </w:p>
        </w:tc>
        <w:tc>
          <w:tcPr>
            <w:tcW w:w="992" w:type="dxa"/>
            <w:tcBorders>
              <w:top w:val="nil"/>
              <w:left w:val="nil"/>
              <w:bottom w:val="single" w:sz="8" w:space="0" w:color="auto"/>
              <w:right w:val="single" w:sz="8" w:space="0" w:color="auto"/>
            </w:tcBorders>
            <w:vAlign w:val="center"/>
          </w:tcPr>
          <w:p w14:paraId="110D3BE3" w14:textId="77777777" w:rsidR="00220226" w:rsidRDefault="00220226" w:rsidP="00220226">
            <w:pPr>
              <w:rPr>
                <w:rFonts w:ascii="Aptos Narrow" w:hAnsi="Aptos Narrow"/>
                <w:sz w:val="22"/>
                <w:lang w:eastAsia="en-US"/>
              </w:rPr>
            </w:pPr>
            <w:r>
              <w:rPr>
                <w:rFonts w:ascii="Calibri" w:hAnsi="Calibri" w:cs="Calibri"/>
                <w:color w:val="000000"/>
                <w:sz w:val="22"/>
              </w:rPr>
              <w:t>1</w:t>
            </w:r>
          </w:p>
        </w:tc>
        <w:tc>
          <w:tcPr>
            <w:tcW w:w="895" w:type="dxa"/>
            <w:tcBorders>
              <w:top w:val="nil"/>
              <w:left w:val="nil"/>
              <w:bottom w:val="single" w:sz="8" w:space="0" w:color="auto"/>
              <w:right w:val="single" w:sz="8" w:space="0" w:color="auto"/>
            </w:tcBorders>
            <w:vAlign w:val="center"/>
          </w:tcPr>
          <w:p w14:paraId="43BF30AE" w14:textId="77777777" w:rsidR="00220226" w:rsidRDefault="00220226" w:rsidP="00220226">
            <w:pPr>
              <w:rPr>
                <w:rFonts w:ascii="Aptos Narrow" w:hAnsi="Aptos Narrow"/>
                <w:sz w:val="22"/>
                <w:lang w:eastAsia="en-US"/>
              </w:rPr>
            </w:pPr>
            <w:r>
              <w:rPr>
                <w:rFonts w:ascii="Calibri" w:hAnsi="Calibri" w:cs="Calibri"/>
                <w:color w:val="000000"/>
                <w:sz w:val="22"/>
              </w:rPr>
              <w:t>0</w:t>
            </w:r>
          </w:p>
        </w:tc>
      </w:tr>
      <w:tr w:rsidR="00220226" w14:paraId="49A6126E" w14:textId="77777777" w:rsidTr="21B8796F">
        <w:trPr>
          <w:trHeight w:val="460"/>
        </w:trPr>
        <w:tc>
          <w:tcPr>
            <w:tcW w:w="2500" w:type="dxa"/>
            <w:tcBorders>
              <w:top w:val="single" w:sz="4" w:space="0" w:color="auto"/>
              <w:left w:val="single" w:sz="4" w:space="0" w:color="auto"/>
              <w:bottom w:val="single" w:sz="4" w:space="0" w:color="auto"/>
              <w:right w:val="single" w:sz="4" w:space="0" w:color="auto"/>
            </w:tcBorders>
            <w:shd w:val="clear" w:color="auto" w:fill="FBE4D9" w:themeFill="accent2" w:themeFillTint="33"/>
            <w:vAlign w:val="center"/>
          </w:tcPr>
          <w:p w14:paraId="693AD2E1" w14:textId="3CDDDDC3" w:rsidR="00220226" w:rsidRDefault="00220226" w:rsidP="00220226">
            <w:r>
              <w:t>WMCOL4</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10B900AC" w14:textId="77777777" w:rsidR="00220226" w:rsidRDefault="00220226" w:rsidP="00220226">
            <w:pPr>
              <w:rPr>
                <w:rFonts w:ascii="Aptos Narrow" w:hAnsi="Aptos Narrow"/>
                <w:sz w:val="22"/>
                <w:lang w:eastAsia="en-US"/>
              </w:rPr>
            </w:pPr>
            <w:r w:rsidRPr="00653D56">
              <w:rPr>
                <w:rFonts w:ascii="Aptos Narrow" w:hAnsi="Aptos Narrow"/>
                <w:sz w:val="22"/>
                <w:lang w:eastAsia="en-US"/>
              </w:rPr>
              <w:t>9</w:t>
            </w:r>
          </w:p>
        </w:tc>
        <w:tc>
          <w:tcPr>
            <w:tcW w:w="851" w:type="dxa"/>
            <w:tcBorders>
              <w:top w:val="nil"/>
              <w:left w:val="nil"/>
              <w:bottom w:val="single" w:sz="8" w:space="0" w:color="auto"/>
              <w:right w:val="single" w:sz="8" w:space="0" w:color="auto"/>
            </w:tcBorders>
            <w:vAlign w:val="center"/>
          </w:tcPr>
          <w:p w14:paraId="245B6E6C" w14:textId="77777777" w:rsidR="00220226" w:rsidRDefault="00220226" w:rsidP="00220226">
            <w:pPr>
              <w:rPr>
                <w:rFonts w:ascii="Aptos Narrow" w:hAnsi="Aptos Narrow"/>
                <w:sz w:val="22"/>
                <w:lang w:eastAsia="en-US"/>
              </w:rPr>
            </w:pPr>
            <w:r w:rsidRPr="00653D56">
              <w:rPr>
                <w:rFonts w:ascii="Aptos Narrow" w:hAnsi="Aptos Narrow"/>
                <w:sz w:val="22"/>
                <w:lang w:eastAsia="en-US"/>
              </w:rPr>
              <w:t>1</w:t>
            </w:r>
          </w:p>
        </w:tc>
        <w:tc>
          <w:tcPr>
            <w:tcW w:w="3544" w:type="dxa"/>
          </w:tcPr>
          <w:p w14:paraId="62A7F7F4" w14:textId="77777777" w:rsidR="0022022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60E039DC" w14:textId="77777777" w:rsidR="00220226" w:rsidRDefault="00220226" w:rsidP="00220226">
            <w:pPr>
              <w:rPr>
                <w:rFonts w:ascii="Aptos Narrow" w:hAnsi="Aptos Narrow"/>
                <w:sz w:val="22"/>
                <w:lang w:eastAsia="en-US"/>
              </w:rPr>
            </w:pPr>
            <w:r w:rsidRPr="00653D56">
              <w:rPr>
                <w:rFonts w:ascii="Aptos Narrow" w:hAnsi="Aptos Narrow"/>
                <w:sz w:val="22"/>
                <w:lang w:eastAsia="en-US"/>
              </w:rPr>
              <w:t>11</w:t>
            </w:r>
          </w:p>
        </w:tc>
        <w:tc>
          <w:tcPr>
            <w:tcW w:w="851" w:type="dxa"/>
            <w:tcBorders>
              <w:top w:val="nil"/>
              <w:left w:val="nil"/>
              <w:bottom w:val="single" w:sz="8" w:space="0" w:color="auto"/>
              <w:right w:val="single" w:sz="8" w:space="0" w:color="auto"/>
            </w:tcBorders>
            <w:vAlign w:val="center"/>
          </w:tcPr>
          <w:p w14:paraId="15188E2F" w14:textId="77777777" w:rsidR="00220226" w:rsidRDefault="00220226" w:rsidP="00220226">
            <w:pPr>
              <w:rPr>
                <w:rFonts w:ascii="Aptos Narrow" w:hAnsi="Aptos Narrow"/>
                <w:sz w:val="22"/>
                <w:lang w:eastAsia="en-US"/>
              </w:rPr>
            </w:pPr>
            <w:r w:rsidRPr="00653D56">
              <w:rPr>
                <w:rFonts w:ascii="Aptos Narrow" w:hAnsi="Aptos Narrow"/>
                <w:sz w:val="22"/>
                <w:lang w:eastAsia="en-US"/>
              </w:rPr>
              <w:t>2</w:t>
            </w:r>
          </w:p>
        </w:tc>
        <w:tc>
          <w:tcPr>
            <w:tcW w:w="3685" w:type="dxa"/>
            <w:tcBorders>
              <w:top w:val="nil"/>
              <w:left w:val="nil"/>
              <w:bottom w:val="single" w:sz="8" w:space="0" w:color="auto"/>
              <w:right w:val="single" w:sz="8" w:space="0" w:color="auto"/>
            </w:tcBorders>
            <w:vAlign w:val="center"/>
          </w:tcPr>
          <w:p w14:paraId="6A134BB5" w14:textId="77777777" w:rsidR="00220226" w:rsidRDefault="00220226" w:rsidP="00220226">
            <w:pPr>
              <w:rPr>
                <w:rFonts w:ascii="Aptos Narrow" w:hAnsi="Aptos Narrow"/>
                <w:sz w:val="22"/>
                <w:lang w:eastAsia="en-US"/>
              </w:rPr>
            </w:pPr>
            <w:r w:rsidRPr="00653D56">
              <w:rPr>
                <w:rFonts w:ascii="Aptos Narrow" w:hAnsi="Aptos Narrow"/>
                <w:sz w:val="22"/>
                <w:lang w:eastAsia="en-US"/>
              </w:rPr>
              <w:t>Careers Fair</w:t>
            </w:r>
          </w:p>
        </w:tc>
        <w:tc>
          <w:tcPr>
            <w:tcW w:w="992" w:type="dxa"/>
            <w:tcBorders>
              <w:top w:val="nil"/>
              <w:left w:val="nil"/>
              <w:bottom w:val="single" w:sz="8" w:space="0" w:color="auto"/>
              <w:right w:val="single" w:sz="8" w:space="0" w:color="auto"/>
            </w:tcBorders>
            <w:vAlign w:val="center"/>
          </w:tcPr>
          <w:p w14:paraId="014C4629" w14:textId="77777777" w:rsidR="00220226" w:rsidRDefault="00220226" w:rsidP="00220226">
            <w:pPr>
              <w:rPr>
                <w:rFonts w:ascii="Aptos Narrow" w:hAnsi="Aptos Narrow"/>
                <w:sz w:val="22"/>
                <w:lang w:eastAsia="en-US"/>
              </w:rPr>
            </w:pPr>
            <w:r w:rsidRPr="00653D56">
              <w:rPr>
                <w:rFonts w:ascii="Aptos Narrow" w:hAnsi="Aptos Narrow"/>
                <w:sz w:val="22"/>
                <w:lang w:eastAsia="en-US"/>
              </w:rPr>
              <w:t>5</w:t>
            </w:r>
          </w:p>
        </w:tc>
        <w:tc>
          <w:tcPr>
            <w:tcW w:w="895" w:type="dxa"/>
            <w:tcBorders>
              <w:top w:val="nil"/>
              <w:left w:val="nil"/>
              <w:bottom w:val="single" w:sz="8" w:space="0" w:color="auto"/>
              <w:right w:val="single" w:sz="8" w:space="0" w:color="auto"/>
            </w:tcBorders>
            <w:vAlign w:val="center"/>
          </w:tcPr>
          <w:p w14:paraId="662C397B" w14:textId="77777777" w:rsidR="00220226" w:rsidRDefault="00220226" w:rsidP="00220226">
            <w:pPr>
              <w:rPr>
                <w:rFonts w:ascii="Aptos Narrow" w:hAnsi="Aptos Narrow"/>
                <w:sz w:val="22"/>
                <w:lang w:eastAsia="en-US"/>
              </w:rPr>
            </w:pPr>
            <w:r w:rsidRPr="00653D56">
              <w:rPr>
                <w:rFonts w:ascii="Aptos Narrow" w:hAnsi="Aptos Narrow"/>
                <w:sz w:val="22"/>
                <w:lang w:eastAsia="en-US"/>
              </w:rPr>
              <w:t>0</w:t>
            </w:r>
          </w:p>
        </w:tc>
      </w:tr>
      <w:tr w:rsidR="00220226" w14:paraId="34241DAB" w14:textId="77777777" w:rsidTr="21B8796F">
        <w:trPr>
          <w:trHeight w:val="460"/>
        </w:trPr>
        <w:tc>
          <w:tcPr>
            <w:tcW w:w="2500" w:type="dxa"/>
            <w:tcBorders>
              <w:top w:val="single" w:sz="4" w:space="0" w:color="auto"/>
              <w:left w:val="single" w:sz="4" w:space="0" w:color="auto"/>
              <w:bottom w:val="single" w:sz="4" w:space="0" w:color="auto"/>
              <w:right w:val="single" w:sz="4" w:space="0" w:color="auto"/>
            </w:tcBorders>
            <w:shd w:val="clear" w:color="auto" w:fill="FBE4D9" w:themeFill="accent2" w:themeFillTint="33"/>
            <w:vAlign w:val="center"/>
          </w:tcPr>
          <w:p w14:paraId="031DD6BD" w14:textId="3262B7AA" w:rsidR="00220226" w:rsidRDefault="00220226" w:rsidP="00220226">
            <w:r>
              <w:t>WMCOL5</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2AC3BCCB" w14:textId="77777777" w:rsidR="00220226" w:rsidRDefault="00220226" w:rsidP="00220226">
            <w:pPr>
              <w:rPr>
                <w:rFonts w:ascii="Aptos Narrow" w:hAnsi="Aptos Narrow"/>
                <w:sz w:val="22"/>
                <w:lang w:eastAsia="en-US"/>
              </w:rPr>
            </w:pPr>
            <w:r w:rsidRPr="00653D56">
              <w:rPr>
                <w:rFonts w:ascii="Aptos Narrow" w:hAnsi="Aptos Narrow"/>
                <w:sz w:val="22"/>
                <w:lang w:eastAsia="en-US"/>
              </w:rPr>
              <w:t> 5</w:t>
            </w:r>
          </w:p>
        </w:tc>
        <w:tc>
          <w:tcPr>
            <w:tcW w:w="851" w:type="dxa"/>
            <w:tcBorders>
              <w:top w:val="nil"/>
              <w:left w:val="nil"/>
              <w:bottom w:val="single" w:sz="8" w:space="0" w:color="auto"/>
              <w:right w:val="single" w:sz="8" w:space="0" w:color="auto"/>
            </w:tcBorders>
            <w:vAlign w:val="center"/>
          </w:tcPr>
          <w:p w14:paraId="322E9110" w14:textId="77777777" w:rsidR="00220226" w:rsidRDefault="00220226" w:rsidP="00220226">
            <w:pPr>
              <w:rPr>
                <w:rFonts w:ascii="Aptos Narrow" w:hAnsi="Aptos Narrow"/>
                <w:sz w:val="22"/>
                <w:lang w:eastAsia="en-US"/>
              </w:rPr>
            </w:pPr>
            <w:r w:rsidRPr="00653D56">
              <w:rPr>
                <w:rFonts w:ascii="Aptos Narrow" w:hAnsi="Aptos Narrow"/>
                <w:sz w:val="22"/>
                <w:lang w:eastAsia="en-US"/>
              </w:rPr>
              <w:t> 1</w:t>
            </w:r>
          </w:p>
        </w:tc>
        <w:tc>
          <w:tcPr>
            <w:tcW w:w="3544" w:type="dxa"/>
          </w:tcPr>
          <w:p w14:paraId="3F7FF113" w14:textId="77777777" w:rsidR="0022022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2A502CB6" w14:textId="77777777" w:rsidR="00220226" w:rsidRDefault="00220226" w:rsidP="00220226">
            <w:pPr>
              <w:rPr>
                <w:rFonts w:ascii="Aptos Narrow" w:hAnsi="Aptos Narrow"/>
                <w:sz w:val="22"/>
                <w:lang w:eastAsia="en-US"/>
              </w:rPr>
            </w:pPr>
            <w:r w:rsidRPr="00653D56">
              <w:rPr>
                <w:rFonts w:ascii="Aptos Narrow" w:hAnsi="Aptos Narrow"/>
                <w:sz w:val="22"/>
                <w:lang w:eastAsia="en-US"/>
              </w:rPr>
              <w:t>2</w:t>
            </w:r>
          </w:p>
        </w:tc>
        <w:tc>
          <w:tcPr>
            <w:tcW w:w="851" w:type="dxa"/>
            <w:tcBorders>
              <w:top w:val="nil"/>
              <w:left w:val="nil"/>
              <w:bottom w:val="single" w:sz="8" w:space="0" w:color="auto"/>
              <w:right w:val="single" w:sz="8" w:space="0" w:color="auto"/>
            </w:tcBorders>
            <w:vAlign w:val="center"/>
          </w:tcPr>
          <w:p w14:paraId="60D00E8B" w14:textId="77777777" w:rsidR="00220226" w:rsidRDefault="00220226" w:rsidP="00220226">
            <w:pPr>
              <w:rPr>
                <w:rFonts w:ascii="Aptos Narrow" w:hAnsi="Aptos Narrow"/>
                <w:sz w:val="22"/>
                <w:lang w:eastAsia="en-US"/>
              </w:rPr>
            </w:pPr>
            <w:r w:rsidRPr="00653D56">
              <w:rPr>
                <w:rFonts w:ascii="Aptos Narrow" w:hAnsi="Aptos Narrow"/>
                <w:sz w:val="22"/>
                <w:lang w:eastAsia="en-US"/>
              </w:rPr>
              <w:t>0</w:t>
            </w:r>
          </w:p>
        </w:tc>
        <w:tc>
          <w:tcPr>
            <w:tcW w:w="3685" w:type="dxa"/>
            <w:tcBorders>
              <w:top w:val="nil"/>
              <w:left w:val="nil"/>
              <w:bottom w:val="single" w:sz="8" w:space="0" w:color="auto"/>
              <w:right w:val="single" w:sz="8" w:space="0" w:color="auto"/>
            </w:tcBorders>
            <w:vAlign w:val="center"/>
          </w:tcPr>
          <w:p w14:paraId="28CACED4" w14:textId="77777777" w:rsidR="00220226" w:rsidRDefault="00220226" w:rsidP="00220226">
            <w:pPr>
              <w:rPr>
                <w:rFonts w:ascii="Aptos Narrow" w:hAnsi="Aptos Narrow"/>
                <w:sz w:val="22"/>
                <w:lang w:eastAsia="en-US"/>
              </w:rPr>
            </w:pPr>
            <w:r w:rsidRPr="00653D56">
              <w:rPr>
                <w:rFonts w:ascii="Aptos Narrow" w:hAnsi="Aptos Narrow"/>
                <w:sz w:val="22"/>
                <w:lang w:eastAsia="en-US"/>
              </w:rPr>
              <w:t>Careers Fair</w:t>
            </w:r>
          </w:p>
        </w:tc>
        <w:tc>
          <w:tcPr>
            <w:tcW w:w="992" w:type="dxa"/>
            <w:tcBorders>
              <w:top w:val="nil"/>
              <w:left w:val="nil"/>
              <w:bottom w:val="single" w:sz="8" w:space="0" w:color="auto"/>
              <w:right w:val="single" w:sz="8" w:space="0" w:color="auto"/>
            </w:tcBorders>
            <w:vAlign w:val="center"/>
          </w:tcPr>
          <w:p w14:paraId="076D56D0" w14:textId="77777777" w:rsidR="00220226" w:rsidRDefault="00220226" w:rsidP="00220226">
            <w:pPr>
              <w:rPr>
                <w:rFonts w:ascii="Aptos Narrow" w:hAnsi="Aptos Narrow"/>
                <w:sz w:val="22"/>
                <w:lang w:eastAsia="en-US"/>
              </w:rPr>
            </w:pPr>
            <w:r w:rsidRPr="00653D56">
              <w:rPr>
                <w:rFonts w:ascii="Aptos Narrow" w:hAnsi="Aptos Narrow"/>
                <w:sz w:val="22"/>
                <w:lang w:eastAsia="en-US"/>
              </w:rPr>
              <w:t>2</w:t>
            </w:r>
          </w:p>
        </w:tc>
        <w:tc>
          <w:tcPr>
            <w:tcW w:w="895" w:type="dxa"/>
            <w:tcBorders>
              <w:top w:val="nil"/>
              <w:left w:val="nil"/>
              <w:bottom w:val="single" w:sz="8" w:space="0" w:color="auto"/>
              <w:right w:val="single" w:sz="8" w:space="0" w:color="auto"/>
            </w:tcBorders>
            <w:vAlign w:val="center"/>
          </w:tcPr>
          <w:p w14:paraId="08A81B18" w14:textId="77777777" w:rsidR="00220226" w:rsidRDefault="00220226" w:rsidP="00220226">
            <w:pPr>
              <w:rPr>
                <w:rFonts w:ascii="Aptos Narrow" w:hAnsi="Aptos Narrow"/>
                <w:sz w:val="22"/>
                <w:lang w:eastAsia="en-US"/>
              </w:rPr>
            </w:pPr>
            <w:r w:rsidRPr="00653D56">
              <w:rPr>
                <w:rFonts w:ascii="Aptos Narrow" w:hAnsi="Aptos Narrow"/>
                <w:sz w:val="22"/>
                <w:lang w:eastAsia="en-US"/>
              </w:rPr>
              <w:t>1</w:t>
            </w:r>
          </w:p>
        </w:tc>
      </w:tr>
      <w:tr w:rsidR="00220226" w14:paraId="64D7CB70" w14:textId="77777777" w:rsidTr="21B8796F">
        <w:trPr>
          <w:trHeight w:val="460"/>
        </w:trPr>
        <w:tc>
          <w:tcPr>
            <w:tcW w:w="2500" w:type="dxa"/>
            <w:tcBorders>
              <w:top w:val="single" w:sz="4" w:space="0" w:color="auto"/>
              <w:left w:val="single" w:sz="4" w:space="0" w:color="auto"/>
              <w:bottom w:val="single" w:sz="4" w:space="0" w:color="auto"/>
              <w:right w:val="single" w:sz="4" w:space="0" w:color="auto"/>
            </w:tcBorders>
            <w:shd w:val="clear" w:color="auto" w:fill="FBE4D9" w:themeFill="accent2" w:themeFillTint="33"/>
            <w:vAlign w:val="center"/>
          </w:tcPr>
          <w:p w14:paraId="6892FA91" w14:textId="224F11A3" w:rsidR="00220226" w:rsidRDefault="00220226" w:rsidP="00220226">
            <w:r>
              <w:t>WMSCH2</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69A37785" w14:textId="77777777" w:rsidR="00220226" w:rsidRDefault="00220226" w:rsidP="00220226">
            <w:pPr>
              <w:rPr>
                <w:rFonts w:ascii="Aptos Narrow" w:hAnsi="Aptos Narrow"/>
                <w:sz w:val="22"/>
                <w:lang w:eastAsia="en-US"/>
              </w:rPr>
            </w:pPr>
            <w:r w:rsidRPr="00653D56">
              <w:rPr>
                <w:rFonts w:ascii="Aptos Narrow" w:hAnsi="Aptos Narrow"/>
                <w:sz w:val="22"/>
                <w:lang w:eastAsia="en-US"/>
              </w:rPr>
              <w:t> 10</w:t>
            </w:r>
          </w:p>
        </w:tc>
        <w:tc>
          <w:tcPr>
            <w:tcW w:w="851" w:type="dxa"/>
            <w:tcBorders>
              <w:top w:val="nil"/>
              <w:left w:val="nil"/>
              <w:bottom w:val="single" w:sz="8" w:space="0" w:color="auto"/>
              <w:right w:val="single" w:sz="8" w:space="0" w:color="auto"/>
            </w:tcBorders>
            <w:vAlign w:val="center"/>
          </w:tcPr>
          <w:p w14:paraId="3F2D2A45" w14:textId="77777777" w:rsidR="00220226" w:rsidRDefault="00220226" w:rsidP="00220226">
            <w:pPr>
              <w:rPr>
                <w:rFonts w:ascii="Aptos Narrow" w:hAnsi="Aptos Narrow"/>
                <w:sz w:val="22"/>
                <w:lang w:eastAsia="en-US"/>
              </w:rPr>
            </w:pPr>
            <w:r w:rsidRPr="00653D56">
              <w:rPr>
                <w:rFonts w:ascii="Aptos Narrow" w:hAnsi="Aptos Narrow"/>
                <w:sz w:val="22"/>
                <w:lang w:eastAsia="en-US"/>
              </w:rPr>
              <w:t> 3</w:t>
            </w:r>
          </w:p>
        </w:tc>
        <w:tc>
          <w:tcPr>
            <w:tcW w:w="3544" w:type="dxa"/>
          </w:tcPr>
          <w:p w14:paraId="42BB63B2" w14:textId="77777777" w:rsidR="0022022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29EC7A35" w14:textId="77777777" w:rsidR="00220226" w:rsidRDefault="00220226" w:rsidP="00220226">
            <w:pPr>
              <w:rPr>
                <w:rFonts w:ascii="Aptos Narrow" w:hAnsi="Aptos Narrow"/>
                <w:sz w:val="22"/>
                <w:lang w:eastAsia="en-US"/>
              </w:rPr>
            </w:pPr>
            <w:r w:rsidRPr="00653D56">
              <w:rPr>
                <w:rFonts w:ascii="Aptos Narrow" w:hAnsi="Aptos Narrow"/>
                <w:sz w:val="22"/>
                <w:lang w:eastAsia="en-US"/>
              </w:rPr>
              <w:t>2</w:t>
            </w:r>
          </w:p>
        </w:tc>
        <w:tc>
          <w:tcPr>
            <w:tcW w:w="851" w:type="dxa"/>
            <w:tcBorders>
              <w:top w:val="nil"/>
              <w:left w:val="nil"/>
              <w:bottom w:val="single" w:sz="8" w:space="0" w:color="auto"/>
              <w:right w:val="single" w:sz="8" w:space="0" w:color="auto"/>
            </w:tcBorders>
            <w:vAlign w:val="center"/>
          </w:tcPr>
          <w:p w14:paraId="70191539" w14:textId="77777777" w:rsidR="00220226" w:rsidRDefault="00220226" w:rsidP="00220226">
            <w:pPr>
              <w:rPr>
                <w:rFonts w:ascii="Aptos Narrow" w:hAnsi="Aptos Narrow"/>
                <w:sz w:val="22"/>
                <w:lang w:eastAsia="en-US"/>
              </w:rPr>
            </w:pPr>
            <w:r w:rsidRPr="00653D56">
              <w:rPr>
                <w:rFonts w:ascii="Aptos Narrow" w:hAnsi="Aptos Narrow"/>
                <w:sz w:val="22"/>
                <w:lang w:eastAsia="en-US"/>
              </w:rPr>
              <w:t>0</w:t>
            </w:r>
          </w:p>
        </w:tc>
        <w:tc>
          <w:tcPr>
            <w:tcW w:w="3685" w:type="dxa"/>
            <w:tcBorders>
              <w:top w:val="nil"/>
              <w:left w:val="nil"/>
              <w:bottom w:val="single" w:sz="8" w:space="0" w:color="auto"/>
              <w:right w:val="single" w:sz="8" w:space="0" w:color="auto"/>
            </w:tcBorders>
            <w:vAlign w:val="center"/>
          </w:tcPr>
          <w:p w14:paraId="0D5020F9" w14:textId="77777777" w:rsidR="00220226" w:rsidRDefault="00220226" w:rsidP="00220226">
            <w:pPr>
              <w:rPr>
                <w:rFonts w:ascii="Aptos Narrow" w:hAnsi="Aptos Narrow"/>
                <w:sz w:val="22"/>
                <w:lang w:eastAsia="en-US"/>
              </w:rPr>
            </w:pPr>
            <w:r w:rsidRPr="00653D56">
              <w:rPr>
                <w:rFonts w:ascii="Aptos Narrow" w:hAnsi="Aptos Narrow"/>
                <w:sz w:val="22"/>
                <w:lang w:eastAsia="en-US"/>
              </w:rPr>
              <w:t>Careers Fair</w:t>
            </w:r>
          </w:p>
        </w:tc>
        <w:tc>
          <w:tcPr>
            <w:tcW w:w="992" w:type="dxa"/>
            <w:tcBorders>
              <w:top w:val="nil"/>
              <w:left w:val="nil"/>
              <w:bottom w:val="single" w:sz="8" w:space="0" w:color="auto"/>
              <w:right w:val="single" w:sz="8" w:space="0" w:color="auto"/>
            </w:tcBorders>
            <w:vAlign w:val="center"/>
          </w:tcPr>
          <w:p w14:paraId="560DAE46" w14:textId="77777777" w:rsidR="00220226" w:rsidRDefault="00220226" w:rsidP="00220226">
            <w:pPr>
              <w:rPr>
                <w:rFonts w:ascii="Aptos Narrow" w:hAnsi="Aptos Narrow"/>
                <w:sz w:val="22"/>
                <w:lang w:eastAsia="en-US"/>
              </w:rPr>
            </w:pPr>
            <w:r w:rsidRPr="00653D56">
              <w:rPr>
                <w:rFonts w:ascii="Aptos Narrow" w:hAnsi="Aptos Narrow"/>
                <w:sz w:val="22"/>
                <w:lang w:eastAsia="en-US"/>
              </w:rPr>
              <w:t>6</w:t>
            </w:r>
          </w:p>
        </w:tc>
        <w:tc>
          <w:tcPr>
            <w:tcW w:w="895" w:type="dxa"/>
            <w:tcBorders>
              <w:top w:val="nil"/>
              <w:left w:val="nil"/>
              <w:bottom w:val="single" w:sz="8" w:space="0" w:color="auto"/>
              <w:right w:val="single" w:sz="8" w:space="0" w:color="auto"/>
            </w:tcBorders>
            <w:vAlign w:val="center"/>
          </w:tcPr>
          <w:p w14:paraId="65E387A6" w14:textId="77777777" w:rsidR="00220226" w:rsidRDefault="00220226" w:rsidP="00220226">
            <w:pPr>
              <w:rPr>
                <w:rFonts w:ascii="Aptos Narrow" w:hAnsi="Aptos Narrow"/>
                <w:sz w:val="22"/>
                <w:lang w:eastAsia="en-US"/>
              </w:rPr>
            </w:pPr>
            <w:r w:rsidRPr="00653D56">
              <w:rPr>
                <w:rFonts w:ascii="Aptos Narrow" w:hAnsi="Aptos Narrow"/>
                <w:sz w:val="22"/>
                <w:lang w:eastAsia="en-US"/>
              </w:rPr>
              <w:t>0</w:t>
            </w:r>
          </w:p>
        </w:tc>
      </w:tr>
      <w:tr w:rsidR="00220226" w14:paraId="67167AAD" w14:textId="77777777" w:rsidTr="21B8796F">
        <w:trPr>
          <w:trHeight w:val="460"/>
        </w:trPr>
        <w:tc>
          <w:tcPr>
            <w:tcW w:w="2500" w:type="dxa"/>
            <w:tcBorders>
              <w:top w:val="single" w:sz="4" w:space="0" w:color="auto"/>
              <w:left w:val="single" w:sz="4" w:space="0" w:color="auto"/>
              <w:bottom w:val="single" w:sz="4" w:space="0" w:color="auto"/>
              <w:right w:val="single" w:sz="4" w:space="0" w:color="auto"/>
            </w:tcBorders>
            <w:shd w:val="clear" w:color="auto" w:fill="FBE4D9" w:themeFill="accent2" w:themeFillTint="33"/>
            <w:vAlign w:val="center"/>
          </w:tcPr>
          <w:p w14:paraId="45A46340" w14:textId="78E89243" w:rsidR="00220226" w:rsidRDefault="00220226" w:rsidP="00220226">
            <w:r>
              <w:t>WMCOL2</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4E8066BD" w14:textId="77777777" w:rsidR="00220226" w:rsidRDefault="00220226" w:rsidP="00220226">
            <w:pPr>
              <w:rPr>
                <w:rFonts w:ascii="Aptos Narrow" w:hAnsi="Aptos Narrow"/>
                <w:sz w:val="22"/>
                <w:lang w:eastAsia="en-US"/>
              </w:rPr>
            </w:pPr>
            <w:r w:rsidRPr="00653D56">
              <w:rPr>
                <w:rFonts w:ascii="Aptos Narrow" w:hAnsi="Aptos Narrow"/>
                <w:sz w:val="22"/>
                <w:lang w:eastAsia="en-US"/>
              </w:rPr>
              <w:t> 11</w:t>
            </w:r>
          </w:p>
        </w:tc>
        <w:tc>
          <w:tcPr>
            <w:tcW w:w="851" w:type="dxa"/>
            <w:tcBorders>
              <w:top w:val="nil"/>
              <w:left w:val="nil"/>
              <w:bottom w:val="single" w:sz="8" w:space="0" w:color="auto"/>
              <w:right w:val="single" w:sz="8" w:space="0" w:color="auto"/>
            </w:tcBorders>
            <w:vAlign w:val="center"/>
          </w:tcPr>
          <w:p w14:paraId="2EF24E5B" w14:textId="77777777" w:rsidR="00220226" w:rsidRDefault="00220226" w:rsidP="00220226">
            <w:pPr>
              <w:rPr>
                <w:rFonts w:ascii="Aptos Narrow" w:hAnsi="Aptos Narrow"/>
                <w:sz w:val="22"/>
                <w:lang w:eastAsia="en-US"/>
              </w:rPr>
            </w:pPr>
            <w:r w:rsidRPr="00653D56">
              <w:rPr>
                <w:rFonts w:ascii="Aptos Narrow" w:hAnsi="Aptos Narrow"/>
                <w:sz w:val="22"/>
                <w:lang w:eastAsia="en-US"/>
              </w:rPr>
              <w:t> 3</w:t>
            </w:r>
          </w:p>
        </w:tc>
        <w:tc>
          <w:tcPr>
            <w:tcW w:w="3544" w:type="dxa"/>
          </w:tcPr>
          <w:p w14:paraId="194F9A8A" w14:textId="77777777" w:rsidR="00220226" w:rsidRDefault="00220226" w:rsidP="00220226">
            <w:pPr>
              <w:rPr>
                <w:rFonts w:ascii="Aptos Narrow" w:hAnsi="Aptos Narrow"/>
                <w:sz w:val="22"/>
                <w:lang w:eastAsia="en-US"/>
              </w:rPr>
            </w:pPr>
            <w:r>
              <w:rPr>
                <w:rFonts w:ascii="Aptos Narrow" w:hAnsi="Aptos Narrow"/>
                <w:sz w:val="22"/>
                <w:lang w:eastAsia="en-US"/>
              </w:rPr>
              <w:t xml:space="preserve">Careers Fair </w:t>
            </w:r>
          </w:p>
          <w:p w14:paraId="20B4CFE7" w14:textId="7B6E2A7F" w:rsidR="00220226" w:rsidRDefault="00220226" w:rsidP="00220226">
            <w:pPr>
              <w:rPr>
                <w:rFonts w:ascii="Aptos Narrow" w:hAnsi="Aptos Narrow"/>
                <w:sz w:val="22"/>
                <w:lang w:eastAsia="en-US"/>
              </w:rPr>
            </w:pPr>
            <w:r>
              <w:rPr>
                <w:rFonts w:ascii="Aptos Narrow" w:hAnsi="Aptos Narrow"/>
                <w:sz w:val="22"/>
                <w:lang w:eastAsia="en-US"/>
              </w:rPr>
              <w:t xml:space="preserve">Personal Statement checking </w:t>
            </w:r>
          </w:p>
        </w:tc>
        <w:tc>
          <w:tcPr>
            <w:tcW w:w="850" w:type="dxa"/>
            <w:tcBorders>
              <w:top w:val="nil"/>
              <w:left w:val="nil"/>
              <w:bottom w:val="single" w:sz="8" w:space="0" w:color="auto"/>
              <w:right w:val="single" w:sz="8" w:space="0" w:color="auto"/>
            </w:tcBorders>
            <w:vAlign w:val="center"/>
          </w:tcPr>
          <w:p w14:paraId="53989866" w14:textId="77777777" w:rsidR="00220226" w:rsidRDefault="00220226" w:rsidP="00220226">
            <w:pPr>
              <w:rPr>
                <w:rFonts w:ascii="Aptos Narrow" w:hAnsi="Aptos Narrow"/>
                <w:sz w:val="22"/>
                <w:lang w:eastAsia="en-US"/>
              </w:rPr>
            </w:pPr>
            <w:r w:rsidRPr="00653D56">
              <w:rPr>
                <w:rFonts w:ascii="Aptos Narrow" w:hAnsi="Aptos Narrow"/>
                <w:sz w:val="22"/>
                <w:lang w:eastAsia="en-US"/>
              </w:rPr>
              <w:t>9</w:t>
            </w:r>
          </w:p>
        </w:tc>
        <w:tc>
          <w:tcPr>
            <w:tcW w:w="851" w:type="dxa"/>
            <w:tcBorders>
              <w:top w:val="nil"/>
              <w:left w:val="nil"/>
              <w:bottom w:val="single" w:sz="8" w:space="0" w:color="auto"/>
              <w:right w:val="single" w:sz="8" w:space="0" w:color="auto"/>
            </w:tcBorders>
            <w:vAlign w:val="center"/>
          </w:tcPr>
          <w:p w14:paraId="201B65D6" w14:textId="77777777" w:rsidR="00220226" w:rsidRDefault="00220226" w:rsidP="00220226">
            <w:pPr>
              <w:rPr>
                <w:rFonts w:ascii="Aptos Narrow" w:hAnsi="Aptos Narrow"/>
                <w:sz w:val="22"/>
                <w:lang w:eastAsia="en-US"/>
              </w:rPr>
            </w:pPr>
            <w:r w:rsidRPr="00653D56">
              <w:rPr>
                <w:rFonts w:ascii="Aptos Narrow" w:hAnsi="Aptos Narrow"/>
                <w:sz w:val="22"/>
                <w:lang w:eastAsia="en-US"/>
              </w:rPr>
              <w:t>2</w:t>
            </w:r>
          </w:p>
        </w:tc>
        <w:tc>
          <w:tcPr>
            <w:tcW w:w="3685" w:type="dxa"/>
            <w:tcBorders>
              <w:top w:val="nil"/>
              <w:left w:val="nil"/>
              <w:bottom w:val="single" w:sz="8" w:space="0" w:color="auto"/>
              <w:right w:val="single" w:sz="8" w:space="0" w:color="auto"/>
            </w:tcBorders>
            <w:vAlign w:val="center"/>
          </w:tcPr>
          <w:p w14:paraId="561E81FB" w14:textId="77777777" w:rsidR="00220226" w:rsidRDefault="00220226" w:rsidP="00220226">
            <w:pPr>
              <w:rPr>
                <w:rFonts w:ascii="Aptos Narrow" w:hAnsi="Aptos Narrow"/>
                <w:sz w:val="22"/>
                <w:lang w:eastAsia="en-US"/>
              </w:rPr>
            </w:pPr>
            <w:r w:rsidRPr="00653D56">
              <w:rPr>
                <w:rFonts w:ascii="Aptos Narrow" w:hAnsi="Aptos Narrow"/>
                <w:sz w:val="22"/>
                <w:lang w:eastAsia="en-US"/>
              </w:rPr>
              <w:t xml:space="preserve">Careers Fair </w:t>
            </w:r>
          </w:p>
        </w:tc>
        <w:tc>
          <w:tcPr>
            <w:tcW w:w="992" w:type="dxa"/>
            <w:tcBorders>
              <w:top w:val="nil"/>
              <w:left w:val="nil"/>
              <w:bottom w:val="single" w:sz="8" w:space="0" w:color="auto"/>
              <w:right w:val="single" w:sz="8" w:space="0" w:color="auto"/>
            </w:tcBorders>
            <w:vAlign w:val="center"/>
          </w:tcPr>
          <w:p w14:paraId="6B6D5FB6" w14:textId="77777777" w:rsidR="00220226" w:rsidRDefault="00220226" w:rsidP="00220226">
            <w:pPr>
              <w:rPr>
                <w:rFonts w:ascii="Aptos Narrow" w:hAnsi="Aptos Narrow"/>
                <w:sz w:val="22"/>
                <w:lang w:eastAsia="en-US"/>
              </w:rPr>
            </w:pPr>
            <w:r w:rsidRPr="00653D56">
              <w:rPr>
                <w:rFonts w:ascii="Aptos Narrow" w:hAnsi="Aptos Narrow"/>
                <w:sz w:val="22"/>
                <w:lang w:eastAsia="en-US"/>
              </w:rPr>
              <w:t>21</w:t>
            </w:r>
          </w:p>
        </w:tc>
        <w:tc>
          <w:tcPr>
            <w:tcW w:w="895" w:type="dxa"/>
            <w:tcBorders>
              <w:top w:val="nil"/>
              <w:left w:val="nil"/>
              <w:bottom w:val="single" w:sz="8" w:space="0" w:color="auto"/>
              <w:right w:val="single" w:sz="8" w:space="0" w:color="auto"/>
            </w:tcBorders>
            <w:vAlign w:val="center"/>
          </w:tcPr>
          <w:p w14:paraId="5DFDA7AD" w14:textId="77777777" w:rsidR="00220226" w:rsidRDefault="00220226" w:rsidP="00220226">
            <w:pPr>
              <w:rPr>
                <w:rFonts w:ascii="Aptos Narrow" w:hAnsi="Aptos Narrow"/>
                <w:sz w:val="22"/>
                <w:lang w:eastAsia="en-US"/>
              </w:rPr>
            </w:pPr>
            <w:r w:rsidRPr="00653D56">
              <w:rPr>
                <w:rFonts w:ascii="Aptos Narrow" w:hAnsi="Aptos Narrow"/>
                <w:sz w:val="22"/>
                <w:lang w:eastAsia="en-US"/>
              </w:rPr>
              <w:t>3</w:t>
            </w:r>
          </w:p>
        </w:tc>
      </w:tr>
      <w:tr w:rsidR="00220226" w:rsidRPr="00875E0F" w14:paraId="62F5FFF8" w14:textId="77777777" w:rsidTr="21B8796F">
        <w:trPr>
          <w:trHeight w:val="460"/>
        </w:trPr>
        <w:tc>
          <w:tcPr>
            <w:tcW w:w="2500" w:type="dxa"/>
            <w:tcBorders>
              <w:top w:val="single" w:sz="4" w:space="0" w:color="auto"/>
              <w:bottom w:val="single" w:sz="4" w:space="0" w:color="auto"/>
            </w:tcBorders>
            <w:shd w:val="clear" w:color="auto" w:fill="FBE4D9" w:themeFill="accent2" w:themeFillTint="33"/>
          </w:tcPr>
          <w:p w14:paraId="646D2F17" w14:textId="6EBCE61A" w:rsidR="00220226" w:rsidRPr="00653D56" w:rsidRDefault="00220226" w:rsidP="00220226">
            <w:r>
              <w:t>WMCOL6</w:t>
            </w:r>
            <w:r w:rsidRPr="00BA1D43">
              <w:t> </w:t>
            </w:r>
          </w:p>
        </w:tc>
        <w:tc>
          <w:tcPr>
            <w:tcW w:w="897" w:type="dxa"/>
            <w:gridSpan w:val="2"/>
          </w:tcPr>
          <w:p w14:paraId="4BB462F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45</w:t>
            </w:r>
          </w:p>
        </w:tc>
        <w:tc>
          <w:tcPr>
            <w:tcW w:w="851" w:type="dxa"/>
          </w:tcPr>
          <w:p w14:paraId="62448C5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13</w:t>
            </w:r>
          </w:p>
        </w:tc>
        <w:tc>
          <w:tcPr>
            <w:tcW w:w="3544" w:type="dxa"/>
          </w:tcPr>
          <w:p w14:paraId="7AC9E3A9" w14:textId="77777777" w:rsidR="00220226" w:rsidRPr="00653D56" w:rsidRDefault="00220226" w:rsidP="00220226">
            <w:pPr>
              <w:rPr>
                <w:rFonts w:ascii="Aptos Narrow" w:hAnsi="Aptos Narrow"/>
                <w:sz w:val="22"/>
                <w:lang w:eastAsia="en-US"/>
              </w:rPr>
            </w:pPr>
          </w:p>
        </w:tc>
        <w:tc>
          <w:tcPr>
            <w:tcW w:w="850" w:type="dxa"/>
          </w:tcPr>
          <w:p w14:paraId="2E2FD1B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43</w:t>
            </w:r>
          </w:p>
        </w:tc>
        <w:tc>
          <w:tcPr>
            <w:tcW w:w="851" w:type="dxa"/>
          </w:tcPr>
          <w:p w14:paraId="7B8D351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9</w:t>
            </w:r>
          </w:p>
        </w:tc>
        <w:tc>
          <w:tcPr>
            <w:tcW w:w="3685" w:type="dxa"/>
          </w:tcPr>
          <w:p w14:paraId="733B9F5B" w14:textId="77777777" w:rsidR="00220226" w:rsidRPr="00D06B0D" w:rsidRDefault="00220226" w:rsidP="00220226">
            <w:pPr>
              <w:rPr>
                <w:rFonts w:ascii="Aptos Narrow" w:hAnsi="Aptos Narrow"/>
                <w:sz w:val="22"/>
                <w:lang w:eastAsia="en-US"/>
              </w:rPr>
            </w:pPr>
            <w:r w:rsidRPr="00D06B0D">
              <w:rPr>
                <w:rFonts w:ascii="Aptos Narrow" w:hAnsi="Aptos Narrow"/>
                <w:sz w:val="22"/>
                <w:lang w:eastAsia="en-US"/>
              </w:rPr>
              <w:t>Careers Fair</w:t>
            </w:r>
          </w:p>
          <w:p w14:paraId="515D4FC8" w14:textId="77777777" w:rsidR="00220226" w:rsidRPr="00D06B0D" w:rsidRDefault="00220226" w:rsidP="00220226">
            <w:pPr>
              <w:rPr>
                <w:rFonts w:ascii="Aptos Narrow" w:hAnsi="Aptos Narrow"/>
                <w:sz w:val="22"/>
                <w:lang w:eastAsia="en-US"/>
              </w:rPr>
            </w:pPr>
            <w:r w:rsidRPr="00D06B0D">
              <w:rPr>
                <w:rFonts w:ascii="Aptos Narrow" w:hAnsi="Aptos Narrow"/>
                <w:sz w:val="22"/>
                <w:lang w:eastAsia="en-US"/>
              </w:rPr>
              <w:t>Student Finance talk</w:t>
            </w:r>
          </w:p>
        </w:tc>
        <w:tc>
          <w:tcPr>
            <w:tcW w:w="992" w:type="dxa"/>
          </w:tcPr>
          <w:p w14:paraId="03CA90E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44</w:t>
            </w:r>
          </w:p>
        </w:tc>
        <w:tc>
          <w:tcPr>
            <w:tcW w:w="895" w:type="dxa"/>
          </w:tcPr>
          <w:p w14:paraId="0D251728"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r>
      <w:tr w:rsidR="00220226" w:rsidRPr="00875E0F" w14:paraId="7A5A87E5" w14:textId="77777777" w:rsidTr="21B8796F">
        <w:trPr>
          <w:trHeight w:val="460"/>
        </w:trPr>
        <w:tc>
          <w:tcPr>
            <w:tcW w:w="2500" w:type="dxa"/>
            <w:tcBorders>
              <w:top w:val="single" w:sz="4" w:space="0" w:color="auto"/>
              <w:left w:val="single" w:sz="4" w:space="0" w:color="auto"/>
              <w:bottom w:val="single" w:sz="4" w:space="0" w:color="auto"/>
              <w:right w:val="single" w:sz="4" w:space="0" w:color="auto"/>
            </w:tcBorders>
            <w:shd w:val="clear" w:color="auto" w:fill="FBE4D9" w:themeFill="accent2" w:themeFillTint="33"/>
            <w:vAlign w:val="center"/>
          </w:tcPr>
          <w:p w14:paraId="1269ADE7" w14:textId="72DBAAD7" w:rsidR="00220226" w:rsidRPr="00653D56" w:rsidRDefault="00220226" w:rsidP="00220226">
            <w:r>
              <w:t>WMSCH1</w:t>
            </w:r>
            <w:r w:rsidRPr="00BA1D43">
              <w:t> </w:t>
            </w:r>
          </w:p>
        </w:tc>
        <w:tc>
          <w:tcPr>
            <w:tcW w:w="897" w:type="dxa"/>
            <w:gridSpan w:val="2"/>
            <w:tcBorders>
              <w:left w:val="single" w:sz="4" w:space="0" w:color="auto"/>
            </w:tcBorders>
          </w:tcPr>
          <w:p w14:paraId="7B41447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851" w:type="dxa"/>
          </w:tcPr>
          <w:p w14:paraId="11EC895C"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Pr>
          <w:p w14:paraId="3A5E5947" w14:textId="77777777" w:rsidR="00220226" w:rsidRPr="00653D56" w:rsidRDefault="00220226" w:rsidP="00220226">
            <w:pPr>
              <w:rPr>
                <w:rFonts w:ascii="Aptos Narrow" w:hAnsi="Aptos Narrow"/>
                <w:sz w:val="22"/>
                <w:lang w:eastAsia="en-US"/>
              </w:rPr>
            </w:pPr>
          </w:p>
        </w:tc>
        <w:tc>
          <w:tcPr>
            <w:tcW w:w="850" w:type="dxa"/>
          </w:tcPr>
          <w:p w14:paraId="5093BDE0"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7</w:t>
            </w:r>
          </w:p>
        </w:tc>
        <w:tc>
          <w:tcPr>
            <w:tcW w:w="851" w:type="dxa"/>
          </w:tcPr>
          <w:p w14:paraId="4EE8265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c>
          <w:tcPr>
            <w:tcW w:w="3685" w:type="dxa"/>
          </w:tcPr>
          <w:p w14:paraId="3B13F45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Careers Fair</w:t>
            </w:r>
          </w:p>
        </w:tc>
        <w:tc>
          <w:tcPr>
            <w:tcW w:w="992" w:type="dxa"/>
          </w:tcPr>
          <w:p w14:paraId="0792209A"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9</w:t>
            </w:r>
          </w:p>
        </w:tc>
        <w:tc>
          <w:tcPr>
            <w:tcW w:w="895" w:type="dxa"/>
          </w:tcPr>
          <w:p w14:paraId="0BF969BF"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r>
      <w:tr w:rsidR="00220226" w:rsidRPr="001D41BC" w14:paraId="21B94FB8" w14:textId="77777777" w:rsidTr="21B8796F">
        <w:trPr>
          <w:trHeight w:val="460"/>
        </w:trPr>
        <w:tc>
          <w:tcPr>
            <w:tcW w:w="2500" w:type="dxa"/>
            <w:tcBorders>
              <w:top w:val="single" w:sz="4" w:space="0" w:color="auto"/>
              <w:left w:val="single" w:sz="4" w:space="0" w:color="auto"/>
              <w:bottom w:val="single" w:sz="4" w:space="0" w:color="auto"/>
              <w:right w:val="single" w:sz="4" w:space="0" w:color="auto"/>
            </w:tcBorders>
            <w:shd w:val="clear" w:color="auto" w:fill="FBE4D9" w:themeFill="accent2" w:themeFillTint="33"/>
            <w:vAlign w:val="center"/>
          </w:tcPr>
          <w:p w14:paraId="7E1C4F47" w14:textId="623515FE" w:rsidR="00220226" w:rsidRPr="001D41BC" w:rsidRDefault="00220226" w:rsidP="00220226">
            <w:r>
              <w:t>WMCOL1</w:t>
            </w:r>
            <w:r w:rsidRPr="00BA1D43">
              <w:t> </w:t>
            </w:r>
          </w:p>
        </w:tc>
        <w:tc>
          <w:tcPr>
            <w:tcW w:w="897" w:type="dxa"/>
            <w:gridSpan w:val="2"/>
            <w:tcBorders>
              <w:left w:val="single" w:sz="4" w:space="0" w:color="auto"/>
            </w:tcBorders>
          </w:tcPr>
          <w:p w14:paraId="1F1A56FF" w14:textId="77777777" w:rsidR="00220226" w:rsidRPr="001D41BC" w:rsidRDefault="00220226" w:rsidP="00220226">
            <w:pPr>
              <w:rPr>
                <w:rFonts w:ascii="Aptos Narrow" w:hAnsi="Aptos Narrow"/>
                <w:sz w:val="22"/>
                <w:lang w:eastAsia="en-US"/>
              </w:rPr>
            </w:pPr>
            <w:r>
              <w:rPr>
                <w:rFonts w:ascii="Aptos Narrow" w:hAnsi="Aptos Narrow"/>
                <w:sz w:val="22"/>
                <w:lang w:eastAsia="en-US"/>
              </w:rPr>
              <w:t>4</w:t>
            </w:r>
          </w:p>
        </w:tc>
        <w:tc>
          <w:tcPr>
            <w:tcW w:w="851" w:type="dxa"/>
          </w:tcPr>
          <w:p w14:paraId="50884662" w14:textId="77777777" w:rsidR="00220226" w:rsidRPr="001D41BC" w:rsidRDefault="00220226" w:rsidP="00220226">
            <w:pPr>
              <w:rPr>
                <w:rFonts w:ascii="Aptos Narrow" w:hAnsi="Aptos Narrow"/>
                <w:sz w:val="22"/>
                <w:lang w:eastAsia="en-US"/>
              </w:rPr>
            </w:pPr>
            <w:r>
              <w:rPr>
                <w:rFonts w:ascii="Aptos Narrow" w:hAnsi="Aptos Narrow"/>
                <w:sz w:val="22"/>
                <w:lang w:eastAsia="en-US"/>
              </w:rPr>
              <w:t>1</w:t>
            </w:r>
          </w:p>
        </w:tc>
        <w:tc>
          <w:tcPr>
            <w:tcW w:w="3544" w:type="dxa"/>
          </w:tcPr>
          <w:p w14:paraId="1700FDF6" w14:textId="77777777" w:rsidR="00220226" w:rsidRPr="001D41BC" w:rsidRDefault="00220226" w:rsidP="00220226">
            <w:pPr>
              <w:rPr>
                <w:rFonts w:ascii="Aptos Narrow" w:hAnsi="Aptos Narrow"/>
                <w:sz w:val="22"/>
                <w:lang w:eastAsia="en-US"/>
              </w:rPr>
            </w:pPr>
          </w:p>
        </w:tc>
        <w:tc>
          <w:tcPr>
            <w:tcW w:w="850" w:type="dxa"/>
          </w:tcPr>
          <w:p w14:paraId="1C1B9079" w14:textId="77777777" w:rsidR="00220226" w:rsidRPr="001D41BC" w:rsidRDefault="00220226" w:rsidP="00220226">
            <w:pPr>
              <w:rPr>
                <w:rFonts w:ascii="Aptos Narrow" w:hAnsi="Aptos Narrow"/>
                <w:sz w:val="22"/>
                <w:lang w:eastAsia="en-US"/>
              </w:rPr>
            </w:pPr>
            <w:r>
              <w:rPr>
                <w:rFonts w:ascii="Aptos Narrow" w:hAnsi="Aptos Narrow"/>
                <w:sz w:val="22"/>
                <w:lang w:eastAsia="en-US"/>
              </w:rPr>
              <w:t>21</w:t>
            </w:r>
          </w:p>
        </w:tc>
        <w:tc>
          <w:tcPr>
            <w:tcW w:w="851" w:type="dxa"/>
          </w:tcPr>
          <w:p w14:paraId="68823E15" w14:textId="77777777" w:rsidR="00220226" w:rsidRPr="001D41BC" w:rsidRDefault="00220226" w:rsidP="00220226">
            <w:pPr>
              <w:rPr>
                <w:rFonts w:ascii="Aptos Narrow" w:hAnsi="Aptos Narrow"/>
                <w:sz w:val="22"/>
                <w:lang w:eastAsia="en-US"/>
              </w:rPr>
            </w:pPr>
            <w:r>
              <w:rPr>
                <w:rFonts w:ascii="Aptos Narrow" w:hAnsi="Aptos Narrow"/>
                <w:sz w:val="22"/>
                <w:lang w:eastAsia="en-US"/>
              </w:rPr>
              <w:t>5</w:t>
            </w:r>
          </w:p>
        </w:tc>
        <w:tc>
          <w:tcPr>
            <w:tcW w:w="3685" w:type="dxa"/>
          </w:tcPr>
          <w:p w14:paraId="67949A72" w14:textId="77777777" w:rsidR="00220226" w:rsidRPr="001D41BC" w:rsidRDefault="00220226" w:rsidP="00220226">
            <w:pPr>
              <w:rPr>
                <w:rFonts w:ascii="Aptos Narrow" w:hAnsi="Aptos Narrow"/>
                <w:sz w:val="22"/>
                <w:lang w:eastAsia="en-US"/>
              </w:rPr>
            </w:pPr>
            <w:r>
              <w:rPr>
                <w:rFonts w:ascii="Aptos Narrow" w:hAnsi="Aptos Narrow"/>
                <w:sz w:val="22"/>
                <w:lang w:eastAsia="en-US"/>
              </w:rPr>
              <w:t>Careers Fair</w:t>
            </w:r>
          </w:p>
        </w:tc>
        <w:tc>
          <w:tcPr>
            <w:tcW w:w="992" w:type="dxa"/>
          </w:tcPr>
          <w:p w14:paraId="4AF5FA0E" w14:textId="77777777" w:rsidR="00220226" w:rsidRPr="001D41BC" w:rsidRDefault="00220226" w:rsidP="00220226">
            <w:pPr>
              <w:rPr>
                <w:rFonts w:ascii="Aptos Narrow" w:hAnsi="Aptos Narrow"/>
                <w:sz w:val="22"/>
                <w:lang w:eastAsia="en-US"/>
              </w:rPr>
            </w:pPr>
            <w:r>
              <w:rPr>
                <w:rFonts w:ascii="Aptos Narrow" w:hAnsi="Aptos Narrow"/>
                <w:sz w:val="22"/>
                <w:lang w:eastAsia="en-US"/>
              </w:rPr>
              <w:t>15</w:t>
            </w:r>
          </w:p>
        </w:tc>
        <w:tc>
          <w:tcPr>
            <w:tcW w:w="895" w:type="dxa"/>
          </w:tcPr>
          <w:p w14:paraId="5986C17A" w14:textId="77777777" w:rsidR="00220226" w:rsidRPr="001D41BC" w:rsidRDefault="00220226" w:rsidP="00220226">
            <w:pPr>
              <w:rPr>
                <w:rFonts w:ascii="Aptos Narrow" w:hAnsi="Aptos Narrow"/>
                <w:sz w:val="22"/>
                <w:lang w:eastAsia="en-US"/>
              </w:rPr>
            </w:pPr>
            <w:r>
              <w:rPr>
                <w:rFonts w:ascii="Aptos Narrow" w:hAnsi="Aptos Narrow"/>
                <w:sz w:val="22"/>
                <w:lang w:eastAsia="en-US"/>
              </w:rPr>
              <w:t>1</w:t>
            </w:r>
          </w:p>
        </w:tc>
      </w:tr>
      <w:tr w:rsidR="00220226" w:rsidRPr="00875E0F" w14:paraId="35D6946B" w14:textId="77777777" w:rsidTr="21B8796F">
        <w:trPr>
          <w:trHeight w:val="460"/>
        </w:trPr>
        <w:tc>
          <w:tcPr>
            <w:tcW w:w="2500" w:type="dxa"/>
            <w:tcBorders>
              <w:top w:val="single" w:sz="4" w:space="0" w:color="auto"/>
              <w:left w:val="single" w:sz="4" w:space="0" w:color="auto"/>
              <w:bottom w:val="single" w:sz="4" w:space="0" w:color="auto"/>
              <w:right w:val="single" w:sz="4" w:space="0" w:color="auto"/>
            </w:tcBorders>
            <w:shd w:val="clear" w:color="auto" w:fill="FBE4D9" w:themeFill="accent2" w:themeFillTint="33"/>
            <w:vAlign w:val="center"/>
          </w:tcPr>
          <w:p w14:paraId="5D341CFC" w14:textId="05E481E5" w:rsidR="00220226" w:rsidRPr="00653D56" w:rsidRDefault="00220226" w:rsidP="00220226">
            <w:r>
              <w:t>WMSCH3</w:t>
            </w:r>
            <w:r w:rsidRPr="00BA1D43">
              <w:t> </w:t>
            </w:r>
          </w:p>
        </w:tc>
        <w:tc>
          <w:tcPr>
            <w:tcW w:w="897" w:type="dxa"/>
            <w:gridSpan w:val="2"/>
            <w:tcBorders>
              <w:left w:val="single" w:sz="4" w:space="0" w:color="auto"/>
            </w:tcBorders>
          </w:tcPr>
          <w:p w14:paraId="3348D2E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851" w:type="dxa"/>
          </w:tcPr>
          <w:p w14:paraId="0BCFBC3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Pr>
          <w:p w14:paraId="3B744AB8" w14:textId="77777777" w:rsidR="00220226" w:rsidRPr="00653D56" w:rsidRDefault="00220226" w:rsidP="00220226">
            <w:pPr>
              <w:rPr>
                <w:rFonts w:ascii="Aptos Narrow" w:hAnsi="Aptos Narrow"/>
                <w:sz w:val="22"/>
                <w:lang w:eastAsia="en-US"/>
              </w:rPr>
            </w:pPr>
          </w:p>
        </w:tc>
        <w:tc>
          <w:tcPr>
            <w:tcW w:w="850" w:type="dxa"/>
          </w:tcPr>
          <w:p w14:paraId="77634C48"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851" w:type="dxa"/>
          </w:tcPr>
          <w:p w14:paraId="3772656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3685" w:type="dxa"/>
          </w:tcPr>
          <w:p w14:paraId="3AA84AED" w14:textId="77777777" w:rsidR="00220226" w:rsidRPr="00653D56" w:rsidRDefault="00220226" w:rsidP="00220226">
            <w:pPr>
              <w:rPr>
                <w:rFonts w:ascii="Aptos Narrow" w:hAnsi="Aptos Narrow"/>
                <w:sz w:val="22"/>
                <w:lang w:eastAsia="en-US"/>
              </w:rPr>
            </w:pPr>
          </w:p>
        </w:tc>
        <w:tc>
          <w:tcPr>
            <w:tcW w:w="992" w:type="dxa"/>
          </w:tcPr>
          <w:p w14:paraId="654F364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c>
          <w:tcPr>
            <w:tcW w:w="895" w:type="dxa"/>
          </w:tcPr>
          <w:p w14:paraId="2AE1DC8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r>
      <w:tr w:rsidR="00220226" w:rsidRPr="00875E0F" w14:paraId="2A5FC2A0" w14:textId="77777777" w:rsidTr="21B8796F">
        <w:trPr>
          <w:trHeight w:val="929"/>
        </w:trPr>
        <w:tc>
          <w:tcPr>
            <w:tcW w:w="2500" w:type="dxa"/>
            <w:tcBorders>
              <w:top w:val="single" w:sz="4" w:space="0" w:color="auto"/>
            </w:tcBorders>
            <w:shd w:val="clear" w:color="auto" w:fill="FBE4D9" w:themeFill="accent2" w:themeFillTint="33"/>
          </w:tcPr>
          <w:p w14:paraId="04089122" w14:textId="0A61D8D0" w:rsidR="00220226" w:rsidRPr="00653D56" w:rsidRDefault="00220226" w:rsidP="00220226">
            <w:r>
              <w:t>WMCOL3</w:t>
            </w:r>
            <w:r w:rsidRPr="00BA1D43">
              <w:t> </w:t>
            </w:r>
          </w:p>
        </w:tc>
        <w:tc>
          <w:tcPr>
            <w:tcW w:w="897" w:type="dxa"/>
            <w:gridSpan w:val="2"/>
          </w:tcPr>
          <w:p w14:paraId="57B48B0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20</w:t>
            </w:r>
          </w:p>
        </w:tc>
        <w:tc>
          <w:tcPr>
            <w:tcW w:w="851" w:type="dxa"/>
          </w:tcPr>
          <w:p w14:paraId="4446AF4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c>
          <w:tcPr>
            <w:tcW w:w="3544" w:type="dxa"/>
          </w:tcPr>
          <w:p w14:paraId="66BE72C2" w14:textId="51D03A9B" w:rsidR="00220226" w:rsidRPr="00653D56" w:rsidRDefault="00220226" w:rsidP="00220226">
            <w:pPr>
              <w:rPr>
                <w:rFonts w:ascii="Aptos Narrow" w:hAnsi="Aptos Narrow"/>
                <w:sz w:val="22"/>
                <w:lang w:eastAsia="en-US"/>
              </w:rPr>
            </w:pPr>
            <w:r>
              <w:rPr>
                <w:rFonts w:ascii="Aptos Narrow" w:hAnsi="Aptos Narrow"/>
                <w:sz w:val="22"/>
                <w:lang w:eastAsia="en-US"/>
              </w:rPr>
              <w:t xml:space="preserve">Careers Fair </w:t>
            </w:r>
          </w:p>
        </w:tc>
        <w:tc>
          <w:tcPr>
            <w:tcW w:w="850" w:type="dxa"/>
          </w:tcPr>
          <w:p w14:paraId="33455904"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28</w:t>
            </w:r>
          </w:p>
        </w:tc>
        <w:tc>
          <w:tcPr>
            <w:tcW w:w="851" w:type="dxa"/>
          </w:tcPr>
          <w:p w14:paraId="0674AE72"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3685" w:type="dxa"/>
          </w:tcPr>
          <w:p w14:paraId="4555038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 xml:space="preserve">Careers Fair </w:t>
            </w:r>
          </w:p>
        </w:tc>
        <w:tc>
          <w:tcPr>
            <w:tcW w:w="992" w:type="dxa"/>
          </w:tcPr>
          <w:p w14:paraId="69757A7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25</w:t>
            </w:r>
          </w:p>
        </w:tc>
        <w:tc>
          <w:tcPr>
            <w:tcW w:w="895" w:type="dxa"/>
          </w:tcPr>
          <w:p w14:paraId="5AE8A71C"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r>
      <w:tr w:rsidR="00220226" w:rsidRPr="00A63340" w14:paraId="60DBCC45" w14:textId="77777777" w:rsidTr="21B8796F">
        <w:trPr>
          <w:trHeight w:val="843"/>
        </w:trPr>
        <w:tc>
          <w:tcPr>
            <w:tcW w:w="2500" w:type="dxa"/>
            <w:shd w:val="clear" w:color="auto" w:fill="FBE4D9" w:themeFill="accent2" w:themeFillTint="33"/>
          </w:tcPr>
          <w:p w14:paraId="36BA4BB8" w14:textId="06D07E6A" w:rsidR="00220226" w:rsidRPr="00A63340" w:rsidRDefault="00220226" w:rsidP="00220226">
            <w:r>
              <w:t>WMSCH4</w:t>
            </w:r>
            <w:r w:rsidRPr="00BA1D43">
              <w:t> </w:t>
            </w:r>
          </w:p>
        </w:tc>
        <w:tc>
          <w:tcPr>
            <w:tcW w:w="897" w:type="dxa"/>
            <w:gridSpan w:val="2"/>
          </w:tcPr>
          <w:p w14:paraId="23F79249" w14:textId="77777777" w:rsidR="00220226" w:rsidRDefault="00220226" w:rsidP="00220226">
            <w:pPr>
              <w:rPr>
                <w:rFonts w:ascii="Aptos Narrow" w:hAnsi="Aptos Narrow"/>
                <w:sz w:val="22"/>
                <w:lang w:eastAsia="en-US"/>
              </w:rPr>
            </w:pPr>
            <w:r>
              <w:rPr>
                <w:rFonts w:ascii="Aptos Narrow" w:hAnsi="Aptos Narrow"/>
                <w:sz w:val="22"/>
                <w:lang w:eastAsia="en-US"/>
              </w:rPr>
              <w:t>4</w:t>
            </w:r>
          </w:p>
        </w:tc>
        <w:tc>
          <w:tcPr>
            <w:tcW w:w="851" w:type="dxa"/>
          </w:tcPr>
          <w:p w14:paraId="6BB3B616" w14:textId="77777777" w:rsidR="00220226" w:rsidRDefault="00220226" w:rsidP="00220226">
            <w:pPr>
              <w:rPr>
                <w:rFonts w:ascii="Aptos Narrow" w:hAnsi="Aptos Narrow"/>
                <w:sz w:val="22"/>
                <w:lang w:eastAsia="en-US"/>
              </w:rPr>
            </w:pPr>
            <w:r>
              <w:rPr>
                <w:rFonts w:ascii="Aptos Narrow" w:hAnsi="Aptos Narrow"/>
                <w:sz w:val="22"/>
                <w:lang w:eastAsia="en-US"/>
              </w:rPr>
              <w:t>1</w:t>
            </w:r>
          </w:p>
        </w:tc>
        <w:tc>
          <w:tcPr>
            <w:tcW w:w="3544" w:type="dxa"/>
          </w:tcPr>
          <w:p w14:paraId="685D5357" w14:textId="37EFEF77" w:rsidR="00220226" w:rsidRPr="00A63340" w:rsidRDefault="00220226" w:rsidP="00220226">
            <w:pPr>
              <w:rPr>
                <w:rFonts w:ascii="Aptos Narrow" w:hAnsi="Aptos Narrow"/>
                <w:sz w:val="22"/>
                <w:lang w:eastAsia="en-US"/>
              </w:rPr>
            </w:pPr>
            <w:r>
              <w:rPr>
                <w:rFonts w:ascii="Aptos Narrow" w:hAnsi="Aptos Narrow"/>
                <w:sz w:val="22"/>
                <w:lang w:eastAsia="en-US"/>
              </w:rPr>
              <w:t xml:space="preserve">Careers Fair </w:t>
            </w:r>
          </w:p>
        </w:tc>
        <w:tc>
          <w:tcPr>
            <w:tcW w:w="850" w:type="dxa"/>
          </w:tcPr>
          <w:p w14:paraId="5F53196E" w14:textId="77777777" w:rsidR="00220226" w:rsidRPr="00A63340" w:rsidRDefault="00220226" w:rsidP="00220226">
            <w:pPr>
              <w:rPr>
                <w:rFonts w:ascii="Aptos Narrow" w:hAnsi="Aptos Narrow"/>
                <w:sz w:val="22"/>
                <w:lang w:eastAsia="en-US"/>
              </w:rPr>
            </w:pPr>
            <w:r>
              <w:rPr>
                <w:rFonts w:ascii="Aptos Narrow" w:hAnsi="Aptos Narrow"/>
                <w:sz w:val="22"/>
                <w:lang w:eastAsia="en-US"/>
              </w:rPr>
              <w:t>2</w:t>
            </w:r>
          </w:p>
        </w:tc>
        <w:tc>
          <w:tcPr>
            <w:tcW w:w="851" w:type="dxa"/>
          </w:tcPr>
          <w:p w14:paraId="12036F39" w14:textId="77777777" w:rsidR="00220226" w:rsidRPr="00A63340" w:rsidRDefault="00220226" w:rsidP="00220226">
            <w:pPr>
              <w:rPr>
                <w:rFonts w:ascii="Aptos Narrow" w:hAnsi="Aptos Narrow"/>
                <w:sz w:val="22"/>
                <w:lang w:eastAsia="en-US"/>
              </w:rPr>
            </w:pPr>
            <w:r>
              <w:rPr>
                <w:rFonts w:ascii="Aptos Narrow" w:hAnsi="Aptos Narrow"/>
                <w:sz w:val="22"/>
                <w:lang w:eastAsia="en-US"/>
              </w:rPr>
              <w:t>0</w:t>
            </w:r>
          </w:p>
        </w:tc>
        <w:tc>
          <w:tcPr>
            <w:tcW w:w="3685" w:type="dxa"/>
          </w:tcPr>
          <w:p w14:paraId="28CEA484" w14:textId="77777777" w:rsidR="00220226" w:rsidRDefault="00220226" w:rsidP="00220226">
            <w:pPr>
              <w:rPr>
                <w:rFonts w:ascii="Aptos Narrow" w:hAnsi="Aptos Narrow"/>
                <w:sz w:val="22"/>
                <w:lang w:eastAsia="en-US"/>
              </w:rPr>
            </w:pPr>
            <w:r>
              <w:rPr>
                <w:rFonts w:ascii="Aptos Narrow" w:hAnsi="Aptos Narrow"/>
                <w:sz w:val="22"/>
                <w:lang w:eastAsia="en-US"/>
              </w:rPr>
              <w:t>Careers Fair</w:t>
            </w:r>
          </w:p>
          <w:p w14:paraId="1A8A2862" w14:textId="77777777" w:rsidR="00220226" w:rsidRDefault="00220226" w:rsidP="00220226">
            <w:pPr>
              <w:rPr>
                <w:rFonts w:ascii="Aptos Narrow" w:hAnsi="Aptos Narrow"/>
                <w:sz w:val="22"/>
                <w:lang w:eastAsia="en-US"/>
              </w:rPr>
            </w:pPr>
            <w:r>
              <w:rPr>
                <w:rFonts w:ascii="Aptos Narrow" w:hAnsi="Aptos Narrow"/>
                <w:sz w:val="22"/>
                <w:lang w:eastAsia="en-US"/>
              </w:rPr>
              <w:t xml:space="preserve">Student Finance talks </w:t>
            </w:r>
          </w:p>
        </w:tc>
        <w:tc>
          <w:tcPr>
            <w:tcW w:w="992" w:type="dxa"/>
          </w:tcPr>
          <w:p w14:paraId="413BF591" w14:textId="77777777" w:rsidR="00220226" w:rsidRDefault="00220226" w:rsidP="00220226">
            <w:pPr>
              <w:rPr>
                <w:rFonts w:ascii="Aptos Narrow" w:hAnsi="Aptos Narrow"/>
                <w:sz w:val="22"/>
                <w:lang w:eastAsia="en-US"/>
              </w:rPr>
            </w:pPr>
            <w:r>
              <w:rPr>
                <w:rFonts w:ascii="Aptos Narrow" w:hAnsi="Aptos Narrow"/>
                <w:sz w:val="22"/>
                <w:lang w:eastAsia="en-US"/>
              </w:rPr>
              <w:t>2</w:t>
            </w:r>
          </w:p>
        </w:tc>
        <w:tc>
          <w:tcPr>
            <w:tcW w:w="895" w:type="dxa"/>
          </w:tcPr>
          <w:p w14:paraId="34489DD5" w14:textId="77777777" w:rsidR="00220226" w:rsidRDefault="00220226" w:rsidP="00220226">
            <w:pPr>
              <w:rPr>
                <w:rFonts w:ascii="Aptos Narrow" w:hAnsi="Aptos Narrow"/>
                <w:sz w:val="22"/>
                <w:lang w:eastAsia="en-US"/>
              </w:rPr>
            </w:pPr>
            <w:r>
              <w:rPr>
                <w:rFonts w:ascii="Aptos Narrow" w:hAnsi="Aptos Narrow"/>
                <w:sz w:val="22"/>
                <w:lang w:eastAsia="en-US"/>
              </w:rPr>
              <w:t>1</w:t>
            </w:r>
          </w:p>
        </w:tc>
      </w:tr>
      <w:tr w:rsidR="00220226" w:rsidRPr="00A63340" w14:paraId="72E91475" w14:textId="77777777" w:rsidTr="00D40A45">
        <w:trPr>
          <w:trHeight w:val="843"/>
        </w:trPr>
        <w:tc>
          <w:tcPr>
            <w:tcW w:w="2500" w:type="dxa"/>
            <w:shd w:val="clear" w:color="auto" w:fill="C8F0FF" w:themeFill="accent5" w:themeFillTint="33"/>
            <w:vAlign w:val="bottom"/>
          </w:tcPr>
          <w:p w14:paraId="6B384F60" w14:textId="7B93E268" w:rsidR="00220226" w:rsidRPr="00A63340" w:rsidRDefault="00220226" w:rsidP="00220226">
            <w:r>
              <w:lastRenderedPageBreak/>
              <w:t>SCCOL1</w:t>
            </w:r>
          </w:p>
        </w:tc>
        <w:tc>
          <w:tcPr>
            <w:tcW w:w="897" w:type="dxa"/>
            <w:gridSpan w:val="2"/>
          </w:tcPr>
          <w:p w14:paraId="6A4A0DAF" w14:textId="77777777" w:rsidR="00220226" w:rsidRPr="00A63340" w:rsidRDefault="00220226" w:rsidP="00220226">
            <w:pPr>
              <w:rPr>
                <w:rFonts w:ascii="Aptos Narrow" w:hAnsi="Aptos Narrow"/>
                <w:sz w:val="22"/>
                <w:lang w:eastAsia="en-US"/>
              </w:rPr>
            </w:pPr>
            <w:r>
              <w:rPr>
                <w:rFonts w:ascii="Aptos Narrow" w:hAnsi="Aptos Narrow"/>
                <w:sz w:val="22"/>
                <w:lang w:eastAsia="en-US"/>
              </w:rPr>
              <w:t>138</w:t>
            </w:r>
          </w:p>
        </w:tc>
        <w:tc>
          <w:tcPr>
            <w:tcW w:w="851" w:type="dxa"/>
          </w:tcPr>
          <w:p w14:paraId="35FBDD7F" w14:textId="77777777" w:rsidR="00220226" w:rsidRPr="00A63340" w:rsidRDefault="00220226" w:rsidP="00220226">
            <w:pPr>
              <w:rPr>
                <w:rFonts w:ascii="Aptos Narrow" w:hAnsi="Aptos Narrow"/>
                <w:sz w:val="22"/>
                <w:lang w:eastAsia="en-US"/>
              </w:rPr>
            </w:pPr>
            <w:r>
              <w:rPr>
                <w:rFonts w:ascii="Aptos Narrow" w:hAnsi="Aptos Narrow"/>
                <w:sz w:val="22"/>
                <w:lang w:eastAsia="en-US"/>
              </w:rPr>
              <w:t>29</w:t>
            </w:r>
          </w:p>
        </w:tc>
        <w:tc>
          <w:tcPr>
            <w:tcW w:w="3544" w:type="dxa"/>
          </w:tcPr>
          <w:p w14:paraId="1A6D32B2" w14:textId="25DAD9FB" w:rsidR="00220226" w:rsidRPr="00A63340" w:rsidRDefault="00220226" w:rsidP="00220226">
            <w:pPr>
              <w:rPr>
                <w:rFonts w:ascii="Aptos Narrow" w:hAnsi="Aptos Narrow"/>
                <w:sz w:val="22"/>
                <w:lang w:eastAsia="en-US"/>
              </w:rPr>
            </w:pPr>
            <w:r>
              <w:rPr>
                <w:rFonts w:ascii="Aptos Narrow" w:hAnsi="Aptos Narrow"/>
                <w:sz w:val="22"/>
                <w:lang w:eastAsia="en-US"/>
              </w:rPr>
              <w:t>HE Fair</w:t>
            </w:r>
          </w:p>
        </w:tc>
        <w:tc>
          <w:tcPr>
            <w:tcW w:w="850" w:type="dxa"/>
          </w:tcPr>
          <w:p w14:paraId="6A3E9D2B" w14:textId="77777777" w:rsidR="00220226" w:rsidRPr="00A63340" w:rsidRDefault="00220226" w:rsidP="00220226">
            <w:pPr>
              <w:rPr>
                <w:rFonts w:ascii="Aptos Narrow" w:hAnsi="Aptos Narrow"/>
                <w:sz w:val="22"/>
                <w:lang w:eastAsia="en-US"/>
              </w:rPr>
            </w:pPr>
            <w:r>
              <w:rPr>
                <w:rFonts w:ascii="Aptos Narrow" w:hAnsi="Aptos Narrow"/>
                <w:sz w:val="22"/>
                <w:lang w:eastAsia="en-US"/>
              </w:rPr>
              <w:t>242</w:t>
            </w:r>
          </w:p>
        </w:tc>
        <w:tc>
          <w:tcPr>
            <w:tcW w:w="851" w:type="dxa"/>
          </w:tcPr>
          <w:p w14:paraId="7F2077E6" w14:textId="77777777" w:rsidR="00220226" w:rsidRPr="00A63340" w:rsidRDefault="00220226" w:rsidP="00220226">
            <w:pPr>
              <w:rPr>
                <w:rFonts w:ascii="Aptos Narrow" w:hAnsi="Aptos Narrow"/>
                <w:sz w:val="22"/>
                <w:lang w:eastAsia="en-US"/>
              </w:rPr>
            </w:pPr>
            <w:r>
              <w:rPr>
                <w:rFonts w:ascii="Aptos Narrow" w:hAnsi="Aptos Narrow"/>
                <w:sz w:val="22"/>
                <w:lang w:eastAsia="en-US"/>
              </w:rPr>
              <w:t>31</w:t>
            </w:r>
          </w:p>
        </w:tc>
        <w:tc>
          <w:tcPr>
            <w:tcW w:w="3685" w:type="dxa"/>
          </w:tcPr>
          <w:p w14:paraId="1BA4A75F" w14:textId="308054E7" w:rsidR="00220226" w:rsidRPr="00A63340" w:rsidRDefault="00220226" w:rsidP="00220226">
            <w:pPr>
              <w:rPr>
                <w:rFonts w:ascii="Aptos Narrow" w:hAnsi="Aptos Narrow"/>
                <w:sz w:val="22"/>
                <w:lang w:eastAsia="en-US"/>
              </w:rPr>
            </w:pPr>
            <w:r>
              <w:rPr>
                <w:rFonts w:ascii="Aptos Narrow" w:hAnsi="Aptos Narrow"/>
                <w:sz w:val="22"/>
                <w:lang w:eastAsia="en-US"/>
              </w:rPr>
              <w:t>HE Fair</w:t>
            </w:r>
          </w:p>
        </w:tc>
        <w:tc>
          <w:tcPr>
            <w:tcW w:w="992" w:type="dxa"/>
          </w:tcPr>
          <w:p w14:paraId="16B5A1E2" w14:textId="77777777" w:rsidR="00220226" w:rsidRPr="00A63340" w:rsidRDefault="00220226" w:rsidP="00220226">
            <w:pPr>
              <w:rPr>
                <w:rFonts w:ascii="Aptos Narrow" w:hAnsi="Aptos Narrow"/>
                <w:sz w:val="22"/>
                <w:lang w:eastAsia="en-US"/>
              </w:rPr>
            </w:pPr>
            <w:r>
              <w:rPr>
                <w:rFonts w:ascii="Aptos Narrow" w:hAnsi="Aptos Narrow"/>
                <w:sz w:val="22"/>
                <w:lang w:eastAsia="en-US"/>
              </w:rPr>
              <w:t>241</w:t>
            </w:r>
          </w:p>
        </w:tc>
        <w:tc>
          <w:tcPr>
            <w:tcW w:w="895" w:type="dxa"/>
          </w:tcPr>
          <w:p w14:paraId="511021AF" w14:textId="77777777" w:rsidR="00220226" w:rsidRPr="00A63340" w:rsidRDefault="00220226" w:rsidP="00220226">
            <w:pPr>
              <w:rPr>
                <w:rFonts w:ascii="Aptos Narrow" w:hAnsi="Aptos Narrow"/>
                <w:sz w:val="22"/>
                <w:lang w:eastAsia="en-US"/>
              </w:rPr>
            </w:pPr>
            <w:r>
              <w:rPr>
                <w:rFonts w:ascii="Aptos Narrow" w:hAnsi="Aptos Narrow"/>
                <w:sz w:val="22"/>
                <w:lang w:eastAsia="en-US"/>
              </w:rPr>
              <w:t>34</w:t>
            </w:r>
          </w:p>
        </w:tc>
      </w:tr>
      <w:tr w:rsidR="00220226" w14:paraId="4DA41791" w14:textId="77777777" w:rsidTr="21B8796F">
        <w:trPr>
          <w:trHeight w:val="791"/>
        </w:trPr>
        <w:tc>
          <w:tcPr>
            <w:tcW w:w="2500" w:type="dxa"/>
            <w:shd w:val="clear" w:color="auto" w:fill="C8F0FF" w:themeFill="accent5" w:themeFillTint="33"/>
          </w:tcPr>
          <w:p w14:paraId="72C2BD31" w14:textId="02B24A71" w:rsidR="00220226" w:rsidRDefault="00220226" w:rsidP="00220226">
            <w:r>
              <w:t>SCCOL3</w:t>
            </w:r>
            <w:r w:rsidRPr="00BA1D43">
              <w:t> </w:t>
            </w:r>
          </w:p>
        </w:tc>
        <w:tc>
          <w:tcPr>
            <w:tcW w:w="897" w:type="dxa"/>
            <w:gridSpan w:val="2"/>
          </w:tcPr>
          <w:p w14:paraId="33E10833" w14:textId="77777777" w:rsidR="00220226" w:rsidRDefault="00220226" w:rsidP="00220226">
            <w:pPr>
              <w:rPr>
                <w:rFonts w:ascii="Aptos Narrow" w:hAnsi="Aptos Narrow"/>
                <w:sz w:val="22"/>
                <w:lang w:eastAsia="en-US"/>
              </w:rPr>
            </w:pPr>
            <w:r>
              <w:rPr>
                <w:rFonts w:ascii="Aptos Narrow" w:hAnsi="Aptos Narrow"/>
                <w:sz w:val="22"/>
                <w:lang w:eastAsia="en-US"/>
              </w:rPr>
              <w:t>28</w:t>
            </w:r>
          </w:p>
        </w:tc>
        <w:tc>
          <w:tcPr>
            <w:tcW w:w="851" w:type="dxa"/>
          </w:tcPr>
          <w:p w14:paraId="5B0448B2" w14:textId="77777777" w:rsidR="00220226" w:rsidRDefault="00220226" w:rsidP="00220226">
            <w:pPr>
              <w:rPr>
                <w:rFonts w:ascii="Aptos Narrow" w:hAnsi="Aptos Narrow"/>
                <w:sz w:val="22"/>
                <w:lang w:eastAsia="en-US"/>
              </w:rPr>
            </w:pPr>
            <w:r>
              <w:rPr>
                <w:rFonts w:ascii="Aptos Narrow" w:hAnsi="Aptos Narrow"/>
                <w:sz w:val="22"/>
                <w:lang w:eastAsia="en-US"/>
              </w:rPr>
              <w:t>9</w:t>
            </w:r>
          </w:p>
        </w:tc>
        <w:tc>
          <w:tcPr>
            <w:tcW w:w="3544" w:type="dxa"/>
          </w:tcPr>
          <w:p w14:paraId="4E65A908" w14:textId="06950B45" w:rsidR="00220226" w:rsidRDefault="00220226" w:rsidP="00220226">
            <w:pPr>
              <w:rPr>
                <w:rFonts w:ascii="Aptos Narrow" w:hAnsi="Aptos Narrow"/>
                <w:sz w:val="22"/>
                <w:lang w:eastAsia="en-US"/>
              </w:rPr>
            </w:pPr>
            <w:r>
              <w:rPr>
                <w:rFonts w:ascii="Aptos Narrow" w:hAnsi="Aptos Narrow"/>
                <w:sz w:val="22"/>
                <w:lang w:eastAsia="en-US"/>
              </w:rPr>
              <w:t xml:space="preserve">Subject and Careers Fairs </w:t>
            </w:r>
          </w:p>
        </w:tc>
        <w:tc>
          <w:tcPr>
            <w:tcW w:w="850" w:type="dxa"/>
          </w:tcPr>
          <w:p w14:paraId="2D1285FA" w14:textId="77777777" w:rsidR="00220226" w:rsidRDefault="00220226" w:rsidP="00220226">
            <w:pPr>
              <w:rPr>
                <w:rFonts w:ascii="Aptos Narrow" w:hAnsi="Aptos Narrow"/>
                <w:sz w:val="22"/>
                <w:lang w:eastAsia="en-US"/>
              </w:rPr>
            </w:pPr>
            <w:r>
              <w:rPr>
                <w:rFonts w:ascii="Aptos Narrow" w:hAnsi="Aptos Narrow"/>
                <w:sz w:val="22"/>
                <w:lang w:eastAsia="en-US"/>
              </w:rPr>
              <w:t>44</w:t>
            </w:r>
          </w:p>
        </w:tc>
        <w:tc>
          <w:tcPr>
            <w:tcW w:w="851" w:type="dxa"/>
          </w:tcPr>
          <w:p w14:paraId="3AAA9B24" w14:textId="77777777" w:rsidR="00220226" w:rsidRDefault="00220226" w:rsidP="00220226">
            <w:pPr>
              <w:rPr>
                <w:rFonts w:ascii="Aptos Narrow" w:hAnsi="Aptos Narrow"/>
                <w:sz w:val="22"/>
                <w:lang w:eastAsia="en-US"/>
              </w:rPr>
            </w:pPr>
            <w:r>
              <w:rPr>
                <w:rFonts w:ascii="Aptos Narrow" w:hAnsi="Aptos Narrow"/>
                <w:sz w:val="22"/>
                <w:lang w:eastAsia="en-US"/>
              </w:rPr>
              <w:t>11</w:t>
            </w:r>
          </w:p>
        </w:tc>
        <w:tc>
          <w:tcPr>
            <w:tcW w:w="3685" w:type="dxa"/>
          </w:tcPr>
          <w:p w14:paraId="3E0E8D51" w14:textId="77777777" w:rsidR="00220226" w:rsidRDefault="00220226" w:rsidP="00220226">
            <w:pPr>
              <w:rPr>
                <w:rFonts w:ascii="Aptos Narrow" w:hAnsi="Aptos Narrow"/>
                <w:sz w:val="22"/>
                <w:lang w:eastAsia="en-US"/>
              </w:rPr>
            </w:pPr>
            <w:r>
              <w:rPr>
                <w:rFonts w:ascii="Aptos Narrow" w:hAnsi="Aptos Narrow"/>
                <w:sz w:val="22"/>
                <w:lang w:eastAsia="en-US"/>
              </w:rPr>
              <w:t xml:space="preserve">Subject and Careers Fairs </w:t>
            </w:r>
          </w:p>
        </w:tc>
        <w:tc>
          <w:tcPr>
            <w:tcW w:w="992" w:type="dxa"/>
          </w:tcPr>
          <w:p w14:paraId="4F504314" w14:textId="77777777" w:rsidR="00220226" w:rsidRDefault="00220226" w:rsidP="00220226">
            <w:pPr>
              <w:rPr>
                <w:rFonts w:ascii="Aptos Narrow" w:hAnsi="Aptos Narrow"/>
                <w:sz w:val="22"/>
                <w:lang w:eastAsia="en-US"/>
              </w:rPr>
            </w:pPr>
            <w:r>
              <w:rPr>
                <w:rFonts w:ascii="Aptos Narrow" w:hAnsi="Aptos Narrow"/>
                <w:sz w:val="22"/>
                <w:lang w:eastAsia="en-US"/>
              </w:rPr>
              <w:t>54</w:t>
            </w:r>
          </w:p>
        </w:tc>
        <w:tc>
          <w:tcPr>
            <w:tcW w:w="895" w:type="dxa"/>
          </w:tcPr>
          <w:p w14:paraId="552A2A42" w14:textId="77777777" w:rsidR="00220226" w:rsidRDefault="00220226" w:rsidP="00220226">
            <w:pPr>
              <w:rPr>
                <w:rFonts w:ascii="Aptos Narrow" w:hAnsi="Aptos Narrow"/>
                <w:sz w:val="22"/>
                <w:lang w:eastAsia="en-US"/>
              </w:rPr>
            </w:pPr>
            <w:r>
              <w:rPr>
                <w:rFonts w:ascii="Aptos Narrow" w:hAnsi="Aptos Narrow"/>
                <w:sz w:val="22"/>
                <w:lang w:eastAsia="en-US"/>
              </w:rPr>
              <w:t>10</w:t>
            </w:r>
          </w:p>
        </w:tc>
      </w:tr>
      <w:tr w:rsidR="00220226" w14:paraId="3667D182" w14:textId="77777777" w:rsidTr="21B8796F">
        <w:trPr>
          <w:trHeight w:val="791"/>
        </w:trPr>
        <w:tc>
          <w:tcPr>
            <w:tcW w:w="2500" w:type="dxa"/>
            <w:shd w:val="clear" w:color="auto" w:fill="C8F0FF" w:themeFill="accent5" w:themeFillTint="33"/>
          </w:tcPr>
          <w:p w14:paraId="2B28FD9A" w14:textId="4CDD1FC1" w:rsidR="00220226" w:rsidRDefault="00220226" w:rsidP="00220226">
            <w:r>
              <w:t>SCSCH1</w:t>
            </w:r>
            <w:r w:rsidRPr="00BA1D43">
              <w:t> </w:t>
            </w:r>
          </w:p>
        </w:tc>
        <w:tc>
          <w:tcPr>
            <w:tcW w:w="897" w:type="dxa"/>
            <w:gridSpan w:val="2"/>
          </w:tcPr>
          <w:p w14:paraId="5E95D44F" w14:textId="77777777" w:rsidR="00220226" w:rsidRDefault="00220226" w:rsidP="00220226">
            <w:pPr>
              <w:rPr>
                <w:rFonts w:ascii="Aptos Narrow" w:hAnsi="Aptos Narrow"/>
                <w:sz w:val="22"/>
                <w:lang w:eastAsia="en-US"/>
              </w:rPr>
            </w:pPr>
            <w:r>
              <w:rPr>
                <w:rFonts w:ascii="Aptos Narrow" w:hAnsi="Aptos Narrow"/>
                <w:sz w:val="22"/>
                <w:lang w:eastAsia="en-US"/>
              </w:rPr>
              <w:t>11</w:t>
            </w:r>
          </w:p>
        </w:tc>
        <w:tc>
          <w:tcPr>
            <w:tcW w:w="851" w:type="dxa"/>
          </w:tcPr>
          <w:p w14:paraId="34FED2F6" w14:textId="77777777" w:rsidR="00220226" w:rsidRDefault="00220226" w:rsidP="00220226">
            <w:pPr>
              <w:rPr>
                <w:rFonts w:ascii="Aptos Narrow" w:hAnsi="Aptos Narrow"/>
                <w:sz w:val="22"/>
                <w:lang w:eastAsia="en-US"/>
              </w:rPr>
            </w:pPr>
            <w:r>
              <w:rPr>
                <w:rFonts w:ascii="Aptos Narrow" w:hAnsi="Aptos Narrow"/>
                <w:sz w:val="22"/>
                <w:lang w:eastAsia="en-US"/>
              </w:rPr>
              <w:t>1</w:t>
            </w:r>
          </w:p>
        </w:tc>
        <w:tc>
          <w:tcPr>
            <w:tcW w:w="3544" w:type="dxa"/>
          </w:tcPr>
          <w:p w14:paraId="2EEFEF4D" w14:textId="2AE5D5A3" w:rsidR="00220226" w:rsidRDefault="00220226" w:rsidP="00220226">
            <w:pPr>
              <w:rPr>
                <w:rFonts w:ascii="Aptos Narrow" w:hAnsi="Aptos Narrow"/>
                <w:sz w:val="22"/>
                <w:lang w:eastAsia="en-US"/>
              </w:rPr>
            </w:pPr>
            <w:r>
              <w:rPr>
                <w:rFonts w:ascii="Aptos Narrow" w:hAnsi="Aptos Narrow"/>
                <w:sz w:val="22"/>
                <w:lang w:eastAsia="en-US"/>
              </w:rPr>
              <w:t>Careers Fair</w:t>
            </w:r>
          </w:p>
        </w:tc>
        <w:tc>
          <w:tcPr>
            <w:tcW w:w="850" w:type="dxa"/>
          </w:tcPr>
          <w:p w14:paraId="45BC1ED6" w14:textId="77777777" w:rsidR="00220226" w:rsidRDefault="00220226" w:rsidP="00220226">
            <w:pPr>
              <w:rPr>
                <w:rFonts w:ascii="Aptos Narrow" w:hAnsi="Aptos Narrow"/>
                <w:sz w:val="22"/>
                <w:lang w:eastAsia="en-US"/>
              </w:rPr>
            </w:pPr>
            <w:r>
              <w:rPr>
                <w:rFonts w:ascii="Aptos Narrow" w:hAnsi="Aptos Narrow"/>
                <w:sz w:val="22"/>
                <w:lang w:eastAsia="en-US"/>
              </w:rPr>
              <w:t>13</w:t>
            </w:r>
          </w:p>
        </w:tc>
        <w:tc>
          <w:tcPr>
            <w:tcW w:w="851" w:type="dxa"/>
          </w:tcPr>
          <w:p w14:paraId="5CF7C49E" w14:textId="77777777" w:rsidR="00220226" w:rsidRDefault="00220226" w:rsidP="00220226">
            <w:pPr>
              <w:rPr>
                <w:rFonts w:ascii="Aptos Narrow" w:hAnsi="Aptos Narrow"/>
                <w:sz w:val="22"/>
                <w:lang w:eastAsia="en-US"/>
              </w:rPr>
            </w:pPr>
            <w:r>
              <w:rPr>
                <w:rFonts w:ascii="Aptos Narrow" w:hAnsi="Aptos Narrow"/>
                <w:sz w:val="22"/>
                <w:lang w:eastAsia="en-US"/>
              </w:rPr>
              <w:t>2</w:t>
            </w:r>
          </w:p>
        </w:tc>
        <w:tc>
          <w:tcPr>
            <w:tcW w:w="3685" w:type="dxa"/>
          </w:tcPr>
          <w:p w14:paraId="283EC92D" w14:textId="77777777" w:rsidR="00220226" w:rsidRDefault="00220226" w:rsidP="00220226">
            <w:pPr>
              <w:rPr>
                <w:rFonts w:ascii="Aptos Narrow" w:hAnsi="Aptos Narrow"/>
                <w:sz w:val="22"/>
                <w:lang w:eastAsia="en-US"/>
              </w:rPr>
            </w:pPr>
            <w:r>
              <w:rPr>
                <w:rFonts w:ascii="Aptos Narrow" w:hAnsi="Aptos Narrow"/>
                <w:sz w:val="22"/>
                <w:lang w:eastAsia="en-US"/>
              </w:rPr>
              <w:t>Careers Fair</w:t>
            </w:r>
          </w:p>
        </w:tc>
        <w:tc>
          <w:tcPr>
            <w:tcW w:w="992" w:type="dxa"/>
          </w:tcPr>
          <w:p w14:paraId="0BB88CC8" w14:textId="77777777" w:rsidR="00220226" w:rsidRDefault="00220226" w:rsidP="00220226">
            <w:pPr>
              <w:rPr>
                <w:rFonts w:ascii="Aptos Narrow" w:hAnsi="Aptos Narrow"/>
                <w:sz w:val="22"/>
                <w:lang w:eastAsia="en-US"/>
              </w:rPr>
            </w:pPr>
            <w:r>
              <w:rPr>
                <w:rFonts w:ascii="Aptos Narrow" w:hAnsi="Aptos Narrow"/>
                <w:sz w:val="22"/>
                <w:lang w:eastAsia="en-US"/>
              </w:rPr>
              <w:t>22</w:t>
            </w:r>
          </w:p>
        </w:tc>
        <w:tc>
          <w:tcPr>
            <w:tcW w:w="895" w:type="dxa"/>
          </w:tcPr>
          <w:p w14:paraId="41FD886F" w14:textId="77777777" w:rsidR="00220226" w:rsidRDefault="00220226" w:rsidP="00220226">
            <w:pPr>
              <w:rPr>
                <w:rFonts w:ascii="Aptos Narrow" w:hAnsi="Aptos Narrow"/>
                <w:sz w:val="22"/>
                <w:lang w:eastAsia="en-US"/>
              </w:rPr>
            </w:pPr>
            <w:r>
              <w:rPr>
                <w:rFonts w:ascii="Aptos Narrow" w:hAnsi="Aptos Narrow"/>
                <w:sz w:val="22"/>
                <w:lang w:eastAsia="en-US"/>
              </w:rPr>
              <w:t>2</w:t>
            </w:r>
          </w:p>
        </w:tc>
      </w:tr>
      <w:tr w:rsidR="00220226" w14:paraId="2F73030E" w14:textId="77777777" w:rsidTr="21B8796F">
        <w:trPr>
          <w:trHeight w:val="791"/>
        </w:trPr>
        <w:tc>
          <w:tcPr>
            <w:tcW w:w="2500" w:type="dxa"/>
            <w:shd w:val="clear" w:color="auto" w:fill="C8F0FF" w:themeFill="accent5" w:themeFillTint="33"/>
            <w:vAlign w:val="bottom"/>
          </w:tcPr>
          <w:p w14:paraId="47DD3122" w14:textId="693B35DB" w:rsidR="00220226" w:rsidRDefault="00220226" w:rsidP="00220226">
            <w:r>
              <w:t>SCCOL4</w:t>
            </w:r>
            <w:r w:rsidRPr="00BA1D43">
              <w:t> </w:t>
            </w:r>
          </w:p>
        </w:tc>
        <w:tc>
          <w:tcPr>
            <w:tcW w:w="897" w:type="dxa"/>
            <w:gridSpan w:val="2"/>
          </w:tcPr>
          <w:p w14:paraId="0BB2B514" w14:textId="77777777" w:rsidR="00220226" w:rsidRDefault="00220226" w:rsidP="00220226">
            <w:pPr>
              <w:rPr>
                <w:rFonts w:ascii="Aptos Narrow" w:hAnsi="Aptos Narrow"/>
                <w:sz w:val="22"/>
                <w:lang w:eastAsia="en-US"/>
              </w:rPr>
            </w:pPr>
            <w:r w:rsidRPr="00653D56">
              <w:rPr>
                <w:rFonts w:ascii="Aptos Narrow" w:hAnsi="Aptos Narrow"/>
                <w:sz w:val="22"/>
                <w:lang w:eastAsia="en-US"/>
              </w:rPr>
              <w:t>37</w:t>
            </w:r>
          </w:p>
        </w:tc>
        <w:tc>
          <w:tcPr>
            <w:tcW w:w="851" w:type="dxa"/>
          </w:tcPr>
          <w:p w14:paraId="61D97DEE" w14:textId="77777777" w:rsidR="00220226" w:rsidRDefault="00220226" w:rsidP="00220226">
            <w:pPr>
              <w:rPr>
                <w:rFonts w:ascii="Aptos Narrow" w:hAnsi="Aptos Narrow"/>
                <w:sz w:val="22"/>
                <w:lang w:eastAsia="en-US"/>
              </w:rPr>
            </w:pPr>
            <w:r w:rsidRPr="00653D56">
              <w:rPr>
                <w:rFonts w:ascii="Aptos Narrow" w:hAnsi="Aptos Narrow"/>
                <w:sz w:val="22"/>
                <w:lang w:eastAsia="en-US"/>
              </w:rPr>
              <w:t>6</w:t>
            </w:r>
          </w:p>
        </w:tc>
        <w:tc>
          <w:tcPr>
            <w:tcW w:w="3544" w:type="dxa"/>
          </w:tcPr>
          <w:p w14:paraId="6FC1001B" w14:textId="6A5DCE12" w:rsidR="00220226" w:rsidRDefault="00220226" w:rsidP="00220226">
            <w:pPr>
              <w:rPr>
                <w:rFonts w:ascii="Aptos Narrow" w:hAnsi="Aptos Narrow"/>
                <w:sz w:val="22"/>
                <w:lang w:eastAsia="en-US"/>
              </w:rPr>
            </w:pPr>
            <w:r>
              <w:rPr>
                <w:rFonts w:ascii="Aptos Narrow" w:hAnsi="Aptos Narrow"/>
                <w:sz w:val="22"/>
                <w:lang w:eastAsia="en-US"/>
              </w:rPr>
              <w:t>HE Fair</w:t>
            </w:r>
          </w:p>
        </w:tc>
        <w:tc>
          <w:tcPr>
            <w:tcW w:w="850" w:type="dxa"/>
            <w:vAlign w:val="bottom"/>
          </w:tcPr>
          <w:p w14:paraId="5A2DF42F" w14:textId="77777777" w:rsidR="00220226" w:rsidRDefault="00220226" w:rsidP="00220226">
            <w:pPr>
              <w:rPr>
                <w:rFonts w:ascii="Aptos Narrow" w:hAnsi="Aptos Narrow"/>
                <w:sz w:val="22"/>
                <w:lang w:eastAsia="en-US"/>
              </w:rPr>
            </w:pPr>
            <w:r w:rsidRPr="00653D56">
              <w:rPr>
                <w:rFonts w:ascii="Aptos Narrow" w:hAnsi="Aptos Narrow"/>
                <w:sz w:val="22"/>
                <w:lang w:eastAsia="en-US"/>
              </w:rPr>
              <w:t>60</w:t>
            </w:r>
          </w:p>
        </w:tc>
        <w:tc>
          <w:tcPr>
            <w:tcW w:w="851" w:type="dxa"/>
            <w:vAlign w:val="bottom"/>
          </w:tcPr>
          <w:p w14:paraId="2FFD89F7" w14:textId="77777777" w:rsidR="00220226" w:rsidRDefault="00220226" w:rsidP="00220226">
            <w:pPr>
              <w:rPr>
                <w:rFonts w:ascii="Aptos Narrow" w:hAnsi="Aptos Narrow"/>
                <w:sz w:val="22"/>
                <w:lang w:eastAsia="en-US"/>
              </w:rPr>
            </w:pPr>
            <w:r w:rsidRPr="00653D56">
              <w:rPr>
                <w:rFonts w:ascii="Aptos Narrow" w:hAnsi="Aptos Narrow"/>
                <w:sz w:val="22"/>
                <w:lang w:eastAsia="en-US"/>
              </w:rPr>
              <w:t>11</w:t>
            </w:r>
          </w:p>
        </w:tc>
        <w:tc>
          <w:tcPr>
            <w:tcW w:w="3685" w:type="dxa"/>
          </w:tcPr>
          <w:p w14:paraId="2CA288DF" w14:textId="77777777" w:rsidR="00220226" w:rsidRDefault="00220226" w:rsidP="00220226">
            <w:pPr>
              <w:rPr>
                <w:rFonts w:ascii="Aptos Narrow" w:hAnsi="Aptos Narrow"/>
                <w:sz w:val="22"/>
                <w:lang w:eastAsia="en-US"/>
              </w:rPr>
            </w:pPr>
            <w:r w:rsidRPr="00653D56">
              <w:rPr>
                <w:rFonts w:ascii="Aptos Narrow" w:hAnsi="Aptos Narrow"/>
                <w:sz w:val="22"/>
                <w:lang w:eastAsia="en-US"/>
              </w:rPr>
              <w:t xml:space="preserve">Careers Fair </w:t>
            </w:r>
          </w:p>
        </w:tc>
        <w:tc>
          <w:tcPr>
            <w:tcW w:w="992" w:type="dxa"/>
          </w:tcPr>
          <w:p w14:paraId="72699911" w14:textId="77777777" w:rsidR="00220226" w:rsidRDefault="00220226" w:rsidP="00220226">
            <w:pPr>
              <w:rPr>
                <w:rFonts w:ascii="Aptos Narrow" w:hAnsi="Aptos Narrow"/>
                <w:sz w:val="22"/>
                <w:lang w:eastAsia="en-US"/>
              </w:rPr>
            </w:pPr>
            <w:r w:rsidRPr="00653D56">
              <w:rPr>
                <w:rFonts w:ascii="Aptos Narrow" w:hAnsi="Aptos Narrow"/>
                <w:sz w:val="22"/>
                <w:lang w:eastAsia="en-US"/>
              </w:rPr>
              <w:t>54</w:t>
            </w:r>
          </w:p>
        </w:tc>
        <w:tc>
          <w:tcPr>
            <w:tcW w:w="895" w:type="dxa"/>
          </w:tcPr>
          <w:p w14:paraId="58221B02" w14:textId="77777777" w:rsidR="00220226" w:rsidRDefault="00220226" w:rsidP="00220226">
            <w:pPr>
              <w:rPr>
                <w:rFonts w:ascii="Aptos Narrow" w:hAnsi="Aptos Narrow"/>
                <w:sz w:val="22"/>
                <w:lang w:eastAsia="en-US"/>
              </w:rPr>
            </w:pPr>
            <w:r w:rsidRPr="00653D56">
              <w:rPr>
                <w:rFonts w:ascii="Aptos Narrow" w:hAnsi="Aptos Narrow"/>
                <w:sz w:val="22"/>
                <w:lang w:eastAsia="en-US"/>
              </w:rPr>
              <w:t>13</w:t>
            </w:r>
          </w:p>
        </w:tc>
      </w:tr>
      <w:tr w:rsidR="00220226" w14:paraId="771546E0" w14:textId="77777777" w:rsidTr="21B8796F">
        <w:trPr>
          <w:trHeight w:val="791"/>
        </w:trPr>
        <w:tc>
          <w:tcPr>
            <w:tcW w:w="2500" w:type="dxa"/>
            <w:shd w:val="clear" w:color="auto" w:fill="C8F0FF" w:themeFill="accent5" w:themeFillTint="33"/>
            <w:vAlign w:val="bottom"/>
          </w:tcPr>
          <w:p w14:paraId="6A48F611" w14:textId="26534CF5" w:rsidR="00220226" w:rsidRPr="00653D56" w:rsidRDefault="00220226" w:rsidP="00220226">
            <w:r>
              <w:t>SCCOL5</w:t>
            </w:r>
            <w:r w:rsidRPr="00BA1D43">
              <w:t> </w:t>
            </w:r>
          </w:p>
        </w:tc>
        <w:tc>
          <w:tcPr>
            <w:tcW w:w="897" w:type="dxa"/>
            <w:gridSpan w:val="2"/>
          </w:tcPr>
          <w:p w14:paraId="0C14DD0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19</w:t>
            </w:r>
          </w:p>
        </w:tc>
        <w:tc>
          <w:tcPr>
            <w:tcW w:w="851" w:type="dxa"/>
          </w:tcPr>
          <w:p w14:paraId="1770B3EF"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3544" w:type="dxa"/>
          </w:tcPr>
          <w:p w14:paraId="59B38F7F" w14:textId="4BD6FD2E" w:rsidR="00220226" w:rsidRPr="00653D56" w:rsidRDefault="00220226" w:rsidP="00220226">
            <w:pPr>
              <w:rPr>
                <w:rFonts w:ascii="Aptos Narrow" w:hAnsi="Aptos Narrow"/>
                <w:sz w:val="22"/>
                <w:lang w:eastAsia="en-US"/>
              </w:rPr>
            </w:pPr>
            <w:r>
              <w:rPr>
                <w:rFonts w:ascii="Aptos Narrow" w:hAnsi="Aptos Narrow"/>
                <w:sz w:val="22"/>
                <w:lang w:eastAsia="en-US"/>
              </w:rPr>
              <w:t>HE Fair</w:t>
            </w:r>
          </w:p>
        </w:tc>
        <w:tc>
          <w:tcPr>
            <w:tcW w:w="850" w:type="dxa"/>
            <w:vAlign w:val="bottom"/>
          </w:tcPr>
          <w:p w14:paraId="5894D36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95</w:t>
            </w:r>
          </w:p>
        </w:tc>
        <w:tc>
          <w:tcPr>
            <w:tcW w:w="851" w:type="dxa"/>
            <w:vAlign w:val="bottom"/>
          </w:tcPr>
          <w:p w14:paraId="607EEF3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15</w:t>
            </w:r>
          </w:p>
        </w:tc>
        <w:tc>
          <w:tcPr>
            <w:tcW w:w="3685" w:type="dxa"/>
          </w:tcPr>
          <w:p w14:paraId="00ABA77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 xml:space="preserve">HE Fair </w:t>
            </w:r>
          </w:p>
        </w:tc>
        <w:tc>
          <w:tcPr>
            <w:tcW w:w="992" w:type="dxa"/>
          </w:tcPr>
          <w:p w14:paraId="5444203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34</w:t>
            </w:r>
          </w:p>
        </w:tc>
        <w:tc>
          <w:tcPr>
            <w:tcW w:w="895" w:type="dxa"/>
          </w:tcPr>
          <w:p w14:paraId="54951A0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11</w:t>
            </w:r>
          </w:p>
        </w:tc>
      </w:tr>
      <w:tr w:rsidR="00220226" w14:paraId="01FDD8D7" w14:textId="77777777" w:rsidTr="21B8796F">
        <w:trPr>
          <w:trHeight w:val="791"/>
        </w:trPr>
        <w:tc>
          <w:tcPr>
            <w:tcW w:w="2500" w:type="dxa"/>
            <w:shd w:val="clear" w:color="auto" w:fill="C8F0FF" w:themeFill="accent5" w:themeFillTint="33"/>
            <w:vAlign w:val="bottom"/>
          </w:tcPr>
          <w:p w14:paraId="064CFDA2" w14:textId="1DFDBB17" w:rsidR="00220226" w:rsidRPr="00653D56" w:rsidRDefault="00220226" w:rsidP="00220226">
            <w:r>
              <w:t>SCCOL9</w:t>
            </w:r>
            <w:r w:rsidRPr="00BA1D43">
              <w:t> </w:t>
            </w:r>
          </w:p>
        </w:tc>
        <w:tc>
          <w:tcPr>
            <w:tcW w:w="897" w:type="dxa"/>
            <w:gridSpan w:val="2"/>
          </w:tcPr>
          <w:p w14:paraId="52AAE5E0"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34</w:t>
            </w:r>
          </w:p>
        </w:tc>
        <w:tc>
          <w:tcPr>
            <w:tcW w:w="851" w:type="dxa"/>
          </w:tcPr>
          <w:p w14:paraId="01419AC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6</w:t>
            </w:r>
          </w:p>
        </w:tc>
        <w:tc>
          <w:tcPr>
            <w:tcW w:w="3544" w:type="dxa"/>
          </w:tcPr>
          <w:p w14:paraId="4CDC1E1C" w14:textId="570B7E8B" w:rsidR="00220226" w:rsidRPr="00653D56" w:rsidRDefault="00220226" w:rsidP="00220226">
            <w:pPr>
              <w:rPr>
                <w:rFonts w:ascii="Aptos Narrow" w:hAnsi="Aptos Narrow"/>
                <w:sz w:val="22"/>
                <w:lang w:eastAsia="en-US"/>
              </w:rPr>
            </w:pPr>
            <w:r>
              <w:rPr>
                <w:rFonts w:ascii="Aptos Narrow" w:hAnsi="Aptos Narrow"/>
                <w:sz w:val="22"/>
                <w:lang w:eastAsia="en-US"/>
              </w:rPr>
              <w:t>HE Fair</w:t>
            </w:r>
          </w:p>
        </w:tc>
        <w:tc>
          <w:tcPr>
            <w:tcW w:w="850" w:type="dxa"/>
            <w:vAlign w:val="bottom"/>
          </w:tcPr>
          <w:p w14:paraId="337BF32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28</w:t>
            </w:r>
          </w:p>
        </w:tc>
        <w:tc>
          <w:tcPr>
            <w:tcW w:w="851" w:type="dxa"/>
            <w:vAlign w:val="bottom"/>
          </w:tcPr>
          <w:p w14:paraId="352B584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7</w:t>
            </w:r>
          </w:p>
        </w:tc>
        <w:tc>
          <w:tcPr>
            <w:tcW w:w="3685" w:type="dxa"/>
          </w:tcPr>
          <w:p w14:paraId="5AE6C8C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HE fair</w:t>
            </w:r>
          </w:p>
        </w:tc>
        <w:tc>
          <w:tcPr>
            <w:tcW w:w="992" w:type="dxa"/>
          </w:tcPr>
          <w:p w14:paraId="62B249F8"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33</w:t>
            </w:r>
          </w:p>
        </w:tc>
        <w:tc>
          <w:tcPr>
            <w:tcW w:w="895" w:type="dxa"/>
          </w:tcPr>
          <w:p w14:paraId="6CCCA5B4"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w:t>
            </w:r>
          </w:p>
        </w:tc>
      </w:tr>
      <w:tr w:rsidR="00220226" w14:paraId="7638CE6E" w14:textId="77777777" w:rsidTr="21B8796F">
        <w:trPr>
          <w:trHeight w:val="791"/>
        </w:trPr>
        <w:tc>
          <w:tcPr>
            <w:tcW w:w="2500" w:type="dxa"/>
            <w:shd w:val="clear" w:color="auto" w:fill="C8F0FF" w:themeFill="accent5" w:themeFillTint="33"/>
            <w:vAlign w:val="bottom"/>
          </w:tcPr>
          <w:p w14:paraId="027459B2" w14:textId="39B52237" w:rsidR="00220226" w:rsidRPr="00653D56" w:rsidRDefault="00220226" w:rsidP="00220226">
            <w:r>
              <w:t>SCCOL10</w:t>
            </w:r>
            <w:r w:rsidRPr="00BA1D43">
              <w:t> </w:t>
            </w:r>
          </w:p>
        </w:tc>
        <w:tc>
          <w:tcPr>
            <w:tcW w:w="897" w:type="dxa"/>
            <w:gridSpan w:val="2"/>
          </w:tcPr>
          <w:p w14:paraId="44A1ADE0"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42</w:t>
            </w:r>
          </w:p>
        </w:tc>
        <w:tc>
          <w:tcPr>
            <w:tcW w:w="851" w:type="dxa"/>
          </w:tcPr>
          <w:p w14:paraId="09983B4C"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11</w:t>
            </w:r>
          </w:p>
        </w:tc>
        <w:tc>
          <w:tcPr>
            <w:tcW w:w="3544" w:type="dxa"/>
          </w:tcPr>
          <w:p w14:paraId="3027850A" w14:textId="77777777" w:rsidR="00220226" w:rsidRPr="00653D56" w:rsidRDefault="00220226" w:rsidP="00220226">
            <w:pPr>
              <w:rPr>
                <w:rFonts w:ascii="Aptos Narrow" w:hAnsi="Aptos Narrow"/>
                <w:sz w:val="22"/>
                <w:lang w:eastAsia="en-US"/>
              </w:rPr>
            </w:pPr>
          </w:p>
        </w:tc>
        <w:tc>
          <w:tcPr>
            <w:tcW w:w="850" w:type="dxa"/>
            <w:vAlign w:val="bottom"/>
          </w:tcPr>
          <w:p w14:paraId="77278D7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29</w:t>
            </w:r>
          </w:p>
        </w:tc>
        <w:tc>
          <w:tcPr>
            <w:tcW w:w="851" w:type="dxa"/>
            <w:vAlign w:val="bottom"/>
          </w:tcPr>
          <w:p w14:paraId="436B47A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6</w:t>
            </w:r>
          </w:p>
        </w:tc>
        <w:tc>
          <w:tcPr>
            <w:tcW w:w="3685" w:type="dxa"/>
          </w:tcPr>
          <w:p w14:paraId="05A9A74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 xml:space="preserve">HE Fairs x2 </w:t>
            </w:r>
          </w:p>
        </w:tc>
        <w:tc>
          <w:tcPr>
            <w:tcW w:w="992" w:type="dxa"/>
          </w:tcPr>
          <w:p w14:paraId="5882B95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27</w:t>
            </w:r>
          </w:p>
        </w:tc>
        <w:tc>
          <w:tcPr>
            <w:tcW w:w="895" w:type="dxa"/>
          </w:tcPr>
          <w:p w14:paraId="2A0E009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w:t>
            </w:r>
          </w:p>
        </w:tc>
      </w:tr>
      <w:tr w:rsidR="00220226" w14:paraId="5AA9D585" w14:textId="77777777" w:rsidTr="21B8796F">
        <w:trPr>
          <w:trHeight w:val="791"/>
        </w:trPr>
        <w:tc>
          <w:tcPr>
            <w:tcW w:w="2500" w:type="dxa"/>
            <w:shd w:val="clear" w:color="auto" w:fill="C8F0FF" w:themeFill="accent5" w:themeFillTint="33"/>
            <w:vAlign w:val="bottom"/>
          </w:tcPr>
          <w:p w14:paraId="7C5459A7" w14:textId="7A4F39EF" w:rsidR="00220226" w:rsidRPr="00653D56" w:rsidRDefault="00220226" w:rsidP="00220226">
            <w:r>
              <w:t>SCCOL11</w:t>
            </w:r>
            <w:r w:rsidRPr="00BA1D43">
              <w:t> </w:t>
            </w:r>
          </w:p>
        </w:tc>
        <w:tc>
          <w:tcPr>
            <w:tcW w:w="897" w:type="dxa"/>
            <w:gridSpan w:val="2"/>
          </w:tcPr>
          <w:p w14:paraId="4B005A12"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8</w:t>
            </w:r>
          </w:p>
        </w:tc>
        <w:tc>
          <w:tcPr>
            <w:tcW w:w="851" w:type="dxa"/>
          </w:tcPr>
          <w:p w14:paraId="678C4EDC"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3544" w:type="dxa"/>
          </w:tcPr>
          <w:p w14:paraId="0CBA4476" w14:textId="77777777" w:rsidR="00220226" w:rsidRPr="00653D56" w:rsidRDefault="00220226" w:rsidP="00220226">
            <w:pPr>
              <w:rPr>
                <w:rFonts w:ascii="Aptos Narrow" w:hAnsi="Aptos Narrow"/>
                <w:sz w:val="22"/>
                <w:lang w:eastAsia="en-US"/>
              </w:rPr>
            </w:pPr>
          </w:p>
        </w:tc>
        <w:tc>
          <w:tcPr>
            <w:tcW w:w="850" w:type="dxa"/>
            <w:vAlign w:val="bottom"/>
          </w:tcPr>
          <w:p w14:paraId="60E123FA"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6</w:t>
            </w:r>
          </w:p>
        </w:tc>
        <w:tc>
          <w:tcPr>
            <w:tcW w:w="851" w:type="dxa"/>
            <w:vAlign w:val="bottom"/>
          </w:tcPr>
          <w:p w14:paraId="382E281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c>
          <w:tcPr>
            <w:tcW w:w="3685" w:type="dxa"/>
          </w:tcPr>
          <w:p w14:paraId="5DC5581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 xml:space="preserve">HE Fair </w:t>
            </w:r>
          </w:p>
        </w:tc>
        <w:tc>
          <w:tcPr>
            <w:tcW w:w="992" w:type="dxa"/>
          </w:tcPr>
          <w:p w14:paraId="76D07038"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8</w:t>
            </w:r>
          </w:p>
        </w:tc>
        <w:tc>
          <w:tcPr>
            <w:tcW w:w="895" w:type="dxa"/>
          </w:tcPr>
          <w:p w14:paraId="356E11B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r>
      <w:tr w:rsidR="00220226" w14:paraId="4F76391D" w14:textId="77777777" w:rsidTr="21B8796F">
        <w:trPr>
          <w:trHeight w:val="791"/>
        </w:trPr>
        <w:tc>
          <w:tcPr>
            <w:tcW w:w="2500" w:type="dxa"/>
            <w:shd w:val="clear" w:color="auto" w:fill="C8F0FF" w:themeFill="accent5" w:themeFillTint="33"/>
            <w:vAlign w:val="bottom"/>
          </w:tcPr>
          <w:p w14:paraId="407132D2" w14:textId="43FF2FFC" w:rsidR="00220226" w:rsidRPr="00653D56" w:rsidRDefault="00220226" w:rsidP="00220226">
            <w:r>
              <w:t>SCCOL12</w:t>
            </w:r>
            <w:r w:rsidRPr="00BA1D43">
              <w:t> </w:t>
            </w:r>
          </w:p>
        </w:tc>
        <w:tc>
          <w:tcPr>
            <w:tcW w:w="897" w:type="dxa"/>
            <w:gridSpan w:val="2"/>
          </w:tcPr>
          <w:p w14:paraId="51B7848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105</w:t>
            </w:r>
          </w:p>
        </w:tc>
        <w:tc>
          <w:tcPr>
            <w:tcW w:w="851" w:type="dxa"/>
          </w:tcPr>
          <w:p w14:paraId="0863C12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15</w:t>
            </w:r>
          </w:p>
        </w:tc>
        <w:tc>
          <w:tcPr>
            <w:tcW w:w="3544" w:type="dxa"/>
          </w:tcPr>
          <w:p w14:paraId="75F6B389" w14:textId="79DC18B0" w:rsidR="00220226" w:rsidRPr="00653D56" w:rsidRDefault="00220226" w:rsidP="00220226">
            <w:pPr>
              <w:rPr>
                <w:rFonts w:ascii="Aptos Narrow" w:hAnsi="Aptos Narrow"/>
                <w:sz w:val="22"/>
                <w:lang w:eastAsia="en-US"/>
              </w:rPr>
            </w:pPr>
            <w:r>
              <w:rPr>
                <w:rFonts w:ascii="Aptos Narrow" w:hAnsi="Aptos Narrow"/>
                <w:sz w:val="22"/>
                <w:lang w:eastAsia="en-US"/>
              </w:rPr>
              <w:t>HE fair</w:t>
            </w:r>
          </w:p>
        </w:tc>
        <w:tc>
          <w:tcPr>
            <w:tcW w:w="850" w:type="dxa"/>
            <w:vAlign w:val="bottom"/>
          </w:tcPr>
          <w:p w14:paraId="145286F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102</w:t>
            </w:r>
          </w:p>
        </w:tc>
        <w:tc>
          <w:tcPr>
            <w:tcW w:w="851" w:type="dxa"/>
            <w:vAlign w:val="bottom"/>
          </w:tcPr>
          <w:p w14:paraId="3D1025F8"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17</w:t>
            </w:r>
          </w:p>
        </w:tc>
        <w:tc>
          <w:tcPr>
            <w:tcW w:w="3685" w:type="dxa"/>
          </w:tcPr>
          <w:p w14:paraId="2F8D6114"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 xml:space="preserve">IAG Talk and Scholars Promotion (Jan 2024) x 2 </w:t>
            </w:r>
          </w:p>
          <w:p w14:paraId="5DD208C4" w14:textId="27A960F8" w:rsidR="00220226" w:rsidRPr="00653D56" w:rsidRDefault="00220226" w:rsidP="00220226">
            <w:pPr>
              <w:rPr>
                <w:rFonts w:ascii="Aptos Narrow" w:hAnsi="Aptos Narrow"/>
                <w:sz w:val="22"/>
                <w:lang w:eastAsia="en-US"/>
              </w:rPr>
            </w:pPr>
            <w:r w:rsidRPr="00653D56">
              <w:rPr>
                <w:rFonts w:ascii="Aptos Narrow" w:hAnsi="Aptos Narrow"/>
                <w:sz w:val="22"/>
                <w:lang w:eastAsia="en-US"/>
              </w:rPr>
              <w:t xml:space="preserve">HE fairs x 3 </w:t>
            </w:r>
          </w:p>
          <w:p w14:paraId="5DA73280" w14:textId="57E761B2" w:rsidR="00220226" w:rsidRPr="00653D56" w:rsidRDefault="00220226" w:rsidP="00220226">
            <w:pPr>
              <w:rPr>
                <w:rFonts w:ascii="Aptos Narrow" w:hAnsi="Aptos Narrow"/>
                <w:sz w:val="22"/>
                <w:lang w:eastAsia="en-US"/>
              </w:rPr>
            </w:pPr>
            <w:r w:rsidRPr="00653D56">
              <w:rPr>
                <w:rFonts w:ascii="Aptos Narrow" w:hAnsi="Aptos Narrow"/>
                <w:sz w:val="22"/>
                <w:lang w:eastAsia="en-US"/>
              </w:rPr>
              <w:t>Subject tasters in English, Ecology, Psychology, Real Estate</w:t>
            </w:r>
          </w:p>
          <w:p w14:paraId="72E2985E" w14:textId="77777777" w:rsidR="00220226" w:rsidRDefault="00220226" w:rsidP="00220226">
            <w:pPr>
              <w:rPr>
                <w:rFonts w:ascii="Aptos Narrow" w:hAnsi="Aptos Narrow"/>
                <w:sz w:val="22"/>
                <w:lang w:eastAsia="en-US"/>
              </w:rPr>
            </w:pPr>
            <w:r w:rsidRPr="00653D56">
              <w:rPr>
                <w:rFonts w:ascii="Aptos Narrow" w:hAnsi="Aptos Narrow"/>
                <w:sz w:val="22"/>
                <w:lang w:eastAsia="en-US"/>
              </w:rPr>
              <w:t xml:space="preserve">Personal Statement workshop </w:t>
            </w:r>
          </w:p>
          <w:p w14:paraId="7DBDFE08" w14:textId="1E991C62" w:rsidR="00220226" w:rsidRPr="00653D56" w:rsidRDefault="00220226" w:rsidP="00220226">
            <w:pPr>
              <w:rPr>
                <w:rFonts w:ascii="Aptos Narrow" w:hAnsi="Aptos Narrow"/>
                <w:sz w:val="22"/>
                <w:lang w:eastAsia="en-US"/>
              </w:rPr>
            </w:pPr>
            <w:r w:rsidRPr="00653D56">
              <w:rPr>
                <w:rFonts w:ascii="Aptos Narrow" w:hAnsi="Aptos Narrow"/>
                <w:sz w:val="22"/>
                <w:lang w:eastAsia="en-US"/>
              </w:rPr>
              <w:lastRenderedPageBreak/>
              <w:t>Choosing a university and course</w:t>
            </w:r>
            <w:r>
              <w:rPr>
                <w:rFonts w:ascii="Aptos Narrow" w:hAnsi="Aptos Narrow"/>
                <w:sz w:val="22"/>
                <w:lang w:eastAsia="en-US"/>
              </w:rPr>
              <w:t xml:space="preserve"> talk </w:t>
            </w:r>
          </w:p>
        </w:tc>
        <w:tc>
          <w:tcPr>
            <w:tcW w:w="992" w:type="dxa"/>
          </w:tcPr>
          <w:p w14:paraId="7CC7783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lastRenderedPageBreak/>
              <w:t>103</w:t>
            </w:r>
          </w:p>
        </w:tc>
        <w:tc>
          <w:tcPr>
            <w:tcW w:w="895" w:type="dxa"/>
          </w:tcPr>
          <w:p w14:paraId="0B5B7A7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12</w:t>
            </w:r>
          </w:p>
        </w:tc>
      </w:tr>
      <w:tr w:rsidR="00220226" w14:paraId="04580CF2" w14:textId="77777777" w:rsidTr="21B8796F">
        <w:trPr>
          <w:trHeight w:val="791"/>
        </w:trPr>
        <w:tc>
          <w:tcPr>
            <w:tcW w:w="2500" w:type="dxa"/>
            <w:shd w:val="clear" w:color="auto" w:fill="C8F0FF" w:themeFill="accent5" w:themeFillTint="33"/>
            <w:vAlign w:val="bottom"/>
          </w:tcPr>
          <w:p w14:paraId="057A007B" w14:textId="58D043AA" w:rsidR="00220226" w:rsidRPr="00653D56" w:rsidRDefault="00220226" w:rsidP="00220226">
            <w:r>
              <w:t>SCCOL2</w:t>
            </w:r>
          </w:p>
        </w:tc>
        <w:tc>
          <w:tcPr>
            <w:tcW w:w="897" w:type="dxa"/>
            <w:gridSpan w:val="2"/>
          </w:tcPr>
          <w:p w14:paraId="3471143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160</w:t>
            </w:r>
          </w:p>
        </w:tc>
        <w:tc>
          <w:tcPr>
            <w:tcW w:w="851" w:type="dxa"/>
          </w:tcPr>
          <w:p w14:paraId="7121A89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23</w:t>
            </w:r>
          </w:p>
        </w:tc>
        <w:tc>
          <w:tcPr>
            <w:tcW w:w="3544" w:type="dxa"/>
          </w:tcPr>
          <w:p w14:paraId="4CCC8859" w14:textId="10BCD472" w:rsidR="00220226" w:rsidRDefault="00220226" w:rsidP="00220226">
            <w:pPr>
              <w:rPr>
                <w:rFonts w:ascii="Aptos Narrow" w:hAnsi="Aptos Narrow"/>
                <w:sz w:val="22"/>
                <w:lang w:eastAsia="en-US"/>
              </w:rPr>
            </w:pPr>
            <w:r>
              <w:rPr>
                <w:rFonts w:ascii="Aptos Narrow" w:hAnsi="Aptos Narrow"/>
                <w:sz w:val="22"/>
                <w:lang w:eastAsia="en-US"/>
              </w:rPr>
              <w:t xml:space="preserve">Progression Fair </w:t>
            </w:r>
          </w:p>
          <w:p w14:paraId="5684C5BE" w14:textId="77777777" w:rsidR="00220226" w:rsidRDefault="00220226" w:rsidP="00220226">
            <w:pPr>
              <w:rPr>
                <w:rFonts w:ascii="Aptos Narrow" w:hAnsi="Aptos Narrow"/>
                <w:sz w:val="22"/>
                <w:lang w:eastAsia="en-US"/>
              </w:rPr>
            </w:pPr>
            <w:r>
              <w:rPr>
                <w:rFonts w:ascii="Aptos Narrow" w:hAnsi="Aptos Narrow"/>
                <w:sz w:val="22"/>
                <w:lang w:eastAsia="en-US"/>
              </w:rPr>
              <w:t>Study Abroad talk for Careers Day</w:t>
            </w:r>
          </w:p>
          <w:p w14:paraId="334EB467" w14:textId="71EA6B67" w:rsidR="00220226" w:rsidRDefault="00220226" w:rsidP="00220226">
            <w:pPr>
              <w:rPr>
                <w:rFonts w:ascii="Aptos Narrow" w:hAnsi="Aptos Narrow"/>
                <w:sz w:val="22"/>
                <w:lang w:eastAsia="en-US"/>
              </w:rPr>
            </w:pPr>
            <w:r>
              <w:rPr>
                <w:rFonts w:ascii="Aptos Narrow" w:hAnsi="Aptos Narrow"/>
                <w:sz w:val="22"/>
                <w:lang w:eastAsia="en-US"/>
              </w:rPr>
              <w:t xml:space="preserve">Personal Statement workshops </w:t>
            </w:r>
          </w:p>
        </w:tc>
        <w:tc>
          <w:tcPr>
            <w:tcW w:w="850" w:type="dxa"/>
            <w:vAlign w:val="bottom"/>
          </w:tcPr>
          <w:p w14:paraId="6D6BA8C2"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196</w:t>
            </w:r>
          </w:p>
        </w:tc>
        <w:tc>
          <w:tcPr>
            <w:tcW w:w="851" w:type="dxa"/>
            <w:vAlign w:val="bottom"/>
          </w:tcPr>
          <w:p w14:paraId="56361668"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32</w:t>
            </w:r>
          </w:p>
        </w:tc>
        <w:tc>
          <w:tcPr>
            <w:tcW w:w="3685" w:type="dxa"/>
          </w:tcPr>
          <w:p w14:paraId="74067E67" w14:textId="638909CF"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Progression Fair</w:t>
            </w:r>
          </w:p>
          <w:p w14:paraId="382C2177" w14:textId="1B4A2C48"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Psychology Progression Fair </w:t>
            </w:r>
          </w:p>
        </w:tc>
        <w:tc>
          <w:tcPr>
            <w:tcW w:w="992" w:type="dxa"/>
          </w:tcPr>
          <w:p w14:paraId="100CA960"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253</w:t>
            </w:r>
          </w:p>
        </w:tc>
        <w:tc>
          <w:tcPr>
            <w:tcW w:w="895" w:type="dxa"/>
          </w:tcPr>
          <w:p w14:paraId="50CA84D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46</w:t>
            </w:r>
          </w:p>
        </w:tc>
      </w:tr>
      <w:tr w:rsidR="00220226" w14:paraId="4201DCAC" w14:textId="77777777" w:rsidTr="21B8796F">
        <w:trPr>
          <w:trHeight w:val="791"/>
        </w:trPr>
        <w:tc>
          <w:tcPr>
            <w:tcW w:w="2500" w:type="dxa"/>
            <w:shd w:val="clear" w:color="auto" w:fill="C8F0FF" w:themeFill="accent5" w:themeFillTint="33"/>
            <w:vAlign w:val="bottom"/>
          </w:tcPr>
          <w:p w14:paraId="40F560A7" w14:textId="223DE2AE" w:rsidR="00220226" w:rsidRPr="00653D56" w:rsidRDefault="00220226" w:rsidP="00220226">
            <w:r>
              <w:t>SCCOL13</w:t>
            </w:r>
            <w:r w:rsidRPr="00BA1D43">
              <w:t> </w:t>
            </w:r>
          </w:p>
        </w:tc>
        <w:tc>
          <w:tcPr>
            <w:tcW w:w="897" w:type="dxa"/>
            <w:gridSpan w:val="2"/>
          </w:tcPr>
          <w:p w14:paraId="2089BE1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c>
          <w:tcPr>
            <w:tcW w:w="851" w:type="dxa"/>
          </w:tcPr>
          <w:p w14:paraId="5F4F110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3544" w:type="dxa"/>
          </w:tcPr>
          <w:p w14:paraId="774D7071" w14:textId="77777777" w:rsidR="00220226" w:rsidRDefault="00220226" w:rsidP="00220226">
            <w:pPr>
              <w:rPr>
                <w:rFonts w:ascii="Aptos Narrow" w:hAnsi="Aptos Narrow"/>
                <w:sz w:val="22"/>
                <w:lang w:eastAsia="en-US"/>
              </w:rPr>
            </w:pPr>
          </w:p>
        </w:tc>
        <w:tc>
          <w:tcPr>
            <w:tcW w:w="850" w:type="dxa"/>
            <w:vAlign w:val="bottom"/>
          </w:tcPr>
          <w:p w14:paraId="70DF87A6"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851" w:type="dxa"/>
            <w:vAlign w:val="bottom"/>
          </w:tcPr>
          <w:p w14:paraId="4A63DB06"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3685" w:type="dxa"/>
          </w:tcPr>
          <w:p w14:paraId="73D6486C" w14:textId="486B4FEC" w:rsidR="00220226" w:rsidRPr="00653D56" w:rsidRDefault="00220226" w:rsidP="00220226">
            <w:pPr>
              <w:spacing w:line="240" w:lineRule="auto"/>
              <w:jc w:val="center"/>
              <w:rPr>
                <w:rFonts w:ascii="Aptos Narrow" w:hAnsi="Aptos Narrow"/>
                <w:sz w:val="22"/>
                <w:lang w:eastAsia="en-US"/>
              </w:rPr>
            </w:pPr>
            <w:r w:rsidRPr="00653D56">
              <w:rPr>
                <w:rFonts w:ascii="Aptos Narrow" w:hAnsi="Aptos Narrow"/>
                <w:sz w:val="22"/>
                <w:lang w:eastAsia="en-US"/>
              </w:rPr>
              <w:t xml:space="preserve">HE fair </w:t>
            </w:r>
          </w:p>
        </w:tc>
        <w:tc>
          <w:tcPr>
            <w:tcW w:w="992" w:type="dxa"/>
          </w:tcPr>
          <w:p w14:paraId="7EA54FD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895" w:type="dxa"/>
          </w:tcPr>
          <w:p w14:paraId="26F5E29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r>
      <w:tr w:rsidR="00220226" w14:paraId="2881AEF3" w14:textId="77777777" w:rsidTr="21B8796F">
        <w:trPr>
          <w:trHeight w:val="791"/>
        </w:trPr>
        <w:tc>
          <w:tcPr>
            <w:tcW w:w="2500" w:type="dxa"/>
            <w:shd w:val="clear" w:color="auto" w:fill="C8F0FF" w:themeFill="accent5" w:themeFillTint="33"/>
            <w:vAlign w:val="bottom"/>
          </w:tcPr>
          <w:p w14:paraId="5C7B7FF5" w14:textId="6B0BA65B" w:rsidR="00220226" w:rsidRPr="00653D56" w:rsidRDefault="00220226" w:rsidP="00220226">
            <w:r>
              <w:t>SCCOL7</w:t>
            </w:r>
            <w:r w:rsidRPr="00BA1D43">
              <w:t> </w:t>
            </w:r>
          </w:p>
        </w:tc>
        <w:tc>
          <w:tcPr>
            <w:tcW w:w="897" w:type="dxa"/>
            <w:gridSpan w:val="2"/>
          </w:tcPr>
          <w:p w14:paraId="08E8D32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14</w:t>
            </w:r>
          </w:p>
        </w:tc>
        <w:tc>
          <w:tcPr>
            <w:tcW w:w="851" w:type="dxa"/>
          </w:tcPr>
          <w:p w14:paraId="66F9C11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3544" w:type="dxa"/>
          </w:tcPr>
          <w:p w14:paraId="16711FC5" w14:textId="35A74468" w:rsidR="00220226" w:rsidRDefault="00220226" w:rsidP="00220226">
            <w:pPr>
              <w:rPr>
                <w:rFonts w:ascii="Aptos Narrow" w:hAnsi="Aptos Narrow"/>
                <w:sz w:val="22"/>
                <w:lang w:eastAsia="en-US"/>
              </w:rPr>
            </w:pPr>
            <w:r>
              <w:rPr>
                <w:rFonts w:ascii="Aptos Narrow" w:hAnsi="Aptos Narrow"/>
                <w:sz w:val="22"/>
                <w:lang w:eastAsia="en-US"/>
              </w:rPr>
              <w:t xml:space="preserve">HE Fair </w:t>
            </w:r>
          </w:p>
        </w:tc>
        <w:tc>
          <w:tcPr>
            <w:tcW w:w="850" w:type="dxa"/>
            <w:vAlign w:val="bottom"/>
          </w:tcPr>
          <w:p w14:paraId="0CDC7394"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16</w:t>
            </w:r>
          </w:p>
        </w:tc>
        <w:tc>
          <w:tcPr>
            <w:tcW w:w="851" w:type="dxa"/>
            <w:vAlign w:val="bottom"/>
          </w:tcPr>
          <w:p w14:paraId="004AB24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685" w:type="dxa"/>
          </w:tcPr>
          <w:p w14:paraId="4CA652DD" w14:textId="2AC843B2"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Careers fair </w:t>
            </w:r>
          </w:p>
          <w:p w14:paraId="23C5D8E8" w14:textId="2838D2FD"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Personal Statement talk </w:t>
            </w:r>
          </w:p>
        </w:tc>
        <w:tc>
          <w:tcPr>
            <w:tcW w:w="992" w:type="dxa"/>
          </w:tcPr>
          <w:p w14:paraId="781EFE5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17</w:t>
            </w:r>
          </w:p>
        </w:tc>
        <w:tc>
          <w:tcPr>
            <w:tcW w:w="895" w:type="dxa"/>
          </w:tcPr>
          <w:p w14:paraId="58113DE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r>
      <w:tr w:rsidR="00220226" w14:paraId="3D01F07C" w14:textId="77777777" w:rsidTr="21B8796F">
        <w:trPr>
          <w:trHeight w:val="791"/>
        </w:trPr>
        <w:tc>
          <w:tcPr>
            <w:tcW w:w="2500" w:type="dxa"/>
            <w:shd w:val="clear" w:color="auto" w:fill="C8F0FF" w:themeFill="accent5" w:themeFillTint="33"/>
            <w:vAlign w:val="bottom"/>
          </w:tcPr>
          <w:p w14:paraId="122171CD" w14:textId="659B60AD" w:rsidR="00220226" w:rsidRPr="00653D56" w:rsidRDefault="00220226" w:rsidP="00220226">
            <w:r>
              <w:t>SCCOL14</w:t>
            </w:r>
            <w:r w:rsidRPr="00BA1D43">
              <w:t> </w:t>
            </w:r>
          </w:p>
        </w:tc>
        <w:tc>
          <w:tcPr>
            <w:tcW w:w="897" w:type="dxa"/>
            <w:gridSpan w:val="2"/>
          </w:tcPr>
          <w:p w14:paraId="281790E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27</w:t>
            </w:r>
          </w:p>
        </w:tc>
        <w:tc>
          <w:tcPr>
            <w:tcW w:w="851" w:type="dxa"/>
          </w:tcPr>
          <w:p w14:paraId="2B1FAA9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6</w:t>
            </w:r>
          </w:p>
        </w:tc>
        <w:tc>
          <w:tcPr>
            <w:tcW w:w="3544" w:type="dxa"/>
          </w:tcPr>
          <w:p w14:paraId="78DF47AD" w14:textId="705B9BA2" w:rsidR="00220226" w:rsidRDefault="00220226" w:rsidP="00220226">
            <w:pPr>
              <w:rPr>
                <w:rFonts w:ascii="Aptos Narrow" w:hAnsi="Aptos Narrow"/>
                <w:sz w:val="22"/>
                <w:lang w:eastAsia="en-US"/>
              </w:rPr>
            </w:pPr>
            <w:r>
              <w:rPr>
                <w:rFonts w:ascii="Aptos Narrow" w:hAnsi="Aptos Narrow"/>
                <w:sz w:val="22"/>
                <w:lang w:eastAsia="en-US"/>
              </w:rPr>
              <w:t>Careers Fair and UCAS Application talk</w:t>
            </w:r>
          </w:p>
        </w:tc>
        <w:tc>
          <w:tcPr>
            <w:tcW w:w="850" w:type="dxa"/>
            <w:vAlign w:val="bottom"/>
          </w:tcPr>
          <w:p w14:paraId="28CDB13C"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58</w:t>
            </w:r>
          </w:p>
        </w:tc>
        <w:tc>
          <w:tcPr>
            <w:tcW w:w="851" w:type="dxa"/>
            <w:vAlign w:val="bottom"/>
          </w:tcPr>
          <w:p w14:paraId="7615082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9</w:t>
            </w:r>
          </w:p>
        </w:tc>
        <w:tc>
          <w:tcPr>
            <w:tcW w:w="3685" w:type="dxa"/>
          </w:tcPr>
          <w:p w14:paraId="1FE70408" w14:textId="37567CE9"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Business Taster Day on-campus </w:t>
            </w:r>
          </w:p>
        </w:tc>
        <w:tc>
          <w:tcPr>
            <w:tcW w:w="992" w:type="dxa"/>
          </w:tcPr>
          <w:p w14:paraId="7C92798C"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23</w:t>
            </w:r>
          </w:p>
        </w:tc>
        <w:tc>
          <w:tcPr>
            <w:tcW w:w="895" w:type="dxa"/>
          </w:tcPr>
          <w:p w14:paraId="1A4DFD7A"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r>
      <w:tr w:rsidR="00220226" w14:paraId="3F02039E" w14:textId="77777777" w:rsidTr="21B8796F">
        <w:trPr>
          <w:trHeight w:val="791"/>
        </w:trPr>
        <w:tc>
          <w:tcPr>
            <w:tcW w:w="2500" w:type="dxa"/>
            <w:shd w:val="clear" w:color="auto" w:fill="C8F0FF" w:themeFill="accent5" w:themeFillTint="33"/>
            <w:vAlign w:val="bottom"/>
          </w:tcPr>
          <w:p w14:paraId="0E73A39C" w14:textId="5A36F4CD" w:rsidR="00220226" w:rsidRPr="00653D56" w:rsidRDefault="00220226" w:rsidP="00220226">
            <w:r>
              <w:t>SCCOL6</w:t>
            </w:r>
            <w:r w:rsidRPr="00BA1D43">
              <w:t> </w:t>
            </w:r>
          </w:p>
        </w:tc>
        <w:tc>
          <w:tcPr>
            <w:tcW w:w="897" w:type="dxa"/>
            <w:gridSpan w:val="2"/>
          </w:tcPr>
          <w:p w14:paraId="055853F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851" w:type="dxa"/>
          </w:tcPr>
          <w:p w14:paraId="289AF338"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Pr>
          <w:p w14:paraId="5B716ACF" w14:textId="48AC80B2" w:rsidR="00220226" w:rsidRDefault="00220226" w:rsidP="00220226">
            <w:pPr>
              <w:rPr>
                <w:rFonts w:ascii="Aptos Narrow" w:hAnsi="Aptos Narrow"/>
                <w:sz w:val="22"/>
                <w:lang w:eastAsia="en-US"/>
              </w:rPr>
            </w:pPr>
            <w:r>
              <w:rPr>
                <w:rFonts w:ascii="Aptos Narrow" w:hAnsi="Aptos Narrow"/>
                <w:sz w:val="22"/>
                <w:lang w:eastAsia="en-US"/>
              </w:rPr>
              <w:t>Careers Fair</w:t>
            </w:r>
          </w:p>
        </w:tc>
        <w:tc>
          <w:tcPr>
            <w:tcW w:w="850" w:type="dxa"/>
            <w:vAlign w:val="bottom"/>
          </w:tcPr>
          <w:p w14:paraId="291B5B4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c>
          <w:tcPr>
            <w:tcW w:w="851" w:type="dxa"/>
            <w:vAlign w:val="bottom"/>
          </w:tcPr>
          <w:p w14:paraId="19893844"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685" w:type="dxa"/>
          </w:tcPr>
          <w:p w14:paraId="40404625" w14:textId="62AEBA99"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Careers Fair </w:t>
            </w:r>
          </w:p>
        </w:tc>
        <w:tc>
          <w:tcPr>
            <w:tcW w:w="992" w:type="dxa"/>
          </w:tcPr>
          <w:p w14:paraId="7CCFD12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w:t>
            </w:r>
          </w:p>
        </w:tc>
        <w:tc>
          <w:tcPr>
            <w:tcW w:w="895" w:type="dxa"/>
          </w:tcPr>
          <w:p w14:paraId="4B98C67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r>
      <w:tr w:rsidR="00220226" w14:paraId="42F76F62" w14:textId="77777777" w:rsidTr="21B8796F">
        <w:trPr>
          <w:trHeight w:val="791"/>
        </w:trPr>
        <w:tc>
          <w:tcPr>
            <w:tcW w:w="2500" w:type="dxa"/>
            <w:shd w:val="clear" w:color="auto" w:fill="C8F0FF" w:themeFill="accent5" w:themeFillTint="33"/>
            <w:vAlign w:val="bottom"/>
          </w:tcPr>
          <w:p w14:paraId="4B519612" w14:textId="675DB027" w:rsidR="00220226" w:rsidRPr="00653D56" w:rsidRDefault="00220226" w:rsidP="00220226">
            <w:r>
              <w:t>SCSCH2</w:t>
            </w:r>
            <w:r w:rsidRPr="00BA1D43">
              <w:t> </w:t>
            </w:r>
          </w:p>
        </w:tc>
        <w:tc>
          <w:tcPr>
            <w:tcW w:w="897" w:type="dxa"/>
            <w:gridSpan w:val="2"/>
          </w:tcPr>
          <w:p w14:paraId="13F709E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17</w:t>
            </w:r>
          </w:p>
        </w:tc>
        <w:tc>
          <w:tcPr>
            <w:tcW w:w="851" w:type="dxa"/>
          </w:tcPr>
          <w:p w14:paraId="0744BDB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3544" w:type="dxa"/>
          </w:tcPr>
          <w:p w14:paraId="732DD4B0" w14:textId="77777777" w:rsidR="00220226" w:rsidRDefault="00220226" w:rsidP="00220226">
            <w:pPr>
              <w:rPr>
                <w:rFonts w:ascii="Aptos Narrow" w:hAnsi="Aptos Narrow"/>
                <w:sz w:val="22"/>
                <w:lang w:eastAsia="en-US"/>
              </w:rPr>
            </w:pPr>
          </w:p>
        </w:tc>
        <w:tc>
          <w:tcPr>
            <w:tcW w:w="850" w:type="dxa"/>
            <w:vAlign w:val="bottom"/>
          </w:tcPr>
          <w:p w14:paraId="4045564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14</w:t>
            </w:r>
          </w:p>
        </w:tc>
        <w:tc>
          <w:tcPr>
            <w:tcW w:w="851" w:type="dxa"/>
            <w:vAlign w:val="bottom"/>
          </w:tcPr>
          <w:p w14:paraId="3F0BC2D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3685" w:type="dxa"/>
          </w:tcPr>
          <w:p w14:paraId="413DFB1C" w14:textId="085EC7F1"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Careers Fair </w:t>
            </w:r>
          </w:p>
        </w:tc>
        <w:tc>
          <w:tcPr>
            <w:tcW w:w="992" w:type="dxa"/>
          </w:tcPr>
          <w:p w14:paraId="01D72E94"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15</w:t>
            </w:r>
          </w:p>
        </w:tc>
        <w:tc>
          <w:tcPr>
            <w:tcW w:w="895" w:type="dxa"/>
          </w:tcPr>
          <w:p w14:paraId="3722893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w:t>
            </w:r>
          </w:p>
        </w:tc>
      </w:tr>
      <w:tr w:rsidR="00220226" w14:paraId="1FA78413" w14:textId="77777777" w:rsidTr="21B8796F">
        <w:trPr>
          <w:trHeight w:val="791"/>
        </w:trPr>
        <w:tc>
          <w:tcPr>
            <w:tcW w:w="2500" w:type="dxa"/>
            <w:shd w:val="clear" w:color="auto" w:fill="C8F0FF" w:themeFill="accent5" w:themeFillTint="33"/>
            <w:vAlign w:val="bottom"/>
          </w:tcPr>
          <w:p w14:paraId="2978D001" w14:textId="5C3007F9" w:rsidR="00220226" w:rsidRPr="00653D56" w:rsidRDefault="00220226" w:rsidP="00220226">
            <w:r>
              <w:t>SCSCH3</w:t>
            </w:r>
            <w:r w:rsidRPr="00BA1D43">
              <w:t> </w:t>
            </w:r>
          </w:p>
        </w:tc>
        <w:tc>
          <w:tcPr>
            <w:tcW w:w="897" w:type="dxa"/>
            <w:gridSpan w:val="2"/>
          </w:tcPr>
          <w:p w14:paraId="1AD0823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23</w:t>
            </w:r>
          </w:p>
        </w:tc>
        <w:tc>
          <w:tcPr>
            <w:tcW w:w="851" w:type="dxa"/>
          </w:tcPr>
          <w:p w14:paraId="4C1F64BF"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7</w:t>
            </w:r>
          </w:p>
        </w:tc>
        <w:tc>
          <w:tcPr>
            <w:tcW w:w="3544" w:type="dxa"/>
          </w:tcPr>
          <w:p w14:paraId="6B68D025" w14:textId="725DCA14" w:rsidR="00220226" w:rsidRDefault="00220226" w:rsidP="00220226">
            <w:pPr>
              <w:rPr>
                <w:rFonts w:ascii="Aptos Narrow" w:hAnsi="Aptos Narrow"/>
                <w:sz w:val="22"/>
                <w:lang w:eastAsia="en-US"/>
              </w:rPr>
            </w:pPr>
            <w:r>
              <w:rPr>
                <w:rFonts w:ascii="Aptos Narrow" w:hAnsi="Aptos Narrow"/>
                <w:sz w:val="22"/>
                <w:lang w:eastAsia="en-US"/>
              </w:rPr>
              <w:t xml:space="preserve">Student Finance presentations </w:t>
            </w:r>
          </w:p>
        </w:tc>
        <w:tc>
          <w:tcPr>
            <w:tcW w:w="850" w:type="dxa"/>
            <w:vAlign w:val="bottom"/>
          </w:tcPr>
          <w:p w14:paraId="2F0616B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24</w:t>
            </w:r>
          </w:p>
        </w:tc>
        <w:tc>
          <w:tcPr>
            <w:tcW w:w="851" w:type="dxa"/>
            <w:vAlign w:val="bottom"/>
          </w:tcPr>
          <w:p w14:paraId="17A1A33A"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3685" w:type="dxa"/>
          </w:tcPr>
          <w:p w14:paraId="2EFFA583" w14:textId="415E309C"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Campus visit </w:t>
            </w:r>
          </w:p>
          <w:p w14:paraId="207D6A55" w14:textId="02AB47E4"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Parents’ Evening Student Finance talk </w:t>
            </w:r>
          </w:p>
        </w:tc>
        <w:tc>
          <w:tcPr>
            <w:tcW w:w="992" w:type="dxa"/>
          </w:tcPr>
          <w:p w14:paraId="06650D42"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18</w:t>
            </w:r>
          </w:p>
        </w:tc>
        <w:tc>
          <w:tcPr>
            <w:tcW w:w="895" w:type="dxa"/>
          </w:tcPr>
          <w:p w14:paraId="6DBA504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r>
      <w:tr w:rsidR="00220226" w14:paraId="0F660755" w14:textId="77777777" w:rsidTr="21B8796F">
        <w:trPr>
          <w:trHeight w:val="791"/>
        </w:trPr>
        <w:tc>
          <w:tcPr>
            <w:tcW w:w="2500" w:type="dxa"/>
            <w:shd w:val="clear" w:color="auto" w:fill="C8F0FF" w:themeFill="accent5" w:themeFillTint="33"/>
            <w:vAlign w:val="bottom"/>
          </w:tcPr>
          <w:p w14:paraId="7882882B" w14:textId="006ABF65" w:rsidR="00220226" w:rsidRPr="00653D56" w:rsidRDefault="00220226" w:rsidP="00220226">
            <w:r>
              <w:t>SCCOL15</w:t>
            </w:r>
            <w:r w:rsidRPr="00BA1D43">
              <w:t> </w:t>
            </w:r>
          </w:p>
        </w:tc>
        <w:tc>
          <w:tcPr>
            <w:tcW w:w="897" w:type="dxa"/>
            <w:gridSpan w:val="2"/>
          </w:tcPr>
          <w:p w14:paraId="42AECD76"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20</w:t>
            </w:r>
          </w:p>
        </w:tc>
        <w:tc>
          <w:tcPr>
            <w:tcW w:w="851" w:type="dxa"/>
          </w:tcPr>
          <w:p w14:paraId="470CFAD0"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w:t>
            </w:r>
          </w:p>
        </w:tc>
        <w:tc>
          <w:tcPr>
            <w:tcW w:w="3544" w:type="dxa"/>
          </w:tcPr>
          <w:p w14:paraId="57FEDA53" w14:textId="0156898E" w:rsidR="00220226" w:rsidRDefault="00220226" w:rsidP="00220226">
            <w:pPr>
              <w:rPr>
                <w:rFonts w:ascii="Aptos Narrow" w:hAnsi="Aptos Narrow"/>
                <w:sz w:val="22"/>
                <w:lang w:eastAsia="en-US"/>
              </w:rPr>
            </w:pPr>
            <w:r>
              <w:rPr>
                <w:rFonts w:ascii="Aptos Narrow" w:hAnsi="Aptos Narrow"/>
                <w:sz w:val="22"/>
                <w:lang w:eastAsia="en-US"/>
              </w:rPr>
              <w:t>Careers Fair</w:t>
            </w:r>
          </w:p>
        </w:tc>
        <w:tc>
          <w:tcPr>
            <w:tcW w:w="850" w:type="dxa"/>
            <w:vAlign w:val="bottom"/>
          </w:tcPr>
          <w:p w14:paraId="670A770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17</w:t>
            </w:r>
          </w:p>
        </w:tc>
        <w:tc>
          <w:tcPr>
            <w:tcW w:w="851" w:type="dxa"/>
            <w:vAlign w:val="bottom"/>
          </w:tcPr>
          <w:p w14:paraId="1785D97C"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3685" w:type="dxa"/>
          </w:tcPr>
          <w:p w14:paraId="04F52086" w14:textId="061FB6DB"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Careers Fair </w:t>
            </w:r>
          </w:p>
        </w:tc>
        <w:tc>
          <w:tcPr>
            <w:tcW w:w="992" w:type="dxa"/>
          </w:tcPr>
          <w:p w14:paraId="4AED6A2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15</w:t>
            </w:r>
          </w:p>
        </w:tc>
        <w:tc>
          <w:tcPr>
            <w:tcW w:w="895" w:type="dxa"/>
          </w:tcPr>
          <w:p w14:paraId="110F34B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r>
      <w:tr w:rsidR="00220226" w14:paraId="52019F7C" w14:textId="77777777" w:rsidTr="21B8796F">
        <w:trPr>
          <w:trHeight w:val="791"/>
        </w:trPr>
        <w:tc>
          <w:tcPr>
            <w:tcW w:w="2500" w:type="dxa"/>
            <w:shd w:val="clear" w:color="auto" w:fill="C8F0FF" w:themeFill="accent5" w:themeFillTint="33"/>
            <w:vAlign w:val="bottom"/>
          </w:tcPr>
          <w:p w14:paraId="5833F9DB" w14:textId="39A199FA" w:rsidR="00220226" w:rsidRPr="00653D56" w:rsidRDefault="00220226" w:rsidP="00220226">
            <w:r>
              <w:t>SCCOL8</w:t>
            </w:r>
            <w:r w:rsidRPr="00BA1D43">
              <w:t> </w:t>
            </w:r>
          </w:p>
        </w:tc>
        <w:tc>
          <w:tcPr>
            <w:tcW w:w="897" w:type="dxa"/>
            <w:gridSpan w:val="2"/>
          </w:tcPr>
          <w:p w14:paraId="5D05265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30</w:t>
            </w:r>
          </w:p>
        </w:tc>
        <w:tc>
          <w:tcPr>
            <w:tcW w:w="851" w:type="dxa"/>
          </w:tcPr>
          <w:p w14:paraId="299BD08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c>
          <w:tcPr>
            <w:tcW w:w="3544" w:type="dxa"/>
          </w:tcPr>
          <w:p w14:paraId="599AF852" w14:textId="77777777" w:rsidR="00220226" w:rsidRDefault="00220226" w:rsidP="00220226">
            <w:pPr>
              <w:rPr>
                <w:rFonts w:ascii="Aptos Narrow" w:hAnsi="Aptos Narrow"/>
                <w:sz w:val="22"/>
                <w:lang w:eastAsia="en-US"/>
              </w:rPr>
            </w:pPr>
          </w:p>
        </w:tc>
        <w:tc>
          <w:tcPr>
            <w:tcW w:w="850" w:type="dxa"/>
            <w:vAlign w:val="bottom"/>
          </w:tcPr>
          <w:p w14:paraId="29354D9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26</w:t>
            </w:r>
          </w:p>
        </w:tc>
        <w:tc>
          <w:tcPr>
            <w:tcW w:w="851" w:type="dxa"/>
            <w:vAlign w:val="bottom"/>
          </w:tcPr>
          <w:p w14:paraId="7CEF421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c>
          <w:tcPr>
            <w:tcW w:w="3685" w:type="dxa"/>
          </w:tcPr>
          <w:p w14:paraId="01C8810C" w14:textId="6489F784"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Personal Statement workshop</w:t>
            </w:r>
          </w:p>
        </w:tc>
        <w:tc>
          <w:tcPr>
            <w:tcW w:w="992" w:type="dxa"/>
          </w:tcPr>
          <w:p w14:paraId="040B5E7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32</w:t>
            </w:r>
          </w:p>
        </w:tc>
        <w:tc>
          <w:tcPr>
            <w:tcW w:w="895" w:type="dxa"/>
          </w:tcPr>
          <w:p w14:paraId="43348C92"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r>
      <w:tr w:rsidR="00220226" w14:paraId="07D1E41A" w14:textId="77777777" w:rsidTr="21B8796F">
        <w:trPr>
          <w:trHeight w:val="791"/>
        </w:trPr>
        <w:tc>
          <w:tcPr>
            <w:tcW w:w="2500" w:type="dxa"/>
            <w:tcBorders>
              <w:bottom w:val="single" w:sz="4" w:space="0" w:color="auto"/>
            </w:tcBorders>
            <w:shd w:val="clear" w:color="auto" w:fill="C8F0FF" w:themeFill="accent5" w:themeFillTint="33"/>
            <w:vAlign w:val="bottom"/>
          </w:tcPr>
          <w:p w14:paraId="23503C87" w14:textId="27531AEB" w:rsidR="00220226" w:rsidRPr="00653D56" w:rsidRDefault="00220226" w:rsidP="00220226">
            <w:r>
              <w:lastRenderedPageBreak/>
              <w:t>SCCOL16</w:t>
            </w:r>
            <w:r w:rsidRPr="00BA1D43">
              <w:t> </w:t>
            </w:r>
          </w:p>
        </w:tc>
        <w:tc>
          <w:tcPr>
            <w:tcW w:w="897" w:type="dxa"/>
            <w:gridSpan w:val="2"/>
          </w:tcPr>
          <w:p w14:paraId="582ED0C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10</w:t>
            </w:r>
          </w:p>
        </w:tc>
        <w:tc>
          <w:tcPr>
            <w:tcW w:w="851" w:type="dxa"/>
          </w:tcPr>
          <w:p w14:paraId="170C0B9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c>
          <w:tcPr>
            <w:tcW w:w="3544" w:type="dxa"/>
          </w:tcPr>
          <w:p w14:paraId="442509D4" w14:textId="77777777" w:rsidR="00220226" w:rsidRDefault="00220226" w:rsidP="00220226">
            <w:pPr>
              <w:rPr>
                <w:rFonts w:ascii="Aptos Narrow" w:hAnsi="Aptos Narrow"/>
                <w:sz w:val="22"/>
                <w:lang w:eastAsia="en-US"/>
              </w:rPr>
            </w:pPr>
            <w:r w:rsidRPr="00653D56">
              <w:rPr>
                <w:rFonts w:ascii="Aptos Narrow" w:hAnsi="Aptos Narrow"/>
                <w:sz w:val="22"/>
                <w:lang w:eastAsia="en-US"/>
              </w:rPr>
              <w:t>Personal Statement workshops Yr 13 (Nov 2023)</w:t>
            </w:r>
          </w:p>
        </w:tc>
        <w:tc>
          <w:tcPr>
            <w:tcW w:w="850" w:type="dxa"/>
            <w:vAlign w:val="bottom"/>
          </w:tcPr>
          <w:p w14:paraId="5BF6D46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6</w:t>
            </w:r>
          </w:p>
        </w:tc>
        <w:tc>
          <w:tcPr>
            <w:tcW w:w="851" w:type="dxa"/>
            <w:vAlign w:val="bottom"/>
          </w:tcPr>
          <w:p w14:paraId="273FF4E0"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3685" w:type="dxa"/>
          </w:tcPr>
          <w:p w14:paraId="5BA1ED58" w14:textId="77777777" w:rsidR="00220226" w:rsidRPr="00653D56" w:rsidRDefault="00220226" w:rsidP="00220226">
            <w:pPr>
              <w:spacing w:line="240" w:lineRule="auto"/>
              <w:jc w:val="center"/>
              <w:rPr>
                <w:rFonts w:ascii="Aptos Narrow" w:hAnsi="Aptos Narrow"/>
                <w:sz w:val="22"/>
                <w:lang w:eastAsia="en-US"/>
              </w:rPr>
            </w:pPr>
          </w:p>
        </w:tc>
        <w:tc>
          <w:tcPr>
            <w:tcW w:w="992" w:type="dxa"/>
          </w:tcPr>
          <w:p w14:paraId="6E1B3D1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895" w:type="dxa"/>
          </w:tcPr>
          <w:p w14:paraId="2604237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r>
      <w:tr w:rsidR="00220226" w14:paraId="1BE906FC"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1A2878B0" w14:textId="3A2CF236" w:rsidR="00220226" w:rsidRPr="00653D56" w:rsidRDefault="00220226" w:rsidP="00220226">
            <w:r>
              <w:t>LONSCH3</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1DAAB71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26</w:t>
            </w:r>
          </w:p>
        </w:tc>
        <w:tc>
          <w:tcPr>
            <w:tcW w:w="851" w:type="dxa"/>
            <w:tcBorders>
              <w:top w:val="nil"/>
              <w:left w:val="nil"/>
              <w:bottom w:val="single" w:sz="8" w:space="0" w:color="auto"/>
              <w:right w:val="single" w:sz="8" w:space="0" w:color="auto"/>
            </w:tcBorders>
            <w:vAlign w:val="center"/>
          </w:tcPr>
          <w:p w14:paraId="393F3F0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w:t>
            </w:r>
          </w:p>
        </w:tc>
        <w:tc>
          <w:tcPr>
            <w:tcW w:w="3544" w:type="dxa"/>
          </w:tcPr>
          <w:p w14:paraId="4A60EC0B"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034C444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31</w:t>
            </w:r>
          </w:p>
        </w:tc>
        <w:tc>
          <w:tcPr>
            <w:tcW w:w="851" w:type="dxa"/>
            <w:tcBorders>
              <w:top w:val="nil"/>
              <w:left w:val="nil"/>
              <w:bottom w:val="single" w:sz="8" w:space="0" w:color="auto"/>
              <w:right w:val="single" w:sz="8" w:space="0" w:color="auto"/>
            </w:tcBorders>
            <w:vAlign w:val="center"/>
          </w:tcPr>
          <w:p w14:paraId="1FE523C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6</w:t>
            </w:r>
          </w:p>
        </w:tc>
        <w:tc>
          <w:tcPr>
            <w:tcW w:w="3685" w:type="dxa"/>
            <w:tcBorders>
              <w:top w:val="nil"/>
              <w:left w:val="nil"/>
              <w:bottom w:val="single" w:sz="8" w:space="0" w:color="auto"/>
              <w:right w:val="single" w:sz="8" w:space="0" w:color="auto"/>
            </w:tcBorders>
            <w:vAlign w:val="center"/>
          </w:tcPr>
          <w:p w14:paraId="349B438C"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2 x interactions </w:t>
            </w:r>
          </w:p>
        </w:tc>
        <w:tc>
          <w:tcPr>
            <w:tcW w:w="992" w:type="dxa"/>
            <w:tcBorders>
              <w:top w:val="nil"/>
              <w:left w:val="nil"/>
              <w:bottom w:val="single" w:sz="8" w:space="0" w:color="auto"/>
              <w:right w:val="single" w:sz="8" w:space="0" w:color="auto"/>
            </w:tcBorders>
            <w:vAlign w:val="center"/>
          </w:tcPr>
          <w:p w14:paraId="437B14B2"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29</w:t>
            </w:r>
          </w:p>
        </w:tc>
        <w:tc>
          <w:tcPr>
            <w:tcW w:w="895" w:type="dxa"/>
            <w:tcBorders>
              <w:top w:val="single" w:sz="8" w:space="0" w:color="auto"/>
              <w:left w:val="nil"/>
              <w:bottom w:val="single" w:sz="8" w:space="0" w:color="auto"/>
              <w:right w:val="single" w:sz="8" w:space="0" w:color="auto"/>
            </w:tcBorders>
            <w:vAlign w:val="bottom"/>
          </w:tcPr>
          <w:p w14:paraId="63D5CB66"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2</w:t>
            </w:r>
          </w:p>
        </w:tc>
      </w:tr>
      <w:tr w:rsidR="00220226" w14:paraId="77EA2AF4"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55BDBFD9" w14:textId="744F0D62" w:rsidR="00220226" w:rsidRPr="00653D56" w:rsidRDefault="00220226" w:rsidP="00220226">
            <w:r>
              <w:t>LONCOL4</w:t>
            </w:r>
          </w:p>
        </w:tc>
        <w:tc>
          <w:tcPr>
            <w:tcW w:w="897" w:type="dxa"/>
            <w:gridSpan w:val="2"/>
            <w:tcBorders>
              <w:top w:val="nil"/>
              <w:left w:val="single" w:sz="4" w:space="0" w:color="auto"/>
              <w:bottom w:val="single" w:sz="8" w:space="0" w:color="auto"/>
              <w:right w:val="single" w:sz="8" w:space="0" w:color="auto"/>
            </w:tcBorders>
            <w:vAlign w:val="center"/>
          </w:tcPr>
          <w:p w14:paraId="6B75BA8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c>
          <w:tcPr>
            <w:tcW w:w="851" w:type="dxa"/>
            <w:tcBorders>
              <w:top w:val="nil"/>
              <w:left w:val="nil"/>
              <w:bottom w:val="single" w:sz="8" w:space="0" w:color="auto"/>
              <w:right w:val="single" w:sz="8" w:space="0" w:color="auto"/>
            </w:tcBorders>
            <w:vAlign w:val="center"/>
          </w:tcPr>
          <w:p w14:paraId="1E82A172"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3544" w:type="dxa"/>
          </w:tcPr>
          <w:p w14:paraId="14784D63" w14:textId="32AED1F8" w:rsidR="00220226" w:rsidRPr="00653D56" w:rsidRDefault="00220226" w:rsidP="00220226">
            <w:pPr>
              <w:rPr>
                <w:rFonts w:ascii="Aptos Narrow" w:hAnsi="Aptos Narrow"/>
                <w:sz w:val="22"/>
                <w:lang w:eastAsia="en-US"/>
              </w:rPr>
            </w:pPr>
            <w:r>
              <w:rPr>
                <w:rFonts w:ascii="Aptos Narrow" w:hAnsi="Aptos Narrow"/>
                <w:sz w:val="22"/>
                <w:lang w:eastAsia="en-US"/>
              </w:rPr>
              <w:t>2 x interactions (also engaged in Year 10 Scholars)</w:t>
            </w:r>
          </w:p>
        </w:tc>
        <w:tc>
          <w:tcPr>
            <w:tcW w:w="850" w:type="dxa"/>
            <w:tcBorders>
              <w:top w:val="nil"/>
              <w:left w:val="nil"/>
              <w:bottom w:val="single" w:sz="8" w:space="0" w:color="auto"/>
              <w:right w:val="single" w:sz="8" w:space="0" w:color="auto"/>
            </w:tcBorders>
            <w:vAlign w:val="center"/>
          </w:tcPr>
          <w:p w14:paraId="663D809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8</w:t>
            </w:r>
          </w:p>
        </w:tc>
        <w:tc>
          <w:tcPr>
            <w:tcW w:w="851" w:type="dxa"/>
            <w:tcBorders>
              <w:top w:val="nil"/>
              <w:left w:val="nil"/>
              <w:bottom w:val="single" w:sz="8" w:space="0" w:color="auto"/>
              <w:right w:val="single" w:sz="8" w:space="0" w:color="auto"/>
            </w:tcBorders>
            <w:vAlign w:val="center"/>
          </w:tcPr>
          <w:p w14:paraId="607A1DF4"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3685" w:type="dxa"/>
            <w:tcBorders>
              <w:top w:val="nil"/>
              <w:left w:val="nil"/>
              <w:bottom w:val="single" w:sz="8" w:space="0" w:color="auto"/>
              <w:right w:val="single" w:sz="8" w:space="0" w:color="auto"/>
            </w:tcBorders>
            <w:vAlign w:val="center"/>
          </w:tcPr>
          <w:p w14:paraId="47DC0D54"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1 x interaction (also engaged in Year 10 Scholars)</w:t>
            </w:r>
          </w:p>
        </w:tc>
        <w:tc>
          <w:tcPr>
            <w:tcW w:w="992" w:type="dxa"/>
            <w:tcBorders>
              <w:top w:val="nil"/>
              <w:left w:val="nil"/>
              <w:bottom w:val="single" w:sz="8" w:space="0" w:color="auto"/>
              <w:right w:val="single" w:sz="8" w:space="0" w:color="auto"/>
            </w:tcBorders>
            <w:vAlign w:val="center"/>
          </w:tcPr>
          <w:p w14:paraId="5FF83ABD"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17</w:t>
            </w:r>
          </w:p>
        </w:tc>
        <w:tc>
          <w:tcPr>
            <w:tcW w:w="895" w:type="dxa"/>
            <w:tcBorders>
              <w:top w:val="single" w:sz="8" w:space="0" w:color="auto"/>
              <w:left w:val="nil"/>
              <w:bottom w:val="single" w:sz="8" w:space="0" w:color="auto"/>
              <w:right w:val="single" w:sz="8" w:space="0" w:color="auto"/>
            </w:tcBorders>
            <w:vAlign w:val="bottom"/>
          </w:tcPr>
          <w:p w14:paraId="50F23BBA"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3</w:t>
            </w:r>
          </w:p>
        </w:tc>
      </w:tr>
      <w:tr w:rsidR="00220226" w14:paraId="1BB6E457"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6D7ED16B" w14:textId="7240342F" w:rsidR="00220226" w:rsidRPr="00653D56" w:rsidRDefault="00220226" w:rsidP="00220226">
            <w:pPr>
              <w:rPr>
                <w:rFonts w:ascii="Aptos Narrow" w:hAnsi="Aptos Narrow"/>
                <w:sz w:val="22"/>
                <w:lang w:eastAsia="en-US"/>
              </w:rPr>
            </w:pPr>
            <w:r>
              <w:t>LONSCH6</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3534DC9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30</w:t>
            </w:r>
          </w:p>
        </w:tc>
        <w:tc>
          <w:tcPr>
            <w:tcW w:w="851" w:type="dxa"/>
            <w:tcBorders>
              <w:top w:val="nil"/>
              <w:left w:val="nil"/>
              <w:bottom w:val="single" w:sz="8" w:space="0" w:color="auto"/>
              <w:right w:val="single" w:sz="8" w:space="0" w:color="auto"/>
            </w:tcBorders>
            <w:vAlign w:val="center"/>
          </w:tcPr>
          <w:p w14:paraId="47FFB49F"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c>
          <w:tcPr>
            <w:tcW w:w="3544" w:type="dxa"/>
          </w:tcPr>
          <w:p w14:paraId="37C105D6"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0309C6E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21</w:t>
            </w:r>
          </w:p>
        </w:tc>
        <w:tc>
          <w:tcPr>
            <w:tcW w:w="851" w:type="dxa"/>
            <w:tcBorders>
              <w:top w:val="nil"/>
              <w:left w:val="nil"/>
              <w:bottom w:val="single" w:sz="8" w:space="0" w:color="auto"/>
              <w:right w:val="single" w:sz="8" w:space="0" w:color="auto"/>
            </w:tcBorders>
            <w:vAlign w:val="center"/>
          </w:tcPr>
          <w:p w14:paraId="29211FF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6</w:t>
            </w:r>
          </w:p>
        </w:tc>
        <w:tc>
          <w:tcPr>
            <w:tcW w:w="3685" w:type="dxa"/>
            <w:tcBorders>
              <w:top w:val="nil"/>
              <w:left w:val="nil"/>
              <w:bottom w:val="single" w:sz="8" w:space="0" w:color="auto"/>
              <w:right w:val="single" w:sz="8" w:space="0" w:color="auto"/>
            </w:tcBorders>
            <w:vAlign w:val="center"/>
          </w:tcPr>
          <w:p w14:paraId="76D3B3C6"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2x interactions</w:t>
            </w:r>
          </w:p>
        </w:tc>
        <w:tc>
          <w:tcPr>
            <w:tcW w:w="992" w:type="dxa"/>
            <w:tcBorders>
              <w:top w:val="nil"/>
              <w:left w:val="nil"/>
              <w:bottom w:val="single" w:sz="8" w:space="0" w:color="auto"/>
              <w:right w:val="single" w:sz="8" w:space="0" w:color="auto"/>
            </w:tcBorders>
            <w:vAlign w:val="center"/>
          </w:tcPr>
          <w:p w14:paraId="32A4A57F"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21</w:t>
            </w:r>
          </w:p>
        </w:tc>
        <w:tc>
          <w:tcPr>
            <w:tcW w:w="895" w:type="dxa"/>
            <w:tcBorders>
              <w:top w:val="single" w:sz="8" w:space="0" w:color="auto"/>
              <w:left w:val="nil"/>
              <w:bottom w:val="single" w:sz="8" w:space="0" w:color="auto"/>
              <w:right w:val="single" w:sz="8" w:space="0" w:color="auto"/>
            </w:tcBorders>
            <w:vAlign w:val="bottom"/>
          </w:tcPr>
          <w:p w14:paraId="716DC8A2"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1</w:t>
            </w:r>
          </w:p>
        </w:tc>
      </w:tr>
      <w:tr w:rsidR="00220226" w14:paraId="72D549D8"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5262B040" w14:textId="4F084868" w:rsidR="00220226" w:rsidRPr="00653D56" w:rsidRDefault="00220226" w:rsidP="00220226">
            <w:pPr>
              <w:rPr>
                <w:rFonts w:ascii="Aptos Narrow" w:hAnsi="Aptos Narrow"/>
                <w:sz w:val="22"/>
                <w:lang w:eastAsia="en-US"/>
              </w:rPr>
            </w:pPr>
            <w:r>
              <w:t>LONSCH1</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2F106E8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851" w:type="dxa"/>
            <w:tcBorders>
              <w:top w:val="nil"/>
              <w:left w:val="nil"/>
              <w:bottom w:val="single" w:sz="8" w:space="0" w:color="auto"/>
              <w:right w:val="single" w:sz="8" w:space="0" w:color="auto"/>
            </w:tcBorders>
            <w:vAlign w:val="center"/>
          </w:tcPr>
          <w:p w14:paraId="246C09E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Pr>
          <w:p w14:paraId="5FC3CD5C" w14:textId="7D834EC9" w:rsidR="00220226" w:rsidRPr="00653D56" w:rsidRDefault="00220226" w:rsidP="00220226">
            <w:pPr>
              <w:rPr>
                <w:rFonts w:ascii="Aptos Narrow" w:hAnsi="Aptos Narrow"/>
                <w:sz w:val="22"/>
                <w:lang w:eastAsia="en-US"/>
              </w:rPr>
            </w:pPr>
            <w:r>
              <w:rPr>
                <w:rFonts w:ascii="Aptos Narrow" w:hAnsi="Aptos Narrow"/>
                <w:sz w:val="22"/>
                <w:lang w:eastAsia="en-US"/>
              </w:rPr>
              <w:t xml:space="preserve">2 x interactions </w:t>
            </w:r>
          </w:p>
        </w:tc>
        <w:tc>
          <w:tcPr>
            <w:tcW w:w="850" w:type="dxa"/>
            <w:tcBorders>
              <w:top w:val="nil"/>
              <w:left w:val="nil"/>
              <w:bottom w:val="single" w:sz="8" w:space="0" w:color="auto"/>
              <w:right w:val="single" w:sz="8" w:space="0" w:color="auto"/>
            </w:tcBorders>
            <w:vAlign w:val="center"/>
          </w:tcPr>
          <w:p w14:paraId="75AA2D5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851" w:type="dxa"/>
            <w:tcBorders>
              <w:top w:val="nil"/>
              <w:left w:val="nil"/>
              <w:bottom w:val="single" w:sz="8" w:space="0" w:color="auto"/>
              <w:right w:val="single" w:sz="8" w:space="0" w:color="auto"/>
            </w:tcBorders>
            <w:vAlign w:val="center"/>
          </w:tcPr>
          <w:p w14:paraId="1C9A6A8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685" w:type="dxa"/>
            <w:tcBorders>
              <w:top w:val="nil"/>
              <w:left w:val="nil"/>
              <w:bottom w:val="single" w:sz="8" w:space="0" w:color="auto"/>
              <w:right w:val="single" w:sz="8" w:space="0" w:color="auto"/>
            </w:tcBorders>
            <w:vAlign w:val="center"/>
          </w:tcPr>
          <w:p w14:paraId="6AF583B3"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2 x interactions </w:t>
            </w:r>
          </w:p>
        </w:tc>
        <w:tc>
          <w:tcPr>
            <w:tcW w:w="992" w:type="dxa"/>
            <w:tcBorders>
              <w:top w:val="nil"/>
              <w:left w:val="nil"/>
              <w:bottom w:val="single" w:sz="8" w:space="0" w:color="auto"/>
              <w:right w:val="single" w:sz="8" w:space="0" w:color="auto"/>
            </w:tcBorders>
            <w:vAlign w:val="center"/>
          </w:tcPr>
          <w:p w14:paraId="67CA4EE1"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14</w:t>
            </w:r>
          </w:p>
        </w:tc>
        <w:tc>
          <w:tcPr>
            <w:tcW w:w="895" w:type="dxa"/>
            <w:tcBorders>
              <w:top w:val="nil"/>
              <w:left w:val="nil"/>
              <w:bottom w:val="single" w:sz="8" w:space="0" w:color="auto"/>
              <w:right w:val="single" w:sz="8" w:space="0" w:color="auto"/>
            </w:tcBorders>
            <w:vAlign w:val="bottom"/>
          </w:tcPr>
          <w:p w14:paraId="5740FA75"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0</w:t>
            </w:r>
          </w:p>
        </w:tc>
      </w:tr>
      <w:tr w:rsidR="00220226" w14:paraId="0C305191"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7B7EE085" w14:textId="129AFDE8" w:rsidR="00220226" w:rsidRPr="00653D56" w:rsidRDefault="00220226" w:rsidP="00220226">
            <w:pPr>
              <w:rPr>
                <w:rFonts w:ascii="Aptos Narrow" w:hAnsi="Aptos Narrow"/>
                <w:sz w:val="22"/>
                <w:lang w:eastAsia="en-US"/>
              </w:rPr>
            </w:pPr>
            <w:r>
              <w:t>LONCOL2</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4D7854AA"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851" w:type="dxa"/>
            <w:tcBorders>
              <w:top w:val="nil"/>
              <w:left w:val="nil"/>
              <w:bottom w:val="single" w:sz="8" w:space="0" w:color="auto"/>
              <w:right w:val="single" w:sz="8" w:space="0" w:color="auto"/>
            </w:tcBorders>
            <w:vAlign w:val="center"/>
          </w:tcPr>
          <w:p w14:paraId="1C54CB76"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Pr>
          <w:p w14:paraId="7C0E2F34"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4735C6B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11</w:t>
            </w:r>
          </w:p>
        </w:tc>
        <w:tc>
          <w:tcPr>
            <w:tcW w:w="851" w:type="dxa"/>
            <w:tcBorders>
              <w:top w:val="nil"/>
              <w:left w:val="nil"/>
              <w:bottom w:val="single" w:sz="8" w:space="0" w:color="auto"/>
              <w:right w:val="single" w:sz="8" w:space="0" w:color="auto"/>
            </w:tcBorders>
            <w:vAlign w:val="center"/>
          </w:tcPr>
          <w:p w14:paraId="751538D0"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685" w:type="dxa"/>
            <w:tcBorders>
              <w:top w:val="nil"/>
              <w:left w:val="nil"/>
              <w:bottom w:val="single" w:sz="8" w:space="0" w:color="auto"/>
              <w:right w:val="single" w:sz="8" w:space="0" w:color="auto"/>
            </w:tcBorders>
            <w:vAlign w:val="center"/>
          </w:tcPr>
          <w:p w14:paraId="4A3177B3"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1 x interaction </w:t>
            </w:r>
          </w:p>
        </w:tc>
        <w:tc>
          <w:tcPr>
            <w:tcW w:w="992" w:type="dxa"/>
            <w:tcBorders>
              <w:top w:val="nil"/>
              <w:left w:val="nil"/>
              <w:bottom w:val="single" w:sz="8" w:space="0" w:color="auto"/>
              <w:right w:val="single" w:sz="8" w:space="0" w:color="auto"/>
            </w:tcBorders>
            <w:vAlign w:val="center"/>
          </w:tcPr>
          <w:p w14:paraId="66C9FCD8"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20</w:t>
            </w:r>
          </w:p>
        </w:tc>
        <w:tc>
          <w:tcPr>
            <w:tcW w:w="895" w:type="dxa"/>
            <w:tcBorders>
              <w:top w:val="nil"/>
              <w:left w:val="nil"/>
              <w:bottom w:val="single" w:sz="8" w:space="0" w:color="auto"/>
              <w:right w:val="single" w:sz="8" w:space="0" w:color="auto"/>
            </w:tcBorders>
            <w:vAlign w:val="bottom"/>
          </w:tcPr>
          <w:p w14:paraId="6DF5DD1B"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3</w:t>
            </w:r>
          </w:p>
        </w:tc>
      </w:tr>
      <w:tr w:rsidR="00220226" w14:paraId="7491D042"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34B5EBC9" w14:textId="544F0FD8" w:rsidR="00220226" w:rsidRPr="00653D56" w:rsidRDefault="00220226" w:rsidP="00220226">
            <w:pPr>
              <w:rPr>
                <w:rFonts w:ascii="Aptos Narrow" w:hAnsi="Aptos Narrow"/>
                <w:sz w:val="22"/>
                <w:lang w:eastAsia="en-US"/>
              </w:rPr>
            </w:pPr>
            <w:r>
              <w:t>LONSCH5</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42235C2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7</w:t>
            </w:r>
          </w:p>
        </w:tc>
        <w:tc>
          <w:tcPr>
            <w:tcW w:w="851" w:type="dxa"/>
            <w:tcBorders>
              <w:top w:val="nil"/>
              <w:left w:val="nil"/>
              <w:bottom w:val="single" w:sz="8" w:space="0" w:color="auto"/>
              <w:right w:val="single" w:sz="8" w:space="0" w:color="auto"/>
            </w:tcBorders>
            <w:vAlign w:val="center"/>
          </w:tcPr>
          <w:p w14:paraId="61923D38"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Pr>
          <w:p w14:paraId="42438860"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33D3AE75"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8</w:t>
            </w:r>
          </w:p>
        </w:tc>
        <w:tc>
          <w:tcPr>
            <w:tcW w:w="851" w:type="dxa"/>
            <w:tcBorders>
              <w:top w:val="nil"/>
              <w:left w:val="nil"/>
              <w:bottom w:val="single" w:sz="8" w:space="0" w:color="auto"/>
              <w:right w:val="single" w:sz="8" w:space="0" w:color="auto"/>
            </w:tcBorders>
            <w:vAlign w:val="center"/>
          </w:tcPr>
          <w:p w14:paraId="5AD88157"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3685" w:type="dxa"/>
            <w:tcBorders>
              <w:top w:val="nil"/>
              <w:left w:val="nil"/>
              <w:bottom w:val="single" w:sz="8" w:space="0" w:color="auto"/>
              <w:right w:val="single" w:sz="8" w:space="0" w:color="auto"/>
            </w:tcBorders>
            <w:vAlign w:val="center"/>
          </w:tcPr>
          <w:p w14:paraId="3EE6C158"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1 x interaction </w:t>
            </w:r>
          </w:p>
        </w:tc>
        <w:tc>
          <w:tcPr>
            <w:tcW w:w="992" w:type="dxa"/>
            <w:tcBorders>
              <w:top w:val="nil"/>
              <w:left w:val="nil"/>
              <w:bottom w:val="single" w:sz="8" w:space="0" w:color="auto"/>
              <w:right w:val="single" w:sz="8" w:space="0" w:color="auto"/>
            </w:tcBorders>
            <w:vAlign w:val="center"/>
          </w:tcPr>
          <w:p w14:paraId="35942589"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7</w:t>
            </w:r>
          </w:p>
        </w:tc>
        <w:tc>
          <w:tcPr>
            <w:tcW w:w="895" w:type="dxa"/>
            <w:tcBorders>
              <w:top w:val="nil"/>
              <w:left w:val="nil"/>
              <w:bottom w:val="single" w:sz="8" w:space="0" w:color="auto"/>
              <w:right w:val="single" w:sz="8" w:space="0" w:color="auto"/>
            </w:tcBorders>
            <w:vAlign w:val="bottom"/>
          </w:tcPr>
          <w:p w14:paraId="0F70C713"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3</w:t>
            </w:r>
          </w:p>
        </w:tc>
      </w:tr>
      <w:tr w:rsidR="00220226" w14:paraId="60CC92D6"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18EF6233" w14:textId="72B0DF39" w:rsidR="00220226" w:rsidRPr="00653D56" w:rsidRDefault="00220226" w:rsidP="00220226">
            <w:pPr>
              <w:rPr>
                <w:rFonts w:ascii="Aptos Narrow" w:hAnsi="Aptos Narrow"/>
                <w:sz w:val="22"/>
                <w:lang w:eastAsia="en-US"/>
              </w:rPr>
            </w:pPr>
            <w:r>
              <w:t>LONCOL5</w:t>
            </w:r>
            <w:r w:rsidRPr="00BA1D43">
              <w:t> </w:t>
            </w:r>
          </w:p>
        </w:tc>
        <w:tc>
          <w:tcPr>
            <w:tcW w:w="897" w:type="dxa"/>
            <w:gridSpan w:val="2"/>
            <w:tcBorders>
              <w:top w:val="nil"/>
              <w:left w:val="single" w:sz="4" w:space="0" w:color="auto"/>
              <w:bottom w:val="single" w:sz="4" w:space="0" w:color="auto"/>
              <w:right w:val="single" w:sz="8" w:space="0" w:color="auto"/>
            </w:tcBorders>
            <w:vAlign w:val="center"/>
          </w:tcPr>
          <w:p w14:paraId="3296F97F"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9</w:t>
            </w:r>
          </w:p>
        </w:tc>
        <w:tc>
          <w:tcPr>
            <w:tcW w:w="851" w:type="dxa"/>
            <w:tcBorders>
              <w:top w:val="nil"/>
              <w:left w:val="nil"/>
              <w:bottom w:val="single" w:sz="4" w:space="0" w:color="auto"/>
              <w:right w:val="single" w:sz="8" w:space="0" w:color="auto"/>
            </w:tcBorders>
            <w:vAlign w:val="center"/>
          </w:tcPr>
          <w:p w14:paraId="64EE551A"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6</w:t>
            </w:r>
          </w:p>
        </w:tc>
        <w:tc>
          <w:tcPr>
            <w:tcW w:w="3544" w:type="dxa"/>
            <w:tcBorders>
              <w:bottom w:val="single" w:sz="4" w:space="0" w:color="auto"/>
            </w:tcBorders>
          </w:tcPr>
          <w:p w14:paraId="2643A9BA"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0CD311E6"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11</w:t>
            </w:r>
          </w:p>
        </w:tc>
        <w:tc>
          <w:tcPr>
            <w:tcW w:w="851" w:type="dxa"/>
            <w:tcBorders>
              <w:top w:val="nil"/>
              <w:left w:val="nil"/>
              <w:bottom w:val="single" w:sz="8" w:space="0" w:color="auto"/>
              <w:right w:val="single" w:sz="8" w:space="0" w:color="auto"/>
            </w:tcBorders>
            <w:vAlign w:val="center"/>
          </w:tcPr>
          <w:p w14:paraId="1862696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w:t>
            </w:r>
          </w:p>
        </w:tc>
        <w:tc>
          <w:tcPr>
            <w:tcW w:w="3685" w:type="dxa"/>
            <w:tcBorders>
              <w:top w:val="nil"/>
              <w:left w:val="nil"/>
              <w:bottom w:val="single" w:sz="8" w:space="0" w:color="auto"/>
              <w:right w:val="single" w:sz="8" w:space="0" w:color="auto"/>
            </w:tcBorders>
            <w:vAlign w:val="center"/>
          </w:tcPr>
          <w:p w14:paraId="1272DE94"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3 x interactions </w:t>
            </w:r>
          </w:p>
        </w:tc>
        <w:tc>
          <w:tcPr>
            <w:tcW w:w="992" w:type="dxa"/>
            <w:tcBorders>
              <w:top w:val="nil"/>
              <w:left w:val="nil"/>
              <w:bottom w:val="single" w:sz="8" w:space="0" w:color="auto"/>
              <w:right w:val="single" w:sz="8" w:space="0" w:color="auto"/>
            </w:tcBorders>
            <w:vAlign w:val="center"/>
          </w:tcPr>
          <w:p w14:paraId="5BD189CA"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19</w:t>
            </w:r>
          </w:p>
        </w:tc>
        <w:tc>
          <w:tcPr>
            <w:tcW w:w="895" w:type="dxa"/>
            <w:tcBorders>
              <w:top w:val="nil"/>
              <w:left w:val="nil"/>
              <w:bottom w:val="single" w:sz="8" w:space="0" w:color="auto"/>
              <w:right w:val="single" w:sz="8" w:space="0" w:color="auto"/>
            </w:tcBorders>
            <w:vAlign w:val="bottom"/>
          </w:tcPr>
          <w:p w14:paraId="109FE2CD"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3</w:t>
            </w:r>
          </w:p>
        </w:tc>
      </w:tr>
      <w:tr w:rsidR="00220226" w14:paraId="4773B190"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2329F6B5" w14:textId="2288E8DD" w:rsidR="00220226" w:rsidRPr="00653D56" w:rsidRDefault="00220226" w:rsidP="00220226">
            <w:pPr>
              <w:rPr>
                <w:rFonts w:ascii="Aptos Narrow" w:hAnsi="Aptos Narrow"/>
                <w:sz w:val="22"/>
                <w:lang w:eastAsia="en-US"/>
              </w:rPr>
            </w:pPr>
            <w:r>
              <w:t>LONCOL6</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1BEA44D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8</w:t>
            </w:r>
          </w:p>
        </w:tc>
        <w:tc>
          <w:tcPr>
            <w:tcW w:w="851" w:type="dxa"/>
            <w:tcBorders>
              <w:top w:val="nil"/>
              <w:left w:val="nil"/>
              <w:bottom w:val="single" w:sz="8" w:space="0" w:color="auto"/>
              <w:right w:val="single" w:sz="8" w:space="0" w:color="auto"/>
            </w:tcBorders>
            <w:vAlign w:val="center"/>
          </w:tcPr>
          <w:p w14:paraId="0560943A"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Borders>
              <w:top w:val="single" w:sz="4" w:space="0" w:color="auto"/>
              <w:left w:val="single" w:sz="4" w:space="0" w:color="auto"/>
              <w:bottom w:val="single" w:sz="4" w:space="0" w:color="auto"/>
              <w:right w:val="single" w:sz="4" w:space="0" w:color="auto"/>
            </w:tcBorders>
          </w:tcPr>
          <w:p w14:paraId="6523228D"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0FF15EE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c>
          <w:tcPr>
            <w:tcW w:w="851" w:type="dxa"/>
            <w:tcBorders>
              <w:top w:val="nil"/>
              <w:left w:val="nil"/>
              <w:bottom w:val="single" w:sz="8" w:space="0" w:color="auto"/>
              <w:right w:val="single" w:sz="8" w:space="0" w:color="auto"/>
            </w:tcBorders>
            <w:vAlign w:val="center"/>
          </w:tcPr>
          <w:p w14:paraId="39D1A78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685" w:type="dxa"/>
            <w:tcBorders>
              <w:top w:val="nil"/>
              <w:left w:val="nil"/>
              <w:bottom w:val="single" w:sz="8" w:space="0" w:color="auto"/>
              <w:right w:val="single" w:sz="8" w:space="0" w:color="auto"/>
            </w:tcBorders>
            <w:vAlign w:val="center"/>
          </w:tcPr>
          <w:p w14:paraId="3B15561D"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2 x interactions</w:t>
            </w:r>
          </w:p>
        </w:tc>
        <w:tc>
          <w:tcPr>
            <w:tcW w:w="992" w:type="dxa"/>
            <w:tcBorders>
              <w:top w:val="nil"/>
              <w:left w:val="nil"/>
              <w:bottom w:val="single" w:sz="8" w:space="0" w:color="auto"/>
              <w:right w:val="single" w:sz="8" w:space="0" w:color="auto"/>
            </w:tcBorders>
            <w:vAlign w:val="center"/>
          </w:tcPr>
          <w:p w14:paraId="3C956F7A"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6</w:t>
            </w:r>
          </w:p>
        </w:tc>
        <w:tc>
          <w:tcPr>
            <w:tcW w:w="895" w:type="dxa"/>
            <w:tcBorders>
              <w:top w:val="nil"/>
              <w:left w:val="nil"/>
              <w:bottom w:val="single" w:sz="8" w:space="0" w:color="auto"/>
              <w:right w:val="single" w:sz="8" w:space="0" w:color="auto"/>
            </w:tcBorders>
            <w:vAlign w:val="bottom"/>
          </w:tcPr>
          <w:p w14:paraId="4BE26619"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1</w:t>
            </w:r>
          </w:p>
        </w:tc>
      </w:tr>
      <w:tr w:rsidR="00220226" w14:paraId="046C74B6"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3C6FAB0B" w14:textId="15EAC258" w:rsidR="00220226" w:rsidRPr="00653D56" w:rsidRDefault="00220226" w:rsidP="00220226">
            <w:pPr>
              <w:rPr>
                <w:rFonts w:ascii="Aptos Narrow" w:hAnsi="Aptos Narrow"/>
                <w:sz w:val="22"/>
                <w:lang w:eastAsia="en-US"/>
              </w:rPr>
            </w:pPr>
            <w:r>
              <w:t>LONSCH2</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230194A6"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851" w:type="dxa"/>
            <w:tcBorders>
              <w:top w:val="nil"/>
              <w:left w:val="nil"/>
              <w:bottom w:val="single" w:sz="8" w:space="0" w:color="auto"/>
              <w:right w:val="single" w:sz="8" w:space="0" w:color="auto"/>
            </w:tcBorders>
            <w:vAlign w:val="center"/>
          </w:tcPr>
          <w:p w14:paraId="0EB05B0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Borders>
              <w:top w:val="single" w:sz="4" w:space="0" w:color="auto"/>
              <w:left w:val="single" w:sz="4" w:space="0" w:color="auto"/>
              <w:bottom w:val="single" w:sz="4" w:space="0" w:color="auto"/>
              <w:right w:val="single" w:sz="4" w:space="0" w:color="auto"/>
            </w:tcBorders>
          </w:tcPr>
          <w:p w14:paraId="1E9FFFC5"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7B23EA33"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c>
          <w:tcPr>
            <w:tcW w:w="851" w:type="dxa"/>
            <w:tcBorders>
              <w:top w:val="nil"/>
              <w:left w:val="nil"/>
              <w:bottom w:val="single" w:sz="8" w:space="0" w:color="auto"/>
              <w:right w:val="single" w:sz="8" w:space="0" w:color="auto"/>
            </w:tcBorders>
            <w:vAlign w:val="center"/>
          </w:tcPr>
          <w:p w14:paraId="2BDCAB3A"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685" w:type="dxa"/>
            <w:tcBorders>
              <w:top w:val="nil"/>
              <w:left w:val="nil"/>
              <w:bottom w:val="single" w:sz="8" w:space="0" w:color="auto"/>
              <w:right w:val="single" w:sz="8" w:space="0" w:color="auto"/>
            </w:tcBorders>
            <w:vAlign w:val="center"/>
          </w:tcPr>
          <w:p w14:paraId="4BA19DEC"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1x interaction </w:t>
            </w:r>
          </w:p>
        </w:tc>
        <w:tc>
          <w:tcPr>
            <w:tcW w:w="992" w:type="dxa"/>
            <w:tcBorders>
              <w:top w:val="nil"/>
              <w:left w:val="nil"/>
              <w:bottom w:val="single" w:sz="8" w:space="0" w:color="auto"/>
              <w:right w:val="single" w:sz="8" w:space="0" w:color="auto"/>
            </w:tcBorders>
            <w:vAlign w:val="center"/>
          </w:tcPr>
          <w:p w14:paraId="12343603"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6</w:t>
            </w:r>
          </w:p>
        </w:tc>
        <w:tc>
          <w:tcPr>
            <w:tcW w:w="895" w:type="dxa"/>
            <w:tcBorders>
              <w:top w:val="single" w:sz="8" w:space="0" w:color="auto"/>
              <w:left w:val="nil"/>
              <w:bottom w:val="single" w:sz="8" w:space="0" w:color="auto"/>
              <w:right w:val="single" w:sz="8" w:space="0" w:color="auto"/>
            </w:tcBorders>
            <w:vAlign w:val="bottom"/>
          </w:tcPr>
          <w:p w14:paraId="7808CB4E"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0</w:t>
            </w:r>
          </w:p>
        </w:tc>
      </w:tr>
      <w:tr w:rsidR="00220226" w14:paraId="5F14940B"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4FC629E1" w14:textId="10CC2431" w:rsidR="00220226" w:rsidRPr="00653D56" w:rsidRDefault="00220226" w:rsidP="00220226">
            <w:pPr>
              <w:rPr>
                <w:rFonts w:ascii="Aptos Narrow" w:hAnsi="Aptos Narrow"/>
                <w:sz w:val="22"/>
                <w:lang w:eastAsia="en-US"/>
              </w:rPr>
            </w:pPr>
            <w:r>
              <w:t>LONCOL1</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00418CAF"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33</w:t>
            </w:r>
          </w:p>
        </w:tc>
        <w:tc>
          <w:tcPr>
            <w:tcW w:w="851" w:type="dxa"/>
            <w:tcBorders>
              <w:top w:val="nil"/>
              <w:left w:val="nil"/>
              <w:bottom w:val="single" w:sz="8" w:space="0" w:color="auto"/>
              <w:right w:val="single" w:sz="8" w:space="0" w:color="auto"/>
            </w:tcBorders>
            <w:vAlign w:val="center"/>
          </w:tcPr>
          <w:p w14:paraId="6DBED74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5</w:t>
            </w:r>
          </w:p>
        </w:tc>
        <w:tc>
          <w:tcPr>
            <w:tcW w:w="3544" w:type="dxa"/>
            <w:tcBorders>
              <w:top w:val="single" w:sz="4" w:space="0" w:color="auto"/>
              <w:left w:val="single" w:sz="4" w:space="0" w:color="auto"/>
              <w:bottom w:val="single" w:sz="4" w:space="0" w:color="auto"/>
              <w:right w:val="single" w:sz="4" w:space="0" w:color="auto"/>
            </w:tcBorders>
          </w:tcPr>
          <w:p w14:paraId="4D55F0D3"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7504A6B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45</w:t>
            </w:r>
          </w:p>
        </w:tc>
        <w:tc>
          <w:tcPr>
            <w:tcW w:w="851" w:type="dxa"/>
            <w:tcBorders>
              <w:top w:val="nil"/>
              <w:left w:val="nil"/>
              <w:bottom w:val="single" w:sz="8" w:space="0" w:color="auto"/>
              <w:right w:val="single" w:sz="8" w:space="0" w:color="auto"/>
            </w:tcBorders>
            <w:vAlign w:val="center"/>
          </w:tcPr>
          <w:p w14:paraId="4E7BBE8C"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6</w:t>
            </w:r>
          </w:p>
        </w:tc>
        <w:tc>
          <w:tcPr>
            <w:tcW w:w="3685" w:type="dxa"/>
            <w:tcBorders>
              <w:top w:val="nil"/>
              <w:left w:val="nil"/>
              <w:bottom w:val="single" w:sz="8" w:space="0" w:color="auto"/>
              <w:right w:val="single" w:sz="8" w:space="0" w:color="auto"/>
            </w:tcBorders>
            <w:vAlign w:val="center"/>
          </w:tcPr>
          <w:p w14:paraId="7C49F093"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5 x interactions </w:t>
            </w:r>
          </w:p>
        </w:tc>
        <w:tc>
          <w:tcPr>
            <w:tcW w:w="992" w:type="dxa"/>
            <w:tcBorders>
              <w:top w:val="nil"/>
              <w:left w:val="nil"/>
              <w:bottom w:val="single" w:sz="8" w:space="0" w:color="auto"/>
              <w:right w:val="single" w:sz="8" w:space="0" w:color="auto"/>
            </w:tcBorders>
            <w:vAlign w:val="center"/>
          </w:tcPr>
          <w:p w14:paraId="3B9F30F0"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57</w:t>
            </w:r>
          </w:p>
        </w:tc>
        <w:tc>
          <w:tcPr>
            <w:tcW w:w="895" w:type="dxa"/>
            <w:tcBorders>
              <w:top w:val="single" w:sz="8" w:space="0" w:color="auto"/>
              <w:left w:val="nil"/>
              <w:bottom w:val="single" w:sz="8" w:space="0" w:color="auto"/>
              <w:right w:val="single" w:sz="8" w:space="0" w:color="auto"/>
            </w:tcBorders>
            <w:vAlign w:val="bottom"/>
          </w:tcPr>
          <w:p w14:paraId="652532A3"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8</w:t>
            </w:r>
          </w:p>
        </w:tc>
      </w:tr>
      <w:tr w:rsidR="00220226" w14:paraId="5697BB56"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33805B5D" w14:textId="2E78F17C" w:rsidR="00220226" w:rsidRPr="00653D56" w:rsidRDefault="00220226" w:rsidP="00220226">
            <w:pPr>
              <w:rPr>
                <w:rFonts w:ascii="Aptos Narrow" w:hAnsi="Aptos Narrow"/>
                <w:sz w:val="22"/>
                <w:lang w:eastAsia="en-US"/>
              </w:rPr>
            </w:pPr>
            <w:r>
              <w:lastRenderedPageBreak/>
              <w:t>LONSCH4</w:t>
            </w:r>
          </w:p>
        </w:tc>
        <w:tc>
          <w:tcPr>
            <w:tcW w:w="897" w:type="dxa"/>
            <w:gridSpan w:val="2"/>
            <w:tcBorders>
              <w:top w:val="nil"/>
              <w:left w:val="single" w:sz="4" w:space="0" w:color="auto"/>
              <w:bottom w:val="single" w:sz="8" w:space="0" w:color="auto"/>
              <w:right w:val="single" w:sz="8" w:space="0" w:color="auto"/>
            </w:tcBorders>
            <w:vAlign w:val="center"/>
          </w:tcPr>
          <w:p w14:paraId="5E3DD1C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851" w:type="dxa"/>
            <w:tcBorders>
              <w:top w:val="nil"/>
              <w:left w:val="nil"/>
              <w:bottom w:val="single" w:sz="8" w:space="0" w:color="auto"/>
              <w:right w:val="single" w:sz="8" w:space="0" w:color="auto"/>
            </w:tcBorders>
            <w:vAlign w:val="center"/>
          </w:tcPr>
          <w:p w14:paraId="04A6AF92"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Borders>
              <w:top w:val="single" w:sz="4" w:space="0" w:color="auto"/>
              <w:left w:val="single" w:sz="4" w:space="0" w:color="auto"/>
              <w:bottom w:val="single" w:sz="4" w:space="0" w:color="auto"/>
              <w:right w:val="single" w:sz="4" w:space="0" w:color="auto"/>
            </w:tcBorders>
          </w:tcPr>
          <w:p w14:paraId="09AA1E74"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5E5EF446"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3</w:t>
            </w:r>
          </w:p>
        </w:tc>
        <w:tc>
          <w:tcPr>
            <w:tcW w:w="851" w:type="dxa"/>
            <w:tcBorders>
              <w:top w:val="nil"/>
              <w:left w:val="nil"/>
              <w:bottom w:val="single" w:sz="8" w:space="0" w:color="auto"/>
              <w:right w:val="single" w:sz="8" w:space="0" w:color="auto"/>
            </w:tcBorders>
            <w:vAlign w:val="center"/>
          </w:tcPr>
          <w:p w14:paraId="7BCDFABE"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685" w:type="dxa"/>
            <w:tcBorders>
              <w:top w:val="nil"/>
              <w:left w:val="nil"/>
              <w:bottom w:val="single" w:sz="8" w:space="0" w:color="auto"/>
              <w:right w:val="single" w:sz="8" w:space="0" w:color="auto"/>
            </w:tcBorders>
            <w:vAlign w:val="center"/>
          </w:tcPr>
          <w:p w14:paraId="281938A5"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2 x interactions </w:t>
            </w:r>
          </w:p>
        </w:tc>
        <w:tc>
          <w:tcPr>
            <w:tcW w:w="992" w:type="dxa"/>
            <w:tcBorders>
              <w:top w:val="nil"/>
              <w:left w:val="nil"/>
              <w:bottom w:val="single" w:sz="8" w:space="0" w:color="auto"/>
              <w:right w:val="single" w:sz="8" w:space="0" w:color="auto"/>
            </w:tcBorders>
            <w:vAlign w:val="center"/>
          </w:tcPr>
          <w:p w14:paraId="6A9EE1E3"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4</w:t>
            </w:r>
          </w:p>
        </w:tc>
        <w:tc>
          <w:tcPr>
            <w:tcW w:w="895" w:type="dxa"/>
            <w:tcBorders>
              <w:top w:val="single" w:sz="8" w:space="0" w:color="auto"/>
              <w:left w:val="nil"/>
              <w:bottom w:val="single" w:sz="8" w:space="0" w:color="auto"/>
              <w:right w:val="single" w:sz="8" w:space="0" w:color="auto"/>
            </w:tcBorders>
            <w:vAlign w:val="bottom"/>
          </w:tcPr>
          <w:p w14:paraId="6C4CBA66"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0</w:t>
            </w:r>
          </w:p>
        </w:tc>
      </w:tr>
      <w:tr w:rsidR="00220226" w14:paraId="4ABB5E57"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15FABBD2" w14:textId="312451F1" w:rsidR="00220226" w:rsidRPr="00653D56" w:rsidRDefault="00220226" w:rsidP="00220226">
            <w:pPr>
              <w:rPr>
                <w:rFonts w:ascii="Aptos Narrow" w:hAnsi="Aptos Narrow"/>
                <w:sz w:val="22"/>
                <w:lang w:eastAsia="en-US"/>
              </w:rPr>
            </w:pPr>
            <w:r>
              <w:t>LONCOL7</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4F041824"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8</w:t>
            </w:r>
          </w:p>
        </w:tc>
        <w:tc>
          <w:tcPr>
            <w:tcW w:w="851" w:type="dxa"/>
            <w:tcBorders>
              <w:top w:val="nil"/>
              <w:left w:val="nil"/>
              <w:bottom w:val="single" w:sz="8" w:space="0" w:color="auto"/>
              <w:right w:val="single" w:sz="8" w:space="0" w:color="auto"/>
            </w:tcBorders>
            <w:vAlign w:val="center"/>
          </w:tcPr>
          <w:p w14:paraId="6B1F0766"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0</w:t>
            </w:r>
          </w:p>
        </w:tc>
        <w:tc>
          <w:tcPr>
            <w:tcW w:w="3544" w:type="dxa"/>
            <w:tcBorders>
              <w:top w:val="single" w:sz="4" w:space="0" w:color="auto"/>
              <w:left w:val="single" w:sz="4" w:space="0" w:color="auto"/>
              <w:bottom w:val="single" w:sz="4" w:space="0" w:color="auto"/>
              <w:right w:val="single" w:sz="4" w:space="0" w:color="auto"/>
            </w:tcBorders>
          </w:tcPr>
          <w:p w14:paraId="206BCA98" w14:textId="77777777" w:rsidR="00220226" w:rsidRPr="00653D56" w:rsidRDefault="00220226" w:rsidP="00220226">
            <w:pPr>
              <w:rPr>
                <w:rFonts w:ascii="Aptos Narrow" w:hAnsi="Aptos Narrow"/>
                <w:sz w:val="22"/>
                <w:lang w:eastAsia="en-US"/>
              </w:rPr>
            </w:pPr>
          </w:p>
        </w:tc>
        <w:tc>
          <w:tcPr>
            <w:tcW w:w="850" w:type="dxa"/>
            <w:tcBorders>
              <w:top w:val="nil"/>
              <w:left w:val="nil"/>
              <w:bottom w:val="single" w:sz="8" w:space="0" w:color="auto"/>
              <w:right w:val="single" w:sz="8" w:space="0" w:color="auto"/>
            </w:tcBorders>
            <w:vAlign w:val="center"/>
          </w:tcPr>
          <w:p w14:paraId="6247EA7B"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9</w:t>
            </w:r>
          </w:p>
        </w:tc>
        <w:tc>
          <w:tcPr>
            <w:tcW w:w="851" w:type="dxa"/>
            <w:tcBorders>
              <w:top w:val="nil"/>
              <w:left w:val="nil"/>
              <w:bottom w:val="single" w:sz="8" w:space="0" w:color="auto"/>
              <w:right w:val="single" w:sz="8" w:space="0" w:color="auto"/>
            </w:tcBorders>
            <w:vAlign w:val="center"/>
          </w:tcPr>
          <w:p w14:paraId="7BFB5289"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1</w:t>
            </w:r>
          </w:p>
        </w:tc>
        <w:tc>
          <w:tcPr>
            <w:tcW w:w="3685" w:type="dxa"/>
            <w:tcBorders>
              <w:top w:val="nil"/>
              <w:left w:val="nil"/>
              <w:bottom w:val="single" w:sz="8" w:space="0" w:color="auto"/>
              <w:right w:val="single" w:sz="8" w:space="0" w:color="auto"/>
            </w:tcBorders>
            <w:vAlign w:val="center"/>
          </w:tcPr>
          <w:p w14:paraId="739A5A83"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 xml:space="preserve">1 x interaction </w:t>
            </w:r>
          </w:p>
        </w:tc>
        <w:tc>
          <w:tcPr>
            <w:tcW w:w="992" w:type="dxa"/>
            <w:tcBorders>
              <w:top w:val="nil"/>
              <w:left w:val="nil"/>
              <w:bottom w:val="single" w:sz="8" w:space="0" w:color="auto"/>
              <w:right w:val="single" w:sz="8" w:space="0" w:color="auto"/>
            </w:tcBorders>
            <w:vAlign w:val="center"/>
          </w:tcPr>
          <w:p w14:paraId="038F4077"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8</w:t>
            </w:r>
          </w:p>
        </w:tc>
        <w:tc>
          <w:tcPr>
            <w:tcW w:w="895" w:type="dxa"/>
            <w:tcBorders>
              <w:top w:val="single" w:sz="8" w:space="0" w:color="auto"/>
              <w:left w:val="nil"/>
              <w:bottom w:val="single" w:sz="8" w:space="0" w:color="auto"/>
              <w:right w:val="single" w:sz="8" w:space="0" w:color="auto"/>
            </w:tcBorders>
            <w:vAlign w:val="bottom"/>
          </w:tcPr>
          <w:p w14:paraId="29A8C5DC"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0</w:t>
            </w:r>
          </w:p>
        </w:tc>
      </w:tr>
      <w:tr w:rsidR="00220226" w14:paraId="76BC67B1" w14:textId="77777777" w:rsidTr="21B8796F">
        <w:trPr>
          <w:trHeight w:val="791"/>
        </w:trPr>
        <w:tc>
          <w:tcPr>
            <w:tcW w:w="2500" w:type="dxa"/>
            <w:tcBorders>
              <w:top w:val="single" w:sz="4" w:space="0" w:color="auto"/>
              <w:left w:val="single" w:sz="4" w:space="0" w:color="auto"/>
              <w:bottom w:val="single" w:sz="4" w:space="0" w:color="auto"/>
              <w:right w:val="single" w:sz="4" w:space="0" w:color="auto"/>
            </w:tcBorders>
            <w:shd w:val="clear" w:color="auto" w:fill="E4E0EB" w:themeFill="accent6" w:themeFillTint="33"/>
            <w:vAlign w:val="center"/>
          </w:tcPr>
          <w:p w14:paraId="111F0C25" w14:textId="11AA06FE" w:rsidR="00220226" w:rsidRPr="00653D56" w:rsidRDefault="00220226" w:rsidP="00220226">
            <w:pPr>
              <w:rPr>
                <w:rFonts w:ascii="Aptos Narrow" w:hAnsi="Aptos Narrow"/>
                <w:sz w:val="22"/>
                <w:lang w:eastAsia="en-US"/>
              </w:rPr>
            </w:pPr>
            <w:r>
              <w:t>LONCOL3</w:t>
            </w:r>
            <w:r w:rsidRPr="00BA1D43">
              <w:t> </w:t>
            </w:r>
          </w:p>
        </w:tc>
        <w:tc>
          <w:tcPr>
            <w:tcW w:w="897" w:type="dxa"/>
            <w:gridSpan w:val="2"/>
            <w:tcBorders>
              <w:top w:val="nil"/>
              <w:left w:val="single" w:sz="4" w:space="0" w:color="auto"/>
              <w:bottom w:val="single" w:sz="8" w:space="0" w:color="auto"/>
              <w:right w:val="single" w:sz="8" w:space="0" w:color="auto"/>
            </w:tcBorders>
            <w:vAlign w:val="center"/>
          </w:tcPr>
          <w:p w14:paraId="6F21A76D"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21</w:t>
            </w:r>
          </w:p>
        </w:tc>
        <w:tc>
          <w:tcPr>
            <w:tcW w:w="851" w:type="dxa"/>
            <w:tcBorders>
              <w:top w:val="nil"/>
              <w:left w:val="nil"/>
              <w:bottom w:val="single" w:sz="8" w:space="0" w:color="auto"/>
              <w:right w:val="single" w:sz="8" w:space="0" w:color="auto"/>
            </w:tcBorders>
            <w:vAlign w:val="center"/>
          </w:tcPr>
          <w:p w14:paraId="79210571"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w:t>
            </w:r>
          </w:p>
        </w:tc>
        <w:tc>
          <w:tcPr>
            <w:tcW w:w="3544" w:type="dxa"/>
            <w:tcBorders>
              <w:top w:val="single" w:sz="4" w:space="0" w:color="auto"/>
              <w:left w:val="single" w:sz="4" w:space="0" w:color="auto"/>
              <w:bottom w:val="single" w:sz="4" w:space="0" w:color="auto"/>
              <w:right w:val="single" w:sz="4" w:space="0" w:color="auto"/>
            </w:tcBorders>
          </w:tcPr>
          <w:p w14:paraId="02DAC235" w14:textId="218D612B" w:rsidR="00220226" w:rsidRPr="00653D56" w:rsidRDefault="00220226" w:rsidP="00220226">
            <w:pPr>
              <w:rPr>
                <w:rFonts w:ascii="Aptos Narrow" w:hAnsi="Aptos Narrow"/>
                <w:sz w:val="22"/>
                <w:lang w:eastAsia="en-US"/>
              </w:rPr>
            </w:pPr>
            <w:r>
              <w:rPr>
                <w:rFonts w:ascii="Aptos Narrow" w:hAnsi="Aptos Narrow"/>
                <w:sz w:val="22"/>
                <w:lang w:eastAsia="en-US"/>
              </w:rPr>
              <w:t xml:space="preserve">4x interactions </w:t>
            </w:r>
          </w:p>
        </w:tc>
        <w:tc>
          <w:tcPr>
            <w:tcW w:w="850" w:type="dxa"/>
            <w:tcBorders>
              <w:top w:val="nil"/>
              <w:left w:val="nil"/>
              <w:bottom w:val="single" w:sz="8" w:space="0" w:color="auto"/>
              <w:right w:val="single" w:sz="8" w:space="0" w:color="auto"/>
            </w:tcBorders>
            <w:vAlign w:val="center"/>
          </w:tcPr>
          <w:p w14:paraId="1D590C00"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25</w:t>
            </w:r>
          </w:p>
        </w:tc>
        <w:tc>
          <w:tcPr>
            <w:tcW w:w="851" w:type="dxa"/>
            <w:tcBorders>
              <w:top w:val="nil"/>
              <w:left w:val="nil"/>
              <w:bottom w:val="single" w:sz="8" w:space="0" w:color="auto"/>
              <w:right w:val="single" w:sz="8" w:space="0" w:color="auto"/>
            </w:tcBorders>
            <w:vAlign w:val="center"/>
          </w:tcPr>
          <w:p w14:paraId="7C2E1DF0" w14:textId="77777777" w:rsidR="00220226" w:rsidRPr="00653D56" w:rsidRDefault="00220226" w:rsidP="00220226">
            <w:pPr>
              <w:rPr>
                <w:rFonts w:ascii="Aptos Narrow" w:hAnsi="Aptos Narrow"/>
                <w:sz w:val="22"/>
                <w:lang w:eastAsia="en-US"/>
              </w:rPr>
            </w:pPr>
            <w:r w:rsidRPr="00653D56">
              <w:rPr>
                <w:rFonts w:ascii="Aptos Narrow" w:hAnsi="Aptos Narrow"/>
                <w:sz w:val="22"/>
                <w:lang w:eastAsia="en-US"/>
              </w:rPr>
              <w:t>4</w:t>
            </w:r>
          </w:p>
        </w:tc>
        <w:tc>
          <w:tcPr>
            <w:tcW w:w="3685" w:type="dxa"/>
            <w:tcBorders>
              <w:top w:val="nil"/>
              <w:left w:val="nil"/>
              <w:bottom w:val="single" w:sz="8" w:space="0" w:color="auto"/>
              <w:right w:val="single" w:sz="8" w:space="0" w:color="auto"/>
            </w:tcBorders>
            <w:vAlign w:val="center"/>
          </w:tcPr>
          <w:p w14:paraId="103F6B0A" w14:textId="77777777" w:rsidR="00220226" w:rsidRPr="00653D56" w:rsidRDefault="00220226" w:rsidP="00220226">
            <w:pPr>
              <w:spacing w:line="240" w:lineRule="auto"/>
              <w:rPr>
                <w:rFonts w:ascii="Aptos Narrow" w:hAnsi="Aptos Narrow"/>
                <w:sz w:val="22"/>
                <w:lang w:eastAsia="en-US"/>
              </w:rPr>
            </w:pPr>
            <w:r w:rsidRPr="00653D56">
              <w:rPr>
                <w:rFonts w:ascii="Aptos Narrow" w:hAnsi="Aptos Narrow"/>
                <w:sz w:val="22"/>
                <w:lang w:eastAsia="en-US"/>
              </w:rPr>
              <w:t>2 x interactions</w:t>
            </w:r>
          </w:p>
        </w:tc>
        <w:tc>
          <w:tcPr>
            <w:tcW w:w="992" w:type="dxa"/>
            <w:tcBorders>
              <w:top w:val="nil"/>
              <w:left w:val="nil"/>
              <w:bottom w:val="single" w:sz="8" w:space="0" w:color="auto"/>
              <w:right w:val="single" w:sz="8" w:space="0" w:color="auto"/>
            </w:tcBorders>
            <w:vAlign w:val="center"/>
          </w:tcPr>
          <w:p w14:paraId="6BFA1301"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38</w:t>
            </w:r>
          </w:p>
        </w:tc>
        <w:tc>
          <w:tcPr>
            <w:tcW w:w="895" w:type="dxa"/>
            <w:tcBorders>
              <w:top w:val="nil"/>
              <w:left w:val="nil"/>
              <w:bottom w:val="single" w:sz="8" w:space="0" w:color="auto"/>
              <w:right w:val="single" w:sz="8" w:space="0" w:color="auto"/>
            </w:tcBorders>
            <w:vAlign w:val="bottom"/>
          </w:tcPr>
          <w:p w14:paraId="73B80C4A" w14:textId="77777777" w:rsidR="00220226" w:rsidRPr="00653D56" w:rsidRDefault="00220226" w:rsidP="00220226">
            <w:pPr>
              <w:jc w:val="lowKashida"/>
              <w:rPr>
                <w:rFonts w:ascii="Aptos Narrow" w:hAnsi="Aptos Narrow"/>
                <w:sz w:val="22"/>
                <w:lang w:eastAsia="en-US"/>
              </w:rPr>
            </w:pPr>
            <w:r w:rsidRPr="00653D56">
              <w:rPr>
                <w:rFonts w:ascii="Aptos Narrow" w:hAnsi="Aptos Narrow"/>
                <w:sz w:val="22"/>
                <w:lang w:eastAsia="en-US"/>
              </w:rPr>
              <w:t>6</w:t>
            </w:r>
          </w:p>
        </w:tc>
      </w:tr>
    </w:tbl>
    <w:p w14:paraId="51C9D6D8" w14:textId="77777777" w:rsidR="00AE74C9" w:rsidRDefault="00AE74C9" w:rsidP="0023292D">
      <w:pPr>
        <w:rPr>
          <w:lang w:eastAsia="en-US"/>
        </w:rPr>
      </w:pPr>
    </w:p>
    <w:p w14:paraId="04CFA6B5" w14:textId="22B3BCD3" w:rsidR="00AE74C9" w:rsidRDefault="00AE74C9" w:rsidP="00AE74C9">
      <w:pPr>
        <w:rPr>
          <w:rFonts w:ascii="Aptos Narrow" w:hAnsi="Aptos Narrow"/>
          <w:b/>
          <w:bCs/>
          <w:sz w:val="22"/>
          <w:szCs w:val="20"/>
          <w:lang w:eastAsia="en-US"/>
        </w:rPr>
      </w:pPr>
      <w:r w:rsidRPr="00AE74C9">
        <w:rPr>
          <w:rFonts w:ascii="Aptos Narrow" w:hAnsi="Aptos Narrow"/>
          <w:b/>
          <w:bCs/>
          <w:sz w:val="22"/>
          <w:szCs w:val="20"/>
          <w:lang w:eastAsia="en-US"/>
        </w:rPr>
        <w:t>Key</w:t>
      </w:r>
    </w:p>
    <w:p w14:paraId="4724BCEA" w14:textId="77777777" w:rsidR="00AE74C9" w:rsidRPr="00AE74C9" w:rsidRDefault="00AE74C9" w:rsidP="00AE74C9">
      <w:pPr>
        <w:rPr>
          <w:rFonts w:ascii="Aptos Narrow" w:hAnsi="Aptos Narrow"/>
          <w:sz w:val="22"/>
          <w:szCs w:val="20"/>
          <w:lang w:eastAsia="en-US"/>
        </w:rPr>
      </w:pPr>
    </w:p>
    <w:tbl>
      <w:tblPr>
        <w:tblStyle w:val="TableGrid"/>
        <w:tblW w:w="0" w:type="auto"/>
        <w:tblLook w:val="04A0" w:firstRow="1" w:lastRow="0" w:firstColumn="1" w:lastColumn="0" w:noHBand="0" w:noVBand="1"/>
      </w:tblPr>
      <w:tblGrid>
        <w:gridCol w:w="2102"/>
      </w:tblGrid>
      <w:tr w:rsidR="00AE74C9" w:rsidRPr="00AE74C9" w14:paraId="0C9E1BB1" w14:textId="77777777" w:rsidTr="00AE74C9">
        <w:trPr>
          <w:trHeight w:val="484"/>
        </w:trPr>
        <w:tc>
          <w:tcPr>
            <w:tcW w:w="2102" w:type="dxa"/>
            <w:shd w:val="clear" w:color="auto" w:fill="E9F6CF" w:themeFill="accent4" w:themeFillTint="33"/>
          </w:tcPr>
          <w:p w14:paraId="5A44FC54" w14:textId="5B99B22A" w:rsidR="00AE74C9" w:rsidRPr="00AE74C9" w:rsidRDefault="00AE74C9" w:rsidP="005B686D">
            <w:pPr>
              <w:tabs>
                <w:tab w:val="left" w:pos="3161"/>
              </w:tabs>
              <w:rPr>
                <w:rFonts w:ascii="Aptos Narrow" w:hAnsi="Aptos Narrow"/>
                <w:sz w:val="22"/>
                <w:szCs w:val="20"/>
              </w:rPr>
            </w:pPr>
            <w:r w:rsidRPr="00AE74C9">
              <w:rPr>
                <w:rFonts w:ascii="Aptos Narrow" w:hAnsi="Aptos Narrow"/>
                <w:sz w:val="22"/>
                <w:szCs w:val="20"/>
              </w:rPr>
              <w:t>South Wales</w:t>
            </w:r>
          </w:p>
        </w:tc>
      </w:tr>
      <w:tr w:rsidR="00AE74C9" w:rsidRPr="00AE74C9" w14:paraId="429BC162" w14:textId="77777777" w:rsidTr="00AE74C9">
        <w:trPr>
          <w:trHeight w:val="477"/>
        </w:trPr>
        <w:tc>
          <w:tcPr>
            <w:tcW w:w="2102" w:type="dxa"/>
            <w:shd w:val="clear" w:color="auto" w:fill="FBE4D9" w:themeFill="accent2" w:themeFillTint="33"/>
          </w:tcPr>
          <w:p w14:paraId="28990110" w14:textId="74AFC809" w:rsidR="00AE74C9" w:rsidRPr="00AE74C9" w:rsidRDefault="00AE74C9" w:rsidP="005B686D">
            <w:pPr>
              <w:tabs>
                <w:tab w:val="left" w:pos="3161"/>
              </w:tabs>
              <w:rPr>
                <w:rFonts w:ascii="Aptos Narrow" w:hAnsi="Aptos Narrow"/>
                <w:sz w:val="22"/>
                <w:szCs w:val="20"/>
              </w:rPr>
            </w:pPr>
            <w:r w:rsidRPr="00AE74C9">
              <w:rPr>
                <w:rFonts w:ascii="Aptos Narrow" w:hAnsi="Aptos Narrow"/>
                <w:sz w:val="22"/>
                <w:szCs w:val="20"/>
              </w:rPr>
              <w:t>West Midlands</w:t>
            </w:r>
          </w:p>
        </w:tc>
      </w:tr>
      <w:tr w:rsidR="00AE74C9" w:rsidRPr="00AE74C9" w14:paraId="32984DDF" w14:textId="77777777" w:rsidTr="00AE74C9">
        <w:trPr>
          <w:trHeight w:val="484"/>
        </w:trPr>
        <w:tc>
          <w:tcPr>
            <w:tcW w:w="2102" w:type="dxa"/>
            <w:shd w:val="clear" w:color="auto" w:fill="C8F0FF" w:themeFill="accent5" w:themeFillTint="33"/>
          </w:tcPr>
          <w:p w14:paraId="6C569A99" w14:textId="60C2C375" w:rsidR="00AE74C9" w:rsidRPr="00AE74C9" w:rsidRDefault="00AE74C9" w:rsidP="005B686D">
            <w:pPr>
              <w:tabs>
                <w:tab w:val="left" w:pos="3161"/>
              </w:tabs>
              <w:rPr>
                <w:rFonts w:ascii="Aptos Narrow" w:hAnsi="Aptos Narrow"/>
                <w:sz w:val="22"/>
                <w:szCs w:val="20"/>
              </w:rPr>
            </w:pPr>
            <w:r w:rsidRPr="00AE74C9">
              <w:rPr>
                <w:rFonts w:ascii="Aptos Narrow" w:hAnsi="Aptos Narrow"/>
                <w:sz w:val="22"/>
                <w:szCs w:val="20"/>
              </w:rPr>
              <w:t>South Coast</w:t>
            </w:r>
          </w:p>
        </w:tc>
      </w:tr>
      <w:tr w:rsidR="00AE74C9" w:rsidRPr="00AE74C9" w14:paraId="0B412F8A" w14:textId="77777777" w:rsidTr="00AE74C9">
        <w:trPr>
          <w:trHeight w:val="484"/>
        </w:trPr>
        <w:tc>
          <w:tcPr>
            <w:tcW w:w="2102" w:type="dxa"/>
            <w:shd w:val="clear" w:color="auto" w:fill="E4E0EB" w:themeFill="accent6" w:themeFillTint="33"/>
          </w:tcPr>
          <w:p w14:paraId="57BD6227" w14:textId="65E65E6B" w:rsidR="00AE74C9" w:rsidRPr="00AE74C9" w:rsidRDefault="00AE74C9" w:rsidP="005B686D">
            <w:pPr>
              <w:tabs>
                <w:tab w:val="left" w:pos="3161"/>
              </w:tabs>
              <w:rPr>
                <w:rFonts w:ascii="Aptos Narrow" w:hAnsi="Aptos Narrow"/>
                <w:sz w:val="22"/>
                <w:szCs w:val="20"/>
              </w:rPr>
            </w:pPr>
            <w:r w:rsidRPr="00AE74C9">
              <w:rPr>
                <w:rFonts w:ascii="Aptos Narrow" w:hAnsi="Aptos Narrow"/>
                <w:sz w:val="22"/>
                <w:szCs w:val="20"/>
              </w:rPr>
              <w:t xml:space="preserve">London and Kent </w:t>
            </w:r>
          </w:p>
        </w:tc>
      </w:tr>
    </w:tbl>
    <w:p w14:paraId="1BD54F7C" w14:textId="0715268B" w:rsidR="005B686D" w:rsidRPr="005B686D" w:rsidRDefault="005B686D" w:rsidP="005B686D">
      <w:pPr>
        <w:tabs>
          <w:tab w:val="left" w:pos="3161"/>
        </w:tabs>
      </w:pPr>
    </w:p>
    <w:p w14:paraId="4F3E6B25" w14:textId="77777777" w:rsidR="005B686D" w:rsidRDefault="005B686D" w:rsidP="00444E64"/>
    <w:p w14:paraId="0D007CBD" w14:textId="77777777" w:rsidR="005B686D" w:rsidRDefault="005B686D" w:rsidP="00444E64"/>
    <w:bookmarkEnd w:id="6"/>
    <w:bookmarkEnd w:id="7"/>
    <w:p w14:paraId="03A9816F" w14:textId="77777777" w:rsidR="00444E64" w:rsidRDefault="00444E64" w:rsidP="00DD43FF"/>
    <w:sectPr w:rsidR="00444E64" w:rsidSect="00367C73">
      <w:pgSz w:w="16840" w:h="11906" w:orient="landscape"/>
      <w:pgMar w:top="1701" w:right="1134" w:bottom="73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9AB4B" w14:textId="77777777" w:rsidR="00163EB1" w:rsidRDefault="00163EB1">
      <w:pPr>
        <w:spacing w:before="0" w:line="240" w:lineRule="auto"/>
      </w:pPr>
      <w:r>
        <w:separator/>
      </w:r>
    </w:p>
  </w:endnote>
  <w:endnote w:type="continuationSeparator" w:id="0">
    <w:p w14:paraId="68995B46" w14:textId="77777777" w:rsidR="00163EB1" w:rsidRDefault="00163EB1">
      <w:pPr>
        <w:spacing w:before="0" w:line="240" w:lineRule="auto"/>
      </w:pPr>
      <w:r>
        <w:continuationSeparator/>
      </w:r>
    </w:p>
  </w:endnote>
  <w:endnote w:type="continuationNotice" w:id="1">
    <w:p w14:paraId="2AE76AA4" w14:textId="77777777" w:rsidR="00163EB1" w:rsidRDefault="00163EB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D3C22E9-246D-4FF6-AB48-DC916593EF0D}"/>
  </w:font>
  <w:font w:name="Effr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2" w:fontKey="{1BC2AA84-A1EA-4B80-875A-041C3F95C3E8}"/>
  </w:font>
  <w:font w:name="___WRD_EMBED_SUB_198">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3" w:fontKey="{3DACE20F-971A-4681-8242-EC454C132F75}"/>
  </w:font>
  <w:font w:name="Aptos Narrow">
    <w:charset w:val="00"/>
    <w:family w:val="swiss"/>
    <w:pitch w:val="variable"/>
    <w:sig w:usb0="20000287" w:usb1="00000003" w:usb2="00000000" w:usb3="00000000" w:csb0="0000019F" w:csb1="00000000"/>
    <w:embedRegular r:id="rId4" w:fontKey="{FA0DCFE8-0363-44D1-8140-79AE291846E6}"/>
    <w:embedBold r:id="rId5" w:fontKey="{3F854FF8-575E-4713-812A-58D3B2A981D7}"/>
  </w:font>
  <w:font w:name="Calibri">
    <w:panose1 w:val="020F0502020204030204"/>
    <w:charset w:val="00"/>
    <w:family w:val="swiss"/>
    <w:pitch w:val="variable"/>
    <w:sig w:usb0="E4002EFF" w:usb1="C200247B" w:usb2="00000009" w:usb3="00000000" w:csb0="000001FF" w:csb1="00000000"/>
    <w:embedRegular r:id="rId6" w:fontKey="{E44C5E38-820C-495C-BA98-C3B8F10BC8D2}"/>
  </w:font>
  <w:font w:name="Effra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A596" w14:textId="49314AB2" w:rsidR="001C4E5B" w:rsidRPr="00F83BB9" w:rsidRDefault="000F7D30" w:rsidP="00F83BB9">
    <w:pPr>
      <w:pStyle w:val="Header"/>
    </w:pPr>
    <w:r w:rsidRPr="00F83BB9">
      <w:t xml:space="preserve">©University of Reading </w:t>
    </w:r>
    <w:r w:rsidRPr="00F83BB9">
      <w:fldChar w:fldCharType="begin"/>
    </w:r>
    <w:r w:rsidRPr="00F83BB9">
      <w:instrText xml:space="preserve"> DATE  \@ "YYYY"  \* MERGEFORMAT </w:instrText>
    </w:r>
    <w:r w:rsidRPr="00F83BB9">
      <w:fldChar w:fldCharType="separate"/>
    </w:r>
    <w:r w:rsidR="00F96D92">
      <w:rPr>
        <w:noProof/>
      </w:rPr>
      <w:t>2026</w:t>
    </w:r>
    <w:r w:rsidRPr="00F83BB9">
      <w:fldChar w:fldCharType="end"/>
    </w:r>
    <w:r w:rsidRPr="00F83BB9">
      <w:tab/>
    </w:r>
    <w:r w:rsidRPr="00F83BB9">
      <w:tab/>
      <w:t xml:space="preserve">Page </w:t>
    </w:r>
    <w:r w:rsidRPr="00F83BB9">
      <w:fldChar w:fldCharType="begin"/>
    </w:r>
    <w:r w:rsidRPr="00F83BB9">
      <w:instrText xml:space="preserve"> PAGE </w:instrText>
    </w:r>
    <w:r w:rsidRPr="00F83BB9">
      <w:fldChar w:fldCharType="separate"/>
    </w:r>
    <w:r w:rsidR="0060000B" w:rsidRPr="00F83BB9">
      <w:rPr>
        <w:noProof/>
      </w:rPr>
      <w:t>3</w:t>
    </w:r>
    <w:r w:rsidRPr="00F83BB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1873" w14:textId="7D80752D" w:rsidR="006940AE" w:rsidRPr="006940AE" w:rsidRDefault="00841B35" w:rsidP="00F83BB9">
    <w:pPr>
      <w:pStyle w:val="Header"/>
    </w:pPr>
    <w:r>
      <w:t xml:space="preserve">©University of Reading </w:t>
    </w:r>
    <w:r>
      <w:fldChar w:fldCharType="begin"/>
    </w:r>
    <w:r>
      <w:instrText xml:space="preserve"> DATE  \@ "YYYY"  \* MERGEFORMAT </w:instrText>
    </w:r>
    <w:r>
      <w:fldChar w:fldCharType="separate"/>
    </w:r>
    <w:r w:rsidR="00F96D92">
      <w:rPr>
        <w:noProof/>
      </w:rPr>
      <w:t>2026</w:t>
    </w:r>
    <w:r>
      <w:fldChar w:fldCharType="end"/>
    </w:r>
    <w:r>
      <w:tab/>
    </w:r>
    <w:r>
      <w:tab/>
      <w:t xml:space="preserve">Page </w:t>
    </w:r>
    <w:r w:rsidRPr="007A6817">
      <w:fldChar w:fldCharType="begin"/>
    </w:r>
    <w:r w:rsidRPr="007A6817">
      <w:instrText xml:space="preserve"> PAGE </w:instrText>
    </w:r>
    <w:r w:rsidRPr="007A6817">
      <w:fldChar w:fldCharType="separate"/>
    </w:r>
    <w:r w:rsidR="0038453C">
      <w:rPr>
        <w:noProof/>
      </w:rPr>
      <w:t>1</w:t>
    </w:r>
    <w:r w:rsidRPr="007A681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4352E" w14:textId="77777777" w:rsidR="00163EB1" w:rsidRDefault="00163EB1">
      <w:pPr>
        <w:spacing w:before="0" w:line="240" w:lineRule="auto"/>
      </w:pPr>
      <w:bookmarkStart w:id="0" w:name="_Hlk191545550"/>
      <w:bookmarkEnd w:id="0"/>
      <w:r>
        <w:separator/>
      </w:r>
    </w:p>
  </w:footnote>
  <w:footnote w:type="continuationSeparator" w:id="0">
    <w:p w14:paraId="16AA08E9" w14:textId="77777777" w:rsidR="00163EB1" w:rsidRDefault="00163EB1">
      <w:pPr>
        <w:spacing w:before="0" w:line="240" w:lineRule="auto"/>
      </w:pPr>
      <w:r>
        <w:continuationSeparator/>
      </w:r>
    </w:p>
  </w:footnote>
  <w:footnote w:type="continuationNotice" w:id="1">
    <w:p w14:paraId="56F5538C" w14:textId="77777777" w:rsidR="00163EB1" w:rsidRDefault="00163EB1">
      <w:pPr>
        <w:spacing w:before="0" w:line="240" w:lineRule="auto"/>
      </w:pPr>
    </w:p>
  </w:footnote>
  <w:footnote w:id="2">
    <w:p w14:paraId="4A112B91" w14:textId="24541586" w:rsidR="00C46458" w:rsidRDefault="00C46458">
      <w:pPr>
        <w:pStyle w:val="FootnoteText"/>
      </w:pPr>
      <w:r>
        <w:rPr>
          <w:rStyle w:val="FootnoteReference"/>
        </w:rPr>
        <w:footnoteRef/>
      </w:r>
      <w:r>
        <w:t xml:space="preserve"> The South Coast, West Midlands, London and Kent and South Wales regions have all had a dedicated Regional Officer in post since at least March 2020</w:t>
      </w:r>
      <w:r w:rsidR="0039351E">
        <w:t xml:space="preserve"> so have been selected to review the impact of the postholders on </w:t>
      </w:r>
      <w:r w:rsidR="000148D1">
        <w:t xml:space="preserve">IMD Q1/2 student applications and enrols. </w:t>
      </w:r>
    </w:p>
  </w:footnote>
  <w:footnote w:id="3">
    <w:p w14:paraId="6219E763" w14:textId="54879A5E" w:rsidR="00130199" w:rsidRDefault="00130199">
      <w:pPr>
        <w:pStyle w:val="FootnoteText"/>
      </w:pPr>
      <w:r>
        <w:rPr>
          <w:rStyle w:val="FootnoteReference"/>
        </w:rPr>
        <w:footnoteRef/>
      </w:r>
      <w:r>
        <w:t xml:space="preserve"> </w:t>
      </w:r>
      <w:r w:rsidR="00A96C52">
        <w:t xml:space="preserve">A full table of target schools/colleges from London and Kent, the West Midlands, South Wales and the South Coast </w:t>
      </w:r>
      <w:r w:rsidR="00DC4727">
        <w:t xml:space="preserve">with application numbers and details of activities </w:t>
      </w:r>
      <w:r w:rsidR="009F48AA">
        <w:t>undertaken with the</w:t>
      </w:r>
      <w:r w:rsidR="00DC4727">
        <w:t xml:space="preserve"> 2023/24 and 2024/25</w:t>
      </w:r>
      <w:r w:rsidR="009F48AA">
        <w:t xml:space="preserve"> entry cohorts</w:t>
      </w:r>
      <w:r w:rsidR="00DC4727">
        <w:t xml:space="preserve"> can be found in Appendix 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E05E" w14:textId="59B986B0" w:rsidR="0038453C" w:rsidRPr="000F7D30" w:rsidRDefault="000C4665" w:rsidP="00F83BB9">
    <w:pPr>
      <w:pStyle w:val="Header"/>
    </w:pPr>
    <w:r w:rsidRPr="000C4665">
      <w:t xml:space="preserve">APP evaluation: </w:t>
    </w:r>
    <w:r w:rsidR="00072C27">
      <w:t>Regional Activity 2023</w:t>
    </w:r>
    <w:r w:rsidR="00E44960">
      <w:t>-</w:t>
    </w:r>
    <w:r w:rsidR="00072C27">
      <w:t>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D074" w14:textId="0A5860D9" w:rsidR="0010790E" w:rsidRDefault="000C4665" w:rsidP="0010790E">
    <w:pPr>
      <w:pStyle w:val="UoRUnitname"/>
    </w:pPr>
    <w:r w:rsidRPr="000C4665">
      <w:rPr>
        <w:bCs/>
        <w:sz w:val="20"/>
        <w:szCs w:val="20"/>
      </w:rPr>
      <w:t xml:space="preserve">APP </w:t>
    </w:r>
    <w:r w:rsidR="0030386D">
      <w:rPr>
        <w:bCs/>
        <w:sz w:val="20"/>
        <w:szCs w:val="20"/>
      </w:rPr>
      <w:t>E</w:t>
    </w:r>
    <w:r w:rsidRPr="000C4665">
      <w:rPr>
        <w:bCs/>
        <w:sz w:val="20"/>
        <w:szCs w:val="20"/>
      </w:rPr>
      <w:t xml:space="preserve">valuation: </w:t>
    </w:r>
    <w:r w:rsidR="00945695">
      <w:rPr>
        <w:bCs/>
        <w:sz w:val="20"/>
        <w:szCs w:val="20"/>
      </w:rPr>
      <w:t xml:space="preserve">Regional </w:t>
    </w:r>
    <w:r w:rsidR="00072C27">
      <w:rPr>
        <w:bCs/>
        <w:sz w:val="20"/>
        <w:szCs w:val="20"/>
      </w:rPr>
      <w:t>Targeted Activity</w:t>
    </w:r>
    <w:r w:rsidR="00E44960">
      <w:rPr>
        <w:bCs/>
        <w:sz w:val="20"/>
        <w:szCs w:val="20"/>
      </w:rPr>
      <w:t xml:space="preserve"> 23-25</w:t>
    </w:r>
  </w:p>
  <w:p w14:paraId="3F0CE8A9" w14:textId="25686206" w:rsidR="00EC4BD3" w:rsidRDefault="00EC4BD3" w:rsidP="00EC4BD3">
    <w:pPr>
      <w:pStyle w:val="UoRUnitname"/>
      <w:rPr>
        <w:noProof/>
        <w:lang w:eastAsia="en-GB"/>
      </w:rPr>
    </w:pPr>
    <w:r>
      <w:br/>
    </w:r>
    <w:r>
      <w:br/>
    </w:r>
    <w:r>
      <w:ptab w:relativeTo="margin" w:alignment="right" w:leader="none"/>
    </w:r>
    <w:r w:rsidR="00B3693C">
      <w:rPr>
        <w:noProof/>
        <w:lang w:eastAsia="en-GB"/>
      </w:rPr>
      <w:drawing>
        <wp:inline distT="0" distB="0" distL="0" distR="0" wp14:anchorId="06131DFC" wp14:editId="1A5FC9CF">
          <wp:extent cx="1511935" cy="487680"/>
          <wp:effectExtent l="0" t="0" r="0" b="7620"/>
          <wp:docPr id="323764355" name="Picture 323764355"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487680"/>
                  </a:xfrm>
                  <a:prstGeom prst="rect">
                    <a:avLst/>
                  </a:prstGeom>
                  <a:noFill/>
                </pic:spPr>
              </pic:pic>
            </a:graphicData>
          </a:graphic>
        </wp:inline>
      </w:drawing>
    </w:r>
  </w:p>
  <w:p w14:paraId="53C70A48" w14:textId="77777777" w:rsidR="00EC4BD3" w:rsidRPr="00EC4BD3" w:rsidRDefault="00EC4BD3" w:rsidP="00EC4BD3">
    <w:pPr>
      <w:pStyle w:val="UoRUnitname"/>
      <w:rPr>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A4D43"/>
    <w:multiLevelType w:val="multilevel"/>
    <w:tmpl w:val="7BEE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1A3260"/>
    <w:multiLevelType w:val="multilevel"/>
    <w:tmpl w:val="5D7605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477F87"/>
    <w:multiLevelType w:val="multilevel"/>
    <w:tmpl w:val="CF441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CAF2BCE"/>
    <w:multiLevelType w:val="hybridMultilevel"/>
    <w:tmpl w:val="729C4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0A3767"/>
    <w:multiLevelType w:val="hybridMultilevel"/>
    <w:tmpl w:val="41C48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5C5B55"/>
    <w:multiLevelType w:val="hybridMultilevel"/>
    <w:tmpl w:val="32765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C63D05"/>
    <w:multiLevelType w:val="hybridMultilevel"/>
    <w:tmpl w:val="11B0CACA"/>
    <w:lvl w:ilvl="0" w:tplc="F3F6AC0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C74270"/>
    <w:multiLevelType w:val="multilevel"/>
    <w:tmpl w:val="207A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DC4691"/>
    <w:multiLevelType w:val="multilevel"/>
    <w:tmpl w:val="96B4E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BE63A0"/>
    <w:multiLevelType w:val="hybridMultilevel"/>
    <w:tmpl w:val="6532B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3179FB"/>
    <w:multiLevelType w:val="multilevel"/>
    <w:tmpl w:val="D4DA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C73999"/>
    <w:multiLevelType w:val="hybridMultilevel"/>
    <w:tmpl w:val="F1EC90A2"/>
    <w:lvl w:ilvl="0" w:tplc="6BECB5E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914593"/>
    <w:multiLevelType w:val="multilevel"/>
    <w:tmpl w:val="BEF0B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A64D8A"/>
    <w:multiLevelType w:val="multilevel"/>
    <w:tmpl w:val="BA723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B070089"/>
    <w:multiLevelType w:val="multilevel"/>
    <w:tmpl w:val="7024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B6D6253"/>
    <w:multiLevelType w:val="multilevel"/>
    <w:tmpl w:val="64D6C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9478620">
    <w:abstractNumId w:val="13"/>
  </w:num>
  <w:num w:numId="2" w16cid:durableId="342519249">
    <w:abstractNumId w:val="24"/>
  </w:num>
  <w:num w:numId="3" w16cid:durableId="1392655152">
    <w:abstractNumId w:val="16"/>
  </w:num>
  <w:num w:numId="4" w16cid:durableId="963468393">
    <w:abstractNumId w:val="9"/>
  </w:num>
  <w:num w:numId="5" w16cid:durableId="1540358401">
    <w:abstractNumId w:val="7"/>
  </w:num>
  <w:num w:numId="6" w16cid:durableId="1583441856">
    <w:abstractNumId w:val="6"/>
  </w:num>
  <w:num w:numId="7" w16cid:durableId="740371694">
    <w:abstractNumId w:val="5"/>
  </w:num>
  <w:num w:numId="8" w16cid:durableId="1496991704">
    <w:abstractNumId w:val="4"/>
  </w:num>
  <w:num w:numId="9" w16cid:durableId="273901255">
    <w:abstractNumId w:val="8"/>
  </w:num>
  <w:num w:numId="10" w16cid:durableId="2017295899">
    <w:abstractNumId w:val="3"/>
  </w:num>
  <w:num w:numId="11" w16cid:durableId="555355779">
    <w:abstractNumId w:val="2"/>
  </w:num>
  <w:num w:numId="12" w16cid:durableId="657005260">
    <w:abstractNumId w:val="1"/>
  </w:num>
  <w:num w:numId="13" w16cid:durableId="128862329">
    <w:abstractNumId w:val="0"/>
  </w:num>
  <w:num w:numId="14" w16cid:durableId="590939041">
    <w:abstractNumId w:val="14"/>
  </w:num>
  <w:num w:numId="15" w16cid:durableId="1787770589">
    <w:abstractNumId w:val="17"/>
  </w:num>
  <w:num w:numId="16" w16cid:durableId="136652051">
    <w:abstractNumId w:val="18"/>
  </w:num>
  <w:num w:numId="17" w16cid:durableId="307708649">
    <w:abstractNumId w:val="15"/>
  </w:num>
  <w:num w:numId="18" w16cid:durableId="1999728846">
    <w:abstractNumId w:val="25"/>
  </w:num>
  <w:num w:numId="19" w16cid:durableId="1536692514">
    <w:abstractNumId w:val="22"/>
  </w:num>
  <w:num w:numId="20" w16cid:durableId="204952909">
    <w:abstractNumId w:val="10"/>
  </w:num>
  <w:num w:numId="21" w16cid:durableId="1338919901">
    <w:abstractNumId w:val="28"/>
  </w:num>
  <w:num w:numId="22" w16cid:durableId="1720666462">
    <w:abstractNumId w:val="21"/>
  </w:num>
  <w:num w:numId="23" w16cid:durableId="1248735678">
    <w:abstractNumId w:val="11"/>
  </w:num>
  <w:num w:numId="24" w16cid:durableId="1597057171">
    <w:abstractNumId w:val="20"/>
  </w:num>
  <w:num w:numId="25" w16cid:durableId="790393946">
    <w:abstractNumId w:val="12"/>
  </w:num>
  <w:num w:numId="26" w16cid:durableId="1102603205">
    <w:abstractNumId w:val="13"/>
  </w:num>
  <w:num w:numId="27" w16cid:durableId="1150248972">
    <w:abstractNumId w:val="13"/>
  </w:num>
  <w:num w:numId="28" w16cid:durableId="821389351">
    <w:abstractNumId w:val="13"/>
  </w:num>
  <w:num w:numId="29" w16cid:durableId="449054798">
    <w:abstractNumId w:val="23"/>
  </w:num>
  <w:num w:numId="30" w16cid:durableId="832532290">
    <w:abstractNumId w:val="19"/>
  </w:num>
  <w:num w:numId="31" w16cid:durableId="794522381">
    <w:abstractNumId w:val="26"/>
  </w:num>
  <w:num w:numId="32" w16cid:durableId="17354672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TrueTypeFonts/>
  <w:hideSpellingErrors/>
  <w:hideGrammaticalError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53C"/>
    <w:rsid w:val="000000F5"/>
    <w:rsid w:val="0000018E"/>
    <w:rsid w:val="000027D8"/>
    <w:rsid w:val="00004A4E"/>
    <w:rsid w:val="000055D5"/>
    <w:rsid w:val="00012EA5"/>
    <w:rsid w:val="000148D1"/>
    <w:rsid w:val="000168DE"/>
    <w:rsid w:val="00016938"/>
    <w:rsid w:val="000173EA"/>
    <w:rsid w:val="00017EBF"/>
    <w:rsid w:val="000215FE"/>
    <w:rsid w:val="00031021"/>
    <w:rsid w:val="000444BB"/>
    <w:rsid w:val="0004538A"/>
    <w:rsid w:val="0005077E"/>
    <w:rsid w:val="000574C9"/>
    <w:rsid w:val="00065212"/>
    <w:rsid w:val="00065241"/>
    <w:rsid w:val="00072C27"/>
    <w:rsid w:val="0007378A"/>
    <w:rsid w:val="00075ECD"/>
    <w:rsid w:val="0007606F"/>
    <w:rsid w:val="00080D48"/>
    <w:rsid w:val="00081D1D"/>
    <w:rsid w:val="00091D27"/>
    <w:rsid w:val="00092F95"/>
    <w:rsid w:val="000A3BB7"/>
    <w:rsid w:val="000A6958"/>
    <w:rsid w:val="000A70D9"/>
    <w:rsid w:val="000B1796"/>
    <w:rsid w:val="000B3632"/>
    <w:rsid w:val="000B5023"/>
    <w:rsid w:val="000B7728"/>
    <w:rsid w:val="000C3006"/>
    <w:rsid w:val="000C4665"/>
    <w:rsid w:val="000C5AF2"/>
    <w:rsid w:val="000D3650"/>
    <w:rsid w:val="000D6421"/>
    <w:rsid w:val="000D7590"/>
    <w:rsid w:val="000E1538"/>
    <w:rsid w:val="000E1DCB"/>
    <w:rsid w:val="000E326D"/>
    <w:rsid w:val="000E6B4B"/>
    <w:rsid w:val="000F4165"/>
    <w:rsid w:val="000F7D30"/>
    <w:rsid w:val="0010607F"/>
    <w:rsid w:val="001062B1"/>
    <w:rsid w:val="0010769D"/>
    <w:rsid w:val="0010790E"/>
    <w:rsid w:val="001229BC"/>
    <w:rsid w:val="0012591B"/>
    <w:rsid w:val="00126495"/>
    <w:rsid w:val="0012664B"/>
    <w:rsid w:val="00130199"/>
    <w:rsid w:val="001319F2"/>
    <w:rsid w:val="00135AF9"/>
    <w:rsid w:val="001371EF"/>
    <w:rsid w:val="00145040"/>
    <w:rsid w:val="001453CA"/>
    <w:rsid w:val="001509C4"/>
    <w:rsid w:val="0015165C"/>
    <w:rsid w:val="00162758"/>
    <w:rsid w:val="00163EB1"/>
    <w:rsid w:val="0016490B"/>
    <w:rsid w:val="00165CB6"/>
    <w:rsid w:val="0016656E"/>
    <w:rsid w:val="00166A28"/>
    <w:rsid w:val="00166C40"/>
    <w:rsid w:val="0016777D"/>
    <w:rsid w:val="001701BF"/>
    <w:rsid w:val="001705C2"/>
    <w:rsid w:val="00173A7A"/>
    <w:rsid w:val="0017400D"/>
    <w:rsid w:val="00176E6A"/>
    <w:rsid w:val="001850C3"/>
    <w:rsid w:val="00185892"/>
    <w:rsid w:val="00185E23"/>
    <w:rsid w:val="00191BCA"/>
    <w:rsid w:val="001B0218"/>
    <w:rsid w:val="001B2A4D"/>
    <w:rsid w:val="001B2C8C"/>
    <w:rsid w:val="001B4CC0"/>
    <w:rsid w:val="001C1D48"/>
    <w:rsid w:val="001C21E8"/>
    <w:rsid w:val="001C30E9"/>
    <w:rsid w:val="001C399F"/>
    <w:rsid w:val="001C4432"/>
    <w:rsid w:val="001C4E5B"/>
    <w:rsid w:val="001D2452"/>
    <w:rsid w:val="001D2593"/>
    <w:rsid w:val="001D2DF3"/>
    <w:rsid w:val="001D2E2E"/>
    <w:rsid w:val="001D41BC"/>
    <w:rsid w:val="001D4EE9"/>
    <w:rsid w:val="001DFE74"/>
    <w:rsid w:val="001E08C8"/>
    <w:rsid w:val="001E2401"/>
    <w:rsid w:val="001E4489"/>
    <w:rsid w:val="001F2305"/>
    <w:rsid w:val="002027D6"/>
    <w:rsid w:val="002050E6"/>
    <w:rsid w:val="002159D7"/>
    <w:rsid w:val="00216A5A"/>
    <w:rsid w:val="00217C41"/>
    <w:rsid w:val="00220226"/>
    <w:rsid w:val="00220BD0"/>
    <w:rsid w:val="002259EA"/>
    <w:rsid w:val="00225E1B"/>
    <w:rsid w:val="0023174D"/>
    <w:rsid w:val="0023292D"/>
    <w:rsid w:val="002332A3"/>
    <w:rsid w:val="00236314"/>
    <w:rsid w:val="0023682B"/>
    <w:rsid w:val="0024159C"/>
    <w:rsid w:val="0024232E"/>
    <w:rsid w:val="00245624"/>
    <w:rsid w:val="002461E9"/>
    <w:rsid w:val="00252085"/>
    <w:rsid w:val="002542BA"/>
    <w:rsid w:val="00254A2A"/>
    <w:rsid w:val="0026274C"/>
    <w:rsid w:val="002637A6"/>
    <w:rsid w:val="00267799"/>
    <w:rsid w:val="00267904"/>
    <w:rsid w:val="0027058D"/>
    <w:rsid w:val="00281ED4"/>
    <w:rsid w:val="00282C80"/>
    <w:rsid w:val="002837FA"/>
    <w:rsid w:val="00283B50"/>
    <w:rsid w:val="00290E03"/>
    <w:rsid w:val="00293C03"/>
    <w:rsid w:val="00296AE4"/>
    <w:rsid w:val="00297D23"/>
    <w:rsid w:val="002A0144"/>
    <w:rsid w:val="002A1334"/>
    <w:rsid w:val="002A1D87"/>
    <w:rsid w:val="002A2544"/>
    <w:rsid w:val="002B23D7"/>
    <w:rsid w:val="002C4308"/>
    <w:rsid w:val="002C43C3"/>
    <w:rsid w:val="002C75F5"/>
    <w:rsid w:val="002D2AC3"/>
    <w:rsid w:val="002D5B1D"/>
    <w:rsid w:val="002D623D"/>
    <w:rsid w:val="002E55E4"/>
    <w:rsid w:val="002E5D94"/>
    <w:rsid w:val="002E6204"/>
    <w:rsid w:val="002E697C"/>
    <w:rsid w:val="002E70B6"/>
    <w:rsid w:val="002F286A"/>
    <w:rsid w:val="002F5229"/>
    <w:rsid w:val="002F5C0D"/>
    <w:rsid w:val="0030026F"/>
    <w:rsid w:val="0030096C"/>
    <w:rsid w:val="00301522"/>
    <w:rsid w:val="00301BD3"/>
    <w:rsid w:val="0030386D"/>
    <w:rsid w:val="00303FA9"/>
    <w:rsid w:val="00305A19"/>
    <w:rsid w:val="00306543"/>
    <w:rsid w:val="00306B96"/>
    <w:rsid w:val="0031172B"/>
    <w:rsid w:val="00311C52"/>
    <w:rsid w:val="0031303B"/>
    <w:rsid w:val="0031395B"/>
    <w:rsid w:val="003179F5"/>
    <w:rsid w:val="00321DD6"/>
    <w:rsid w:val="00321FF2"/>
    <w:rsid w:val="00331168"/>
    <w:rsid w:val="00333F2D"/>
    <w:rsid w:val="00334072"/>
    <w:rsid w:val="003352C4"/>
    <w:rsid w:val="003438A7"/>
    <w:rsid w:val="00346D45"/>
    <w:rsid w:val="00350984"/>
    <w:rsid w:val="00350E25"/>
    <w:rsid w:val="00352B51"/>
    <w:rsid w:val="003652C2"/>
    <w:rsid w:val="00367C73"/>
    <w:rsid w:val="0037295A"/>
    <w:rsid w:val="003745A6"/>
    <w:rsid w:val="003800F2"/>
    <w:rsid w:val="0038114C"/>
    <w:rsid w:val="00381217"/>
    <w:rsid w:val="003832E7"/>
    <w:rsid w:val="0038453C"/>
    <w:rsid w:val="0039351E"/>
    <w:rsid w:val="00397F4D"/>
    <w:rsid w:val="003A065F"/>
    <w:rsid w:val="003A1754"/>
    <w:rsid w:val="003A2978"/>
    <w:rsid w:val="003A4F36"/>
    <w:rsid w:val="003A5873"/>
    <w:rsid w:val="003A5D61"/>
    <w:rsid w:val="003A6969"/>
    <w:rsid w:val="003B718E"/>
    <w:rsid w:val="003B7E1A"/>
    <w:rsid w:val="003C06BA"/>
    <w:rsid w:val="003C07DC"/>
    <w:rsid w:val="003C1269"/>
    <w:rsid w:val="003C5121"/>
    <w:rsid w:val="003C6B7A"/>
    <w:rsid w:val="003E1ED1"/>
    <w:rsid w:val="003E4054"/>
    <w:rsid w:val="003E5FE2"/>
    <w:rsid w:val="003F1EEA"/>
    <w:rsid w:val="003F1EEE"/>
    <w:rsid w:val="003F56CD"/>
    <w:rsid w:val="003F738A"/>
    <w:rsid w:val="003F788C"/>
    <w:rsid w:val="0040391C"/>
    <w:rsid w:val="00405BF0"/>
    <w:rsid w:val="004079D4"/>
    <w:rsid w:val="004112FF"/>
    <w:rsid w:val="00411934"/>
    <w:rsid w:val="00412D94"/>
    <w:rsid w:val="00420278"/>
    <w:rsid w:val="00420DED"/>
    <w:rsid w:val="004213E3"/>
    <w:rsid w:val="00431F74"/>
    <w:rsid w:val="0043485E"/>
    <w:rsid w:val="00441DA9"/>
    <w:rsid w:val="004424EC"/>
    <w:rsid w:val="00444E64"/>
    <w:rsid w:val="00445CD3"/>
    <w:rsid w:val="00446F6F"/>
    <w:rsid w:val="0045342A"/>
    <w:rsid w:val="0045399B"/>
    <w:rsid w:val="00454453"/>
    <w:rsid w:val="004554F3"/>
    <w:rsid w:val="00464CF0"/>
    <w:rsid w:val="004654A7"/>
    <w:rsid w:val="0047112C"/>
    <w:rsid w:val="00474BDD"/>
    <w:rsid w:val="00481457"/>
    <w:rsid w:val="00483786"/>
    <w:rsid w:val="00484D10"/>
    <w:rsid w:val="004850EE"/>
    <w:rsid w:val="004865B8"/>
    <w:rsid w:val="00491A2E"/>
    <w:rsid w:val="00494F3D"/>
    <w:rsid w:val="004A061C"/>
    <w:rsid w:val="004A0924"/>
    <w:rsid w:val="004A5486"/>
    <w:rsid w:val="004A5D84"/>
    <w:rsid w:val="004B392F"/>
    <w:rsid w:val="004B60C1"/>
    <w:rsid w:val="004C2048"/>
    <w:rsid w:val="004C2B49"/>
    <w:rsid w:val="004C59C7"/>
    <w:rsid w:val="004C63DA"/>
    <w:rsid w:val="004E1403"/>
    <w:rsid w:val="004E24F4"/>
    <w:rsid w:val="004E7588"/>
    <w:rsid w:val="004F01DF"/>
    <w:rsid w:val="004F66E5"/>
    <w:rsid w:val="00501173"/>
    <w:rsid w:val="0051777E"/>
    <w:rsid w:val="005177F3"/>
    <w:rsid w:val="00523027"/>
    <w:rsid w:val="00523079"/>
    <w:rsid w:val="00524186"/>
    <w:rsid w:val="00525EDE"/>
    <w:rsid w:val="00530CCF"/>
    <w:rsid w:val="00532707"/>
    <w:rsid w:val="00536F30"/>
    <w:rsid w:val="005370D2"/>
    <w:rsid w:val="00542315"/>
    <w:rsid w:val="00542DCD"/>
    <w:rsid w:val="00550741"/>
    <w:rsid w:val="00554248"/>
    <w:rsid w:val="005554E1"/>
    <w:rsid w:val="00555767"/>
    <w:rsid w:val="00557173"/>
    <w:rsid w:val="0055720A"/>
    <w:rsid w:val="00566789"/>
    <w:rsid w:val="00566ED2"/>
    <w:rsid w:val="00571EFB"/>
    <w:rsid w:val="00576C3F"/>
    <w:rsid w:val="00584ACB"/>
    <w:rsid w:val="00593510"/>
    <w:rsid w:val="005936AE"/>
    <w:rsid w:val="0059446B"/>
    <w:rsid w:val="005A2354"/>
    <w:rsid w:val="005A52C9"/>
    <w:rsid w:val="005A6186"/>
    <w:rsid w:val="005B40CC"/>
    <w:rsid w:val="005B686D"/>
    <w:rsid w:val="005C0567"/>
    <w:rsid w:val="005C2F8D"/>
    <w:rsid w:val="005D23D7"/>
    <w:rsid w:val="005D340C"/>
    <w:rsid w:val="005D509C"/>
    <w:rsid w:val="005D520F"/>
    <w:rsid w:val="005D6C5D"/>
    <w:rsid w:val="005D7244"/>
    <w:rsid w:val="005E3F9F"/>
    <w:rsid w:val="005E572D"/>
    <w:rsid w:val="005E6C7E"/>
    <w:rsid w:val="005F0456"/>
    <w:rsid w:val="005F2087"/>
    <w:rsid w:val="005F7826"/>
    <w:rsid w:val="0060000B"/>
    <w:rsid w:val="006010F6"/>
    <w:rsid w:val="00602A4C"/>
    <w:rsid w:val="00603A98"/>
    <w:rsid w:val="0061145F"/>
    <w:rsid w:val="0062209A"/>
    <w:rsid w:val="006249A6"/>
    <w:rsid w:val="00624BEA"/>
    <w:rsid w:val="00636C2F"/>
    <w:rsid w:val="006421EE"/>
    <w:rsid w:val="006514B6"/>
    <w:rsid w:val="00651555"/>
    <w:rsid w:val="0065292C"/>
    <w:rsid w:val="00653D56"/>
    <w:rsid w:val="00654B33"/>
    <w:rsid w:val="00665BEE"/>
    <w:rsid w:val="00667A02"/>
    <w:rsid w:val="0067004A"/>
    <w:rsid w:val="006705BA"/>
    <w:rsid w:val="006753E4"/>
    <w:rsid w:val="00681F0F"/>
    <w:rsid w:val="00682107"/>
    <w:rsid w:val="00686682"/>
    <w:rsid w:val="0069114F"/>
    <w:rsid w:val="00692573"/>
    <w:rsid w:val="006932DA"/>
    <w:rsid w:val="006940AE"/>
    <w:rsid w:val="0069429E"/>
    <w:rsid w:val="006966D5"/>
    <w:rsid w:val="006A118C"/>
    <w:rsid w:val="006A4161"/>
    <w:rsid w:val="006A68E5"/>
    <w:rsid w:val="006B05FB"/>
    <w:rsid w:val="006B1B57"/>
    <w:rsid w:val="006B2692"/>
    <w:rsid w:val="006B2D0C"/>
    <w:rsid w:val="006B4F3D"/>
    <w:rsid w:val="006B5A48"/>
    <w:rsid w:val="006B5B1F"/>
    <w:rsid w:val="006B7141"/>
    <w:rsid w:val="006C176E"/>
    <w:rsid w:val="006C23DB"/>
    <w:rsid w:val="006C2532"/>
    <w:rsid w:val="006C6809"/>
    <w:rsid w:val="006D23F5"/>
    <w:rsid w:val="006E14CB"/>
    <w:rsid w:val="006E444B"/>
    <w:rsid w:val="006F1C40"/>
    <w:rsid w:val="006F2B3B"/>
    <w:rsid w:val="006F686F"/>
    <w:rsid w:val="006F7118"/>
    <w:rsid w:val="006F75C8"/>
    <w:rsid w:val="00700AA4"/>
    <w:rsid w:val="00702706"/>
    <w:rsid w:val="00733054"/>
    <w:rsid w:val="0074577A"/>
    <w:rsid w:val="007466D3"/>
    <w:rsid w:val="00747AB8"/>
    <w:rsid w:val="0075169A"/>
    <w:rsid w:val="00752910"/>
    <w:rsid w:val="007541F9"/>
    <w:rsid w:val="00761719"/>
    <w:rsid w:val="00762EB2"/>
    <w:rsid w:val="007636CD"/>
    <w:rsid w:val="00773127"/>
    <w:rsid w:val="00774894"/>
    <w:rsid w:val="0077723F"/>
    <w:rsid w:val="007824E6"/>
    <w:rsid w:val="0078519C"/>
    <w:rsid w:val="007854BF"/>
    <w:rsid w:val="007877B1"/>
    <w:rsid w:val="00795596"/>
    <w:rsid w:val="007955DD"/>
    <w:rsid w:val="007A35A9"/>
    <w:rsid w:val="007B1541"/>
    <w:rsid w:val="007B1E76"/>
    <w:rsid w:val="007B34FE"/>
    <w:rsid w:val="007B46A3"/>
    <w:rsid w:val="007B563B"/>
    <w:rsid w:val="007C0479"/>
    <w:rsid w:val="007C176B"/>
    <w:rsid w:val="007D135B"/>
    <w:rsid w:val="007D1BF5"/>
    <w:rsid w:val="007D7868"/>
    <w:rsid w:val="007E25B4"/>
    <w:rsid w:val="007E6C11"/>
    <w:rsid w:val="007E7053"/>
    <w:rsid w:val="007E7FDD"/>
    <w:rsid w:val="007F1A77"/>
    <w:rsid w:val="007F534B"/>
    <w:rsid w:val="00802D25"/>
    <w:rsid w:val="008033F1"/>
    <w:rsid w:val="0080422D"/>
    <w:rsid w:val="00806CFE"/>
    <w:rsid w:val="00810078"/>
    <w:rsid w:val="00812976"/>
    <w:rsid w:val="00814830"/>
    <w:rsid w:val="0081737A"/>
    <w:rsid w:val="008177CD"/>
    <w:rsid w:val="008200CC"/>
    <w:rsid w:val="00820F5C"/>
    <w:rsid w:val="00832A80"/>
    <w:rsid w:val="0083401C"/>
    <w:rsid w:val="008349EB"/>
    <w:rsid w:val="008357B5"/>
    <w:rsid w:val="00836975"/>
    <w:rsid w:val="008375A7"/>
    <w:rsid w:val="00841B35"/>
    <w:rsid w:val="0084241C"/>
    <w:rsid w:val="00843523"/>
    <w:rsid w:val="00850C62"/>
    <w:rsid w:val="00856567"/>
    <w:rsid w:val="00857F81"/>
    <w:rsid w:val="00866E9F"/>
    <w:rsid w:val="008716FB"/>
    <w:rsid w:val="00875E0F"/>
    <w:rsid w:val="00880551"/>
    <w:rsid w:val="00881EF5"/>
    <w:rsid w:val="00893014"/>
    <w:rsid w:val="0089602A"/>
    <w:rsid w:val="00897F24"/>
    <w:rsid w:val="008A2C28"/>
    <w:rsid w:val="008A5A21"/>
    <w:rsid w:val="008A5C22"/>
    <w:rsid w:val="008B044F"/>
    <w:rsid w:val="008B1C9E"/>
    <w:rsid w:val="008B1D05"/>
    <w:rsid w:val="008B1E5C"/>
    <w:rsid w:val="008B6699"/>
    <w:rsid w:val="008C09FB"/>
    <w:rsid w:val="008C0CCA"/>
    <w:rsid w:val="008D1DB3"/>
    <w:rsid w:val="008D28DF"/>
    <w:rsid w:val="008D3018"/>
    <w:rsid w:val="008D6C59"/>
    <w:rsid w:val="008D7CFB"/>
    <w:rsid w:val="008E4C1A"/>
    <w:rsid w:val="008E56C8"/>
    <w:rsid w:val="008F60E0"/>
    <w:rsid w:val="00903D5C"/>
    <w:rsid w:val="009069F7"/>
    <w:rsid w:val="00911717"/>
    <w:rsid w:val="0091455F"/>
    <w:rsid w:val="00915A5A"/>
    <w:rsid w:val="00924D9A"/>
    <w:rsid w:val="00927656"/>
    <w:rsid w:val="009310C7"/>
    <w:rsid w:val="00931109"/>
    <w:rsid w:val="00940B6D"/>
    <w:rsid w:val="00945695"/>
    <w:rsid w:val="009502BD"/>
    <w:rsid w:val="00955B84"/>
    <w:rsid w:val="00956045"/>
    <w:rsid w:val="0095667A"/>
    <w:rsid w:val="00956FE2"/>
    <w:rsid w:val="00963246"/>
    <w:rsid w:val="009721D4"/>
    <w:rsid w:val="00982CA2"/>
    <w:rsid w:val="00994F44"/>
    <w:rsid w:val="00995198"/>
    <w:rsid w:val="00997E1A"/>
    <w:rsid w:val="009A5CBE"/>
    <w:rsid w:val="009B002C"/>
    <w:rsid w:val="009B2309"/>
    <w:rsid w:val="009C16CA"/>
    <w:rsid w:val="009C2722"/>
    <w:rsid w:val="009C2E71"/>
    <w:rsid w:val="009C3E02"/>
    <w:rsid w:val="009C3F62"/>
    <w:rsid w:val="009D0A50"/>
    <w:rsid w:val="009D1303"/>
    <w:rsid w:val="009D15BF"/>
    <w:rsid w:val="009D2DA6"/>
    <w:rsid w:val="009E20C3"/>
    <w:rsid w:val="009E44D1"/>
    <w:rsid w:val="009E7374"/>
    <w:rsid w:val="009F2BE2"/>
    <w:rsid w:val="009F3339"/>
    <w:rsid w:val="009F48AA"/>
    <w:rsid w:val="00A002C9"/>
    <w:rsid w:val="00A04717"/>
    <w:rsid w:val="00A06368"/>
    <w:rsid w:val="00A17656"/>
    <w:rsid w:val="00A22DB5"/>
    <w:rsid w:val="00A22DBD"/>
    <w:rsid w:val="00A2569E"/>
    <w:rsid w:val="00A261E8"/>
    <w:rsid w:val="00A26291"/>
    <w:rsid w:val="00A30617"/>
    <w:rsid w:val="00A311DC"/>
    <w:rsid w:val="00A32044"/>
    <w:rsid w:val="00A33D20"/>
    <w:rsid w:val="00A41E97"/>
    <w:rsid w:val="00A47DC0"/>
    <w:rsid w:val="00A50DA3"/>
    <w:rsid w:val="00A53F01"/>
    <w:rsid w:val="00A57A57"/>
    <w:rsid w:val="00A61935"/>
    <w:rsid w:val="00A619CD"/>
    <w:rsid w:val="00A626BB"/>
    <w:rsid w:val="00A63340"/>
    <w:rsid w:val="00A75B6A"/>
    <w:rsid w:val="00A772FA"/>
    <w:rsid w:val="00A77F9B"/>
    <w:rsid w:val="00A9001D"/>
    <w:rsid w:val="00A9304E"/>
    <w:rsid w:val="00A96C52"/>
    <w:rsid w:val="00AA1626"/>
    <w:rsid w:val="00AA47AB"/>
    <w:rsid w:val="00AA4F28"/>
    <w:rsid w:val="00AB049A"/>
    <w:rsid w:val="00AB62DA"/>
    <w:rsid w:val="00AB7189"/>
    <w:rsid w:val="00AC55A4"/>
    <w:rsid w:val="00AD575D"/>
    <w:rsid w:val="00AD5B1D"/>
    <w:rsid w:val="00AE5FDA"/>
    <w:rsid w:val="00AE74C9"/>
    <w:rsid w:val="00AF12B2"/>
    <w:rsid w:val="00AF6B05"/>
    <w:rsid w:val="00AF76CD"/>
    <w:rsid w:val="00B054D8"/>
    <w:rsid w:val="00B05FD0"/>
    <w:rsid w:val="00B0761F"/>
    <w:rsid w:val="00B07C72"/>
    <w:rsid w:val="00B10146"/>
    <w:rsid w:val="00B10784"/>
    <w:rsid w:val="00B213F9"/>
    <w:rsid w:val="00B21819"/>
    <w:rsid w:val="00B23FAE"/>
    <w:rsid w:val="00B253C8"/>
    <w:rsid w:val="00B3693C"/>
    <w:rsid w:val="00B4219B"/>
    <w:rsid w:val="00B45999"/>
    <w:rsid w:val="00B4647B"/>
    <w:rsid w:val="00B47814"/>
    <w:rsid w:val="00B53AD4"/>
    <w:rsid w:val="00B5706E"/>
    <w:rsid w:val="00B57A33"/>
    <w:rsid w:val="00B63A6D"/>
    <w:rsid w:val="00B717D3"/>
    <w:rsid w:val="00B815DF"/>
    <w:rsid w:val="00B84C14"/>
    <w:rsid w:val="00B947DC"/>
    <w:rsid w:val="00BA35A8"/>
    <w:rsid w:val="00BA4C1E"/>
    <w:rsid w:val="00BB22EA"/>
    <w:rsid w:val="00BB51DD"/>
    <w:rsid w:val="00BB53DE"/>
    <w:rsid w:val="00BB606D"/>
    <w:rsid w:val="00BC01DD"/>
    <w:rsid w:val="00BC3525"/>
    <w:rsid w:val="00BD0305"/>
    <w:rsid w:val="00BD2A38"/>
    <w:rsid w:val="00BD5D35"/>
    <w:rsid w:val="00BE49A6"/>
    <w:rsid w:val="00BF027B"/>
    <w:rsid w:val="00BF3438"/>
    <w:rsid w:val="00BF3896"/>
    <w:rsid w:val="00BF59BC"/>
    <w:rsid w:val="00C03592"/>
    <w:rsid w:val="00C05810"/>
    <w:rsid w:val="00C10D8E"/>
    <w:rsid w:val="00C12ED1"/>
    <w:rsid w:val="00C1332D"/>
    <w:rsid w:val="00C22F88"/>
    <w:rsid w:val="00C25130"/>
    <w:rsid w:val="00C2568E"/>
    <w:rsid w:val="00C3559F"/>
    <w:rsid w:val="00C36CF8"/>
    <w:rsid w:val="00C40111"/>
    <w:rsid w:val="00C46458"/>
    <w:rsid w:val="00C5095F"/>
    <w:rsid w:val="00C5211A"/>
    <w:rsid w:val="00C53504"/>
    <w:rsid w:val="00C55FF5"/>
    <w:rsid w:val="00C56A60"/>
    <w:rsid w:val="00C62567"/>
    <w:rsid w:val="00C73D50"/>
    <w:rsid w:val="00C74E4E"/>
    <w:rsid w:val="00C81545"/>
    <w:rsid w:val="00C84A95"/>
    <w:rsid w:val="00C87FDE"/>
    <w:rsid w:val="00C90529"/>
    <w:rsid w:val="00CA22CF"/>
    <w:rsid w:val="00CA3E0E"/>
    <w:rsid w:val="00CA610D"/>
    <w:rsid w:val="00CB1903"/>
    <w:rsid w:val="00CB1F12"/>
    <w:rsid w:val="00CB2A52"/>
    <w:rsid w:val="00CB3EBD"/>
    <w:rsid w:val="00CB3FB7"/>
    <w:rsid w:val="00CB7595"/>
    <w:rsid w:val="00CC1047"/>
    <w:rsid w:val="00CC2614"/>
    <w:rsid w:val="00CC4E76"/>
    <w:rsid w:val="00CC62A9"/>
    <w:rsid w:val="00CD6AE6"/>
    <w:rsid w:val="00CD7BA5"/>
    <w:rsid w:val="00CE1737"/>
    <w:rsid w:val="00CE1D59"/>
    <w:rsid w:val="00CE307F"/>
    <w:rsid w:val="00CE7C53"/>
    <w:rsid w:val="00CF548E"/>
    <w:rsid w:val="00CF7AC2"/>
    <w:rsid w:val="00D0318F"/>
    <w:rsid w:val="00D06B0D"/>
    <w:rsid w:val="00D10149"/>
    <w:rsid w:val="00D10F0C"/>
    <w:rsid w:val="00D1209D"/>
    <w:rsid w:val="00D14242"/>
    <w:rsid w:val="00D174A6"/>
    <w:rsid w:val="00D20226"/>
    <w:rsid w:val="00D21391"/>
    <w:rsid w:val="00D2261E"/>
    <w:rsid w:val="00D23788"/>
    <w:rsid w:val="00D24795"/>
    <w:rsid w:val="00D25AA9"/>
    <w:rsid w:val="00D32305"/>
    <w:rsid w:val="00D40061"/>
    <w:rsid w:val="00D40A45"/>
    <w:rsid w:val="00D45DA5"/>
    <w:rsid w:val="00D50160"/>
    <w:rsid w:val="00D533D1"/>
    <w:rsid w:val="00D53C70"/>
    <w:rsid w:val="00D548BC"/>
    <w:rsid w:val="00D703AC"/>
    <w:rsid w:val="00D84349"/>
    <w:rsid w:val="00D84A45"/>
    <w:rsid w:val="00D8683F"/>
    <w:rsid w:val="00D912AF"/>
    <w:rsid w:val="00DA2AC6"/>
    <w:rsid w:val="00DA6D1C"/>
    <w:rsid w:val="00DC28F9"/>
    <w:rsid w:val="00DC2C82"/>
    <w:rsid w:val="00DC4727"/>
    <w:rsid w:val="00DC6B0C"/>
    <w:rsid w:val="00DC6BF3"/>
    <w:rsid w:val="00DC6CAE"/>
    <w:rsid w:val="00DD079D"/>
    <w:rsid w:val="00DD1444"/>
    <w:rsid w:val="00DD322C"/>
    <w:rsid w:val="00DD3383"/>
    <w:rsid w:val="00DD424C"/>
    <w:rsid w:val="00DD43FF"/>
    <w:rsid w:val="00DD5E17"/>
    <w:rsid w:val="00DD6228"/>
    <w:rsid w:val="00DD71C2"/>
    <w:rsid w:val="00DE0425"/>
    <w:rsid w:val="00DE2FE5"/>
    <w:rsid w:val="00DF058D"/>
    <w:rsid w:val="00DF5E08"/>
    <w:rsid w:val="00DF7594"/>
    <w:rsid w:val="00E030A1"/>
    <w:rsid w:val="00E0581E"/>
    <w:rsid w:val="00E06310"/>
    <w:rsid w:val="00E06E93"/>
    <w:rsid w:val="00E079B4"/>
    <w:rsid w:val="00E07DC5"/>
    <w:rsid w:val="00E12A97"/>
    <w:rsid w:val="00E1441C"/>
    <w:rsid w:val="00E163B6"/>
    <w:rsid w:val="00E27080"/>
    <w:rsid w:val="00E30E35"/>
    <w:rsid w:val="00E32CE3"/>
    <w:rsid w:val="00E34832"/>
    <w:rsid w:val="00E378E8"/>
    <w:rsid w:val="00E40BFD"/>
    <w:rsid w:val="00E40DDE"/>
    <w:rsid w:val="00E44960"/>
    <w:rsid w:val="00E540CC"/>
    <w:rsid w:val="00E60AA2"/>
    <w:rsid w:val="00E72176"/>
    <w:rsid w:val="00E751FD"/>
    <w:rsid w:val="00E7547C"/>
    <w:rsid w:val="00E75AA6"/>
    <w:rsid w:val="00E80FF6"/>
    <w:rsid w:val="00E813C8"/>
    <w:rsid w:val="00E87124"/>
    <w:rsid w:val="00E94372"/>
    <w:rsid w:val="00E95649"/>
    <w:rsid w:val="00E96A4B"/>
    <w:rsid w:val="00EA07DD"/>
    <w:rsid w:val="00EA2E48"/>
    <w:rsid w:val="00EA419B"/>
    <w:rsid w:val="00EB19B0"/>
    <w:rsid w:val="00EB3797"/>
    <w:rsid w:val="00EB3F58"/>
    <w:rsid w:val="00EC4B37"/>
    <w:rsid w:val="00EC4BD3"/>
    <w:rsid w:val="00ED08B9"/>
    <w:rsid w:val="00ED2EEC"/>
    <w:rsid w:val="00ED4FD7"/>
    <w:rsid w:val="00ED7541"/>
    <w:rsid w:val="00ED7552"/>
    <w:rsid w:val="00ED7D0C"/>
    <w:rsid w:val="00EE0E04"/>
    <w:rsid w:val="00EE3479"/>
    <w:rsid w:val="00EF4887"/>
    <w:rsid w:val="00EF788D"/>
    <w:rsid w:val="00EF7E77"/>
    <w:rsid w:val="00F000EB"/>
    <w:rsid w:val="00F011A4"/>
    <w:rsid w:val="00F05997"/>
    <w:rsid w:val="00F06219"/>
    <w:rsid w:val="00F123C5"/>
    <w:rsid w:val="00F1584A"/>
    <w:rsid w:val="00F21515"/>
    <w:rsid w:val="00F22CFE"/>
    <w:rsid w:val="00F2717B"/>
    <w:rsid w:val="00F3125F"/>
    <w:rsid w:val="00F40522"/>
    <w:rsid w:val="00F45AF9"/>
    <w:rsid w:val="00F513B5"/>
    <w:rsid w:val="00F52700"/>
    <w:rsid w:val="00F53DC2"/>
    <w:rsid w:val="00F552CF"/>
    <w:rsid w:val="00F56295"/>
    <w:rsid w:val="00F60132"/>
    <w:rsid w:val="00F62696"/>
    <w:rsid w:val="00F6488E"/>
    <w:rsid w:val="00F64C93"/>
    <w:rsid w:val="00F653EB"/>
    <w:rsid w:val="00F73153"/>
    <w:rsid w:val="00F74C28"/>
    <w:rsid w:val="00F75961"/>
    <w:rsid w:val="00F76D82"/>
    <w:rsid w:val="00F83BB9"/>
    <w:rsid w:val="00F90AA8"/>
    <w:rsid w:val="00F9112D"/>
    <w:rsid w:val="00F923E1"/>
    <w:rsid w:val="00F93055"/>
    <w:rsid w:val="00F96D92"/>
    <w:rsid w:val="00FA126E"/>
    <w:rsid w:val="00FA1374"/>
    <w:rsid w:val="00FA46DB"/>
    <w:rsid w:val="00FA777B"/>
    <w:rsid w:val="00FB527F"/>
    <w:rsid w:val="00FC215D"/>
    <w:rsid w:val="00FC332F"/>
    <w:rsid w:val="00FC3551"/>
    <w:rsid w:val="00FC4C0B"/>
    <w:rsid w:val="00FC5C7A"/>
    <w:rsid w:val="00FD07F5"/>
    <w:rsid w:val="00FD1EBB"/>
    <w:rsid w:val="00FD3C55"/>
    <w:rsid w:val="00FD5FAE"/>
    <w:rsid w:val="00FE0733"/>
    <w:rsid w:val="00FE29EC"/>
    <w:rsid w:val="00FE3AD1"/>
    <w:rsid w:val="00FE690C"/>
    <w:rsid w:val="00FE6E52"/>
    <w:rsid w:val="00FF5D57"/>
    <w:rsid w:val="00FF6B09"/>
    <w:rsid w:val="018ECBBC"/>
    <w:rsid w:val="01C38DD5"/>
    <w:rsid w:val="02A6AF1F"/>
    <w:rsid w:val="02EB105B"/>
    <w:rsid w:val="031044DF"/>
    <w:rsid w:val="03106E90"/>
    <w:rsid w:val="0389B6F0"/>
    <w:rsid w:val="03EA4417"/>
    <w:rsid w:val="04413DAD"/>
    <w:rsid w:val="051B394C"/>
    <w:rsid w:val="05F49F5F"/>
    <w:rsid w:val="07A6A034"/>
    <w:rsid w:val="07C9D74C"/>
    <w:rsid w:val="081C42AA"/>
    <w:rsid w:val="085E99E3"/>
    <w:rsid w:val="088321AD"/>
    <w:rsid w:val="09731633"/>
    <w:rsid w:val="098A9A75"/>
    <w:rsid w:val="09DC2B4D"/>
    <w:rsid w:val="09E4935B"/>
    <w:rsid w:val="0AAD45EF"/>
    <w:rsid w:val="0AD96BBE"/>
    <w:rsid w:val="0B30C8E7"/>
    <w:rsid w:val="0BB61FA6"/>
    <w:rsid w:val="0C427F9E"/>
    <w:rsid w:val="0C5BF661"/>
    <w:rsid w:val="0D04A544"/>
    <w:rsid w:val="0D763A5A"/>
    <w:rsid w:val="0E328767"/>
    <w:rsid w:val="0E4E5C43"/>
    <w:rsid w:val="0E7DF617"/>
    <w:rsid w:val="0F6DBAC5"/>
    <w:rsid w:val="0F974DA3"/>
    <w:rsid w:val="0FECF0AA"/>
    <w:rsid w:val="108148D1"/>
    <w:rsid w:val="10DC6257"/>
    <w:rsid w:val="11F56FCB"/>
    <w:rsid w:val="128E1CD4"/>
    <w:rsid w:val="139DF8F9"/>
    <w:rsid w:val="1452B9FA"/>
    <w:rsid w:val="14C15434"/>
    <w:rsid w:val="16509897"/>
    <w:rsid w:val="16CBD86C"/>
    <w:rsid w:val="1713C92A"/>
    <w:rsid w:val="17CFB043"/>
    <w:rsid w:val="1825867C"/>
    <w:rsid w:val="1931D9C7"/>
    <w:rsid w:val="19BEB310"/>
    <w:rsid w:val="1A07EB3F"/>
    <w:rsid w:val="1ACEA048"/>
    <w:rsid w:val="1AD13A05"/>
    <w:rsid w:val="1EF39C90"/>
    <w:rsid w:val="1F1E0D1D"/>
    <w:rsid w:val="1F2AD824"/>
    <w:rsid w:val="1F648FC5"/>
    <w:rsid w:val="2007A83F"/>
    <w:rsid w:val="206113CC"/>
    <w:rsid w:val="20CABCD4"/>
    <w:rsid w:val="2136B74F"/>
    <w:rsid w:val="21B8796F"/>
    <w:rsid w:val="222D4916"/>
    <w:rsid w:val="23A41738"/>
    <w:rsid w:val="23FAC6F6"/>
    <w:rsid w:val="243B67E4"/>
    <w:rsid w:val="25A0D0A4"/>
    <w:rsid w:val="261CE95C"/>
    <w:rsid w:val="278AD1CF"/>
    <w:rsid w:val="28096EA0"/>
    <w:rsid w:val="28DB1A07"/>
    <w:rsid w:val="291C2351"/>
    <w:rsid w:val="2982F7F3"/>
    <w:rsid w:val="2A023C6D"/>
    <w:rsid w:val="2AE7318A"/>
    <w:rsid w:val="2BA0B95A"/>
    <w:rsid w:val="2C38B458"/>
    <w:rsid w:val="2D353F3C"/>
    <w:rsid w:val="2E9A7313"/>
    <w:rsid w:val="2FD50347"/>
    <w:rsid w:val="2FD546EE"/>
    <w:rsid w:val="2FD59DE1"/>
    <w:rsid w:val="3061DB26"/>
    <w:rsid w:val="31FF623E"/>
    <w:rsid w:val="323D0C76"/>
    <w:rsid w:val="32721F93"/>
    <w:rsid w:val="3273844A"/>
    <w:rsid w:val="32F4EFCC"/>
    <w:rsid w:val="334D9127"/>
    <w:rsid w:val="33637FE7"/>
    <w:rsid w:val="33AAEDDC"/>
    <w:rsid w:val="34E0BE29"/>
    <w:rsid w:val="355183AB"/>
    <w:rsid w:val="368C387B"/>
    <w:rsid w:val="36A09EF2"/>
    <w:rsid w:val="36CFE952"/>
    <w:rsid w:val="36FDC10E"/>
    <w:rsid w:val="37CEB1AE"/>
    <w:rsid w:val="38AC8866"/>
    <w:rsid w:val="39FA4E3A"/>
    <w:rsid w:val="3A8A0A58"/>
    <w:rsid w:val="3C933D05"/>
    <w:rsid w:val="3CA343AA"/>
    <w:rsid w:val="3D2DB5B7"/>
    <w:rsid w:val="3F23B8A8"/>
    <w:rsid w:val="4136B9D7"/>
    <w:rsid w:val="4140C2B9"/>
    <w:rsid w:val="42991488"/>
    <w:rsid w:val="44C09002"/>
    <w:rsid w:val="456F6D44"/>
    <w:rsid w:val="45AFB828"/>
    <w:rsid w:val="45EFED62"/>
    <w:rsid w:val="45FBEE4E"/>
    <w:rsid w:val="462EA3ED"/>
    <w:rsid w:val="46A2CD57"/>
    <w:rsid w:val="47131171"/>
    <w:rsid w:val="47AE4B69"/>
    <w:rsid w:val="47CDDDBB"/>
    <w:rsid w:val="47FF7C92"/>
    <w:rsid w:val="483B62E1"/>
    <w:rsid w:val="48974AE3"/>
    <w:rsid w:val="4899C3CC"/>
    <w:rsid w:val="48E08F3F"/>
    <w:rsid w:val="49D59EC4"/>
    <w:rsid w:val="4A5C0255"/>
    <w:rsid w:val="4AE9A0CC"/>
    <w:rsid w:val="4B2E9C27"/>
    <w:rsid w:val="4BAC5BB6"/>
    <w:rsid w:val="4C6A27A9"/>
    <w:rsid w:val="4D7BA59C"/>
    <w:rsid w:val="4D8D8482"/>
    <w:rsid w:val="4E28469B"/>
    <w:rsid w:val="52440D08"/>
    <w:rsid w:val="5265552D"/>
    <w:rsid w:val="52AFB027"/>
    <w:rsid w:val="52D5CE5E"/>
    <w:rsid w:val="56404E0F"/>
    <w:rsid w:val="564D05AD"/>
    <w:rsid w:val="56733076"/>
    <w:rsid w:val="567C532A"/>
    <w:rsid w:val="56BF27F1"/>
    <w:rsid w:val="574BD1DF"/>
    <w:rsid w:val="57CBFA53"/>
    <w:rsid w:val="5800BB74"/>
    <w:rsid w:val="58F2A1A7"/>
    <w:rsid w:val="592D0F9E"/>
    <w:rsid w:val="5A14F19B"/>
    <w:rsid w:val="5A1B52A8"/>
    <w:rsid w:val="5AB9535F"/>
    <w:rsid w:val="5CE63DD2"/>
    <w:rsid w:val="5D0A91DA"/>
    <w:rsid w:val="5D86DCCB"/>
    <w:rsid w:val="5E2F0B03"/>
    <w:rsid w:val="5EE80EA0"/>
    <w:rsid w:val="5EEE23CF"/>
    <w:rsid w:val="5FD65D2E"/>
    <w:rsid w:val="5FE44BF5"/>
    <w:rsid w:val="608C10BC"/>
    <w:rsid w:val="6132EDCE"/>
    <w:rsid w:val="6167CE3A"/>
    <w:rsid w:val="61B049A8"/>
    <w:rsid w:val="61C42F59"/>
    <w:rsid w:val="62F30B0F"/>
    <w:rsid w:val="634496C6"/>
    <w:rsid w:val="635C1C75"/>
    <w:rsid w:val="63678008"/>
    <w:rsid w:val="64530AA5"/>
    <w:rsid w:val="65BAB104"/>
    <w:rsid w:val="667D1640"/>
    <w:rsid w:val="66CEC5B6"/>
    <w:rsid w:val="6764F82F"/>
    <w:rsid w:val="68305323"/>
    <w:rsid w:val="6882801F"/>
    <w:rsid w:val="68DCF171"/>
    <w:rsid w:val="68E5E257"/>
    <w:rsid w:val="69EC31D6"/>
    <w:rsid w:val="6B805DE8"/>
    <w:rsid w:val="6B9D50AF"/>
    <w:rsid w:val="6BAA31A2"/>
    <w:rsid w:val="6BD34271"/>
    <w:rsid w:val="6C3C27A2"/>
    <w:rsid w:val="6C88206C"/>
    <w:rsid w:val="6CA9B6C1"/>
    <w:rsid w:val="6CDDF416"/>
    <w:rsid w:val="6D9A40F5"/>
    <w:rsid w:val="6DABFE73"/>
    <w:rsid w:val="6E7F0953"/>
    <w:rsid w:val="6E9E8A9D"/>
    <w:rsid w:val="6F151F77"/>
    <w:rsid w:val="6F61D5B9"/>
    <w:rsid w:val="70848DB1"/>
    <w:rsid w:val="709CC3D8"/>
    <w:rsid w:val="70B46F48"/>
    <w:rsid w:val="7123B167"/>
    <w:rsid w:val="719EE13F"/>
    <w:rsid w:val="72540299"/>
    <w:rsid w:val="737DF88E"/>
    <w:rsid w:val="73839A19"/>
    <w:rsid w:val="75885BF3"/>
    <w:rsid w:val="76B4B02A"/>
    <w:rsid w:val="76D1E959"/>
    <w:rsid w:val="77D1FB85"/>
    <w:rsid w:val="78C46372"/>
    <w:rsid w:val="79F1EA19"/>
    <w:rsid w:val="7C0A734D"/>
    <w:rsid w:val="7C12450C"/>
    <w:rsid w:val="7C9C3DDD"/>
    <w:rsid w:val="7DB1F60C"/>
    <w:rsid w:val="7DE35107"/>
    <w:rsid w:val="7E9209B8"/>
    <w:rsid w:val="7ED0E202"/>
    <w:rsid w:val="7EEC0286"/>
    <w:rsid w:val="7F004BF3"/>
    <w:rsid w:val="7F0743A3"/>
    <w:rsid w:val="7F2F1576"/>
    <w:rsid w:val="7FDC38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12395"/>
  <w15:docId w15:val="{F65EEB14-9CAA-4819-B74C-2A64D6FB8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C28"/>
    <w:pPr>
      <w:spacing w:before="120" w:after="0" w:line="288" w:lineRule="auto"/>
    </w:pPr>
    <w:rPr>
      <w:rFonts w:ascii="Arial" w:eastAsia="Times New Roman" w:hAnsi="Arial" w:cs="Times New Roman"/>
      <w:sz w:val="24"/>
      <w:lang w:eastAsia="en-GB"/>
    </w:rPr>
  </w:style>
  <w:style w:type="paragraph" w:styleId="Heading1">
    <w:name w:val="heading 1"/>
    <w:next w:val="Normal"/>
    <w:link w:val="Heading1Char"/>
    <w:autoRedefine/>
    <w:qFormat/>
    <w:rsid w:val="0038453C"/>
    <w:pPr>
      <w:keepNext/>
      <w:keepLines/>
      <w:spacing w:before="480" w:after="60" w:line="240" w:lineRule="auto"/>
      <w:outlineLvl w:val="0"/>
    </w:pPr>
    <w:rPr>
      <w:rFonts w:ascii="Arial Bold" w:eastAsia="Times New Roman" w:hAnsi="Arial Bold" w:cs="Arial"/>
      <w:b/>
      <w:bCs/>
      <w:color w:val="D2002E" w:themeColor="accent1"/>
      <w:kern w:val="32"/>
      <w:sz w:val="44"/>
      <w:szCs w:val="32"/>
    </w:rPr>
  </w:style>
  <w:style w:type="paragraph" w:styleId="Heading2">
    <w:name w:val="heading 2"/>
    <w:next w:val="Normal"/>
    <w:link w:val="Heading2Char"/>
    <w:autoRedefine/>
    <w:qFormat/>
    <w:rsid w:val="0038453C"/>
    <w:pPr>
      <w:spacing w:before="360" w:after="60" w:line="240" w:lineRule="auto"/>
      <w:outlineLvl w:val="1"/>
    </w:pPr>
    <w:rPr>
      <w:rFonts w:ascii="Arial" w:eastAsia="Times New Roman" w:hAnsi="Arial" w:cs="Arial"/>
      <w:b/>
      <w:iCs/>
      <w:color w:val="D2002E" w:themeColor="accent1"/>
      <w:kern w:val="32"/>
      <w:sz w:val="36"/>
      <w:szCs w:val="28"/>
    </w:rPr>
  </w:style>
  <w:style w:type="paragraph" w:styleId="Heading3">
    <w:name w:val="heading 3"/>
    <w:next w:val="Normal"/>
    <w:link w:val="Heading3Char"/>
    <w:autoRedefine/>
    <w:qFormat/>
    <w:rsid w:val="00F21515"/>
    <w:pPr>
      <w:keepNext/>
      <w:spacing w:before="240" w:after="0" w:line="240" w:lineRule="auto"/>
      <w:outlineLvl w:val="2"/>
    </w:pPr>
    <w:rPr>
      <w:rFonts w:ascii="Arial" w:eastAsia="Times New Roman" w:hAnsi="Arial" w:cs="Arial"/>
      <w:b/>
      <w:bCs/>
      <w:sz w:val="24"/>
      <w:szCs w:val="24"/>
      <w:lang w:eastAsia="en-GB"/>
    </w:rPr>
  </w:style>
  <w:style w:type="paragraph" w:styleId="Heading4">
    <w:name w:val="heading 4"/>
    <w:basedOn w:val="Normal"/>
    <w:next w:val="Normal"/>
    <w:link w:val="Heading4Char"/>
    <w:autoRedefine/>
    <w:uiPriority w:val="9"/>
    <w:unhideWhenUsed/>
    <w:qFormat/>
    <w:rsid w:val="005D6C5D"/>
    <w:pPr>
      <w:keepNext/>
      <w:keepLines/>
      <w:spacing w:before="40"/>
      <w:outlineLvl w:val="3"/>
    </w:pPr>
    <w:rPr>
      <w:rFonts w:eastAsiaTheme="majorEastAsia" w:cstheme="majorBidi"/>
      <w:b/>
      <w:i/>
      <w:iCs/>
      <w:color w:val="9D0021" w:themeColor="accent1" w:themeShade="BF"/>
    </w:rPr>
  </w:style>
  <w:style w:type="paragraph" w:styleId="Heading5">
    <w:name w:val="heading 5"/>
    <w:basedOn w:val="Normal"/>
    <w:next w:val="Normal"/>
    <w:link w:val="Heading5Char"/>
    <w:autoRedefine/>
    <w:uiPriority w:val="9"/>
    <w:unhideWhenUsed/>
    <w:qFormat/>
    <w:rsid w:val="005D6C5D"/>
    <w:pPr>
      <w:keepNext/>
      <w:keepLines/>
      <w:spacing w:before="40"/>
      <w:outlineLvl w:val="4"/>
    </w:pPr>
    <w:rPr>
      <w:rFonts w:eastAsiaTheme="majorEastAsia" w:cstheme="majorBidi"/>
      <w:color w:val="9D0021" w:themeColor="accent1" w:themeShade="BF"/>
    </w:rPr>
  </w:style>
  <w:style w:type="paragraph" w:styleId="Heading6">
    <w:name w:val="heading 6"/>
    <w:basedOn w:val="Normal"/>
    <w:next w:val="Normal"/>
    <w:link w:val="Heading6Char"/>
    <w:autoRedefine/>
    <w:uiPriority w:val="9"/>
    <w:unhideWhenUsed/>
    <w:qFormat/>
    <w:rsid w:val="005D6C5D"/>
    <w:pPr>
      <w:keepNext/>
      <w:keepLines/>
      <w:spacing w:before="40"/>
      <w:outlineLvl w:val="5"/>
    </w:pPr>
    <w:rPr>
      <w:rFonts w:eastAsiaTheme="majorEastAsia" w:cstheme="majorBidi"/>
      <w:b/>
      <w:color w:val="680016" w:themeColor="accent1" w:themeShade="7F"/>
    </w:rPr>
  </w:style>
  <w:style w:type="paragraph" w:styleId="Heading7">
    <w:name w:val="heading 7"/>
    <w:basedOn w:val="Normal"/>
    <w:next w:val="Normal"/>
    <w:link w:val="Heading7Char"/>
    <w:autoRedefine/>
    <w:uiPriority w:val="9"/>
    <w:unhideWhenUsed/>
    <w:qFormat/>
    <w:rsid w:val="005D6C5D"/>
    <w:pPr>
      <w:keepNext/>
      <w:keepLines/>
      <w:spacing w:before="40"/>
      <w:outlineLvl w:val="6"/>
    </w:pPr>
    <w:rPr>
      <w:rFonts w:eastAsiaTheme="majorEastAsia" w:cstheme="majorBidi"/>
      <w:b/>
      <w:i/>
      <w:iCs/>
      <w:color w:val="680016" w:themeColor="accent1" w:themeShade="7F"/>
    </w:rPr>
  </w:style>
  <w:style w:type="paragraph" w:styleId="Heading8">
    <w:name w:val="heading 8"/>
    <w:basedOn w:val="Normal"/>
    <w:next w:val="Normal"/>
    <w:link w:val="Heading8Char"/>
    <w:autoRedefine/>
    <w:uiPriority w:val="9"/>
    <w:unhideWhenUsed/>
    <w:qFormat/>
    <w:rsid w:val="005D6C5D"/>
    <w:pPr>
      <w:keepNext/>
      <w:keepLines/>
      <w:spacing w:before="40"/>
      <w:outlineLvl w:val="7"/>
    </w:pPr>
    <w:rPr>
      <w:rFonts w:eastAsiaTheme="majorEastAsia" w:cstheme="majorBidi"/>
      <w:color w:val="686C75" w:themeColor="text1" w:themeTint="D8"/>
      <w:szCs w:val="21"/>
    </w:rPr>
  </w:style>
  <w:style w:type="paragraph" w:styleId="Heading9">
    <w:name w:val="heading 9"/>
    <w:basedOn w:val="Normal"/>
    <w:next w:val="Normal"/>
    <w:link w:val="Heading9Char"/>
    <w:autoRedefine/>
    <w:uiPriority w:val="9"/>
    <w:unhideWhenUsed/>
    <w:qFormat/>
    <w:rsid w:val="005D6C5D"/>
    <w:pPr>
      <w:keepNext/>
      <w:keepLines/>
      <w:spacing w:before="40"/>
      <w:outlineLvl w:val="8"/>
    </w:pPr>
    <w:rPr>
      <w:rFonts w:eastAsiaTheme="majorEastAsia" w:cstheme="majorBidi"/>
      <w:b/>
      <w:i/>
      <w:iCs/>
      <w:color w:val="686C75"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53C"/>
    <w:rPr>
      <w:rFonts w:ascii="Arial Bold" w:eastAsia="Times New Roman" w:hAnsi="Arial Bold" w:cs="Arial"/>
      <w:b/>
      <w:bCs/>
      <w:color w:val="D2002E" w:themeColor="accent1"/>
      <w:kern w:val="32"/>
      <w:sz w:val="44"/>
      <w:szCs w:val="32"/>
    </w:rPr>
  </w:style>
  <w:style w:type="character" w:customStyle="1" w:styleId="Heading2Char">
    <w:name w:val="Heading 2 Char"/>
    <w:basedOn w:val="DefaultParagraphFont"/>
    <w:link w:val="Heading2"/>
    <w:rsid w:val="0038453C"/>
    <w:rPr>
      <w:rFonts w:ascii="Arial" w:eastAsia="Times New Roman" w:hAnsi="Arial" w:cs="Arial"/>
      <w:b/>
      <w:iCs/>
      <w:color w:val="D2002E" w:themeColor="accent1"/>
      <w:kern w:val="32"/>
      <w:sz w:val="36"/>
      <w:szCs w:val="28"/>
    </w:rPr>
  </w:style>
  <w:style w:type="character" w:customStyle="1" w:styleId="Heading3Char">
    <w:name w:val="Heading 3 Char"/>
    <w:basedOn w:val="DefaultParagraphFont"/>
    <w:link w:val="Heading3"/>
    <w:rsid w:val="00F21515"/>
    <w:rPr>
      <w:rFonts w:ascii="Arial" w:eastAsia="Times New Roman" w:hAnsi="Arial" w:cs="Arial"/>
      <w:b/>
      <w:bCs/>
      <w:sz w:val="24"/>
      <w:szCs w:val="24"/>
      <w:lang w:eastAsia="en-GB"/>
    </w:rPr>
  </w:style>
  <w:style w:type="paragraph" w:styleId="Header">
    <w:name w:val="header"/>
    <w:aliases w:val="Rdg Header"/>
    <w:link w:val="HeaderChar"/>
    <w:autoRedefine/>
    <w:rsid w:val="00F83BB9"/>
    <w:pPr>
      <w:tabs>
        <w:tab w:val="right" w:pos="8222"/>
        <w:tab w:val="right" w:pos="9356"/>
      </w:tabs>
      <w:spacing w:before="120" w:after="0" w:line="240" w:lineRule="auto"/>
    </w:pPr>
    <w:rPr>
      <w:rFonts w:ascii="Arial" w:eastAsia="Times New Roman" w:hAnsi="Arial" w:cs="Times New Roman"/>
      <w:b/>
      <w:bCs/>
      <w:sz w:val="20"/>
      <w:szCs w:val="20"/>
    </w:rPr>
  </w:style>
  <w:style w:type="character" w:customStyle="1" w:styleId="HeaderChar">
    <w:name w:val="Header Char"/>
    <w:aliases w:val="Rdg Header Char"/>
    <w:basedOn w:val="DefaultParagraphFont"/>
    <w:link w:val="Header"/>
    <w:rsid w:val="00F83BB9"/>
    <w:rPr>
      <w:rFonts w:ascii="Arial" w:eastAsia="Times New Roman" w:hAnsi="Arial" w:cs="Times New Roman"/>
      <w:b/>
      <w:bCs/>
      <w:sz w:val="20"/>
      <w:szCs w:val="20"/>
    </w:rPr>
  </w:style>
  <w:style w:type="paragraph" w:customStyle="1" w:styleId="UoRTitle">
    <w:name w:val="UoR Title"/>
    <w:next w:val="Normal"/>
    <w:autoRedefine/>
    <w:rsid w:val="0038453C"/>
    <w:pPr>
      <w:overflowPunct w:val="0"/>
      <w:autoSpaceDE w:val="0"/>
      <w:autoSpaceDN w:val="0"/>
      <w:adjustRightInd w:val="0"/>
      <w:snapToGrid w:val="0"/>
      <w:spacing w:before="120" w:after="0" w:line="240" w:lineRule="auto"/>
      <w:textAlignment w:val="baseline"/>
    </w:pPr>
    <w:rPr>
      <w:rFonts w:ascii="Arial Bold" w:eastAsia="Times New Roman" w:hAnsi="Arial Bold" w:cs="Times New Roman"/>
      <w:b/>
      <w:noProof/>
      <w:color w:val="D2002E" w:themeColor="accent1"/>
      <w:sz w:val="76"/>
      <w:szCs w:val="40"/>
    </w:rPr>
  </w:style>
  <w:style w:type="paragraph" w:customStyle="1" w:styleId="UoRSubtitle">
    <w:name w:val="UoR Subtitle"/>
    <w:basedOn w:val="UoRTitle"/>
    <w:autoRedefine/>
    <w:rsid w:val="0038453C"/>
    <w:rPr>
      <w:color w:val="50535A" w:themeColor="text1"/>
      <w:sz w:val="36"/>
    </w:rPr>
  </w:style>
  <w:style w:type="paragraph" w:customStyle="1" w:styleId="UoRContentslist">
    <w:name w:val="UoR Contents list"/>
    <w:autoRedefine/>
    <w:rsid w:val="0038453C"/>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Cs w:val="24"/>
    </w:rPr>
  </w:style>
  <w:style w:type="paragraph" w:customStyle="1" w:styleId="UoRContentsHeader">
    <w:name w:val="UoR Contents Header"/>
    <w:basedOn w:val="UoRContentslist"/>
    <w:rsid w:val="005D6C5D"/>
    <w:pPr>
      <w:spacing w:before="720" w:after="180" w:line="360" w:lineRule="exact"/>
    </w:pPr>
    <w:rPr>
      <w:b/>
      <w:caps/>
      <w:sz w:val="32"/>
    </w:rPr>
  </w:style>
  <w:style w:type="paragraph" w:customStyle="1" w:styleId="UoRIntroduction">
    <w:name w:val="UoR Introduction"/>
    <w:basedOn w:val="Normal"/>
    <w:autoRedefine/>
    <w:rsid w:val="0038453C"/>
    <w:pPr>
      <w:spacing w:after="60" w:line="240" w:lineRule="auto"/>
    </w:pPr>
    <w:rPr>
      <w:b/>
      <w:sz w:val="28"/>
    </w:rPr>
  </w:style>
  <w:style w:type="paragraph" w:styleId="ListParagraph">
    <w:name w:val="List Paragraph"/>
    <w:basedOn w:val="Normal"/>
    <w:uiPriority w:val="34"/>
    <w:qFormat/>
    <w:rsid w:val="0038453C"/>
    <w:pPr>
      <w:numPr>
        <w:numId w:val="1"/>
      </w:numPr>
      <w:contextualSpacing/>
    </w:pPr>
  </w:style>
  <w:style w:type="paragraph" w:customStyle="1" w:styleId="UoRUnitname">
    <w:name w:val="UoR Unit name"/>
    <w:autoRedefine/>
    <w:rsid w:val="0038453C"/>
    <w:pPr>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autoRedefine/>
    <w:rsid w:val="005D6C5D"/>
    <w:pPr>
      <w:spacing w:before="180"/>
    </w:pPr>
    <w:rPr>
      <w:b/>
    </w:rPr>
  </w:style>
  <w:style w:type="paragraph" w:customStyle="1" w:styleId="UoRCaptions">
    <w:name w:val="UoR Captions"/>
    <w:basedOn w:val="Normal"/>
    <w:rsid w:val="0038453C"/>
    <w:pPr>
      <w:spacing w:after="240"/>
    </w:p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38453C"/>
    <w:pPr>
      <w:spacing w:after="0" w:line="276" w:lineRule="auto"/>
      <w:outlineLvl w:val="9"/>
    </w:pPr>
    <w:rPr>
      <w:rFonts w:eastAsiaTheme="majorEastAsia" w:cstheme="majorBidi"/>
      <w:kern w:val="0"/>
      <w:sz w:val="28"/>
      <w:szCs w:val="28"/>
      <w:lang w:eastAsia="ja-JP"/>
    </w:rPr>
  </w:style>
  <w:style w:type="paragraph" w:styleId="TOC3">
    <w:name w:val="toc 3"/>
    <w:basedOn w:val="Normal"/>
    <w:next w:val="Normal"/>
    <w:autoRedefine/>
    <w:uiPriority w:val="39"/>
    <w:unhideWhenUsed/>
    <w:rsid w:val="0038453C"/>
    <w:pPr>
      <w:spacing w:after="100"/>
      <w:ind w:left="440"/>
    </w:pPr>
  </w:style>
  <w:style w:type="paragraph" w:styleId="TOC1">
    <w:name w:val="toc 1"/>
    <w:basedOn w:val="Normal"/>
    <w:next w:val="Normal"/>
    <w:autoRedefine/>
    <w:uiPriority w:val="39"/>
    <w:unhideWhenUsed/>
    <w:rsid w:val="0038453C"/>
    <w:pPr>
      <w:tabs>
        <w:tab w:val="right" w:leader="dot" w:pos="9451"/>
      </w:tabs>
      <w:spacing w:after="100"/>
    </w:pPr>
  </w:style>
  <w:style w:type="paragraph" w:styleId="TOC2">
    <w:name w:val="toc 2"/>
    <w:basedOn w:val="Normal"/>
    <w:next w:val="Normal"/>
    <w:autoRedefine/>
    <w:uiPriority w:val="39"/>
    <w:unhideWhenUsed/>
    <w:rsid w:val="0038453C"/>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38453C"/>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8453C"/>
    <w:rPr>
      <w:rFonts w:ascii="Arial" w:eastAsia="Times New Roman" w:hAnsi="Arial" w:cs="Times New Roman"/>
      <w:sz w:val="24"/>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___WRD_EMBED_SUB_198" w:hAnsi="___WRD_EMBED_SUB_198"/>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___WRD_EMBED_SUB_198" w:hAnsi="___WRD_EMBED_SUB_198"/>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5D6C5D"/>
    <w:rPr>
      <w:rFonts w:ascii="Arial" w:eastAsiaTheme="majorEastAsia" w:hAnsi="Arial" w:cstheme="majorBidi"/>
      <w:b/>
      <w:i/>
      <w:iCs/>
      <w:color w:val="9D0021" w:themeColor="accent1" w:themeShade="BF"/>
      <w:sz w:val="20"/>
      <w:lang w:eastAsia="en-GB"/>
    </w:rPr>
  </w:style>
  <w:style w:type="character" w:customStyle="1" w:styleId="Heading5Char">
    <w:name w:val="Heading 5 Char"/>
    <w:basedOn w:val="DefaultParagraphFont"/>
    <w:link w:val="Heading5"/>
    <w:uiPriority w:val="9"/>
    <w:rsid w:val="005D6C5D"/>
    <w:rPr>
      <w:rFonts w:ascii="Arial" w:eastAsiaTheme="majorEastAsia" w:hAnsi="Arial" w:cstheme="majorBidi"/>
      <w:color w:val="9D0021" w:themeColor="accent1" w:themeShade="BF"/>
      <w:sz w:val="20"/>
      <w:lang w:eastAsia="en-GB"/>
    </w:rPr>
  </w:style>
  <w:style w:type="character" w:customStyle="1" w:styleId="Heading6Char">
    <w:name w:val="Heading 6 Char"/>
    <w:basedOn w:val="DefaultParagraphFont"/>
    <w:link w:val="Heading6"/>
    <w:uiPriority w:val="9"/>
    <w:rsid w:val="005D6C5D"/>
    <w:rPr>
      <w:rFonts w:ascii="Arial" w:eastAsiaTheme="majorEastAsia" w:hAnsi="Arial" w:cstheme="majorBidi"/>
      <w:b/>
      <w:color w:val="680016" w:themeColor="accent1" w:themeShade="7F"/>
      <w:sz w:val="20"/>
      <w:lang w:eastAsia="en-GB"/>
    </w:rPr>
  </w:style>
  <w:style w:type="character" w:customStyle="1" w:styleId="Heading7Char">
    <w:name w:val="Heading 7 Char"/>
    <w:basedOn w:val="DefaultParagraphFont"/>
    <w:link w:val="Heading7"/>
    <w:uiPriority w:val="9"/>
    <w:rsid w:val="005D6C5D"/>
    <w:rPr>
      <w:rFonts w:ascii="Arial" w:eastAsiaTheme="majorEastAsia" w:hAnsi="Arial" w:cstheme="majorBidi"/>
      <w:b/>
      <w:i/>
      <w:iCs/>
      <w:color w:val="680016" w:themeColor="accent1" w:themeShade="7F"/>
      <w:sz w:val="20"/>
      <w:lang w:eastAsia="en-GB"/>
    </w:rPr>
  </w:style>
  <w:style w:type="character" w:customStyle="1" w:styleId="Heading8Char">
    <w:name w:val="Heading 8 Char"/>
    <w:basedOn w:val="DefaultParagraphFont"/>
    <w:link w:val="Heading8"/>
    <w:uiPriority w:val="9"/>
    <w:rsid w:val="005D6C5D"/>
    <w:rPr>
      <w:rFonts w:ascii="Arial" w:eastAsiaTheme="majorEastAsia" w:hAnsi="Arial" w:cstheme="majorBidi"/>
      <w:color w:val="686C75" w:themeColor="text1" w:themeTint="D8"/>
      <w:sz w:val="20"/>
      <w:szCs w:val="21"/>
      <w:lang w:eastAsia="en-GB"/>
    </w:rPr>
  </w:style>
  <w:style w:type="character" w:customStyle="1" w:styleId="Heading9Char">
    <w:name w:val="Heading 9 Char"/>
    <w:basedOn w:val="DefaultParagraphFont"/>
    <w:link w:val="Heading9"/>
    <w:uiPriority w:val="9"/>
    <w:rsid w:val="005D6C5D"/>
    <w:rPr>
      <w:rFonts w:ascii="Arial" w:eastAsiaTheme="majorEastAsia" w:hAnsi="Arial" w:cstheme="majorBidi"/>
      <w:b/>
      <w:i/>
      <w:iCs/>
      <w:color w:val="686C75" w:themeColor="text1" w:themeTint="D8"/>
      <w:sz w:val="20"/>
      <w:szCs w:val="21"/>
      <w:lang w:eastAsia="en-GB"/>
    </w:rPr>
  </w:style>
  <w:style w:type="character" w:styleId="Strong">
    <w:name w:val="Strong"/>
    <w:basedOn w:val="DefaultParagraphFont"/>
    <w:uiPriority w:val="22"/>
    <w:qFormat/>
    <w:rsid w:val="00BC01DD"/>
    <w:rPr>
      <w:b/>
      <w:bCs/>
    </w:rPr>
  </w:style>
  <w:style w:type="paragraph" w:styleId="Caption">
    <w:name w:val="caption"/>
    <w:basedOn w:val="UoRCaptions"/>
    <w:next w:val="Normal"/>
    <w:uiPriority w:val="35"/>
    <w:unhideWhenUsed/>
    <w:qFormat/>
    <w:rsid w:val="0038453C"/>
  </w:style>
  <w:style w:type="character" w:styleId="CommentReference">
    <w:name w:val="annotation reference"/>
    <w:basedOn w:val="DefaultParagraphFont"/>
    <w:uiPriority w:val="99"/>
    <w:semiHidden/>
    <w:unhideWhenUsed/>
    <w:rsid w:val="00065212"/>
    <w:rPr>
      <w:sz w:val="16"/>
      <w:szCs w:val="16"/>
    </w:rPr>
  </w:style>
  <w:style w:type="paragraph" w:styleId="CommentText">
    <w:name w:val="annotation text"/>
    <w:basedOn w:val="Normal"/>
    <w:link w:val="CommentTextChar"/>
    <w:uiPriority w:val="99"/>
    <w:unhideWhenUsed/>
    <w:rsid w:val="00065212"/>
    <w:pPr>
      <w:spacing w:line="240" w:lineRule="auto"/>
    </w:pPr>
    <w:rPr>
      <w:sz w:val="20"/>
      <w:szCs w:val="20"/>
    </w:rPr>
  </w:style>
  <w:style w:type="character" w:customStyle="1" w:styleId="CommentTextChar">
    <w:name w:val="Comment Text Char"/>
    <w:basedOn w:val="DefaultParagraphFont"/>
    <w:link w:val="CommentText"/>
    <w:uiPriority w:val="99"/>
    <w:rsid w:val="00065212"/>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65212"/>
    <w:rPr>
      <w:b/>
      <w:bCs/>
    </w:rPr>
  </w:style>
  <w:style w:type="character" w:customStyle="1" w:styleId="CommentSubjectChar">
    <w:name w:val="Comment Subject Char"/>
    <w:basedOn w:val="CommentTextChar"/>
    <w:link w:val="CommentSubject"/>
    <w:uiPriority w:val="99"/>
    <w:semiHidden/>
    <w:rsid w:val="00065212"/>
    <w:rPr>
      <w:rFonts w:ascii="Arial" w:eastAsia="Times New Roman" w:hAnsi="Arial" w:cs="Times New Roman"/>
      <w:b/>
      <w:bCs/>
      <w:sz w:val="20"/>
      <w:szCs w:val="20"/>
      <w:lang w:eastAsia="en-GB"/>
    </w:rPr>
  </w:style>
  <w:style w:type="character" w:styleId="Mention">
    <w:name w:val="Mention"/>
    <w:basedOn w:val="DefaultParagraphFont"/>
    <w:uiPriority w:val="99"/>
    <w:unhideWhenUsed/>
    <w:rsid w:val="00065212"/>
    <w:rPr>
      <w:color w:val="2B579A"/>
      <w:shd w:val="clear" w:color="auto" w:fill="E1DFDD"/>
    </w:rPr>
  </w:style>
  <w:style w:type="character" w:styleId="UnresolvedMention">
    <w:name w:val="Unresolved Mention"/>
    <w:basedOn w:val="DefaultParagraphFont"/>
    <w:uiPriority w:val="99"/>
    <w:semiHidden/>
    <w:unhideWhenUsed/>
    <w:rsid w:val="005370D2"/>
    <w:rPr>
      <w:color w:val="605E5C"/>
      <w:shd w:val="clear" w:color="auto" w:fill="E1DFDD"/>
    </w:rPr>
  </w:style>
  <w:style w:type="table" w:styleId="TableGrid">
    <w:name w:val="Table Grid"/>
    <w:basedOn w:val="TableNormal"/>
    <w:uiPriority w:val="39"/>
    <w:rsid w:val="00F4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40522"/>
    <w:pPr>
      <w:spacing w:after="0" w:line="240" w:lineRule="auto"/>
    </w:pPr>
  </w:style>
  <w:style w:type="character" w:styleId="FollowedHyperlink">
    <w:name w:val="FollowedHyperlink"/>
    <w:basedOn w:val="DefaultParagraphFont"/>
    <w:uiPriority w:val="99"/>
    <w:semiHidden/>
    <w:unhideWhenUsed/>
    <w:rsid w:val="006F75C8"/>
    <w:rPr>
      <w:color w:val="747478" w:themeColor="followedHyperlink"/>
      <w:u w:val="single"/>
    </w:rPr>
  </w:style>
  <w:style w:type="paragraph" w:customStyle="1" w:styleId="paragraph">
    <w:name w:val="paragraph"/>
    <w:basedOn w:val="Normal"/>
    <w:rsid w:val="0012591B"/>
    <w:pPr>
      <w:spacing w:before="100" w:beforeAutospacing="1" w:after="100" w:afterAutospacing="1" w:line="240" w:lineRule="auto"/>
    </w:pPr>
    <w:rPr>
      <w:rFonts w:ascii="Times New Roman" w:hAnsi="Times New Roman"/>
      <w:szCs w:val="24"/>
    </w:rPr>
  </w:style>
  <w:style w:type="character" w:customStyle="1" w:styleId="normaltextrun">
    <w:name w:val="normaltextrun"/>
    <w:basedOn w:val="DefaultParagraphFont"/>
    <w:rsid w:val="0012591B"/>
  </w:style>
  <w:style w:type="character" w:customStyle="1" w:styleId="eop">
    <w:name w:val="eop"/>
    <w:basedOn w:val="DefaultParagraphFont"/>
    <w:rsid w:val="0012591B"/>
  </w:style>
  <w:style w:type="paragraph" w:styleId="FootnoteText">
    <w:name w:val="footnote text"/>
    <w:basedOn w:val="Normal"/>
    <w:link w:val="FootnoteTextChar"/>
    <w:uiPriority w:val="99"/>
    <w:semiHidden/>
    <w:unhideWhenUsed/>
    <w:rsid w:val="00C46458"/>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46458"/>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C46458"/>
    <w:rPr>
      <w:vertAlign w:val="superscript"/>
    </w:rPr>
  </w:style>
  <w:style w:type="paragraph" w:styleId="Revision">
    <w:name w:val="Revision"/>
    <w:hidden/>
    <w:uiPriority w:val="99"/>
    <w:semiHidden/>
    <w:rsid w:val="00CA22CF"/>
    <w:pPr>
      <w:spacing w:after="0" w:line="240" w:lineRule="auto"/>
    </w:pPr>
    <w:rPr>
      <w:rFonts w:ascii="Arial" w:eastAsia="Times New Roman" w:hAnsi="Arial"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5949">
      <w:bodyDiv w:val="1"/>
      <w:marLeft w:val="0"/>
      <w:marRight w:val="0"/>
      <w:marTop w:val="0"/>
      <w:marBottom w:val="0"/>
      <w:divBdr>
        <w:top w:val="none" w:sz="0" w:space="0" w:color="auto"/>
        <w:left w:val="none" w:sz="0" w:space="0" w:color="auto"/>
        <w:bottom w:val="none" w:sz="0" w:space="0" w:color="auto"/>
        <w:right w:val="none" w:sz="0" w:space="0" w:color="auto"/>
      </w:divBdr>
    </w:div>
    <w:div w:id="151021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pulse/toolkit-access-participation-evaluation-tape-dr-matthew-hort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aso.org.uk/libraryitem/access-and-success-questionnaire-asq/"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so.org.uk/intervention/information-advice-and-guidance-for-employment-and-employability-post-h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d1e0c11c-5dc2-47c4-8759-212542bab8f5">
      <UserInfo>
        <DisplayName>Louise Thomas-Burt</DisplayName>
        <AccountId>20</AccountId>
        <AccountType/>
      </UserInfo>
      <UserInfo>
        <DisplayName>Graham Philpott</DisplayName>
        <AccountId>16</AccountId>
        <AccountType/>
      </UserInfo>
      <UserInfo>
        <DisplayName>Alexandra Baker</DisplayName>
        <AccountId>32</AccountId>
        <AccountType/>
      </UserInfo>
      <UserInfo>
        <DisplayName>Fi Illes</DisplayName>
        <AccountId>38</AccountId>
        <AccountType/>
      </UserInfo>
      <UserInfo>
        <DisplayName>Holly Forsyth</DisplayName>
        <AccountId>51</AccountId>
        <AccountType/>
      </UserInfo>
      <UserInfo>
        <DisplayName>Billah Qureshi</DisplayName>
        <AccountId>17</AccountId>
        <AccountType/>
      </UserInfo>
      <UserInfo>
        <DisplayName>Lydia Fletcher</DisplayName>
        <AccountId>30</AccountId>
        <AccountType/>
      </UserInfo>
      <UserInfo>
        <DisplayName>Amy Fairbrother</DisplayName>
        <AccountId>41</AccountId>
        <AccountType/>
      </UserInfo>
      <UserInfo>
        <DisplayName>Vicki Wiles</DisplayName>
        <AccountId>48</AccountId>
        <AccountType/>
      </UserInfo>
      <UserInfo>
        <DisplayName>Lissy Upton</DisplayName>
        <AccountId>106</AccountId>
        <AccountType/>
      </UserInfo>
    </SharedWithUsers>
    <TaxCatchAll xmlns="d1e0c11c-5dc2-47c4-8759-212542bab8f5" xsi:nil="true"/>
    <lcf76f155ced4ddcb4097134ff3c332f xmlns="e78cdbbc-c0fb-49c5-a759-1d20a53f207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6EC2EF524417429D8FE39BD24BA306" ma:contentTypeVersion="18" ma:contentTypeDescription="Create a new document." ma:contentTypeScope="" ma:versionID="4ccbffc93a49614b82cd8e8230686dca">
  <xsd:schema xmlns:xsd="http://www.w3.org/2001/XMLSchema" xmlns:xs="http://www.w3.org/2001/XMLSchema" xmlns:p="http://schemas.microsoft.com/office/2006/metadata/properties" xmlns:ns2="e78cdbbc-c0fb-49c5-a759-1d20a53f2073" xmlns:ns3="d1e0c11c-5dc2-47c4-8759-212542bab8f5" targetNamespace="http://schemas.microsoft.com/office/2006/metadata/properties" ma:root="true" ma:fieldsID="d80f96ecd96d90bfa94aeeabcb87a0d5" ns2:_="" ns3:_="">
    <xsd:import namespace="e78cdbbc-c0fb-49c5-a759-1d20a53f2073"/>
    <xsd:import namespace="d1e0c11c-5dc2-47c4-8759-212542bab8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cdbbc-c0fb-49c5-a759-1d20a53f2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8cd521b-c766-495a-bf72-da9be8cb7f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e0c11c-5dc2-47c4-8759-212542bab8f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6ec8c70-bc80-45d5-8602-0f0182602305}" ma:internalName="TaxCatchAll" ma:showField="CatchAllData" ma:web="d1e0c11c-5dc2-47c4-8759-212542bab8f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C153B4-061C-4ECB-BC7F-C62A51A6A851}">
  <ds:schemaRefs>
    <ds:schemaRef ds:uri="http://schemas.openxmlformats.org/officeDocument/2006/bibliography"/>
  </ds:schemaRefs>
</ds:datastoreItem>
</file>

<file path=customXml/itemProps2.xml><?xml version="1.0" encoding="utf-8"?>
<ds:datastoreItem xmlns:ds="http://schemas.openxmlformats.org/officeDocument/2006/customXml" ds:itemID="{35095328-2131-420E-A3D1-8E063FE9343A}">
  <ds:schemaRefs>
    <ds:schemaRef ds:uri="http://schemas.microsoft.com/office/2006/metadata/properties"/>
    <ds:schemaRef ds:uri="http://schemas.microsoft.com/office/infopath/2007/PartnerControls"/>
    <ds:schemaRef ds:uri="fb7715d5-de9b-4535-86df-8704394bd570"/>
    <ds:schemaRef ds:uri="282a0123-3f51-41cb-aa2d-5b1ec3842b14"/>
  </ds:schemaRefs>
</ds:datastoreItem>
</file>

<file path=customXml/itemProps3.xml><?xml version="1.0" encoding="utf-8"?>
<ds:datastoreItem xmlns:ds="http://schemas.openxmlformats.org/officeDocument/2006/customXml" ds:itemID="{FC544C20-AE24-423E-9202-20D14D6D86D2}"/>
</file>

<file path=customXml/itemProps4.xml><?xml version="1.0" encoding="utf-8"?>
<ds:datastoreItem xmlns:ds="http://schemas.openxmlformats.org/officeDocument/2006/customXml" ds:itemID="{E1C84AD0-43A3-427B-BFD1-0FA317E71E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4529</Words>
  <Characters>25818</Characters>
  <Application>Microsoft Office Word</Application>
  <DocSecurity>2</DocSecurity>
  <Lines>215</Lines>
  <Paragraphs>60</Paragraphs>
  <ScaleCrop>false</ScaleCrop>
  <HeadingPairs>
    <vt:vector size="2" baseType="variant">
      <vt:variant>
        <vt:lpstr>Title</vt:lpstr>
      </vt:variant>
      <vt:variant>
        <vt:i4>1</vt:i4>
      </vt:variant>
    </vt:vector>
  </HeadingPairs>
  <TitlesOfParts>
    <vt:vector size="1" baseType="lpstr">
      <vt:lpstr>APP Evaluation Report</vt:lpstr>
    </vt:vector>
  </TitlesOfParts>
  <Company>University of Reading</Company>
  <LinksUpToDate>false</LinksUpToDate>
  <CharactersWithSpaces>30287</CharactersWithSpaces>
  <SharedDoc>false</SharedDoc>
  <HLinks>
    <vt:vector size="168" baseType="variant">
      <vt:variant>
        <vt:i4>2359421</vt:i4>
      </vt:variant>
      <vt:variant>
        <vt:i4>159</vt:i4>
      </vt:variant>
      <vt:variant>
        <vt:i4>0</vt:i4>
      </vt:variant>
      <vt:variant>
        <vt:i4>5</vt:i4>
      </vt:variant>
      <vt:variant>
        <vt:lpwstr>https://www.linkedin.com/pulse/toolkit-access-participation-evaluation-tape-dr-matthew-horton/</vt:lpwstr>
      </vt:variant>
      <vt:variant>
        <vt:lpwstr/>
      </vt:variant>
      <vt:variant>
        <vt:i4>786506</vt:i4>
      </vt:variant>
      <vt:variant>
        <vt:i4>156</vt:i4>
      </vt:variant>
      <vt:variant>
        <vt:i4>0</vt:i4>
      </vt:variant>
      <vt:variant>
        <vt:i4>5</vt:i4>
      </vt:variant>
      <vt:variant>
        <vt:lpwstr>https://taso.org.uk/libraryitem/access-and-success-questionnaire-asq/</vt:lpwstr>
      </vt:variant>
      <vt:variant>
        <vt:lpwstr/>
      </vt:variant>
      <vt:variant>
        <vt:i4>3276913</vt:i4>
      </vt:variant>
      <vt:variant>
        <vt:i4>153</vt:i4>
      </vt:variant>
      <vt:variant>
        <vt:i4>0</vt:i4>
      </vt:variant>
      <vt:variant>
        <vt:i4>5</vt:i4>
      </vt:variant>
      <vt:variant>
        <vt:lpwstr>https://taso.org.uk/intervention/information-advice-and-guidance-for-employment-and-employability-post-he/</vt:lpwstr>
      </vt:variant>
      <vt:variant>
        <vt:lpwstr/>
      </vt:variant>
      <vt:variant>
        <vt:i4>1507391</vt:i4>
      </vt:variant>
      <vt:variant>
        <vt:i4>146</vt:i4>
      </vt:variant>
      <vt:variant>
        <vt:i4>0</vt:i4>
      </vt:variant>
      <vt:variant>
        <vt:i4>5</vt:i4>
      </vt:variant>
      <vt:variant>
        <vt:lpwstr/>
      </vt:variant>
      <vt:variant>
        <vt:lpwstr>_Toc238125772</vt:lpwstr>
      </vt:variant>
      <vt:variant>
        <vt:i4>1507391</vt:i4>
      </vt:variant>
      <vt:variant>
        <vt:i4>140</vt:i4>
      </vt:variant>
      <vt:variant>
        <vt:i4>0</vt:i4>
      </vt:variant>
      <vt:variant>
        <vt:i4>5</vt:i4>
      </vt:variant>
      <vt:variant>
        <vt:lpwstr/>
      </vt:variant>
      <vt:variant>
        <vt:lpwstr>_Toc238125771</vt:lpwstr>
      </vt:variant>
      <vt:variant>
        <vt:i4>1507391</vt:i4>
      </vt:variant>
      <vt:variant>
        <vt:i4>134</vt:i4>
      </vt:variant>
      <vt:variant>
        <vt:i4>0</vt:i4>
      </vt:variant>
      <vt:variant>
        <vt:i4>5</vt:i4>
      </vt:variant>
      <vt:variant>
        <vt:lpwstr/>
      </vt:variant>
      <vt:variant>
        <vt:lpwstr>_Toc238125770</vt:lpwstr>
      </vt:variant>
      <vt:variant>
        <vt:i4>1441855</vt:i4>
      </vt:variant>
      <vt:variant>
        <vt:i4>128</vt:i4>
      </vt:variant>
      <vt:variant>
        <vt:i4>0</vt:i4>
      </vt:variant>
      <vt:variant>
        <vt:i4>5</vt:i4>
      </vt:variant>
      <vt:variant>
        <vt:lpwstr/>
      </vt:variant>
      <vt:variant>
        <vt:lpwstr>_Toc238125769</vt:lpwstr>
      </vt:variant>
      <vt:variant>
        <vt:i4>1441855</vt:i4>
      </vt:variant>
      <vt:variant>
        <vt:i4>122</vt:i4>
      </vt:variant>
      <vt:variant>
        <vt:i4>0</vt:i4>
      </vt:variant>
      <vt:variant>
        <vt:i4>5</vt:i4>
      </vt:variant>
      <vt:variant>
        <vt:lpwstr/>
      </vt:variant>
      <vt:variant>
        <vt:lpwstr>_Toc238125768</vt:lpwstr>
      </vt:variant>
      <vt:variant>
        <vt:i4>1441855</vt:i4>
      </vt:variant>
      <vt:variant>
        <vt:i4>116</vt:i4>
      </vt:variant>
      <vt:variant>
        <vt:i4>0</vt:i4>
      </vt:variant>
      <vt:variant>
        <vt:i4>5</vt:i4>
      </vt:variant>
      <vt:variant>
        <vt:lpwstr/>
      </vt:variant>
      <vt:variant>
        <vt:lpwstr>_Toc238125767</vt:lpwstr>
      </vt:variant>
      <vt:variant>
        <vt:i4>1441855</vt:i4>
      </vt:variant>
      <vt:variant>
        <vt:i4>110</vt:i4>
      </vt:variant>
      <vt:variant>
        <vt:i4>0</vt:i4>
      </vt:variant>
      <vt:variant>
        <vt:i4>5</vt:i4>
      </vt:variant>
      <vt:variant>
        <vt:lpwstr/>
      </vt:variant>
      <vt:variant>
        <vt:lpwstr>_Toc238125766</vt:lpwstr>
      </vt:variant>
      <vt:variant>
        <vt:i4>1441855</vt:i4>
      </vt:variant>
      <vt:variant>
        <vt:i4>104</vt:i4>
      </vt:variant>
      <vt:variant>
        <vt:i4>0</vt:i4>
      </vt:variant>
      <vt:variant>
        <vt:i4>5</vt:i4>
      </vt:variant>
      <vt:variant>
        <vt:lpwstr/>
      </vt:variant>
      <vt:variant>
        <vt:lpwstr>_Toc238125765</vt:lpwstr>
      </vt:variant>
      <vt:variant>
        <vt:i4>1441855</vt:i4>
      </vt:variant>
      <vt:variant>
        <vt:i4>98</vt:i4>
      </vt:variant>
      <vt:variant>
        <vt:i4>0</vt:i4>
      </vt:variant>
      <vt:variant>
        <vt:i4>5</vt:i4>
      </vt:variant>
      <vt:variant>
        <vt:lpwstr/>
      </vt:variant>
      <vt:variant>
        <vt:lpwstr>_Toc238125764</vt:lpwstr>
      </vt:variant>
      <vt:variant>
        <vt:i4>1441855</vt:i4>
      </vt:variant>
      <vt:variant>
        <vt:i4>92</vt:i4>
      </vt:variant>
      <vt:variant>
        <vt:i4>0</vt:i4>
      </vt:variant>
      <vt:variant>
        <vt:i4>5</vt:i4>
      </vt:variant>
      <vt:variant>
        <vt:lpwstr/>
      </vt:variant>
      <vt:variant>
        <vt:lpwstr>_Toc238125763</vt:lpwstr>
      </vt:variant>
      <vt:variant>
        <vt:i4>1441855</vt:i4>
      </vt:variant>
      <vt:variant>
        <vt:i4>86</vt:i4>
      </vt:variant>
      <vt:variant>
        <vt:i4>0</vt:i4>
      </vt:variant>
      <vt:variant>
        <vt:i4>5</vt:i4>
      </vt:variant>
      <vt:variant>
        <vt:lpwstr/>
      </vt:variant>
      <vt:variant>
        <vt:lpwstr>_Toc238125762</vt:lpwstr>
      </vt:variant>
      <vt:variant>
        <vt:i4>1441855</vt:i4>
      </vt:variant>
      <vt:variant>
        <vt:i4>80</vt:i4>
      </vt:variant>
      <vt:variant>
        <vt:i4>0</vt:i4>
      </vt:variant>
      <vt:variant>
        <vt:i4>5</vt:i4>
      </vt:variant>
      <vt:variant>
        <vt:lpwstr/>
      </vt:variant>
      <vt:variant>
        <vt:lpwstr>_Toc238125761</vt:lpwstr>
      </vt:variant>
      <vt:variant>
        <vt:i4>1441855</vt:i4>
      </vt:variant>
      <vt:variant>
        <vt:i4>74</vt:i4>
      </vt:variant>
      <vt:variant>
        <vt:i4>0</vt:i4>
      </vt:variant>
      <vt:variant>
        <vt:i4>5</vt:i4>
      </vt:variant>
      <vt:variant>
        <vt:lpwstr/>
      </vt:variant>
      <vt:variant>
        <vt:lpwstr>_Toc238125760</vt:lpwstr>
      </vt:variant>
      <vt:variant>
        <vt:i4>1376319</vt:i4>
      </vt:variant>
      <vt:variant>
        <vt:i4>68</vt:i4>
      </vt:variant>
      <vt:variant>
        <vt:i4>0</vt:i4>
      </vt:variant>
      <vt:variant>
        <vt:i4>5</vt:i4>
      </vt:variant>
      <vt:variant>
        <vt:lpwstr/>
      </vt:variant>
      <vt:variant>
        <vt:lpwstr>_Toc238125759</vt:lpwstr>
      </vt:variant>
      <vt:variant>
        <vt:i4>1376319</vt:i4>
      </vt:variant>
      <vt:variant>
        <vt:i4>62</vt:i4>
      </vt:variant>
      <vt:variant>
        <vt:i4>0</vt:i4>
      </vt:variant>
      <vt:variant>
        <vt:i4>5</vt:i4>
      </vt:variant>
      <vt:variant>
        <vt:lpwstr/>
      </vt:variant>
      <vt:variant>
        <vt:lpwstr>_Toc238125758</vt:lpwstr>
      </vt:variant>
      <vt:variant>
        <vt:i4>1376319</vt:i4>
      </vt:variant>
      <vt:variant>
        <vt:i4>56</vt:i4>
      </vt:variant>
      <vt:variant>
        <vt:i4>0</vt:i4>
      </vt:variant>
      <vt:variant>
        <vt:i4>5</vt:i4>
      </vt:variant>
      <vt:variant>
        <vt:lpwstr/>
      </vt:variant>
      <vt:variant>
        <vt:lpwstr>_Toc238125757</vt:lpwstr>
      </vt:variant>
      <vt:variant>
        <vt:i4>1376319</vt:i4>
      </vt:variant>
      <vt:variant>
        <vt:i4>50</vt:i4>
      </vt:variant>
      <vt:variant>
        <vt:i4>0</vt:i4>
      </vt:variant>
      <vt:variant>
        <vt:i4>5</vt:i4>
      </vt:variant>
      <vt:variant>
        <vt:lpwstr/>
      </vt:variant>
      <vt:variant>
        <vt:lpwstr>_Toc238125756</vt:lpwstr>
      </vt:variant>
      <vt:variant>
        <vt:i4>1376319</vt:i4>
      </vt:variant>
      <vt:variant>
        <vt:i4>44</vt:i4>
      </vt:variant>
      <vt:variant>
        <vt:i4>0</vt:i4>
      </vt:variant>
      <vt:variant>
        <vt:i4>5</vt:i4>
      </vt:variant>
      <vt:variant>
        <vt:lpwstr/>
      </vt:variant>
      <vt:variant>
        <vt:lpwstr>_Toc238125755</vt:lpwstr>
      </vt:variant>
      <vt:variant>
        <vt:i4>1376319</vt:i4>
      </vt:variant>
      <vt:variant>
        <vt:i4>38</vt:i4>
      </vt:variant>
      <vt:variant>
        <vt:i4>0</vt:i4>
      </vt:variant>
      <vt:variant>
        <vt:i4>5</vt:i4>
      </vt:variant>
      <vt:variant>
        <vt:lpwstr/>
      </vt:variant>
      <vt:variant>
        <vt:lpwstr>_Toc238125754</vt:lpwstr>
      </vt:variant>
      <vt:variant>
        <vt:i4>1376319</vt:i4>
      </vt:variant>
      <vt:variant>
        <vt:i4>32</vt:i4>
      </vt:variant>
      <vt:variant>
        <vt:i4>0</vt:i4>
      </vt:variant>
      <vt:variant>
        <vt:i4>5</vt:i4>
      </vt:variant>
      <vt:variant>
        <vt:lpwstr/>
      </vt:variant>
      <vt:variant>
        <vt:lpwstr>_Toc238125753</vt:lpwstr>
      </vt:variant>
      <vt:variant>
        <vt:i4>1376319</vt:i4>
      </vt:variant>
      <vt:variant>
        <vt:i4>26</vt:i4>
      </vt:variant>
      <vt:variant>
        <vt:i4>0</vt:i4>
      </vt:variant>
      <vt:variant>
        <vt:i4>5</vt:i4>
      </vt:variant>
      <vt:variant>
        <vt:lpwstr/>
      </vt:variant>
      <vt:variant>
        <vt:lpwstr>_Toc238125752</vt:lpwstr>
      </vt:variant>
      <vt:variant>
        <vt:i4>1376319</vt:i4>
      </vt:variant>
      <vt:variant>
        <vt:i4>20</vt:i4>
      </vt:variant>
      <vt:variant>
        <vt:i4>0</vt:i4>
      </vt:variant>
      <vt:variant>
        <vt:i4>5</vt:i4>
      </vt:variant>
      <vt:variant>
        <vt:lpwstr/>
      </vt:variant>
      <vt:variant>
        <vt:lpwstr>_Toc238125751</vt:lpwstr>
      </vt:variant>
      <vt:variant>
        <vt:i4>1376319</vt:i4>
      </vt:variant>
      <vt:variant>
        <vt:i4>14</vt:i4>
      </vt:variant>
      <vt:variant>
        <vt:i4>0</vt:i4>
      </vt:variant>
      <vt:variant>
        <vt:i4>5</vt:i4>
      </vt:variant>
      <vt:variant>
        <vt:lpwstr/>
      </vt:variant>
      <vt:variant>
        <vt:lpwstr>_Toc238125750</vt:lpwstr>
      </vt:variant>
      <vt:variant>
        <vt:i4>1310783</vt:i4>
      </vt:variant>
      <vt:variant>
        <vt:i4>8</vt:i4>
      </vt:variant>
      <vt:variant>
        <vt:i4>0</vt:i4>
      </vt:variant>
      <vt:variant>
        <vt:i4>5</vt:i4>
      </vt:variant>
      <vt:variant>
        <vt:lpwstr/>
      </vt:variant>
      <vt:variant>
        <vt:lpwstr>_Toc238125749</vt:lpwstr>
      </vt:variant>
      <vt:variant>
        <vt:i4>1310783</vt:i4>
      </vt:variant>
      <vt:variant>
        <vt:i4>2</vt:i4>
      </vt:variant>
      <vt:variant>
        <vt:i4>0</vt:i4>
      </vt:variant>
      <vt:variant>
        <vt:i4>5</vt:i4>
      </vt:variant>
      <vt:variant>
        <vt:lpwstr/>
      </vt:variant>
      <vt:variant>
        <vt:lpwstr>_Toc238125748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 Evaluation - Regional</dc:title>
  <dc:subject/>
  <dc:creator>Hannah Tollett</dc:creator>
  <cp:keywords/>
  <cp:lastModifiedBy>Lydia Fletcher</cp:lastModifiedBy>
  <cp:revision>2</cp:revision>
  <cp:lastPrinted>2015-03-07T02:51:00Z</cp:lastPrinted>
  <dcterms:created xsi:type="dcterms:W3CDTF">2026-10-08T16:43:00Z</dcterms:created>
  <dcterms:modified xsi:type="dcterms:W3CDTF">2026-10-08T16:43:00Z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0x010100666EC2EF524417429D8FE39BD24BA306</vt:lpwstr>
  </property>
  <property fmtid="{D5CDD505-2E9C-101B-9397-08002B2CF9AE}" pid="3" name="Order">
    <vt:r8>56300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MarkAsFinal">
    <vt:bool>true</vt:bool>
  </property>
</Properties>
</file>