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31185BD0" w:rsidR="00AA47AB" w:rsidRPr="00E201E8" w:rsidRDefault="00D14BB1" w:rsidP="00A22DB5">
      <w:pPr>
        <w:pStyle w:val="UoRTitle"/>
        <w:rPr>
          <w:rFonts w:ascii="Arial" w:hAnsi="Arial" w:cs="Arial"/>
        </w:rPr>
      </w:pPr>
      <w:r w:rsidRPr="37D40145">
        <w:rPr>
          <w:rFonts w:ascii="Arial" w:hAnsi="Arial" w:cs="Arial"/>
          <w:sz w:val="50"/>
          <w:szCs w:val="50"/>
        </w:rPr>
        <w:t>FE Coll</w:t>
      </w:r>
      <w:r w:rsidR="79CB36ED" w:rsidRPr="37D40145">
        <w:rPr>
          <w:rFonts w:ascii="Arial" w:hAnsi="Arial" w:cs="Arial"/>
          <w:sz w:val="50"/>
          <w:szCs w:val="50"/>
        </w:rPr>
        <w:t>e</w:t>
      </w:r>
      <w:r w:rsidRPr="37D40145">
        <w:rPr>
          <w:rFonts w:ascii="Arial" w:hAnsi="Arial" w:cs="Arial"/>
          <w:sz w:val="50"/>
          <w:szCs w:val="50"/>
        </w:rPr>
        <w:t>ges</w:t>
      </w:r>
      <w:r w:rsidRPr="37D40145">
        <w:rPr>
          <w:rFonts w:ascii="Arial" w:hAnsi="Arial" w:cs="Arial"/>
        </w:rPr>
        <w:t xml:space="preserve"> </w:t>
      </w:r>
    </w:p>
    <w:p w14:paraId="6913A0E9" w14:textId="325ECE3C" w:rsidR="7D42EC7F" w:rsidRPr="00E201E8" w:rsidRDefault="00AD713E" w:rsidP="19039CC1">
      <w:pPr>
        <w:pStyle w:val="UoRSubtitle"/>
        <w:rPr>
          <w:rFonts w:ascii="Arial" w:hAnsi="Arial" w:cs="Arial"/>
        </w:rPr>
      </w:pPr>
      <w:r w:rsidRPr="0F6E8B15">
        <w:rPr>
          <w:rFonts w:ascii="Arial" w:hAnsi="Arial" w:cs="Arial"/>
          <w:sz w:val="32"/>
          <w:szCs w:val="32"/>
        </w:rPr>
        <w:t>202</w:t>
      </w:r>
      <w:r w:rsidR="006F06B5" w:rsidRPr="0F6E8B15">
        <w:rPr>
          <w:rFonts w:ascii="Arial" w:hAnsi="Arial" w:cs="Arial"/>
          <w:sz w:val="32"/>
          <w:szCs w:val="32"/>
        </w:rPr>
        <w:t>3/2</w:t>
      </w:r>
      <w:r w:rsidRPr="0F6E8B15">
        <w:rPr>
          <w:rFonts w:ascii="Arial" w:hAnsi="Arial" w:cs="Arial"/>
          <w:sz w:val="32"/>
          <w:szCs w:val="32"/>
        </w:rPr>
        <w:t>4</w:t>
      </w:r>
      <w:r w:rsidR="006F06B5" w:rsidRPr="0F6E8B15">
        <w:rPr>
          <w:rFonts w:ascii="Arial" w:hAnsi="Arial" w:cs="Arial"/>
          <w:sz w:val="32"/>
          <w:szCs w:val="32"/>
        </w:rPr>
        <w:t xml:space="preserve"> and 24</w:t>
      </w:r>
      <w:r w:rsidRPr="0F6E8B15">
        <w:rPr>
          <w:rFonts w:ascii="Arial" w:hAnsi="Arial" w:cs="Arial"/>
          <w:sz w:val="32"/>
          <w:szCs w:val="32"/>
        </w:rPr>
        <w:t>/25 Ev</w:t>
      </w:r>
      <w:r w:rsidR="006F06B5" w:rsidRPr="0F6E8B15">
        <w:rPr>
          <w:rFonts w:ascii="Arial" w:hAnsi="Arial" w:cs="Arial"/>
          <w:sz w:val="32"/>
          <w:szCs w:val="32"/>
        </w:rPr>
        <w:t xml:space="preserve">aluation </w:t>
      </w:r>
    </w:p>
    <w:p w14:paraId="61502D9E" w14:textId="2E011492" w:rsidR="006359E6" w:rsidRPr="00E201E8" w:rsidRDefault="363C8A78" w:rsidP="0F6E8B15">
      <w:pPr>
        <w:pStyle w:val="UoRSubtitle"/>
        <w:tabs>
          <w:tab w:val="left" w:pos="6096"/>
        </w:tabs>
        <w:rPr>
          <w:rFonts w:ascii="Arial" w:hAnsi="Arial" w:cs="Arial"/>
          <w:sz w:val="24"/>
          <w:szCs w:val="24"/>
        </w:rPr>
      </w:pPr>
      <w:r w:rsidRPr="0F6E8B15">
        <w:rPr>
          <w:rFonts w:ascii="Arial" w:hAnsi="Arial" w:cs="Arial"/>
          <w:sz w:val="24"/>
          <w:szCs w:val="24"/>
        </w:rPr>
        <w:t>Julia Lock</w:t>
      </w:r>
      <w:r w:rsidR="00C374C2">
        <w:rPr>
          <w:rFonts w:ascii="Arial" w:hAnsi="Arial" w:cs="Arial"/>
          <w:sz w:val="24"/>
          <w:szCs w:val="24"/>
        </w:rPr>
        <w:t xml:space="preserve"> &amp;</w:t>
      </w:r>
      <w:r w:rsidR="00444E64" w:rsidRPr="0F6E8B15">
        <w:rPr>
          <w:rFonts w:ascii="Arial" w:hAnsi="Arial" w:cs="Arial"/>
          <w:sz w:val="24"/>
          <w:szCs w:val="24"/>
        </w:rPr>
        <w:t xml:space="preserve"> </w:t>
      </w:r>
      <w:r w:rsidR="01479213" w:rsidRPr="0F6E8B15">
        <w:rPr>
          <w:rFonts w:ascii="Arial" w:hAnsi="Arial" w:cs="Arial"/>
          <w:sz w:val="24"/>
          <w:szCs w:val="24"/>
        </w:rPr>
        <w:t xml:space="preserve">Anya Visegorodceva </w:t>
      </w:r>
    </w:p>
    <w:p w14:paraId="039DF20A" w14:textId="1422FFC5" w:rsidR="006359E6" w:rsidRPr="00E201E8" w:rsidRDefault="0062352B" w:rsidP="00E96A4B">
      <w:pPr>
        <w:pStyle w:val="UoRSubtitle"/>
        <w:tabs>
          <w:tab w:val="left" w:pos="6096"/>
        </w:tabs>
        <w:rPr>
          <w:rFonts w:ascii="Arial" w:hAnsi="Arial" w:cs="Arial"/>
          <w:sz w:val="24"/>
          <w:szCs w:val="24"/>
        </w:rPr>
      </w:pPr>
      <w:r w:rsidRPr="0F6E8B15">
        <w:rPr>
          <w:rFonts w:ascii="Arial" w:hAnsi="Arial" w:cs="Arial"/>
          <w:sz w:val="24"/>
          <w:szCs w:val="24"/>
        </w:rPr>
        <w:t>UK Student Recruitment &amp; Outreach</w:t>
      </w:r>
    </w:p>
    <w:p w14:paraId="37A145E2" w14:textId="0A64BBA6" w:rsidR="00E96A4B" w:rsidRPr="00E201E8" w:rsidRDefault="00DB3B17" w:rsidP="00E96A4B">
      <w:pPr>
        <w:pStyle w:val="UoRSubtitle"/>
        <w:tabs>
          <w:tab w:val="left" w:pos="6096"/>
        </w:tabs>
        <w:rPr>
          <w:rFonts w:ascii="Arial" w:hAnsi="Arial" w:cs="Arial"/>
          <w:sz w:val="24"/>
          <w:szCs w:val="24"/>
        </w:rPr>
      </w:pPr>
      <w:r>
        <w:rPr>
          <w:rFonts w:ascii="Arial" w:hAnsi="Arial" w:cs="Arial"/>
          <w:sz w:val="24"/>
          <w:szCs w:val="24"/>
        </w:rPr>
        <w:t xml:space="preserve">April </w:t>
      </w:r>
      <w:r w:rsidR="005945C0" w:rsidRPr="0F6E8B15">
        <w:rPr>
          <w:rFonts w:ascii="Arial" w:hAnsi="Arial" w:cs="Arial"/>
          <w:sz w:val="24"/>
          <w:szCs w:val="24"/>
        </w:rPr>
        <w:t>2026</w:t>
      </w:r>
    </w:p>
    <w:sdt>
      <w:sdtPr>
        <w:rPr>
          <w:rFonts w:ascii="Arial" w:eastAsia="Times New Roman" w:hAnsi="Arial" w:cs="Times New Roman"/>
          <w:b w:val="0"/>
          <w:bCs w:val="0"/>
          <w:color w:val="auto"/>
          <w:sz w:val="24"/>
          <w:szCs w:val="22"/>
          <w:lang w:eastAsia="en-GB"/>
        </w:rPr>
        <w:id w:val="998417832"/>
        <w:docPartObj>
          <w:docPartGallery w:val="Table of Contents"/>
          <w:docPartUnique/>
        </w:docPartObj>
      </w:sdtPr>
      <w:sdtEndPr>
        <w:rPr>
          <w:szCs w:val="24"/>
        </w:rPr>
      </w:sdtEndPr>
      <w:sdtContent>
        <w:p w14:paraId="6BFCC1E8" w14:textId="0E8A0067" w:rsidR="00FD07F5" w:rsidRPr="00E201E8" w:rsidRDefault="00FD07F5">
          <w:pPr>
            <w:pStyle w:val="TOCHeading"/>
            <w:rPr>
              <w:rFonts w:ascii="Arial" w:hAnsi="Arial" w:cs="Arial"/>
            </w:rPr>
          </w:pPr>
          <w:r w:rsidRPr="00E201E8">
            <w:rPr>
              <w:rFonts w:ascii="Arial" w:hAnsi="Arial" w:cs="Arial"/>
            </w:rPr>
            <w:t>Content</w:t>
          </w:r>
          <w:r w:rsidR="00C2554B" w:rsidRPr="00E201E8">
            <w:rPr>
              <w:rFonts w:ascii="Arial" w:hAnsi="Arial" w:cs="Arial"/>
            </w:rPr>
            <w:t>s</w:t>
          </w:r>
        </w:p>
        <w:p w14:paraId="69A72780" w14:textId="77777777" w:rsidR="002F765F" w:rsidRDefault="002F765F" w:rsidP="6A7B5B8F">
          <w:pPr>
            <w:pStyle w:val="TOC1"/>
            <w:tabs>
              <w:tab w:val="clear" w:pos="10466"/>
              <w:tab w:val="right" w:leader="dot" w:pos="10455"/>
            </w:tabs>
            <w:rPr>
              <w:rStyle w:val="Hyperlink"/>
              <w:noProof/>
              <w:kern w:val="2"/>
              <w14:ligatures w14:val="standardContextual"/>
            </w:rPr>
          </w:pPr>
          <w:r>
            <w:fldChar w:fldCharType="begin"/>
          </w:r>
          <w:r w:rsidR="77DC9667">
            <w:instrText>TOC \o "1-3" \z \u \h</w:instrText>
          </w:r>
          <w:r>
            <w:fldChar w:fldCharType="separate"/>
          </w:r>
          <w:hyperlink w:anchor="_Toc91459125">
            <w:r w:rsidR="6A7B5B8F" w:rsidRPr="6A7B5B8F">
              <w:rPr>
                <w:rStyle w:val="Hyperlink"/>
              </w:rPr>
              <w:t>Executive Summary</w:t>
            </w:r>
            <w:r w:rsidR="77DC9667">
              <w:tab/>
            </w:r>
            <w:r w:rsidR="77DC9667">
              <w:fldChar w:fldCharType="begin"/>
            </w:r>
            <w:r w:rsidR="77DC9667">
              <w:instrText>PAGEREF _Toc91459125 \h</w:instrText>
            </w:r>
            <w:r w:rsidR="77DC9667">
              <w:fldChar w:fldCharType="separate"/>
            </w:r>
            <w:r w:rsidR="6A7B5B8F" w:rsidRPr="6A7B5B8F">
              <w:rPr>
                <w:rStyle w:val="Hyperlink"/>
              </w:rPr>
              <w:t>1</w:t>
            </w:r>
            <w:r w:rsidR="77DC9667">
              <w:fldChar w:fldCharType="end"/>
            </w:r>
          </w:hyperlink>
        </w:p>
        <w:p w14:paraId="4CA342EC" w14:textId="77777777" w:rsidR="002F765F" w:rsidRDefault="6A7B5B8F" w:rsidP="6A7B5B8F">
          <w:pPr>
            <w:pStyle w:val="TOC1"/>
            <w:tabs>
              <w:tab w:val="clear" w:pos="10466"/>
              <w:tab w:val="right" w:leader="dot" w:pos="10455"/>
            </w:tabs>
            <w:rPr>
              <w:rStyle w:val="Hyperlink"/>
              <w:noProof/>
              <w:kern w:val="2"/>
              <w14:ligatures w14:val="standardContextual"/>
            </w:rPr>
          </w:pPr>
          <w:hyperlink w:anchor="_Toc1654006333">
            <w:r w:rsidRPr="6A7B5B8F">
              <w:rPr>
                <w:rStyle w:val="Hyperlink"/>
              </w:rPr>
              <w:t>Introduction</w:t>
            </w:r>
            <w:r w:rsidR="002F765F">
              <w:tab/>
            </w:r>
            <w:r w:rsidR="002F765F">
              <w:fldChar w:fldCharType="begin"/>
            </w:r>
            <w:r w:rsidR="002F765F">
              <w:instrText>PAGEREF _Toc1654006333 \h</w:instrText>
            </w:r>
            <w:r w:rsidR="002F765F">
              <w:fldChar w:fldCharType="separate"/>
            </w:r>
            <w:r w:rsidRPr="6A7B5B8F">
              <w:rPr>
                <w:rStyle w:val="Hyperlink"/>
              </w:rPr>
              <w:t>2</w:t>
            </w:r>
            <w:r w:rsidR="002F765F">
              <w:fldChar w:fldCharType="end"/>
            </w:r>
          </w:hyperlink>
        </w:p>
        <w:p w14:paraId="2E4B4761" w14:textId="77777777" w:rsidR="002F765F" w:rsidRDefault="6A7B5B8F" w:rsidP="6A7B5B8F">
          <w:pPr>
            <w:pStyle w:val="TOC2"/>
            <w:tabs>
              <w:tab w:val="right" w:leader="dot" w:pos="10455"/>
            </w:tabs>
            <w:rPr>
              <w:rStyle w:val="Hyperlink"/>
              <w:noProof/>
              <w:kern w:val="2"/>
              <w14:ligatures w14:val="standardContextual"/>
            </w:rPr>
          </w:pPr>
          <w:hyperlink w:anchor="_Toc36477625">
            <w:r w:rsidRPr="6A7B5B8F">
              <w:rPr>
                <w:rStyle w:val="Hyperlink"/>
              </w:rPr>
              <w:t>Rationale</w:t>
            </w:r>
            <w:r w:rsidR="002F765F">
              <w:tab/>
            </w:r>
            <w:r w:rsidR="002F765F">
              <w:fldChar w:fldCharType="begin"/>
            </w:r>
            <w:r w:rsidR="002F765F">
              <w:instrText>PAGEREF _Toc36477625 \h</w:instrText>
            </w:r>
            <w:r w:rsidR="002F765F">
              <w:fldChar w:fldCharType="separate"/>
            </w:r>
            <w:r w:rsidRPr="6A7B5B8F">
              <w:rPr>
                <w:rStyle w:val="Hyperlink"/>
              </w:rPr>
              <w:t>2</w:t>
            </w:r>
            <w:r w:rsidR="002F765F">
              <w:fldChar w:fldCharType="end"/>
            </w:r>
          </w:hyperlink>
        </w:p>
        <w:p w14:paraId="18FE2071" w14:textId="77777777" w:rsidR="002F765F" w:rsidRDefault="6A7B5B8F" w:rsidP="6A7B5B8F">
          <w:pPr>
            <w:pStyle w:val="TOC2"/>
            <w:tabs>
              <w:tab w:val="right" w:leader="dot" w:pos="10455"/>
            </w:tabs>
            <w:rPr>
              <w:rStyle w:val="Hyperlink"/>
              <w:noProof/>
              <w:kern w:val="2"/>
              <w14:ligatures w14:val="standardContextual"/>
            </w:rPr>
          </w:pPr>
          <w:hyperlink w:anchor="_Toc1162682682">
            <w:r w:rsidRPr="6A7B5B8F">
              <w:rPr>
                <w:rStyle w:val="Hyperlink"/>
              </w:rPr>
              <w:t>Intervention</w:t>
            </w:r>
            <w:r w:rsidR="002F765F">
              <w:tab/>
            </w:r>
            <w:r w:rsidR="002F765F">
              <w:fldChar w:fldCharType="begin"/>
            </w:r>
            <w:r w:rsidR="002F765F">
              <w:instrText>PAGEREF _Toc1162682682 \h</w:instrText>
            </w:r>
            <w:r w:rsidR="002F765F">
              <w:fldChar w:fldCharType="separate"/>
            </w:r>
            <w:r w:rsidRPr="6A7B5B8F">
              <w:rPr>
                <w:rStyle w:val="Hyperlink"/>
              </w:rPr>
              <w:t>3</w:t>
            </w:r>
            <w:r w:rsidR="002F765F">
              <w:fldChar w:fldCharType="end"/>
            </w:r>
          </w:hyperlink>
        </w:p>
        <w:p w14:paraId="682F5E79" w14:textId="77777777" w:rsidR="002F765F" w:rsidRDefault="6A7B5B8F" w:rsidP="6A7B5B8F">
          <w:pPr>
            <w:pStyle w:val="TOC2"/>
            <w:tabs>
              <w:tab w:val="right" w:leader="dot" w:pos="10455"/>
            </w:tabs>
            <w:rPr>
              <w:rStyle w:val="Hyperlink"/>
              <w:noProof/>
              <w:kern w:val="2"/>
              <w14:ligatures w14:val="standardContextual"/>
            </w:rPr>
          </w:pPr>
          <w:hyperlink w:anchor="_Toc1413395038">
            <w:r w:rsidRPr="6A7B5B8F">
              <w:rPr>
                <w:rStyle w:val="Hyperlink"/>
              </w:rPr>
              <w:t>Context</w:t>
            </w:r>
            <w:r w:rsidR="002F765F">
              <w:tab/>
            </w:r>
            <w:r w:rsidR="002F765F">
              <w:fldChar w:fldCharType="begin"/>
            </w:r>
            <w:r w:rsidR="002F765F">
              <w:instrText>PAGEREF _Toc1413395038 \h</w:instrText>
            </w:r>
            <w:r w:rsidR="002F765F">
              <w:fldChar w:fldCharType="separate"/>
            </w:r>
            <w:r w:rsidRPr="6A7B5B8F">
              <w:rPr>
                <w:rStyle w:val="Hyperlink"/>
              </w:rPr>
              <w:t>3</w:t>
            </w:r>
            <w:r w:rsidR="002F765F">
              <w:fldChar w:fldCharType="end"/>
            </w:r>
          </w:hyperlink>
        </w:p>
        <w:p w14:paraId="7C483679" w14:textId="77777777" w:rsidR="002F765F" w:rsidRDefault="6A7B5B8F" w:rsidP="6A7B5B8F">
          <w:pPr>
            <w:pStyle w:val="TOC2"/>
            <w:tabs>
              <w:tab w:val="right" w:leader="dot" w:pos="10455"/>
            </w:tabs>
            <w:rPr>
              <w:rStyle w:val="Hyperlink"/>
              <w:noProof/>
              <w:kern w:val="2"/>
              <w14:ligatures w14:val="standardContextual"/>
            </w:rPr>
          </w:pPr>
          <w:hyperlink w:anchor="_Toc731941543">
            <w:r w:rsidRPr="6A7B5B8F">
              <w:rPr>
                <w:rStyle w:val="Hyperlink"/>
              </w:rPr>
              <w:t>Link to Access &amp; Participation Plan (APP)</w:t>
            </w:r>
            <w:r w:rsidR="002F765F">
              <w:tab/>
            </w:r>
            <w:r w:rsidR="002F765F">
              <w:fldChar w:fldCharType="begin"/>
            </w:r>
            <w:r w:rsidR="002F765F">
              <w:instrText>PAGEREF _Toc731941543 \h</w:instrText>
            </w:r>
            <w:r w:rsidR="002F765F">
              <w:fldChar w:fldCharType="separate"/>
            </w:r>
            <w:r w:rsidRPr="6A7B5B8F">
              <w:rPr>
                <w:rStyle w:val="Hyperlink"/>
              </w:rPr>
              <w:t>4</w:t>
            </w:r>
            <w:r w:rsidR="002F765F">
              <w:fldChar w:fldCharType="end"/>
            </w:r>
          </w:hyperlink>
        </w:p>
        <w:p w14:paraId="795EBD16" w14:textId="77777777" w:rsidR="002F765F" w:rsidRDefault="6A7B5B8F" w:rsidP="6A7B5B8F">
          <w:pPr>
            <w:pStyle w:val="TOC2"/>
            <w:tabs>
              <w:tab w:val="right" w:leader="dot" w:pos="10455"/>
            </w:tabs>
            <w:rPr>
              <w:rStyle w:val="Hyperlink"/>
              <w:noProof/>
              <w:kern w:val="2"/>
              <w14:ligatures w14:val="standardContextual"/>
            </w:rPr>
          </w:pPr>
          <w:hyperlink w:anchor="_Toc2052503537">
            <w:r w:rsidRPr="6A7B5B8F">
              <w:rPr>
                <w:rStyle w:val="Hyperlink"/>
              </w:rPr>
              <w:t>Previous evaluation</w:t>
            </w:r>
            <w:r w:rsidR="002F765F">
              <w:tab/>
            </w:r>
            <w:r w:rsidR="002F765F">
              <w:fldChar w:fldCharType="begin"/>
            </w:r>
            <w:r w:rsidR="002F765F">
              <w:instrText>PAGEREF _Toc2052503537 \h</w:instrText>
            </w:r>
            <w:r w:rsidR="002F765F">
              <w:fldChar w:fldCharType="separate"/>
            </w:r>
            <w:r w:rsidRPr="6A7B5B8F">
              <w:rPr>
                <w:rStyle w:val="Hyperlink"/>
              </w:rPr>
              <w:t>4</w:t>
            </w:r>
            <w:r w:rsidR="002F765F">
              <w:fldChar w:fldCharType="end"/>
            </w:r>
          </w:hyperlink>
        </w:p>
        <w:p w14:paraId="4288DC05" w14:textId="77777777" w:rsidR="002F765F" w:rsidRDefault="6A7B5B8F" w:rsidP="6A7B5B8F">
          <w:pPr>
            <w:pStyle w:val="TOC1"/>
            <w:tabs>
              <w:tab w:val="clear" w:pos="10466"/>
              <w:tab w:val="right" w:leader="dot" w:pos="10455"/>
            </w:tabs>
            <w:rPr>
              <w:rStyle w:val="Hyperlink"/>
              <w:noProof/>
              <w:kern w:val="2"/>
              <w14:ligatures w14:val="standardContextual"/>
            </w:rPr>
          </w:pPr>
          <w:hyperlink w:anchor="_Toc847843390">
            <w:r w:rsidRPr="6A7B5B8F">
              <w:rPr>
                <w:rStyle w:val="Hyperlink"/>
              </w:rPr>
              <w:t>Methodology</w:t>
            </w:r>
            <w:r w:rsidR="002F765F">
              <w:tab/>
            </w:r>
            <w:r w:rsidR="002F765F">
              <w:fldChar w:fldCharType="begin"/>
            </w:r>
            <w:r w:rsidR="002F765F">
              <w:instrText>PAGEREF _Toc847843390 \h</w:instrText>
            </w:r>
            <w:r w:rsidR="002F765F">
              <w:fldChar w:fldCharType="separate"/>
            </w:r>
            <w:r w:rsidRPr="6A7B5B8F">
              <w:rPr>
                <w:rStyle w:val="Hyperlink"/>
              </w:rPr>
              <w:t>5</w:t>
            </w:r>
            <w:r w:rsidR="002F765F">
              <w:fldChar w:fldCharType="end"/>
            </w:r>
          </w:hyperlink>
        </w:p>
        <w:p w14:paraId="176D7C5E" w14:textId="77777777" w:rsidR="002F765F" w:rsidRDefault="6A7B5B8F" w:rsidP="6A7B5B8F">
          <w:pPr>
            <w:pStyle w:val="TOC2"/>
            <w:tabs>
              <w:tab w:val="right" w:leader="dot" w:pos="10455"/>
            </w:tabs>
            <w:rPr>
              <w:rStyle w:val="Hyperlink"/>
              <w:noProof/>
              <w:kern w:val="2"/>
              <w14:ligatures w14:val="standardContextual"/>
            </w:rPr>
          </w:pPr>
          <w:hyperlink w:anchor="_Toc617624511">
            <w:r w:rsidRPr="6A7B5B8F">
              <w:rPr>
                <w:rStyle w:val="Hyperlink"/>
              </w:rPr>
              <w:t>Research questions</w:t>
            </w:r>
            <w:r w:rsidR="002F765F">
              <w:tab/>
            </w:r>
            <w:r w:rsidR="002F765F">
              <w:fldChar w:fldCharType="begin"/>
            </w:r>
            <w:r w:rsidR="002F765F">
              <w:instrText>PAGEREF _Toc617624511 \h</w:instrText>
            </w:r>
            <w:r w:rsidR="002F765F">
              <w:fldChar w:fldCharType="separate"/>
            </w:r>
            <w:r w:rsidRPr="6A7B5B8F">
              <w:rPr>
                <w:rStyle w:val="Hyperlink"/>
              </w:rPr>
              <w:t>6</w:t>
            </w:r>
            <w:r w:rsidR="002F765F">
              <w:fldChar w:fldCharType="end"/>
            </w:r>
          </w:hyperlink>
        </w:p>
        <w:p w14:paraId="5E48DFBD" w14:textId="77777777" w:rsidR="002F765F" w:rsidRDefault="6A7B5B8F" w:rsidP="6A7B5B8F">
          <w:pPr>
            <w:pStyle w:val="TOC2"/>
            <w:tabs>
              <w:tab w:val="right" w:leader="dot" w:pos="10455"/>
            </w:tabs>
            <w:rPr>
              <w:rStyle w:val="Hyperlink"/>
              <w:noProof/>
              <w:kern w:val="2"/>
              <w14:ligatures w14:val="standardContextual"/>
            </w:rPr>
          </w:pPr>
          <w:hyperlink w:anchor="_Toc1165643966">
            <w:r w:rsidRPr="6A7B5B8F">
              <w:rPr>
                <w:rStyle w:val="Hyperlink"/>
              </w:rPr>
              <w:t>Participants</w:t>
            </w:r>
            <w:r w:rsidR="002F765F">
              <w:tab/>
            </w:r>
            <w:r w:rsidR="002F765F">
              <w:fldChar w:fldCharType="begin"/>
            </w:r>
            <w:r w:rsidR="002F765F">
              <w:instrText>PAGEREF _Toc1165643966 \h</w:instrText>
            </w:r>
            <w:r w:rsidR="002F765F">
              <w:fldChar w:fldCharType="separate"/>
            </w:r>
            <w:r w:rsidRPr="6A7B5B8F">
              <w:rPr>
                <w:rStyle w:val="Hyperlink"/>
              </w:rPr>
              <w:t>6</w:t>
            </w:r>
            <w:r w:rsidR="002F765F">
              <w:fldChar w:fldCharType="end"/>
            </w:r>
          </w:hyperlink>
        </w:p>
        <w:p w14:paraId="2CBC3B57" w14:textId="77777777" w:rsidR="002F765F" w:rsidRDefault="6A7B5B8F" w:rsidP="6A7B5B8F">
          <w:pPr>
            <w:pStyle w:val="TOC3"/>
            <w:tabs>
              <w:tab w:val="right" w:leader="dot" w:pos="10455"/>
            </w:tabs>
            <w:rPr>
              <w:rStyle w:val="Hyperlink"/>
              <w:noProof/>
              <w:kern w:val="2"/>
              <w14:ligatures w14:val="standardContextual"/>
            </w:rPr>
          </w:pPr>
          <w:hyperlink w:anchor="_Toc19446952">
            <w:r w:rsidRPr="6A7B5B8F">
              <w:rPr>
                <w:rStyle w:val="Hyperlink"/>
              </w:rPr>
              <w:t>IMD data</w:t>
            </w:r>
            <w:r w:rsidR="002F765F">
              <w:tab/>
            </w:r>
            <w:r w:rsidR="002F765F">
              <w:fldChar w:fldCharType="begin"/>
            </w:r>
            <w:r w:rsidR="002F765F">
              <w:instrText>PAGEREF _Toc19446952 \h</w:instrText>
            </w:r>
            <w:r w:rsidR="002F765F">
              <w:fldChar w:fldCharType="separate"/>
            </w:r>
            <w:r w:rsidRPr="6A7B5B8F">
              <w:rPr>
                <w:rStyle w:val="Hyperlink"/>
              </w:rPr>
              <w:t>6</w:t>
            </w:r>
            <w:r w:rsidR="002F765F">
              <w:fldChar w:fldCharType="end"/>
            </w:r>
          </w:hyperlink>
        </w:p>
        <w:p w14:paraId="4C3D3EBD" w14:textId="77777777" w:rsidR="002F765F" w:rsidRDefault="6A7B5B8F" w:rsidP="6A7B5B8F">
          <w:pPr>
            <w:pStyle w:val="TOC2"/>
            <w:tabs>
              <w:tab w:val="right" w:leader="dot" w:pos="10455"/>
            </w:tabs>
            <w:rPr>
              <w:rStyle w:val="Hyperlink"/>
              <w:noProof/>
              <w:kern w:val="2"/>
              <w14:ligatures w14:val="standardContextual"/>
            </w:rPr>
          </w:pPr>
          <w:hyperlink w:anchor="_Toc957691202">
            <w:r w:rsidRPr="6A7B5B8F">
              <w:rPr>
                <w:rStyle w:val="Hyperlink"/>
              </w:rPr>
              <w:t>Data collection</w:t>
            </w:r>
            <w:r w:rsidR="002F765F">
              <w:tab/>
            </w:r>
            <w:r w:rsidR="002F765F">
              <w:fldChar w:fldCharType="begin"/>
            </w:r>
            <w:r w:rsidR="002F765F">
              <w:instrText>PAGEREF _Toc957691202 \h</w:instrText>
            </w:r>
            <w:r w:rsidR="002F765F">
              <w:fldChar w:fldCharType="separate"/>
            </w:r>
            <w:r w:rsidRPr="6A7B5B8F">
              <w:rPr>
                <w:rStyle w:val="Hyperlink"/>
              </w:rPr>
              <w:t>7</w:t>
            </w:r>
            <w:r w:rsidR="002F765F">
              <w:fldChar w:fldCharType="end"/>
            </w:r>
          </w:hyperlink>
        </w:p>
        <w:p w14:paraId="649CB319" w14:textId="77777777" w:rsidR="002F765F" w:rsidRDefault="6A7B5B8F" w:rsidP="6A7B5B8F">
          <w:pPr>
            <w:pStyle w:val="TOC2"/>
            <w:tabs>
              <w:tab w:val="right" w:leader="dot" w:pos="10455"/>
            </w:tabs>
            <w:rPr>
              <w:rStyle w:val="Hyperlink"/>
              <w:noProof/>
              <w:kern w:val="2"/>
              <w14:ligatures w14:val="standardContextual"/>
            </w:rPr>
          </w:pPr>
          <w:hyperlink w:anchor="_Toc71938359">
            <w:r w:rsidRPr="6A7B5B8F">
              <w:rPr>
                <w:rStyle w:val="Hyperlink"/>
              </w:rPr>
              <w:t>Ethics and Data Security</w:t>
            </w:r>
            <w:r w:rsidR="002F765F">
              <w:tab/>
            </w:r>
            <w:r w:rsidR="002F765F">
              <w:fldChar w:fldCharType="begin"/>
            </w:r>
            <w:r w:rsidR="002F765F">
              <w:instrText>PAGEREF _Toc71938359 \h</w:instrText>
            </w:r>
            <w:r w:rsidR="002F765F">
              <w:fldChar w:fldCharType="separate"/>
            </w:r>
            <w:r w:rsidRPr="6A7B5B8F">
              <w:rPr>
                <w:rStyle w:val="Hyperlink"/>
              </w:rPr>
              <w:t>8</w:t>
            </w:r>
            <w:r w:rsidR="002F765F">
              <w:fldChar w:fldCharType="end"/>
            </w:r>
          </w:hyperlink>
        </w:p>
        <w:p w14:paraId="6A8FA923" w14:textId="77777777" w:rsidR="002F765F" w:rsidRDefault="6A7B5B8F" w:rsidP="6A7B5B8F">
          <w:pPr>
            <w:pStyle w:val="TOC2"/>
            <w:tabs>
              <w:tab w:val="right" w:leader="dot" w:pos="10455"/>
            </w:tabs>
            <w:rPr>
              <w:rStyle w:val="Hyperlink"/>
              <w:noProof/>
              <w:kern w:val="2"/>
              <w14:ligatures w14:val="standardContextual"/>
            </w:rPr>
          </w:pPr>
          <w:hyperlink w:anchor="_Toc852723637">
            <w:r w:rsidRPr="6A7B5B8F">
              <w:rPr>
                <w:rStyle w:val="Hyperlink"/>
              </w:rPr>
              <w:t>Type of evaluation</w:t>
            </w:r>
            <w:r w:rsidR="002F765F">
              <w:tab/>
            </w:r>
            <w:r w:rsidR="002F765F">
              <w:fldChar w:fldCharType="begin"/>
            </w:r>
            <w:r w:rsidR="002F765F">
              <w:instrText>PAGEREF _Toc852723637 \h</w:instrText>
            </w:r>
            <w:r w:rsidR="002F765F">
              <w:fldChar w:fldCharType="separate"/>
            </w:r>
            <w:r w:rsidRPr="6A7B5B8F">
              <w:rPr>
                <w:rStyle w:val="Hyperlink"/>
              </w:rPr>
              <w:t>8</w:t>
            </w:r>
            <w:r w:rsidR="002F765F">
              <w:fldChar w:fldCharType="end"/>
            </w:r>
          </w:hyperlink>
        </w:p>
        <w:p w14:paraId="24588280" w14:textId="77777777" w:rsidR="002F765F" w:rsidRDefault="6A7B5B8F" w:rsidP="6A7B5B8F">
          <w:pPr>
            <w:pStyle w:val="TOC2"/>
            <w:tabs>
              <w:tab w:val="right" w:leader="dot" w:pos="10455"/>
            </w:tabs>
            <w:rPr>
              <w:rStyle w:val="Hyperlink"/>
              <w:noProof/>
              <w:kern w:val="2"/>
              <w14:ligatures w14:val="standardContextual"/>
            </w:rPr>
          </w:pPr>
          <w:hyperlink w:anchor="_Toc1976907116">
            <w:r w:rsidRPr="6A7B5B8F">
              <w:rPr>
                <w:rStyle w:val="Hyperlink"/>
              </w:rPr>
              <w:t>Limitations</w:t>
            </w:r>
            <w:r w:rsidR="002F765F">
              <w:tab/>
            </w:r>
            <w:r w:rsidR="002F765F">
              <w:fldChar w:fldCharType="begin"/>
            </w:r>
            <w:r w:rsidR="002F765F">
              <w:instrText>PAGEREF _Toc1976907116 \h</w:instrText>
            </w:r>
            <w:r w:rsidR="002F765F">
              <w:fldChar w:fldCharType="separate"/>
            </w:r>
            <w:r w:rsidRPr="6A7B5B8F">
              <w:rPr>
                <w:rStyle w:val="Hyperlink"/>
              </w:rPr>
              <w:t>9</w:t>
            </w:r>
            <w:r w:rsidR="002F765F">
              <w:fldChar w:fldCharType="end"/>
            </w:r>
          </w:hyperlink>
        </w:p>
        <w:p w14:paraId="729339B8" w14:textId="77777777" w:rsidR="002F765F" w:rsidRDefault="6A7B5B8F" w:rsidP="6A7B5B8F">
          <w:pPr>
            <w:pStyle w:val="TOC1"/>
            <w:tabs>
              <w:tab w:val="clear" w:pos="10466"/>
              <w:tab w:val="right" w:leader="dot" w:pos="10455"/>
            </w:tabs>
            <w:rPr>
              <w:rStyle w:val="Hyperlink"/>
              <w:noProof/>
              <w:kern w:val="2"/>
              <w14:ligatures w14:val="standardContextual"/>
            </w:rPr>
          </w:pPr>
          <w:hyperlink w:anchor="_Toc1837684824">
            <w:r w:rsidRPr="6A7B5B8F">
              <w:rPr>
                <w:rStyle w:val="Hyperlink"/>
              </w:rPr>
              <w:t>Results</w:t>
            </w:r>
            <w:r w:rsidR="002F765F">
              <w:tab/>
            </w:r>
            <w:r w:rsidR="002F765F">
              <w:fldChar w:fldCharType="begin"/>
            </w:r>
            <w:r w:rsidR="002F765F">
              <w:instrText>PAGEREF _Toc1837684824 \h</w:instrText>
            </w:r>
            <w:r w:rsidR="002F765F">
              <w:fldChar w:fldCharType="separate"/>
            </w:r>
            <w:r w:rsidRPr="6A7B5B8F">
              <w:rPr>
                <w:rStyle w:val="Hyperlink"/>
              </w:rPr>
              <w:t>9</w:t>
            </w:r>
            <w:r w:rsidR="002F765F">
              <w:fldChar w:fldCharType="end"/>
            </w:r>
          </w:hyperlink>
        </w:p>
        <w:p w14:paraId="151A4427" w14:textId="77777777" w:rsidR="002F765F" w:rsidRDefault="6A7B5B8F" w:rsidP="6A7B5B8F">
          <w:pPr>
            <w:pStyle w:val="TOC2"/>
            <w:tabs>
              <w:tab w:val="right" w:leader="dot" w:pos="10455"/>
            </w:tabs>
            <w:rPr>
              <w:rStyle w:val="Hyperlink"/>
              <w:noProof/>
              <w:kern w:val="2"/>
              <w14:ligatures w14:val="standardContextual"/>
            </w:rPr>
          </w:pPr>
          <w:hyperlink w:anchor="_Toc1203509357">
            <w:r w:rsidRPr="6A7B5B8F">
              <w:rPr>
                <w:rStyle w:val="Hyperlink"/>
              </w:rPr>
              <w:t>Data collected from pre and post surveys with students Sept 24-Jan 26</w:t>
            </w:r>
            <w:r w:rsidR="002F765F">
              <w:tab/>
            </w:r>
            <w:r w:rsidR="002F765F">
              <w:fldChar w:fldCharType="begin"/>
            </w:r>
            <w:r w:rsidR="002F765F">
              <w:instrText>PAGEREF _Toc1203509357 \h</w:instrText>
            </w:r>
            <w:r w:rsidR="002F765F">
              <w:fldChar w:fldCharType="separate"/>
            </w:r>
            <w:r w:rsidRPr="6A7B5B8F">
              <w:rPr>
                <w:rStyle w:val="Hyperlink"/>
              </w:rPr>
              <w:t>9</w:t>
            </w:r>
            <w:r w:rsidR="002F765F">
              <w:fldChar w:fldCharType="end"/>
            </w:r>
          </w:hyperlink>
        </w:p>
        <w:p w14:paraId="2BB54CD5" w14:textId="77777777" w:rsidR="002F765F" w:rsidRDefault="6A7B5B8F" w:rsidP="6A7B5B8F">
          <w:pPr>
            <w:pStyle w:val="TOC2"/>
            <w:tabs>
              <w:tab w:val="right" w:leader="dot" w:pos="10455"/>
            </w:tabs>
            <w:rPr>
              <w:rStyle w:val="Hyperlink"/>
              <w:noProof/>
              <w:kern w:val="2"/>
              <w14:ligatures w14:val="standardContextual"/>
            </w:rPr>
          </w:pPr>
          <w:hyperlink w:anchor="_Toc484795163">
            <w:r w:rsidRPr="6A7B5B8F">
              <w:rPr>
                <w:rStyle w:val="Hyperlink"/>
              </w:rPr>
              <w:t>Data collected from single timepoint surveys with students Sep 23-Aug 24</w:t>
            </w:r>
            <w:r w:rsidR="002F765F">
              <w:tab/>
            </w:r>
            <w:r w:rsidR="002F765F">
              <w:fldChar w:fldCharType="begin"/>
            </w:r>
            <w:r w:rsidR="002F765F">
              <w:instrText>PAGEREF _Toc484795163 \h</w:instrText>
            </w:r>
            <w:r w:rsidR="002F765F">
              <w:fldChar w:fldCharType="separate"/>
            </w:r>
            <w:r w:rsidRPr="6A7B5B8F">
              <w:rPr>
                <w:rStyle w:val="Hyperlink"/>
              </w:rPr>
              <w:t>11</w:t>
            </w:r>
            <w:r w:rsidR="002F765F">
              <w:fldChar w:fldCharType="end"/>
            </w:r>
          </w:hyperlink>
        </w:p>
        <w:p w14:paraId="655157DA" w14:textId="77777777" w:rsidR="002F765F" w:rsidRDefault="6A7B5B8F" w:rsidP="6A7B5B8F">
          <w:pPr>
            <w:pStyle w:val="TOC2"/>
            <w:tabs>
              <w:tab w:val="right" w:leader="dot" w:pos="10455"/>
            </w:tabs>
            <w:rPr>
              <w:rStyle w:val="Hyperlink"/>
              <w:noProof/>
              <w:kern w:val="2"/>
              <w14:ligatures w14:val="standardContextual"/>
            </w:rPr>
          </w:pPr>
          <w:hyperlink w:anchor="_Toc237239301">
            <w:r w:rsidRPr="6A7B5B8F">
              <w:rPr>
                <w:rStyle w:val="Hyperlink"/>
              </w:rPr>
              <w:t>Analysis of HEAT respondents’ Apps and Enrols for 2025 start</w:t>
            </w:r>
            <w:r w:rsidR="002F765F">
              <w:tab/>
            </w:r>
            <w:r w:rsidR="002F765F">
              <w:fldChar w:fldCharType="begin"/>
            </w:r>
            <w:r w:rsidR="002F765F">
              <w:instrText>PAGEREF _Toc237239301 \h</w:instrText>
            </w:r>
            <w:r w:rsidR="002F765F">
              <w:fldChar w:fldCharType="separate"/>
            </w:r>
            <w:r w:rsidRPr="6A7B5B8F">
              <w:rPr>
                <w:rStyle w:val="Hyperlink"/>
              </w:rPr>
              <w:t>12</w:t>
            </w:r>
            <w:r w:rsidR="002F765F">
              <w:fldChar w:fldCharType="end"/>
            </w:r>
          </w:hyperlink>
        </w:p>
        <w:p w14:paraId="7CA4232E" w14:textId="77777777" w:rsidR="002F765F" w:rsidRDefault="6A7B5B8F" w:rsidP="6A7B5B8F">
          <w:pPr>
            <w:pStyle w:val="TOC2"/>
            <w:tabs>
              <w:tab w:val="right" w:leader="dot" w:pos="10455"/>
            </w:tabs>
            <w:rPr>
              <w:rStyle w:val="Hyperlink"/>
              <w:noProof/>
              <w:kern w:val="2"/>
              <w14:ligatures w14:val="standardContextual"/>
            </w:rPr>
          </w:pPr>
          <w:hyperlink w:anchor="_Toc1916140980">
            <w:r w:rsidRPr="6A7B5B8F">
              <w:rPr>
                <w:rStyle w:val="Hyperlink"/>
              </w:rPr>
              <w:t>Mentimeter Feedback</w:t>
            </w:r>
            <w:r w:rsidR="002F765F">
              <w:tab/>
            </w:r>
            <w:r w:rsidR="002F765F">
              <w:fldChar w:fldCharType="begin"/>
            </w:r>
            <w:r w:rsidR="002F765F">
              <w:instrText>PAGEREF _Toc1916140980 \h</w:instrText>
            </w:r>
            <w:r w:rsidR="002F765F">
              <w:fldChar w:fldCharType="separate"/>
            </w:r>
            <w:r w:rsidRPr="6A7B5B8F">
              <w:rPr>
                <w:rStyle w:val="Hyperlink"/>
              </w:rPr>
              <w:t>12</w:t>
            </w:r>
            <w:r w:rsidR="002F765F">
              <w:fldChar w:fldCharType="end"/>
            </w:r>
          </w:hyperlink>
        </w:p>
        <w:p w14:paraId="3FE68583" w14:textId="77777777" w:rsidR="002F765F" w:rsidRDefault="6A7B5B8F" w:rsidP="6A7B5B8F">
          <w:pPr>
            <w:pStyle w:val="TOC2"/>
            <w:tabs>
              <w:tab w:val="right" w:leader="dot" w:pos="10455"/>
            </w:tabs>
            <w:rPr>
              <w:rStyle w:val="Hyperlink"/>
              <w:noProof/>
              <w:kern w:val="2"/>
              <w14:ligatures w14:val="standardContextual"/>
            </w:rPr>
          </w:pPr>
          <w:hyperlink w:anchor="_Toc1187550261">
            <w:r w:rsidRPr="6A7B5B8F">
              <w:rPr>
                <w:rStyle w:val="Hyperlink"/>
              </w:rPr>
              <w:t>Data collected from surveys with teachers Sep 23-Aug 24</w:t>
            </w:r>
            <w:r w:rsidR="002F765F">
              <w:tab/>
            </w:r>
            <w:r w:rsidR="002F765F">
              <w:fldChar w:fldCharType="begin"/>
            </w:r>
            <w:r w:rsidR="002F765F">
              <w:instrText>PAGEREF _Toc1187550261 \h</w:instrText>
            </w:r>
            <w:r w:rsidR="002F765F">
              <w:fldChar w:fldCharType="separate"/>
            </w:r>
            <w:r w:rsidRPr="6A7B5B8F">
              <w:rPr>
                <w:rStyle w:val="Hyperlink"/>
              </w:rPr>
              <w:t>13</w:t>
            </w:r>
            <w:r w:rsidR="002F765F">
              <w:fldChar w:fldCharType="end"/>
            </w:r>
          </w:hyperlink>
        </w:p>
        <w:p w14:paraId="099CB85A" w14:textId="77777777" w:rsidR="002F765F" w:rsidRDefault="6A7B5B8F" w:rsidP="6A7B5B8F">
          <w:pPr>
            <w:pStyle w:val="TOC2"/>
            <w:tabs>
              <w:tab w:val="right" w:leader="dot" w:pos="10455"/>
            </w:tabs>
            <w:rPr>
              <w:rStyle w:val="Hyperlink"/>
              <w:noProof/>
              <w:kern w:val="2"/>
              <w14:ligatures w14:val="standardContextual"/>
            </w:rPr>
          </w:pPr>
          <w:hyperlink w:anchor="_Toc1804931837">
            <w:r w:rsidRPr="6A7B5B8F">
              <w:rPr>
                <w:rStyle w:val="Hyperlink"/>
              </w:rPr>
              <w:t>Data collected from surveys with teachers Sept 24-Jan 26</w:t>
            </w:r>
            <w:r w:rsidR="002F765F">
              <w:tab/>
            </w:r>
            <w:r w:rsidR="002F765F">
              <w:fldChar w:fldCharType="begin"/>
            </w:r>
            <w:r w:rsidR="002F765F">
              <w:instrText>PAGEREF _Toc1804931837 \h</w:instrText>
            </w:r>
            <w:r w:rsidR="002F765F">
              <w:fldChar w:fldCharType="separate"/>
            </w:r>
            <w:r w:rsidRPr="6A7B5B8F">
              <w:rPr>
                <w:rStyle w:val="Hyperlink"/>
              </w:rPr>
              <w:t>14</w:t>
            </w:r>
            <w:r w:rsidR="002F765F">
              <w:fldChar w:fldCharType="end"/>
            </w:r>
          </w:hyperlink>
        </w:p>
        <w:p w14:paraId="5C590C4A" w14:textId="77777777" w:rsidR="002F765F" w:rsidRDefault="6A7B5B8F" w:rsidP="6A7B5B8F">
          <w:pPr>
            <w:pStyle w:val="TOC2"/>
            <w:tabs>
              <w:tab w:val="right" w:leader="dot" w:pos="10455"/>
            </w:tabs>
            <w:rPr>
              <w:rStyle w:val="Hyperlink"/>
              <w:noProof/>
              <w:kern w:val="2"/>
              <w14:ligatures w14:val="standardContextual"/>
            </w:rPr>
          </w:pPr>
          <w:hyperlink w:anchor="_Toc1024261101">
            <w:r w:rsidRPr="6A7B5B8F">
              <w:rPr>
                <w:rStyle w:val="Hyperlink"/>
              </w:rPr>
              <w:t>Applications/enrolments data for target FE colleges from Feeder Schools dashboard</w:t>
            </w:r>
            <w:r w:rsidR="002F765F">
              <w:tab/>
            </w:r>
            <w:r w:rsidR="002F765F">
              <w:fldChar w:fldCharType="begin"/>
            </w:r>
            <w:r w:rsidR="002F765F">
              <w:instrText>PAGEREF _Toc1024261101 \h</w:instrText>
            </w:r>
            <w:r w:rsidR="002F765F">
              <w:fldChar w:fldCharType="separate"/>
            </w:r>
            <w:r w:rsidRPr="6A7B5B8F">
              <w:rPr>
                <w:rStyle w:val="Hyperlink"/>
              </w:rPr>
              <w:t>15</w:t>
            </w:r>
            <w:r w:rsidR="002F765F">
              <w:fldChar w:fldCharType="end"/>
            </w:r>
          </w:hyperlink>
        </w:p>
        <w:p w14:paraId="5F396A8B" w14:textId="77777777" w:rsidR="002F765F" w:rsidRDefault="6A7B5B8F" w:rsidP="6A7B5B8F">
          <w:pPr>
            <w:pStyle w:val="TOC1"/>
            <w:tabs>
              <w:tab w:val="clear" w:pos="10466"/>
              <w:tab w:val="right" w:leader="dot" w:pos="10455"/>
            </w:tabs>
            <w:rPr>
              <w:rStyle w:val="Hyperlink"/>
              <w:noProof/>
              <w:kern w:val="2"/>
              <w14:ligatures w14:val="standardContextual"/>
            </w:rPr>
          </w:pPr>
          <w:hyperlink w:anchor="_Toc1598479688">
            <w:r w:rsidRPr="6A7B5B8F">
              <w:rPr>
                <w:rStyle w:val="Hyperlink"/>
              </w:rPr>
              <w:t>Conclusions &amp; recommendations</w:t>
            </w:r>
            <w:r w:rsidR="002F765F">
              <w:tab/>
            </w:r>
            <w:r w:rsidR="002F765F">
              <w:fldChar w:fldCharType="begin"/>
            </w:r>
            <w:r w:rsidR="002F765F">
              <w:instrText>PAGEREF _Toc1598479688 \h</w:instrText>
            </w:r>
            <w:r w:rsidR="002F765F">
              <w:fldChar w:fldCharType="separate"/>
            </w:r>
            <w:r w:rsidRPr="6A7B5B8F">
              <w:rPr>
                <w:rStyle w:val="Hyperlink"/>
              </w:rPr>
              <w:t>17</w:t>
            </w:r>
            <w:r w:rsidR="002F765F">
              <w:fldChar w:fldCharType="end"/>
            </w:r>
          </w:hyperlink>
        </w:p>
        <w:p w14:paraId="38B93368" w14:textId="77777777" w:rsidR="002F765F" w:rsidRDefault="6A7B5B8F" w:rsidP="6A7B5B8F">
          <w:pPr>
            <w:pStyle w:val="TOC2"/>
            <w:tabs>
              <w:tab w:val="right" w:leader="dot" w:pos="10455"/>
            </w:tabs>
            <w:rPr>
              <w:rStyle w:val="Hyperlink"/>
              <w:noProof/>
              <w:kern w:val="2"/>
              <w14:ligatures w14:val="standardContextual"/>
            </w:rPr>
          </w:pPr>
          <w:hyperlink w:anchor="_Toc1770770813">
            <w:r w:rsidRPr="6A7B5B8F">
              <w:rPr>
                <w:rStyle w:val="Hyperlink"/>
              </w:rPr>
              <w:t>Conclusions</w:t>
            </w:r>
            <w:r w:rsidR="002F765F">
              <w:tab/>
            </w:r>
            <w:r w:rsidR="002F765F">
              <w:fldChar w:fldCharType="begin"/>
            </w:r>
            <w:r w:rsidR="002F765F">
              <w:instrText>PAGEREF _Toc1770770813 \h</w:instrText>
            </w:r>
            <w:r w:rsidR="002F765F">
              <w:fldChar w:fldCharType="separate"/>
            </w:r>
            <w:r w:rsidRPr="6A7B5B8F">
              <w:rPr>
                <w:rStyle w:val="Hyperlink"/>
              </w:rPr>
              <w:t>18</w:t>
            </w:r>
            <w:r w:rsidR="002F765F">
              <w:fldChar w:fldCharType="end"/>
            </w:r>
          </w:hyperlink>
        </w:p>
        <w:p w14:paraId="33F5FF9D" w14:textId="77777777" w:rsidR="002F765F" w:rsidRDefault="6A7B5B8F" w:rsidP="6A7B5B8F">
          <w:pPr>
            <w:pStyle w:val="TOC2"/>
            <w:tabs>
              <w:tab w:val="right" w:leader="dot" w:pos="10455"/>
            </w:tabs>
            <w:rPr>
              <w:rStyle w:val="Hyperlink"/>
              <w:noProof/>
              <w:kern w:val="2"/>
              <w14:ligatures w14:val="standardContextual"/>
            </w:rPr>
          </w:pPr>
          <w:hyperlink w:anchor="_Toc322702988">
            <w:r w:rsidRPr="6A7B5B8F">
              <w:rPr>
                <w:rStyle w:val="Hyperlink"/>
              </w:rPr>
              <w:t>Recommendations</w:t>
            </w:r>
            <w:r w:rsidR="002F765F">
              <w:tab/>
            </w:r>
            <w:r w:rsidR="002F765F">
              <w:fldChar w:fldCharType="begin"/>
            </w:r>
            <w:r w:rsidR="002F765F">
              <w:instrText>PAGEREF _Toc322702988 \h</w:instrText>
            </w:r>
            <w:r w:rsidR="002F765F">
              <w:fldChar w:fldCharType="separate"/>
            </w:r>
            <w:r w:rsidRPr="6A7B5B8F">
              <w:rPr>
                <w:rStyle w:val="Hyperlink"/>
              </w:rPr>
              <w:t>19</w:t>
            </w:r>
            <w:r w:rsidR="002F765F">
              <w:fldChar w:fldCharType="end"/>
            </w:r>
          </w:hyperlink>
        </w:p>
        <w:p w14:paraId="7F5BF3E9" w14:textId="77777777" w:rsidR="002F765F" w:rsidRDefault="6A7B5B8F" w:rsidP="6A7B5B8F">
          <w:pPr>
            <w:pStyle w:val="TOC2"/>
            <w:tabs>
              <w:tab w:val="right" w:leader="dot" w:pos="10455"/>
            </w:tabs>
            <w:rPr>
              <w:rStyle w:val="Hyperlink"/>
              <w:noProof/>
              <w:kern w:val="2"/>
              <w14:ligatures w14:val="standardContextual"/>
            </w:rPr>
          </w:pPr>
          <w:hyperlink w:anchor="_Toc936195832">
            <w:r w:rsidRPr="6A7B5B8F">
              <w:rPr>
                <w:rStyle w:val="Hyperlink"/>
              </w:rPr>
              <w:t>References</w:t>
            </w:r>
            <w:r w:rsidR="002F765F">
              <w:tab/>
            </w:r>
            <w:r w:rsidR="002F765F">
              <w:fldChar w:fldCharType="begin"/>
            </w:r>
            <w:r w:rsidR="002F765F">
              <w:instrText>PAGEREF _Toc936195832 \h</w:instrText>
            </w:r>
            <w:r w:rsidR="002F765F">
              <w:fldChar w:fldCharType="separate"/>
            </w:r>
            <w:r w:rsidRPr="6A7B5B8F">
              <w:rPr>
                <w:rStyle w:val="Hyperlink"/>
              </w:rPr>
              <w:t>19</w:t>
            </w:r>
            <w:r w:rsidR="002F765F">
              <w:fldChar w:fldCharType="end"/>
            </w:r>
          </w:hyperlink>
        </w:p>
        <w:p w14:paraId="05A93599" w14:textId="77777777" w:rsidR="002F765F" w:rsidRDefault="6A7B5B8F" w:rsidP="6A7B5B8F">
          <w:pPr>
            <w:pStyle w:val="TOC2"/>
            <w:tabs>
              <w:tab w:val="right" w:leader="dot" w:pos="10455"/>
            </w:tabs>
            <w:rPr>
              <w:rStyle w:val="Hyperlink"/>
              <w:noProof/>
              <w:kern w:val="2"/>
              <w14:ligatures w14:val="standardContextual"/>
            </w:rPr>
          </w:pPr>
          <w:hyperlink w:anchor="_Toc975347311">
            <w:r w:rsidRPr="6A7B5B8F">
              <w:rPr>
                <w:rStyle w:val="Hyperlink"/>
              </w:rPr>
              <w:t>Notes</w:t>
            </w:r>
            <w:r w:rsidR="002F765F">
              <w:tab/>
            </w:r>
            <w:r w:rsidR="002F765F">
              <w:fldChar w:fldCharType="begin"/>
            </w:r>
            <w:r w:rsidR="002F765F">
              <w:instrText>PAGEREF _Toc975347311 \h</w:instrText>
            </w:r>
            <w:r w:rsidR="002F765F">
              <w:fldChar w:fldCharType="separate"/>
            </w:r>
            <w:r w:rsidRPr="6A7B5B8F">
              <w:rPr>
                <w:rStyle w:val="Hyperlink"/>
              </w:rPr>
              <w:t>20</w:t>
            </w:r>
            <w:r w:rsidR="002F765F">
              <w:fldChar w:fldCharType="end"/>
            </w:r>
          </w:hyperlink>
        </w:p>
        <w:p w14:paraId="34D31257" w14:textId="1F1A0D34" w:rsidR="771AD557" w:rsidRPr="00FF29BA" w:rsidRDefault="6A7B5B8F" w:rsidP="00FF29BA">
          <w:pPr>
            <w:pStyle w:val="TOC2"/>
            <w:tabs>
              <w:tab w:val="right" w:leader="dot" w:pos="10455"/>
            </w:tabs>
            <w:rPr>
              <w:rStyle w:val="Hyperlink"/>
              <w:noProof/>
              <w:kern w:val="2"/>
              <w14:ligatures w14:val="standardContextual"/>
            </w:rPr>
          </w:pPr>
          <w:hyperlink w:anchor="_Toc424348372">
            <w:r w:rsidRPr="6A7B5B8F">
              <w:rPr>
                <w:rStyle w:val="Hyperlink"/>
              </w:rPr>
              <w:t>Appendix – Theory of Change</w:t>
            </w:r>
            <w:r w:rsidR="002F765F">
              <w:tab/>
            </w:r>
            <w:r w:rsidR="002F765F">
              <w:fldChar w:fldCharType="begin"/>
            </w:r>
            <w:r w:rsidR="002F765F">
              <w:instrText>PAGEREF _Toc424348372 \h</w:instrText>
            </w:r>
            <w:r w:rsidR="002F765F">
              <w:fldChar w:fldCharType="separate"/>
            </w:r>
            <w:r w:rsidRPr="6A7B5B8F">
              <w:rPr>
                <w:rStyle w:val="Hyperlink"/>
              </w:rPr>
              <w:t>21</w:t>
            </w:r>
            <w:r w:rsidR="002F765F">
              <w:fldChar w:fldCharType="end"/>
            </w:r>
          </w:hyperlink>
          <w:r w:rsidR="002F765F">
            <w:fldChar w:fldCharType="end"/>
          </w:r>
        </w:p>
      </w:sdtContent>
    </w:sdt>
    <w:p w14:paraId="5AE0F242" w14:textId="2F42DF50" w:rsidR="00FD3C55" w:rsidRPr="00E201E8" w:rsidRDefault="00CD7BA5" w:rsidP="77DC9667">
      <w:pPr>
        <w:pStyle w:val="Heading1"/>
        <w:tabs>
          <w:tab w:val="right" w:leader="dot" w:pos="9465"/>
        </w:tabs>
        <w:rPr>
          <w:rFonts w:ascii="Arial" w:hAnsi="Arial"/>
        </w:rPr>
      </w:pPr>
      <w:bookmarkStart w:id="1" w:name="_Toc91459125"/>
      <w:bookmarkStart w:id="2" w:name="_Toc411949761"/>
      <w:bookmarkStart w:id="3" w:name="_Toc411949762"/>
      <w:r w:rsidRPr="2E1C29F2">
        <w:rPr>
          <w:rFonts w:ascii="Arial" w:hAnsi="Arial"/>
        </w:rPr>
        <w:t>Executive Summary</w:t>
      </w:r>
      <w:bookmarkEnd w:id="1"/>
    </w:p>
    <w:p w14:paraId="485DA58A" w14:textId="4837FD6A" w:rsidR="4CBBD70E" w:rsidRDefault="4CBBD70E" w:rsidP="2E1C29F2">
      <w:pPr>
        <w:rPr>
          <w:rStyle w:val="normaltextrun"/>
          <w:rFonts w:cs="Arial"/>
          <w:color w:val="000000" w:themeColor="text2"/>
        </w:rPr>
      </w:pPr>
      <w:r w:rsidRPr="2E1C29F2">
        <w:rPr>
          <w:rStyle w:val="normaltextrun"/>
          <w:rFonts w:cs="Arial"/>
          <w:color w:val="000000" w:themeColor="text2"/>
        </w:rPr>
        <w:t xml:space="preserve">Activities such as </w:t>
      </w:r>
      <w:hyperlink r:id="rId11">
        <w:r w:rsidRPr="2E1C29F2">
          <w:rPr>
            <w:rStyle w:val="normaltextrun"/>
            <w:rFonts w:cs="Arial"/>
          </w:rPr>
          <w:t>Information, Advice and Guidance (IAG)</w:t>
        </w:r>
      </w:hyperlink>
      <w:r w:rsidRPr="2E1C29F2">
        <w:rPr>
          <w:rStyle w:val="normaltextrun"/>
          <w:rFonts w:cs="Arial"/>
        </w:rPr>
        <w:t xml:space="preserve"> </w:t>
      </w:r>
      <w:r w:rsidRPr="2E1C29F2">
        <w:rPr>
          <w:rStyle w:val="normaltextrun"/>
          <w:rFonts w:cs="Arial"/>
          <w:color w:val="000000" w:themeColor="text2"/>
        </w:rPr>
        <w:t xml:space="preserve">talks, visits to universities and subject tasters have been delivered to target colleges. These colleges </w:t>
      </w:r>
      <w:r w:rsidR="04EA39EB" w:rsidRPr="2E1C29F2">
        <w:rPr>
          <w:rStyle w:val="normaltextrun"/>
          <w:rFonts w:cs="Arial"/>
          <w:color w:val="000000" w:themeColor="text2"/>
        </w:rPr>
        <w:t>were chosen according to certain metrics</w:t>
      </w:r>
      <w:r w:rsidR="008B6091">
        <w:rPr>
          <w:rStyle w:val="normaltextrun"/>
          <w:rFonts w:cs="Arial"/>
          <w:color w:val="000000" w:themeColor="text2"/>
        </w:rPr>
        <w:t xml:space="preserve">, such as Indices of </w:t>
      </w:r>
      <w:r w:rsidR="003B12E7">
        <w:rPr>
          <w:rStyle w:val="normaltextrun"/>
          <w:rFonts w:cs="Arial"/>
          <w:color w:val="000000" w:themeColor="text2"/>
        </w:rPr>
        <w:t>M</w:t>
      </w:r>
      <w:r w:rsidR="008B6091">
        <w:rPr>
          <w:rStyle w:val="normaltextrun"/>
          <w:rFonts w:cs="Arial"/>
          <w:color w:val="000000" w:themeColor="text2"/>
        </w:rPr>
        <w:t xml:space="preserve">ultiple </w:t>
      </w:r>
      <w:r w:rsidR="003B12E7">
        <w:rPr>
          <w:rStyle w:val="normaltextrun"/>
          <w:rFonts w:cs="Arial"/>
          <w:color w:val="000000" w:themeColor="text2"/>
        </w:rPr>
        <w:t>D</w:t>
      </w:r>
      <w:r w:rsidR="008B6091">
        <w:rPr>
          <w:rStyle w:val="normaltextrun"/>
          <w:rFonts w:cs="Arial"/>
          <w:color w:val="000000" w:themeColor="text2"/>
        </w:rPr>
        <w:t>eprivation</w:t>
      </w:r>
      <w:r w:rsidR="00DF589D">
        <w:rPr>
          <w:rStyle w:val="FootnoteReference"/>
          <w:rFonts w:cs="Arial"/>
          <w:color w:val="000000" w:themeColor="text2"/>
        </w:rPr>
        <w:footnoteReference w:id="2"/>
      </w:r>
      <w:r w:rsidR="04EA39EB" w:rsidRPr="2E1C29F2">
        <w:rPr>
          <w:rStyle w:val="normaltextrun"/>
          <w:rFonts w:cs="Arial"/>
          <w:color w:val="000000" w:themeColor="text2"/>
        </w:rPr>
        <w:t xml:space="preserve"> which have been shown to mean that the students might </w:t>
      </w:r>
      <w:r w:rsidR="00AB06E8">
        <w:rPr>
          <w:rStyle w:val="normaltextrun"/>
          <w:rFonts w:cs="Arial"/>
          <w:color w:val="000000" w:themeColor="text2"/>
        </w:rPr>
        <w:t>face additional barriers</w:t>
      </w:r>
      <w:r w:rsidR="00774E07">
        <w:rPr>
          <w:rStyle w:val="normaltextrun"/>
          <w:rFonts w:cs="Arial"/>
          <w:color w:val="000000" w:themeColor="text2"/>
        </w:rPr>
        <w:t xml:space="preserve"> for progression to university, such as lack of information</w:t>
      </w:r>
      <w:r w:rsidR="04EA39EB" w:rsidRPr="2E1C29F2">
        <w:rPr>
          <w:rStyle w:val="normaltextrun"/>
          <w:rFonts w:cs="Arial"/>
          <w:color w:val="000000" w:themeColor="text2"/>
        </w:rPr>
        <w:t>.</w:t>
      </w:r>
    </w:p>
    <w:p w14:paraId="7B31CAC0" w14:textId="56D6D05A" w:rsidR="6D1F9F20" w:rsidRDefault="6D1F9F20" w:rsidP="2E1C29F2">
      <w:pPr>
        <w:rPr>
          <w:rStyle w:val="eop"/>
          <w:rFonts w:cs="Arial"/>
        </w:rPr>
      </w:pPr>
      <w:r w:rsidRPr="5CBE4388">
        <w:rPr>
          <w:rFonts w:cs="Arial"/>
        </w:rPr>
        <w:t xml:space="preserve">The work has concentrated on offering programmes of </w:t>
      </w:r>
      <w:r w:rsidR="006B7CC3" w:rsidRPr="5CBE4388">
        <w:rPr>
          <w:rStyle w:val="normaltextrun"/>
          <w:rFonts w:cs="Arial"/>
        </w:rPr>
        <w:t xml:space="preserve">Information Advice and Guidance </w:t>
      </w:r>
      <w:r w:rsidR="006B7CC3">
        <w:rPr>
          <w:rStyle w:val="normaltextrun"/>
          <w:rFonts w:cs="Arial"/>
        </w:rPr>
        <w:t>(</w:t>
      </w:r>
      <w:r w:rsidRPr="5CBE4388">
        <w:rPr>
          <w:rFonts w:cs="Arial"/>
        </w:rPr>
        <w:t>IAG</w:t>
      </w:r>
      <w:r w:rsidR="006B7CC3">
        <w:rPr>
          <w:rFonts w:cs="Arial"/>
        </w:rPr>
        <w:t>)</w:t>
      </w:r>
      <w:r w:rsidRPr="5CBE4388">
        <w:rPr>
          <w:rFonts w:cs="Arial"/>
        </w:rPr>
        <w:t xml:space="preserve"> and campus visits / academic talks</w:t>
      </w:r>
      <w:r w:rsidR="15C2F2E9" w:rsidRPr="5CBE4388">
        <w:rPr>
          <w:rFonts w:cs="Arial"/>
        </w:rPr>
        <w:t>.</w:t>
      </w:r>
      <w:r w:rsidR="792736BA" w:rsidRPr="5CBE4388">
        <w:rPr>
          <w:rFonts w:cs="Arial"/>
        </w:rPr>
        <w:t xml:space="preserve"> </w:t>
      </w:r>
      <w:r w:rsidR="006B7CC3">
        <w:t xml:space="preserve">IAG </w:t>
      </w:r>
      <w:r w:rsidR="7A3B0F40" w:rsidRPr="5CBE4388">
        <w:rPr>
          <w:rStyle w:val="normaltextrun"/>
          <w:rFonts w:cs="Arial"/>
        </w:rPr>
        <w:t xml:space="preserve">talks range from introduction to higher education, student finance, how to apply to university, accommodation at university, </w:t>
      </w:r>
      <w:r w:rsidR="00B94C32" w:rsidRPr="5CBE4388">
        <w:rPr>
          <w:rStyle w:val="normaltextrun"/>
          <w:rFonts w:cs="Arial"/>
        </w:rPr>
        <w:t xml:space="preserve">subject specific presentations </w:t>
      </w:r>
      <w:r w:rsidR="7A3B0F40" w:rsidRPr="5CBE4388">
        <w:rPr>
          <w:rStyle w:val="normaltextrun"/>
          <w:rFonts w:cs="Arial"/>
        </w:rPr>
        <w:t>and much more.</w:t>
      </w:r>
    </w:p>
    <w:p w14:paraId="2D9BB798" w14:textId="274E18E9" w:rsidR="15C2F2E9" w:rsidRDefault="15C2F2E9" w:rsidP="2E1C29F2">
      <w:pPr>
        <w:rPr>
          <w:rFonts w:cs="Arial"/>
        </w:rPr>
      </w:pPr>
      <w:r w:rsidRPr="2E1C29F2">
        <w:rPr>
          <w:rFonts w:cs="Arial"/>
        </w:rPr>
        <w:t>The Research Questions</w:t>
      </w:r>
      <w:r w:rsidR="0D7640A6" w:rsidRPr="2E1C29F2">
        <w:rPr>
          <w:rFonts w:cs="Arial"/>
        </w:rPr>
        <w:t xml:space="preserve"> considered in this </w:t>
      </w:r>
      <w:r w:rsidR="6485EA07" w:rsidRPr="2E1C29F2">
        <w:rPr>
          <w:rFonts w:cs="Arial"/>
        </w:rPr>
        <w:t>evaluation</w:t>
      </w:r>
      <w:r w:rsidR="0D7640A6" w:rsidRPr="2E1C29F2">
        <w:rPr>
          <w:rFonts w:cs="Arial"/>
        </w:rPr>
        <w:t xml:space="preserve"> report</w:t>
      </w:r>
      <w:r w:rsidRPr="2E1C29F2">
        <w:rPr>
          <w:rFonts w:cs="Arial"/>
        </w:rPr>
        <w:t xml:space="preserve"> are as follows:</w:t>
      </w:r>
      <w:r>
        <w:br/>
      </w:r>
    </w:p>
    <w:p w14:paraId="2F01314B" w14:textId="77777777" w:rsidR="15C2F2E9" w:rsidRDefault="15C2F2E9" w:rsidP="2E1C29F2">
      <w:pPr>
        <w:pStyle w:val="NoSpacing"/>
        <w:numPr>
          <w:ilvl w:val="0"/>
          <w:numId w:val="30"/>
        </w:numPr>
        <w:rPr>
          <w:rFonts w:ascii="Arial" w:hAnsi="Arial" w:cs="Arial"/>
          <w:sz w:val="24"/>
          <w:szCs w:val="24"/>
        </w:rPr>
      </w:pPr>
      <w:r w:rsidRPr="2E1C29F2">
        <w:rPr>
          <w:rFonts w:ascii="Arial" w:hAnsi="Arial" w:cs="Arial"/>
          <w:sz w:val="24"/>
          <w:szCs w:val="24"/>
        </w:rPr>
        <w:t>Does participation in FE target activities increase self-reported university expectations and knowledge?</w:t>
      </w:r>
    </w:p>
    <w:p w14:paraId="40B60B50" w14:textId="77777777" w:rsidR="15C2F2E9" w:rsidRDefault="15C2F2E9" w:rsidP="2E1C29F2">
      <w:pPr>
        <w:pStyle w:val="NoSpacing"/>
        <w:numPr>
          <w:ilvl w:val="0"/>
          <w:numId w:val="30"/>
        </w:numPr>
        <w:rPr>
          <w:rFonts w:ascii="Arial" w:hAnsi="Arial" w:cs="Arial"/>
          <w:sz w:val="24"/>
          <w:szCs w:val="24"/>
        </w:rPr>
      </w:pPr>
      <w:r w:rsidRPr="2E1C29F2">
        <w:rPr>
          <w:rFonts w:ascii="Arial" w:hAnsi="Arial" w:cs="Arial"/>
          <w:sz w:val="24"/>
          <w:szCs w:val="24"/>
        </w:rPr>
        <w:t>Does participation in FE target activities increase self-reported prospective sense of belonging?</w:t>
      </w:r>
    </w:p>
    <w:p w14:paraId="428CFBE9" w14:textId="77777777" w:rsidR="15C2F2E9" w:rsidRDefault="15C2F2E9" w:rsidP="2E1C29F2">
      <w:pPr>
        <w:pStyle w:val="NoSpacing"/>
        <w:numPr>
          <w:ilvl w:val="0"/>
          <w:numId w:val="30"/>
        </w:numPr>
        <w:rPr>
          <w:rFonts w:ascii="Arial" w:hAnsi="Arial" w:cs="Arial"/>
          <w:sz w:val="24"/>
          <w:szCs w:val="24"/>
        </w:rPr>
      </w:pPr>
      <w:r w:rsidRPr="2E1C29F2">
        <w:rPr>
          <w:rFonts w:ascii="Arial" w:hAnsi="Arial" w:cs="Arial"/>
          <w:sz w:val="24"/>
          <w:szCs w:val="24"/>
        </w:rPr>
        <w:t>How do teachers perceive the impact of activities on their students over the academic year?</w:t>
      </w:r>
    </w:p>
    <w:p w14:paraId="4F335450" w14:textId="77777777" w:rsidR="15C2F2E9" w:rsidRDefault="15C2F2E9" w:rsidP="2E1C29F2">
      <w:pPr>
        <w:pStyle w:val="NoSpacing"/>
        <w:numPr>
          <w:ilvl w:val="0"/>
          <w:numId w:val="31"/>
        </w:numPr>
        <w:rPr>
          <w:rFonts w:ascii="Arial" w:hAnsi="Arial" w:cs="Arial"/>
          <w:sz w:val="24"/>
          <w:szCs w:val="24"/>
        </w:rPr>
      </w:pPr>
      <w:r w:rsidRPr="2E1C29F2">
        <w:rPr>
          <w:rFonts w:ascii="Arial" w:hAnsi="Arial" w:cs="Arial"/>
          <w:sz w:val="24"/>
          <w:szCs w:val="24"/>
        </w:rPr>
        <w:t>Does participation in FE target activities increase applications to Reading from target colleges, compared to before FE activities started? </w:t>
      </w:r>
    </w:p>
    <w:p w14:paraId="02C0C493" w14:textId="77777777" w:rsidR="15C2F2E9" w:rsidRDefault="15C2F2E9" w:rsidP="2E1C29F2">
      <w:pPr>
        <w:pStyle w:val="NoSpacing"/>
        <w:numPr>
          <w:ilvl w:val="0"/>
          <w:numId w:val="31"/>
        </w:numPr>
        <w:rPr>
          <w:rFonts w:ascii="Arial" w:hAnsi="Arial" w:cs="Arial"/>
          <w:sz w:val="24"/>
          <w:szCs w:val="24"/>
        </w:rPr>
      </w:pPr>
      <w:r w:rsidRPr="2E1C29F2">
        <w:rPr>
          <w:rFonts w:ascii="Arial" w:hAnsi="Arial" w:cs="Arial"/>
          <w:sz w:val="24"/>
          <w:szCs w:val="24"/>
        </w:rPr>
        <w:t>Does participation in FE target activities increase progression from application to enrolment (Reading) compared to before FE activities started? </w:t>
      </w:r>
    </w:p>
    <w:p w14:paraId="00A61E2E" w14:textId="1751E2D3" w:rsidR="2E1C29F2" w:rsidRDefault="2E1C29F2" w:rsidP="2E1C29F2">
      <w:pPr>
        <w:rPr>
          <w:rFonts w:cs="Arial"/>
        </w:rPr>
      </w:pPr>
    </w:p>
    <w:p w14:paraId="6F331C9C" w14:textId="356BC378" w:rsidR="0AC2D9EC" w:rsidRPr="00E201E8" w:rsidRDefault="00B45A55" w:rsidP="2E1C29F2">
      <w:pPr>
        <w:rPr>
          <w:rFonts w:cs="Arial"/>
        </w:rPr>
      </w:pPr>
      <w:r>
        <w:rPr>
          <w:rFonts w:cs="Arial"/>
        </w:rPr>
        <w:t xml:space="preserve">The evaluation was conducted to Type 1, with some light-touch Type 2 from pre and post surveys. </w:t>
      </w:r>
      <w:r w:rsidR="15C2F2E9" w:rsidRPr="2E1C29F2">
        <w:rPr>
          <w:rFonts w:cs="Arial"/>
        </w:rPr>
        <w:t xml:space="preserve">Data </w:t>
      </w:r>
      <w:r>
        <w:rPr>
          <w:rFonts w:cs="Arial"/>
        </w:rPr>
        <w:t>were</w:t>
      </w:r>
      <w:r w:rsidR="15C2F2E9" w:rsidRPr="2E1C29F2">
        <w:rPr>
          <w:rFonts w:cs="Arial"/>
        </w:rPr>
        <w:t xml:space="preserve"> collected via a variety of means including HEAT surveys</w:t>
      </w:r>
      <w:r w:rsidR="007856FD">
        <w:rPr>
          <w:rFonts w:cs="Arial"/>
        </w:rPr>
        <w:t xml:space="preserve"> (pre and post where possible)</w:t>
      </w:r>
      <w:r w:rsidR="15C2F2E9" w:rsidRPr="2E1C29F2">
        <w:rPr>
          <w:rFonts w:cs="Arial"/>
        </w:rPr>
        <w:t>, Ment</w:t>
      </w:r>
      <w:r w:rsidR="007A01DA">
        <w:rPr>
          <w:rFonts w:cs="Arial"/>
        </w:rPr>
        <w:t>i</w:t>
      </w:r>
      <w:r w:rsidR="15C2F2E9" w:rsidRPr="2E1C29F2">
        <w:rPr>
          <w:rFonts w:cs="Arial"/>
        </w:rPr>
        <w:t xml:space="preserve"> surveys and qualitative data / comments collected from students / staff.</w:t>
      </w:r>
      <w:r w:rsidR="004205F5">
        <w:rPr>
          <w:rFonts w:cs="Arial"/>
        </w:rPr>
        <w:t xml:space="preserve"> Data is also provided from application and enrolment.</w:t>
      </w:r>
    </w:p>
    <w:p w14:paraId="256C8B6F" w14:textId="14D2E431" w:rsidR="0AC2D9EC" w:rsidRPr="00E201E8" w:rsidRDefault="7148D994" w:rsidP="2E1C29F2">
      <w:pPr>
        <w:rPr>
          <w:rFonts w:cs="Arial"/>
        </w:rPr>
      </w:pPr>
      <w:r w:rsidRPr="2E1C29F2">
        <w:rPr>
          <w:rFonts w:cs="Arial"/>
        </w:rPr>
        <w:t xml:space="preserve">Collection of data, specifically pre- and post-event data via HEAT, is </w:t>
      </w:r>
      <w:r w:rsidR="007856FD">
        <w:rPr>
          <w:rFonts w:cs="Arial"/>
        </w:rPr>
        <w:t>challenging</w:t>
      </w:r>
      <w:r w:rsidRPr="2E1C29F2">
        <w:rPr>
          <w:rFonts w:cs="Arial"/>
        </w:rPr>
        <w:t xml:space="preserve"> unless we can agree to run short programmes of IAG with specific target groups of students</w:t>
      </w:r>
      <w:r w:rsidR="2B838394" w:rsidRPr="2E1C29F2">
        <w:rPr>
          <w:rFonts w:cs="Arial"/>
        </w:rPr>
        <w:t xml:space="preserve"> </w:t>
      </w:r>
      <w:r w:rsidR="2B838394" w:rsidRPr="77DC9667">
        <w:rPr>
          <w:rFonts w:cs="Arial"/>
        </w:rPr>
        <w:t>a</w:t>
      </w:r>
      <w:r w:rsidR="1559805F" w:rsidRPr="77DC9667">
        <w:rPr>
          <w:rFonts w:cs="Arial"/>
        </w:rPr>
        <w:t>t</w:t>
      </w:r>
      <w:r w:rsidR="2B838394" w:rsidRPr="2E1C29F2">
        <w:rPr>
          <w:rFonts w:cs="Arial"/>
        </w:rPr>
        <w:t xml:space="preserve"> colleges</w:t>
      </w:r>
      <w:r w:rsidRPr="2E1C29F2">
        <w:rPr>
          <w:rFonts w:cs="Arial"/>
        </w:rPr>
        <w:t xml:space="preserve"> (e.g. T Level stud</w:t>
      </w:r>
      <w:r w:rsidR="05F8FD17" w:rsidRPr="2E1C29F2">
        <w:rPr>
          <w:rFonts w:cs="Arial"/>
        </w:rPr>
        <w:t>ents).</w:t>
      </w:r>
      <w:r w:rsidR="5FB2DD27" w:rsidRPr="2E1C29F2">
        <w:rPr>
          <w:rFonts w:cs="Arial"/>
        </w:rPr>
        <w:t xml:space="preserve"> One-off talks in colleges are often requested but these do not allow for long-term evaluation of impact.</w:t>
      </w:r>
      <w:r w:rsidR="5F733B83" w:rsidRPr="2E1C29F2">
        <w:rPr>
          <w:rFonts w:cs="Arial"/>
        </w:rPr>
        <w:t xml:space="preserve"> </w:t>
      </w:r>
    </w:p>
    <w:p w14:paraId="7C3143D0" w14:textId="52BED0B9" w:rsidR="0AC2D9EC" w:rsidRPr="00E201E8" w:rsidRDefault="6BEFDB24" w:rsidP="2E1C29F2">
      <w:pPr>
        <w:rPr>
          <w:rFonts w:cs="Arial"/>
        </w:rPr>
      </w:pPr>
      <w:r w:rsidRPr="2E1C29F2">
        <w:rPr>
          <w:rFonts w:cs="Arial"/>
        </w:rPr>
        <w:lastRenderedPageBreak/>
        <w:t xml:space="preserve">Work completed by the Outreach Team in target colleges has shown to be </w:t>
      </w:r>
      <w:r w:rsidR="001D3E7C">
        <w:rPr>
          <w:rFonts w:cs="Arial"/>
        </w:rPr>
        <w:t xml:space="preserve">somewhat </w:t>
      </w:r>
      <w:r w:rsidRPr="2E1C29F2">
        <w:rPr>
          <w:rFonts w:cs="Arial"/>
        </w:rPr>
        <w:t xml:space="preserve">valuable to those students involved, in terms of their understanding of university, and has been appreciated by teaching staff. </w:t>
      </w:r>
      <w:r w:rsidR="0045056D">
        <w:rPr>
          <w:rFonts w:cs="Arial"/>
        </w:rPr>
        <w:t xml:space="preserve">We found that delivering programme of events in some colleges was found valuable and has helped students firm up their decision or change their mind about Higher Education. </w:t>
      </w:r>
      <w:r w:rsidR="007F52DF">
        <w:rPr>
          <w:rFonts w:cs="Arial"/>
        </w:rPr>
        <w:t>However, analysis of a small sample of pre and post responses (overall concept of confidence) showed no statistically significant difference.</w:t>
      </w:r>
    </w:p>
    <w:p w14:paraId="32DD35F9" w14:textId="45D867EE" w:rsidR="0AC2D9EC" w:rsidRPr="00E201E8" w:rsidRDefault="0AC2D9EC" w:rsidP="2E1C29F2">
      <w:pPr>
        <w:rPr>
          <w:rFonts w:cs="Arial"/>
        </w:rPr>
      </w:pPr>
      <w:r w:rsidRPr="2E1C29F2">
        <w:rPr>
          <w:rFonts w:cs="Arial"/>
        </w:rPr>
        <w:t>It is too early to see if this type of work makes a difference to the number of applications and enrolments to Reading University.</w:t>
      </w:r>
      <w:r w:rsidR="728A1A82" w:rsidRPr="2E1C29F2">
        <w:rPr>
          <w:rFonts w:cs="Arial"/>
        </w:rPr>
        <w:t xml:space="preserve"> Analysis for 2027/26 applications will reflect the value of the increased work completed during Sept 2025-Jan 2027 period</w:t>
      </w:r>
      <w:r w:rsidR="00807AC9">
        <w:rPr>
          <w:rFonts w:cs="Arial"/>
        </w:rPr>
        <w:t>, which aimed to create sustained engagement</w:t>
      </w:r>
      <w:r w:rsidR="728A1A82" w:rsidRPr="2E1C29F2">
        <w:rPr>
          <w:rFonts w:cs="Arial"/>
        </w:rPr>
        <w:t>.</w:t>
      </w:r>
      <w:r w:rsidR="003C16ED">
        <w:rPr>
          <w:rFonts w:cs="Arial"/>
        </w:rPr>
        <w:t xml:space="preserve"> Furthermore, additional pre and post data </w:t>
      </w:r>
      <w:r w:rsidR="00931C12">
        <w:rPr>
          <w:rFonts w:cs="Arial"/>
        </w:rPr>
        <w:t>from</w:t>
      </w:r>
      <w:r w:rsidR="00807AC9">
        <w:rPr>
          <w:rFonts w:cs="Arial"/>
        </w:rPr>
        <w:t xml:space="preserve"> the</w:t>
      </w:r>
      <w:r w:rsidR="00931C12">
        <w:rPr>
          <w:rFonts w:cs="Arial"/>
        </w:rPr>
        <w:t xml:space="preserve"> more sustained engagements </w:t>
      </w:r>
      <w:r w:rsidR="003C16ED">
        <w:rPr>
          <w:rFonts w:cs="Arial"/>
        </w:rPr>
        <w:t>will allow deeper and more representative</w:t>
      </w:r>
      <w:r w:rsidR="00931C12">
        <w:rPr>
          <w:rFonts w:cs="Arial"/>
        </w:rPr>
        <w:t xml:space="preserve"> statistical analysis of impact.</w:t>
      </w:r>
    </w:p>
    <w:p w14:paraId="66D1FEF1" w14:textId="69CC756B" w:rsidR="0047112C" w:rsidRPr="00E201E8" w:rsidRDefault="005F0456" w:rsidP="0047112C">
      <w:pPr>
        <w:pStyle w:val="Heading1"/>
        <w:rPr>
          <w:rFonts w:ascii="Arial" w:hAnsi="Arial"/>
        </w:rPr>
      </w:pPr>
      <w:bookmarkStart w:id="4" w:name="_Toc1654006333"/>
      <w:r w:rsidRPr="00E201E8">
        <w:rPr>
          <w:rFonts w:ascii="Arial" w:hAnsi="Arial"/>
        </w:rPr>
        <w:t>Introduction</w:t>
      </w:r>
      <w:bookmarkEnd w:id="4"/>
    </w:p>
    <w:p w14:paraId="05A0B803" w14:textId="272C094C" w:rsidR="00AA47AB" w:rsidRPr="00E201E8" w:rsidRDefault="005F0456" w:rsidP="2E1C29F2">
      <w:pPr>
        <w:pStyle w:val="Heading2"/>
        <w:spacing w:line="240" w:lineRule="auto"/>
      </w:pPr>
      <w:bookmarkStart w:id="5" w:name="_Toc36477625"/>
      <w:bookmarkEnd w:id="2"/>
      <w:bookmarkEnd w:id="3"/>
      <w:r>
        <w:t>R</w:t>
      </w:r>
      <w:r w:rsidR="0023174D">
        <w:t>ationale</w:t>
      </w:r>
      <w:bookmarkEnd w:id="5"/>
    </w:p>
    <w:p w14:paraId="703143AB" w14:textId="56998727" w:rsidR="007C515E" w:rsidRPr="00E201E8" w:rsidRDefault="6B5E1E12" w:rsidP="00E201E8">
      <w:bookmarkStart w:id="6" w:name="_Toc21085139"/>
      <w:bookmarkStart w:id="7" w:name="_Toc411949764"/>
      <w:r w:rsidRPr="00E201E8">
        <w:rPr>
          <w:rStyle w:val="normaltextrun"/>
          <w:rFonts w:cs="Arial"/>
          <w:color w:val="000000"/>
          <w:shd w:val="clear" w:color="auto" w:fill="FFFFFF"/>
        </w:rPr>
        <w:t>Evidence suggests that students in K</w:t>
      </w:r>
      <w:r w:rsidR="001B1E2E">
        <w:rPr>
          <w:rStyle w:val="normaltextrun"/>
          <w:rFonts w:cs="Arial"/>
          <w:color w:val="000000"/>
          <w:shd w:val="clear" w:color="auto" w:fill="FFFFFF"/>
        </w:rPr>
        <w:t xml:space="preserve">ey </w:t>
      </w:r>
      <w:r w:rsidRPr="00E201E8">
        <w:rPr>
          <w:rStyle w:val="normaltextrun"/>
          <w:rFonts w:cs="Arial"/>
          <w:color w:val="000000"/>
          <w:shd w:val="clear" w:color="auto" w:fill="FFFFFF"/>
        </w:rPr>
        <w:t>S</w:t>
      </w:r>
      <w:r w:rsidR="001B1E2E">
        <w:rPr>
          <w:rStyle w:val="normaltextrun"/>
          <w:rFonts w:cs="Arial"/>
          <w:color w:val="000000"/>
          <w:shd w:val="clear" w:color="auto" w:fill="FFFFFF"/>
        </w:rPr>
        <w:t xml:space="preserve">tage </w:t>
      </w:r>
      <w:r w:rsidRPr="00E201E8">
        <w:rPr>
          <w:rStyle w:val="normaltextrun"/>
          <w:rFonts w:cs="Arial"/>
          <w:color w:val="000000"/>
          <w:shd w:val="clear" w:color="auto" w:fill="FFFFFF"/>
        </w:rPr>
        <w:t>4 in receipt of FSM or in IMD Q1</w:t>
      </w:r>
      <w:r w:rsidR="00165DC7">
        <w:rPr>
          <w:rStyle w:val="normaltextrun"/>
          <w:rFonts w:cs="Arial"/>
          <w:color w:val="000000"/>
          <w:shd w:val="clear" w:color="auto" w:fill="FFFFFF"/>
        </w:rPr>
        <w:t xml:space="preserve"> </w:t>
      </w:r>
      <w:r w:rsidR="179D8B5A" w:rsidRPr="00E201E8">
        <w:rPr>
          <w:rStyle w:val="normaltextrun"/>
          <w:rFonts w:cs="Arial"/>
          <w:color w:val="000000"/>
          <w:shd w:val="clear" w:color="auto" w:fill="FFFFFF"/>
        </w:rPr>
        <w:t>or</w:t>
      </w:r>
      <w:r w:rsidRPr="00E201E8">
        <w:rPr>
          <w:rStyle w:val="normaltextrun"/>
          <w:rFonts w:cs="Arial"/>
          <w:color w:val="000000"/>
          <w:shd w:val="clear" w:color="auto" w:fill="FFFFFF"/>
        </w:rPr>
        <w:t xml:space="preserve"> </w:t>
      </w:r>
      <w:r w:rsidR="1F6F7BB8" w:rsidRPr="00E201E8">
        <w:rPr>
          <w:rStyle w:val="normaltextrun"/>
          <w:rFonts w:cs="Arial"/>
          <w:color w:val="000000"/>
          <w:shd w:val="clear" w:color="auto" w:fill="FFFFFF"/>
        </w:rPr>
        <w:t xml:space="preserve">Polar4 Q1/Q2 </w:t>
      </w:r>
      <w:r w:rsidRPr="00E201E8">
        <w:rPr>
          <w:rStyle w:val="normaltextrun"/>
          <w:rFonts w:cs="Arial"/>
          <w:color w:val="000000"/>
          <w:shd w:val="clear" w:color="auto" w:fill="FFFFFF"/>
        </w:rPr>
        <w:t>and Black students can have less Social and Academic capital (awareness of HE), Habitus (Familiarity with HE and ‘fitting in’), Skills capital (problem-solving/decision-making/planning/communication) and Intellectual capital (academic skills – raising attainment and subject/HE knowledge) essential for progression to HE.</w:t>
      </w:r>
      <w:r w:rsidRPr="00E201E8">
        <w:rPr>
          <w:rStyle w:val="eop"/>
          <w:rFonts w:cs="Arial"/>
          <w:color w:val="000000"/>
        </w:rPr>
        <w:t> </w:t>
      </w:r>
    </w:p>
    <w:p w14:paraId="265F18F8" w14:textId="1BC9059C" w:rsidR="007C515E" w:rsidRPr="00E201E8" w:rsidRDefault="007C515E" w:rsidP="00E201E8">
      <w:r w:rsidRPr="00E201E8">
        <w:rPr>
          <w:rStyle w:val="normaltextrun"/>
          <w:rFonts w:cs="Arial"/>
          <w:color w:val="000000"/>
        </w:rPr>
        <w:t>This can overlap with students who have ‘alternative’ qualifications (</w:t>
      </w:r>
      <w:proofErr w:type="spellStart"/>
      <w:r w:rsidRPr="00E201E8">
        <w:rPr>
          <w:rStyle w:val="normaltextrun"/>
          <w:rFonts w:cs="Arial"/>
          <w:color w:val="000000"/>
        </w:rPr>
        <w:t>i.e</w:t>
      </w:r>
      <w:proofErr w:type="spellEnd"/>
      <w:r w:rsidRPr="00E201E8">
        <w:rPr>
          <w:rStyle w:val="normaltextrun"/>
          <w:rFonts w:cs="Arial"/>
          <w:color w:val="000000"/>
        </w:rPr>
        <w:t xml:space="preserve"> not A-Levels) and who are attending FE colleges. These students may also receive different levels of information and guidance about HE.</w:t>
      </w:r>
      <w:r w:rsidRPr="00E201E8">
        <w:rPr>
          <w:rStyle w:val="eop"/>
          <w:rFonts w:cs="Arial"/>
          <w:color w:val="000000"/>
        </w:rPr>
        <w:t> </w:t>
      </w:r>
    </w:p>
    <w:p w14:paraId="1094931C" w14:textId="61B162E1" w:rsidR="00526A85" w:rsidRDefault="007C515E" w:rsidP="00E201E8">
      <w:r w:rsidRPr="00E201E8">
        <w:rPr>
          <w:rStyle w:val="normaltextrun"/>
          <w:rFonts w:cs="Arial"/>
          <w:color w:val="000000"/>
          <w:shd w:val="clear" w:color="auto" w:fill="FFFFFF"/>
        </w:rPr>
        <w:t xml:space="preserve">Activities such as </w:t>
      </w:r>
      <w:hyperlink r:id="rId12" w:history="1">
        <w:r w:rsidRPr="00E201E8">
          <w:rPr>
            <w:rStyle w:val="normaltextrun"/>
            <w:rFonts w:cs="Arial"/>
            <w:color w:val="0563C1"/>
            <w:u w:val="single"/>
            <w:shd w:val="clear" w:color="auto" w:fill="FFFFFF"/>
          </w:rPr>
          <w:t>Information, Advice and Guidance (IAG)</w:t>
        </w:r>
      </w:hyperlink>
      <w:r w:rsidRPr="00E201E8">
        <w:rPr>
          <w:rStyle w:val="normaltextrun"/>
          <w:rFonts w:cs="Arial"/>
          <w:color w:val="000000"/>
          <w:shd w:val="clear" w:color="auto" w:fill="FFFFFF"/>
        </w:rPr>
        <w:t xml:space="preserve"> talks, visits to universities and subject tasters can increase knowledge and awareness of HE which then contributes to closing the gaps in progression to HE between the student groups mentioned above, and other students</w:t>
      </w:r>
      <w:r w:rsidR="00632198" w:rsidRPr="77DC9667">
        <w:rPr>
          <w:rStyle w:val="normaltextrun"/>
          <w:rFonts w:cs="Arial"/>
          <w:color w:val="000000" w:themeColor="text2"/>
          <w:shd w:val="clear" w:color="auto" w:fill="FFFFFF"/>
        </w:rPr>
        <w:t xml:space="preserve"> (</w:t>
      </w:r>
      <w:hyperlink r:id="rId13" w:history="1">
        <w:r w:rsidR="00632198" w:rsidRPr="77DC9667">
          <w:rPr>
            <w:rStyle w:val="Hyperlink"/>
            <w:rFonts w:cs="Arial"/>
          </w:rPr>
          <w:t>TASO</w:t>
        </w:r>
      </w:hyperlink>
      <w:r w:rsidR="00632198" w:rsidRPr="77DC9667">
        <w:rPr>
          <w:rStyle w:val="normaltextrun"/>
          <w:rFonts w:cs="Arial"/>
          <w:color w:val="000000" w:themeColor="text2"/>
        </w:rPr>
        <w:t>)</w:t>
      </w:r>
      <w:r w:rsidRPr="77DC9667">
        <w:rPr>
          <w:rStyle w:val="normaltextrun"/>
          <w:rFonts w:cs="Arial"/>
          <w:color w:val="000000" w:themeColor="text2"/>
        </w:rPr>
        <w:t>. </w:t>
      </w:r>
      <w:r w:rsidRPr="77DC9667">
        <w:rPr>
          <w:rStyle w:val="eop"/>
          <w:rFonts w:cs="Arial"/>
          <w:color w:val="000000" w:themeColor="text2"/>
        </w:rPr>
        <w:t> </w:t>
      </w:r>
    </w:p>
    <w:p w14:paraId="1D49F2CB" w14:textId="3747AE17" w:rsidR="00526A85" w:rsidRDefault="2E7F0C33" w:rsidP="5CBE4388">
      <w:pPr>
        <w:rPr>
          <w:rStyle w:val="normaltextrun"/>
          <w:rFonts w:cs="Arial"/>
          <w:i/>
          <w:iCs/>
          <w:color w:val="000000" w:themeColor="text2"/>
        </w:rPr>
      </w:pPr>
      <w:r w:rsidRPr="5CBE4388">
        <w:rPr>
          <w:rStyle w:val="normaltextrun"/>
          <w:rFonts w:cs="Arial"/>
          <w:color w:val="000000" w:themeColor="text2"/>
        </w:rPr>
        <w:t xml:space="preserve">This effect has </w:t>
      </w:r>
      <w:r w:rsidR="00A42B73" w:rsidRPr="5CBE4388">
        <w:rPr>
          <w:rStyle w:val="normaltextrun"/>
          <w:rFonts w:cs="Arial"/>
          <w:color w:val="000000" w:themeColor="text2"/>
        </w:rPr>
        <w:t xml:space="preserve">also </w:t>
      </w:r>
      <w:r w:rsidRPr="5CBE4388">
        <w:rPr>
          <w:rStyle w:val="normaltextrun"/>
          <w:rFonts w:cs="Arial"/>
          <w:color w:val="000000" w:themeColor="text2"/>
        </w:rPr>
        <w:t xml:space="preserve">been </w:t>
      </w:r>
      <w:r w:rsidR="00A42B73" w:rsidRPr="5CBE4388">
        <w:rPr>
          <w:rStyle w:val="normaltextrun"/>
          <w:rFonts w:cs="Arial"/>
          <w:color w:val="000000" w:themeColor="text2"/>
        </w:rPr>
        <w:t xml:space="preserve">found in other empirical </w:t>
      </w:r>
      <w:r w:rsidRPr="5CBE4388">
        <w:rPr>
          <w:rStyle w:val="normaltextrun"/>
          <w:rFonts w:cs="Arial"/>
          <w:color w:val="000000" w:themeColor="text2"/>
        </w:rPr>
        <w:t>studies</w:t>
      </w:r>
      <w:r w:rsidR="00384A6A" w:rsidRPr="5CBE4388">
        <w:rPr>
          <w:rStyle w:val="normaltextrun"/>
          <w:rFonts w:cs="Arial"/>
          <w:color w:val="000000" w:themeColor="text2"/>
        </w:rPr>
        <w:t xml:space="preserve">, </w:t>
      </w:r>
      <w:r w:rsidR="007E2BA0" w:rsidRPr="5CBE4388">
        <w:rPr>
          <w:rStyle w:val="normaltextrun"/>
          <w:rFonts w:cs="Arial"/>
          <w:color w:val="000000" w:themeColor="text2"/>
        </w:rPr>
        <w:t>such as Peter et al (20</w:t>
      </w:r>
      <w:r w:rsidR="00207FCA" w:rsidRPr="5CBE4388">
        <w:rPr>
          <w:rStyle w:val="normaltextrun"/>
          <w:rFonts w:cs="Arial"/>
          <w:color w:val="000000" w:themeColor="text2"/>
        </w:rPr>
        <w:t xml:space="preserve">18) which found </w:t>
      </w:r>
      <w:r w:rsidR="00BC33FE" w:rsidRPr="5CBE4388">
        <w:rPr>
          <w:rStyle w:val="normaltextrun"/>
          <w:rFonts w:cs="Arial"/>
          <w:color w:val="000000" w:themeColor="text2"/>
        </w:rPr>
        <w:t xml:space="preserve">information interventions to be efficient in encouraging students to </w:t>
      </w:r>
      <w:r w:rsidR="1EA139BA" w:rsidRPr="5CBE4388">
        <w:rPr>
          <w:rStyle w:val="normaltextrun"/>
          <w:rFonts w:cs="Arial"/>
          <w:color w:val="000000" w:themeColor="text2"/>
        </w:rPr>
        <w:t xml:space="preserve">apply and </w:t>
      </w:r>
      <w:r w:rsidR="00BC33FE" w:rsidRPr="5CBE4388">
        <w:rPr>
          <w:rStyle w:val="normaltextrun"/>
          <w:rFonts w:cs="Arial"/>
          <w:color w:val="000000" w:themeColor="text2"/>
        </w:rPr>
        <w:t>enrol</w:t>
      </w:r>
      <w:r w:rsidR="3232EC38" w:rsidRPr="5CBE4388">
        <w:rPr>
          <w:rStyle w:val="normaltextrun"/>
          <w:rFonts w:cs="Arial"/>
          <w:color w:val="000000" w:themeColor="text2"/>
        </w:rPr>
        <w:t xml:space="preserve"> – these students also continued</w:t>
      </w:r>
      <w:r w:rsidR="00214D26">
        <w:rPr>
          <w:rStyle w:val="normaltextrun"/>
          <w:rFonts w:cs="Arial"/>
          <w:color w:val="000000" w:themeColor="text2"/>
        </w:rPr>
        <w:t xml:space="preserve"> once</w:t>
      </w:r>
      <w:r w:rsidR="3232EC38" w:rsidRPr="5CBE4388">
        <w:rPr>
          <w:rStyle w:val="normaltextrun"/>
          <w:rFonts w:cs="Arial"/>
          <w:color w:val="000000" w:themeColor="text2"/>
        </w:rPr>
        <w:t xml:space="preserve"> in higher education.</w:t>
      </w:r>
      <w:r w:rsidRPr="5CBE4388">
        <w:rPr>
          <w:rStyle w:val="normaltextrun"/>
          <w:rFonts w:cs="Arial"/>
          <w:color w:val="000000" w:themeColor="text2"/>
        </w:rPr>
        <w:t xml:space="preserve"> </w:t>
      </w:r>
    </w:p>
    <w:p w14:paraId="548EFE88" w14:textId="77777777" w:rsidR="00A74670" w:rsidRDefault="00101AE3" w:rsidP="5CBE4388">
      <w:pPr>
        <w:rPr>
          <w:rFonts w:cs="Arial"/>
          <w:color w:val="000000" w:themeColor="text2"/>
        </w:rPr>
      </w:pPr>
      <w:r w:rsidRPr="0052138E">
        <w:rPr>
          <w:rStyle w:val="normaltextrun"/>
          <w:rFonts w:cs="Arial"/>
          <w:color w:val="000000" w:themeColor="text2"/>
        </w:rPr>
        <w:t>In addition to this</w:t>
      </w:r>
      <w:r w:rsidR="00CC7739" w:rsidRPr="0052138E">
        <w:rPr>
          <w:rStyle w:val="normaltextrun"/>
          <w:rFonts w:cs="Arial"/>
          <w:color w:val="000000" w:themeColor="text2"/>
        </w:rPr>
        <w:t xml:space="preserve">, </w:t>
      </w:r>
      <w:r w:rsidR="008A365E">
        <w:rPr>
          <w:rStyle w:val="normaltextrun"/>
          <w:rFonts w:cs="Arial"/>
          <w:color w:val="000000" w:themeColor="text2"/>
        </w:rPr>
        <w:t>the article “t</w:t>
      </w:r>
      <w:r w:rsidR="00642A18" w:rsidRPr="0052138E">
        <w:rPr>
          <w:rFonts w:cs="Arial"/>
          <w:color w:val="000000" w:themeColor="text2"/>
        </w:rPr>
        <w:t>he importance of information, advice and guidance in widening access to higher education</w:t>
      </w:r>
      <w:r w:rsidR="00C915B2" w:rsidRPr="0052138E">
        <w:rPr>
          <w:rFonts w:cs="Arial"/>
          <w:color w:val="000000" w:themeColor="text2"/>
        </w:rPr>
        <w:t xml:space="preserve">’’ </w:t>
      </w:r>
      <w:r w:rsidR="00555A75">
        <w:rPr>
          <w:rFonts w:cs="Arial"/>
          <w:color w:val="000000" w:themeColor="text2"/>
        </w:rPr>
        <w:t>(</w:t>
      </w:r>
      <w:r w:rsidR="00E30E76" w:rsidRPr="0052138E">
        <w:rPr>
          <w:rFonts w:cs="Arial"/>
          <w:color w:val="000000" w:themeColor="text2"/>
        </w:rPr>
        <w:t>Summers et al. 2024</w:t>
      </w:r>
      <w:r w:rsidR="00555A75">
        <w:rPr>
          <w:rFonts w:cs="Arial"/>
          <w:color w:val="000000" w:themeColor="text2"/>
        </w:rPr>
        <w:t>)</w:t>
      </w:r>
      <w:r w:rsidR="00E30E76" w:rsidRPr="0052138E">
        <w:rPr>
          <w:rFonts w:cs="Arial"/>
          <w:color w:val="000000" w:themeColor="text2"/>
        </w:rPr>
        <w:t xml:space="preserve"> </w:t>
      </w:r>
      <w:r w:rsidR="006F7512" w:rsidRPr="0052138E">
        <w:rPr>
          <w:rFonts w:cs="Arial"/>
          <w:color w:val="000000" w:themeColor="text2"/>
        </w:rPr>
        <w:t>talks about the</w:t>
      </w:r>
      <w:r w:rsidR="00E30E76" w:rsidRPr="0052138E">
        <w:rPr>
          <w:rFonts w:cs="Arial"/>
          <w:color w:val="000000" w:themeColor="text2"/>
        </w:rPr>
        <w:t xml:space="preserve"> </w:t>
      </w:r>
      <w:r w:rsidR="006F7512" w:rsidRPr="004D184D">
        <w:rPr>
          <w:rFonts w:cs="Arial"/>
          <w:color w:val="000000" w:themeColor="text2"/>
        </w:rPr>
        <w:t>difficulty</w:t>
      </w:r>
      <w:r w:rsidR="00E30E76" w:rsidRPr="004D184D">
        <w:rPr>
          <w:rFonts w:cs="Arial"/>
          <w:color w:val="000000" w:themeColor="text2"/>
        </w:rPr>
        <w:t xml:space="preserve"> </w:t>
      </w:r>
      <w:r w:rsidR="004D184D">
        <w:rPr>
          <w:rFonts w:cs="Arial"/>
          <w:color w:val="000000" w:themeColor="text2"/>
        </w:rPr>
        <w:t>of</w:t>
      </w:r>
      <w:r w:rsidR="004D184D" w:rsidRPr="004D184D">
        <w:rPr>
          <w:rFonts w:cs="Arial"/>
          <w:color w:val="000000" w:themeColor="text2"/>
        </w:rPr>
        <w:t xml:space="preserve"> </w:t>
      </w:r>
      <w:r w:rsidR="00E30E76" w:rsidRPr="004D184D">
        <w:rPr>
          <w:rFonts w:cs="Arial"/>
          <w:color w:val="000000" w:themeColor="text2"/>
        </w:rPr>
        <w:t>evaluat</w:t>
      </w:r>
      <w:r w:rsidR="004D184D">
        <w:rPr>
          <w:rFonts w:cs="Arial"/>
          <w:color w:val="000000" w:themeColor="text2"/>
        </w:rPr>
        <w:t>ing</w:t>
      </w:r>
      <w:r w:rsidR="00E30E76" w:rsidRPr="004D184D">
        <w:rPr>
          <w:rFonts w:cs="Arial"/>
          <w:color w:val="000000" w:themeColor="text2"/>
        </w:rPr>
        <w:t xml:space="preserve"> </w:t>
      </w:r>
      <w:r w:rsidR="00E30E76" w:rsidRPr="0052138E">
        <w:rPr>
          <w:rFonts w:cs="Arial"/>
          <w:color w:val="000000" w:themeColor="text2"/>
        </w:rPr>
        <w:t>which parts of delivery programmes have had an effect on FE participants</w:t>
      </w:r>
      <w:r w:rsidR="00A74670">
        <w:rPr>
          <w:rFonts w:cs="Arial"/>
          <w:color w:val="000000" w:themeColor="text2"/>
        </w:rPr>
        <w:t>:</w:t>
      </w:r>
    </w:p>
    <w:p w14:paraId="4170DB5F" w14:textId="5F931E1B" w:rsidR="002F36D4" w:rsidRPr="00C24AAC" w:rsidRDefault="00A74670" w:rsidP="5CBE4388">
      <w:pPr>
        <w:rPr>
          <w:rFonts w:cs="Arial"/>
          <w:b/>
          <w:bCs/>
          <w:color w:val="000000" w:themeColor="text2"/>
        </w:rPr>
      </w:pPr>
      <w:r>
        <w:rPr>
          <w:rFonts w:cs="Arial"/>
          <w:color w:val="000000" w:themeColor="text2"/>
        </w:rPr>
        <w:t>“</w:t>
      </w:r>
      <w:r w:rsidR="006F7512" w:rsidRPr="5CBE4388">
        <w:rPr>
          <w:rFonts w:cs="Arial"/>
          <w:i/>
          <w:iCs/>
          <w:color w:val="000000" w:themeColor="text2"/>
        </w:rPr>
        <w:t>Despite significant amounts spent on widening access to higher education (HE), there is sparse evidence of what works. Evaluation of multi-intervention programmes is challenging because it is difficult to elucidate which elements of programmes are important (and why)’’</w:t>
      </w:r>
      <w:r w:rsidR="00C11936" w:rsidRPr="5CBE4388">
        <w:rPr>
          <w:rFonts w:cs="Arial"/>
          <w:color w:val="000000" w:themeColor="text2"/>
        </w:rPr>
        <w:t>.</w:t>
      </w:r>
    </w:p>
    <w:p w14:paraId="63AD31BC" w14:textId="532805BC" w:rsidR="006F7512" w:rsidRPr="006F4065" w:rsidRDefault="00C11936" w:rsidP="5CBE4388">
      <w:pPr>
        <w:rPr>
          <w:rStyle w:val="normaltextrun"/>
          <w:rFonts w:cs="Arial"/>
          <w:i/>
          <w:iCs/>
          <w:color w:val="000000" w:themeColor="text2"/>
        </w:rPr>
      </w:pPr>
      <w:r w:rsidRPr="5CBE4388">
        <w:rPr>
          <w:rFonts w:cs="Arial"/>
          <w:color w:val="000000" w:themeColor="text2"/>
        </w:rPr>
        <w:t>T</w:t>
      </w:r>
      <w:r w:rsidR="00B65EF0" w:rsidRPr="5CBE4388">
        <w:rPr>
          <w:rFonts w:cs="Arial"/>
          <w:color w:val="000000" w:themeColor="text2"/>
        </w:rPr>
        <w:t>herefore, although there is a lack of concrete evidence around the exact impact of IAG</w:t>
      </w:r>
      <w:r w:rsidR="00F40B0B" w:rsidRPr="5CBE4388">
        <w:rPr>
          <w:rFonts w:cs="Arial"/>
          <w:color w:val="000000" w:themeColor="text2"/>
        </w:rPr>
        <w:t>, it is suggested that it can help students with less cultural capital to gain</w:t>
      </w:r>
      <w:r w:rsidR="0052138E" w:rsidRPr="5CBE4388">
        <w:rPr>
          <w:rFonts w:cs="Arial"/>
          <w:color w:val="000000" w:themeColor="text2"/>
        </w:rPr>
        <w:t xml:space="preserve"> information and confidence required to progress to HE.</w:t>
      </w:r>
    </w:p>
    <w:p w14:paraId="1AC609C7" w14:textId="77777777" w:rsidR="00526A85" w:rsidRDefault="00526A85" w:rsidP="00E201E8"/>
    <w:p w14:paraId="27285C0F" w14:textId="47F790EF" w:rsidR="00D71D04" w:rsidRPr="00E201E8" w:rsidRDefault="00283B50" w:rsidP="2E1C29F2">
      <w:pPr>
        <w:pStyle w:val="Heading2"/>
        <w:spacing w:line="240" w:lineRule="auto"/>
      </w:pPr>
      <w:bookmarkStart w:id="8" w:name="_Toc1162682682"/>
      <w:r>
        <w:t>Intervention</w:t>
      </w:r>
      <w:bookmarkEnd w:id="8"/>
    </w:p>
    <w:p w14:paraId="02712FD5" w14:textId="0A587FFA" w:rsidR="00D71D04" w:rsidRPr="00526A85" w:rsidRDefault="00D71D04" w:rsidP="00E201E8">
      <w:pPr>
        <w:rPr>
          <w:rStyle w:val="normaltextrun"/>
        </w:rPr>
      </w:pPr>
      <w:r w:rsidRPr="2E1C29F2">
        <w:rPr>
          <w:rStyle w:val="normaltextrun"/>
          <w:rFonts w:cs="Arial"/>
        </w:rPr>
        <w:t>FE College activity for Year 12 and 13 students include</w:t>
      </w:r>
      <w:r w:rsidR="1C9023A5" w:rsidRPr="2E1C29F2">
        <w:rPr>
          <w:rStyle w:val="normaltextrun"/>
          <w:rFonts w:cs="Arial"/>
        </w:rPr>
        <w:t>d</w:t>
      </w:r>
      <w:r w:rsidRPr="2E1C29F2">
        <w:rPr>
          <w:rStyle w:val="normaltextrun"/>
          <w:rFonts w:cs="Arial"/>
        </w:rPr>
        <w:t>:</w:t>
      </w:r>
      <w:r w:rsidRPr="2E1C29F2">
        <w:rPr>
          <w:rStyle w:val="eop"/>
          <w:rFonts w:cs="Arial"/>
        </w:rPr>
        <w:t> </w:t>
      </w:r>
    </w:p>
    <w:p w14:paraId="464782C2" w14:textId="5F6E09A7" w:rsidR="00D71D04" w:rsidRPr="00E201E8" w:rsidRDefault="00D71D04" w:rsidP="00E52BAC">
      <w:pPr>
        <w:pStyle w:val="ListParagraph"/>
        <w:numPr>
          <w:ilvl w:val="0"/>
          <w:numId w:val="34"/>
        </w:numPr>
      </w:pPr>
      <w:r w:rsidRPr="00E52BAC">
        <w:rPr>
          <w:rStyle w:val="normaltextrun"/>
          <w:rFonts w:cs="Arial"/>
        </w:rPr>
        <w:t>Support for in-college progression and careers events such as Interview skills, HE fairs, Careers fairs, progression days</w:t>
      </w:r>
      <w:r w:rsidR="00E52BAC">
        <w:rPr>
          <w:rStyle w:val="normaltextrun"/>
          <w:rFonts w:cs="Arial"/>
        </w:rPr>
        <w:t>.</w:t>
      </w:r>
    </w:p>
    <w:p w14:paraId="40703826" w14:textId="77777777" w:rsidR="00D71D04" w:rsidRPr="00E201E8" w:rsidRDefault="00D71D04" w:rsidP="00E52BAC">
      <w:pPr>
        <w:pStyle w:val="ListParagraph"/>
        <w:numPr>
          <w:ilvl w:val="0"/>
          <w:numId w:val="34"/>
        </w:numPr>
      </w:pPr>
      <w:r w:rsidRPr="00E52BAC">
        <w:rPr>
          <w:rStyle w:val="normaltextrun"/>
          <w:rFonts w:cs="Arial"/>
        </w:rPr>
        <w:t>Information Advice and Guidance talks ranging from introduction to higher education, student finance, how to apply to university, accommodation at university, and much more </w:t>
      </w:r>
      <w:r w:rsidRPr="00E52BAC">
        <w:rPr>
          <w:rStyle w:val="eop"/>
          <w:rFonts w:cs="Arial"/>
        </w:rPr>
        <w:t> </w:t>
      </w:r>
    </w:p>
    <w:p w14:paraId="2C26E452" w14:textId="77777777" w:rsidR="00D71D04" w:rsidRPr="00E201E8" w:rsidRDefault="00D71D04" w:rsidP="00E52BAC">
      <w:pPr>
        <w:pStyle w:val="ListParagraph"/>
        <w:numPr>
          <w:ilvl w:val="0"/>
          <w:numId w:val="34"/>
        </w:numPr>
      </w:pPr>
      <w:r w:rsidRPr="00E52BAC">
        <w:rPr>
          <w:rStyle w:val="normaltextrun"/>
          <w:rFonts w:cs="Arial"/>
        </w:rPr>
        <w:t>Subject specific talks in colleges and on campus usually for groups </w:t>
      </w:r>
      <w:r w:rsidRPr="00E52BAC">
        <w:rPr>
          <w:rStyle w:val="eop"/>
          <w:rFonts w:cs="Arial"/>
        </w:rPr>
        <w:t> </w:t>
      </w:r>
    </w:p>
    <w:p w14:paraId="6B11E172" w14:textId="77777777" w:rsidR="00D71D04" w:rsidRPr="00E201E8" w:rsidRDefault="00D71D04" w:rsidP="00E52BAC">
      <w:pPr>
        <w:pStyle w:val="ListParagraph"/>
        <w:numPr>
          <w:ilvl w:val="0"/>
          <w:numId w:val="34"/>
        </w:numPr>
      </w:pPr>
      <w:r w:rsidRPr="00E52BAC">
        <w:rPr>
          <w:rStyle w:val="normaltextrun"/>
          <w:rFonts w:cs="Arial"/>
        </w:rPr>
        <w:t>Campus visits to allow students to experience a university campus while considering university </w:t>
      </w:r>
      <w:r w:rsidRPr="00E52BAC">
        <w:rPr>
          <w:rStyle w:val="eop"/>
          <w:rFonts w:cs="Arial"/>
        </w:rPr>
        <w:t> </w:t>
      </w:r>
    </w:p>
    <w:p w14:paraId="2802D371" w14:textId="44E9DA3F" w:rsidR="00D71D04" w:rsidRPr="00E201E8" w:rsidRDefault="00D71D04" w:rsidP="00E52BAC">
      <w:pPr>
        <w:pStyle w:val="ListParagraph"/>
        <w:numPr>
          <w:ilvl w:val="0"/>
          <w:numId w:val="34"/>
        </w:numPr>
      </w:pPr>
      <w:r w:rsidRPr="00E52BAC">
        <w:rPr>
          <w:rStyle w:val="normaltextrun"/>
          <w:rFonts w:cs="Arial"/>
        </w:rPr>
        <w:t>Student life information, talks and opportunities to talk to current university students so that applicants can understand from someone closer to their age what transition to and life at university is like</w:t>
      </w:r>
    </w:p>
    <w:p w14:paraId="0F7667CD" w14:textId="77777777" w:rsidR="00D71D04" w:rsidRPr="00E201E8" w:rsidRDefault="00D71D04" w:rsidP="00E52BAC">
      <w:pPr>
        <w:pStyle w:val="ListParagraph"/>
        <w:numPr>
          <w:ilvl w:val="0"/>
          <w:numId w:val="34"/>
        </w:numPr>
      </w:pPr>
      <w:r w:rsidRPr="00E52BAC">
        <w:rPr>
          <w:rStyle w:val="normaltextrun"/>
          <w:rFonts w:cs="Arial"/>
        </w:rPr>
        <w:t>Supporting applicants digitally and in person drop ins in college in their journey to university </w:t>
      </w:r>
      <w:r w:rsidRPr="00E52BAC">
        <w:rPr>
          <w:rStyle w:val="eop"/>
          <w:rFonts w:cs="Arial"/>
        </w:rPr>
        <w:t> </w:t>
      </w:r>
    </w:p>
    <w:p w14:paraId="4C78DD77" w14:textId="5352E428" w:rsidR="00D71D04" w:rsidRPr="00E201E8" w:rsidRDefault="0375114B" w:rsidP="00E52BAC">
      <w:pPr>
        <w:pStyle w:val="ListParagraph"/>
        <w:numPr>
          <w:ilvl w:val="0"/>
          <w:numId w:val="34"/>
        </w:numPr>
      </w:pPr>
      <w:r w:rsidRPr="00E52BAC">
        <w:rPr>
          <w:rStyle w:val="normaltextrun"/>
          <w:rFonts w:cs="Arial"/>
        </w:rPr>
        <w:t>Encouraging</w:t>
      </w:r>
      <w:r w:rsidR="00D71D04" w:rsidRPr="00E52BAC">
        <w:rPr>
          <w:rStyle w:val="normaltextrun"/>
          <w:rFonts w:cs="Arial"/>
        </w:rPr>
        <w:t xml:space="preserve"> the colleges to sign up to a ‘package’ of activities which can include college visits and then campus visits, with the intention to create more sustained interactions</w:t>
      </w:r>
      <w:r w:rsidR="009848B3">
        <w:rPr>
          <w:rStyle w:val="eop"/>
          <w:rFonts w:cs="Arial"/>
        </w:rPr>
        <w:t>.</w:t>
      </w:r>
    </w:p>
    <w:p w14:paraId="53D50EB2" w14:textId="77777777" w:rsidR="00D71D04" w:rsidRPr="00E201E8" w:rsidRDefault="00D71D04" w:rsidP="00E201E8">
      <w:r w:rsidRPr="00E201E8">
        <w:rPr>
          <w:rStyle w:val="normaltextrun"/>
          <w:rFonts w:cs="Arial"/>
        </w:rPr>
        <w:t> </w:t>
      </w:r>
      <w:r w:rsidRPr="00E201E8">
        <w:rPr>
          <w:rStyle w:val="eop"/>
          <w:rFonts w:cs="Arial"/>
        </w:rPr>
        <w:t> </w:t>
      </w:r>
    </w:p>
    <w:p w14:paraId="2FA1B528" w14:textId="77777777" w:rsidR="00D71D04" w:rsidRPr="00E201E8" w:rsidRDefault="00D71D04" w:rsidP="00E201E8">
      <w:r w:rsidRPr="00E201E8">
        <w:rPr>
          <w:rStyle w:val="normaltextrun"/>
          <w:rFonts w:cs="Arial"/>
        </w:rPr>
        <w:t>This work happens with target colleges, who are selected according to:</w:t>
      </w:r>
      <w:r w:rsidRPr="00E201E8">
        <w:rPr>
          <w:rStyle w:val="eop"/>
          <w:rFonts w:cs="Arial"/>
        </w:rPr>
        <w:t> </w:t>
      </w:r>
    </w:p>
    <w:p w14:paraId="1E8FFEF4" w14:textId="77777777" w:rsidR="00D72114" w:rsidRPr="00D72114" w:rsidRDefault="00D71D04" w:rsidP="00D72114">
      <w:pPr>
        <w:pStyle w:val="ListParagraph"/>
        <w:numPr>
          <w:ilvl w:val="0"/>
          <w:numId w:val="35"/>
        </w:numPr>
        <w:rPr>
          <w:rStyle w:val="eop"/>
        </w:rPr>
      </w:pPr>
      <w:r w:rsidRPr="0F6E8B15">
        <w:rPr>
          <w:rStyle w:val="normaltextrun"/>
          <w:rFonts w:cs="Arial"/>
        </w:rPr>
        <w:t>IMD Q1&amp;2</w:t>
      </w:r>
      <w:r w:rsidRPr="0F6E8B15">
        <w:rPr>
          <w:rStyle w:val="eop"/>
          <w:rFonts w:cs="Arial"/>
        </w:rPr>
        <w:t> </w:t>
      </w:r>
      <w:r w:rsidR="004F650B" w:rsidRPr="0F6E8B15">
        <w:rPr>
          <w:rStyle w:val="eop"/>
          <w:rFonts w:cs="Arial"/>
        </w:rPr>
        <w:t>proportions</w:t>
      </w:r>
    </w:p>
    <w:p w14:paraId="0E00C131" w14:textId="639D248C" w:rsidR="00D71D04" w:rsidRPr="00E201E8" w:rsidRDefault="32B87B5A" w:rsidP="00D72114">
      <w:pPr>
        <w:pStyle w:val="ListParagraph"/>
        <w:numPr>
          <w:ilvl w:val="0"/>
          <w:numId w:val="35"/>
        </w:numPr>
      </w:pPr>
      <w:r w:rsidRPr="00D72114">
        <w:rPr>
          <w:rStyle w:val="normaltextrun"/>
          <w:rFonts w:cs="Arial"/>
        </w:rPr>
        <w:t>Polar 4 Q1&amp;Q2</w:t>
      </w:r>
      <w:r w:rsidRPr="00D72114">
        <w:rPr>
          <w:rStyle w:val="eop"/>
          <w:rFonts w:cs="Arial"/>
        </w:rPr>
        <w:t> </w:t>
      </w:r>
      <w:r w:rsidR="014768EC" w:rsidRPr="00D72114">
        <w:rPr>
          <w:rStyle w:val="eop"/>
          <w:rFonts w:cs="Arial"/>
        </w:rPr>
        <w:t>proportions</w:t>
      </w:r>
    </w:p>
    <w:p w14:paraId="4E0024D4" w14:textId="77777777" w:rsidR="00D71D04" w:rsidRPr="00E201E8" w:rsidRDefault="00D71D04" w:rsidP="00BB4F20">
      <w:pPr>
        <w:pStyle w:val="ListParagraph"/>
        <w:numPr>
          <w:ilvl w:val="0"/>
          <w:numId w:val="35"/>
        </w:numPr>
      </w:pPr>
      <w:r w:rsidRPr="00E201E8">
        <w:rPr>
          <w:rStyle w:val="normaltextrun"/>
          <w:rFonts w:cs="Arial"/>
        </w:rPr>
        <w:t>Have a range of courses that align to UoR course portfolio </w:t>
      </w:r>
      <w:r w:rsidRPr="00E201E8">
        <w:rPr>
          <w:rStyle w:val="eop"/>
          <w:rFonts w:cs="Arial"/>
        </w:rPr>
        <w:t> </w:t>
      </w:r>
    </w:p>
    <w:p w14:paraId="7691C369" w14:textId="77777777" w:rsidR="00D71D04" w:rsidRPr="00E201E8" w:rsidRDefault="00D71D04" w:rsidP="00BB4F20">
      <w:pPr>
        <w:pStyle w:val="ListParagraph"/>
        <w:numPr>
          <w:ilvl w:val="0"/>
          <w:numId w:val="35"/>
        </w:numPr>
      </w:pPr>
      <w:r w:rsidRPr="2E1C29F2">
        <w:rPr>
          <w:rStyle w:val="normaltextrun"/>
          <w:rFonts w:cs="Arial"/>
        </w:rPr>
        <w:t>Top 100 of school and college feeders for the University of Reading</w:t>
      </w:r>
      <w:r w:rsidRPr="2E1C29F2">
        <w:rPr>
          <w:rStyle w:val="eop"/>
          <w:rFonts w:cs="Arial"/>
        </w:rPr>
        <w:t> </w:t>
      </w:r>
    </w:p>
    <w:p w14:paraId="633008FE" w14:textId="72A7B1D7" w:rsidR="5280421F" w:rsidRPr="00E201E8" w:rsidRDefault="5280421F" w:rsidP="00E201E8">
      <w:r w:rsidRPr="2E1C29F2">
        <w:rPr>
          <w:rStyle w:val="eop"/>
          <w:rFonts w:cs="Arial"/>
        </w:rPr>
        <w:t>The work was carried out by members of the College Recruitment and Outreach Team</w:t>
      </w:r>
      <w:r w:rsidR="1A407645" w:rsidRPr="2E1C29F2">
        <w:rPr>
          <w:rStyle w:val="eop"/>
          <w:rFonts w:cs="Arial"/>
        </w:rPr>
        <w:t>. The</w:t>
      </w:r>
      <w:r w:rsidR="44814008" w:rsidRPr="2E1C29F2">
        <w:rPr>
          <w:rStyle w:val="eop"/>
          <w:rFonts w:cs="Arial"/>
        </w:rPr>
        <w:t xml:space="preserve"> target</w:t>
      </w:r>
      <w:r w:rsidR="1A407645" w:rsidRPr="2E1C29F2">
        <w:rPr>
          <w:rStyle w:val="eop"/>
          <w:rFonts w:cs="Arial"/>
        </w:rPr>
        <w:t xml:space="preserve"> colleges were contacted regularly with offers of events as described above.</w:t>
      </w:r>
      <w:r>
        <w:br/>
      </w:r>
      <w:r w:rsidR="3E404046" w:rsidRPr="2E1C29F2">
        <w:rPr>
          <w:rStyle w:val="eop"/>
          <w:rFonts w:cs="Arial"/>
        </w:rPr>
        <w:t xml:space="preserve">The events evaluated cover the time periods from Sept 2023- August 2024 and Sept 2024- </w:t>
      </w:r>
      <w:r w:rsidR="6A5481A2" w:rsidRPr="2E1C29F2">
        <w:rPr>
          <w:rStyle w:val="eop"/>
          <w:rFonts w:cs="Arial"/>
        </w:rPr>
        <w:t>Jan 2026</w:t>
      </w:r>
      <w:r w:rsidR="04918D43" w:rsidRPr="2E1C29F2">
        <w:rPr>
          <w:rStyle w:val="eop"/>
          <w:rFonts w:cs="Arial"/>
        </w:rPr>
        <w:t>.</w:t>
      </w:r>
    </w:p>
    <w:p w14:paraId="79D32F4F" w14:textId="0B7BB17F" w:rsidR="00283B50" w:rsidRPr="00E201E8" w:rsidRDefault="00283B50" w:rsidP="2E1C29F2">
      <w:pPr>
        <w:pStyle w:val="Heading2"/>
        <w:spacing w:line="240" w:lineRule="auto"/>
      </w:pPr>
      <w:bookmarkStart w:id="9" w:name="_Toc1413395038"/>
      <w:r>
        <w:t>Context</w:t>
      </w:r>
      <w:bookmarkEnd w:id="9"/>
    </w:p>
    <w:p w14:paraId="24654980" w14:textId="75761E42" w:rsidR="1040113B" w:rsidRPr="00E201E8" w:rsidRDefault="0DEE9F66" w:rsidP="775A33CD">
      <w:pPr>
        <w:rPr>
          <w:rFonts w:cs="Arial"/>
        </w:rPr>
      </w:pPr>
      <w:r w:rsidRPr="5CBE4388">
        <w:rPr>
          <w:rFonts w:cs="Arial"/>
        </w:rPr>
        <w:t>Activity took place as follows</w:t>
      </w:r>
      <w:r w:rsidR="3AAD2387" w:rsidRPr="5CBE4388">
        <w:rPr>
          <w:rFonts w:cs="Arial"/>
        </w:rPr>
        <w:t xml:space="preserve">. </w:t>
      </w:r>
      <w:r w:rsidR="3AAD2387" w:rsidRPr="5CBE4388">
        <w:rPr>
          <w:rFonts w:eastAsiaTheme="minorEastAsia" w:cs="Arial"/>
        </w:rPr>
        <w:t>This report therefore covers the years 2023, 2024 and 2025.</w:t>
      </w:r>
      <w:r w:rsidR="00AC2A4B" w:rsidRPr="5CBE4388">
        <w:rPr>
          <w:rFonts w:eastAsiaTheme="minorEastAsia" w:cs="Arial"/>
        </w:rPr>
        <w:t xml:space="preserve"> Colleges have been given pseudonyms to protect anonymity.</w:t>
      </w:r>
      <w:r>
        <w:br/>
      </w:r>
    </w:p>
    <w:tbl>
      <w:tblPr>
        <w:tblStyle w:val="TableGrid"/>
        <w:tblW w:w="10595" w:type="dxa"/>
        <w:tblLook w:val="06A0" w:firstRow="1" w:lastRow="0" w:firstColumn="1" w:lastColumn="0" w:noHBand="1" w:noVBand="1"/>
      </w:tblPr>
      <w:tblGrid>
        <w:gridCol w:w="3038"/>
        <w:gridCol w:w="7557"/>
      </w:tblGrid>
      <w:tr w:rsidR="450D032B" w14:paraId="78BFE361" w14:textId="77777777" w:rsidTr="00DA2E35">
        <w:trPr>
          <w:trHeight w:val="287"/>
        </w:trPr>
        <w:tc>
          <w:tcPr>
            <w:tcW w:w="3038" w:type="dxa"/>
          </w:tcPr>
          <w:p w14:paraId="36E692BF" w14:textId="41142426" w:rsidR="490E2157" w:rsidRDefault="490E2157" w:rsidP="450D032B">
            <w:pPr>
              <w:rPr>
                <w:b/>
                <w:bCs/>
              </w:rPr>
            </w:pPr>
            <w:r w:rsidRPr="450D032B">
              <w:rPr>
                <w:b/>
                <w:bCs/>
              </w:rPr>
              <w:t>College</w:t>
            </w:r>
          </w:p>
        </w:tc>
        <w:tc>
          <w:tcPr>
            <w:tcW w:w="7557" w:type="dxa"/>
          </w:tcPr>
          <w:p w14:paraId="2FA133BD" w14:textId="51D30F37" w:rsidR="490E2157" w:rsidRDefault="490E2157" w:rsidP="450D032B">
            <w:pPr>
              <w:rPr>
                <w:b/>
                <w:bCs/>
              </w:rPr>
            </w:pPr>
            <w:r w:rsidRPr="450D032B">
              <w:rPr>
                <w:b/>
                <w:bCs/>
              </w:rPr>
              <w:t>Activity</w:t>
            </w:r>
          </w:p>
        </w:tc>
      </w:tr>
      <w:tr w:rsidR="450D032B" w14:paraId="0D29491A" w14:textId="77777777" w:rsidTr="00DA2E35">
        <w:trPr>
          <w:trHeight w:val="109"/>
        </w:trPr>
        <w:tc>
          <w:tcPr>
            <w:tcW w:w="3038" w:type="dxa"/>
          </w:tcPr>
          <w:p w14:paraId="0EAD6285" w14:textId="4C7E9C22" w:rsidR="490E2157" w:rsidRPr="00DA2E35" w:rsidRDefault="00EA68D3" w:rsidP="450D032B">
            <w:pPr>
              <w:rPr>
                <w:rFonts w:eastAsia="Arial" w:cs="Arial"/>
              </w:rPr>
            </w:pPr>
            <w:r>
              <w:rPr>
                <w:rFonts w:cs="Arial"/>
              </w:rPr>
              <w:t xml:space="preserve">Baklava College </w:t>
            </w:r>
          </w:p>
        </w:tc>
        <w:tc>
          <w:tcPr>
            <w:tcW w:w="7557" w:type="dxa"/>
          </w:tcPr>
          <w:p w14:paraId="4BA53B34" w14:textId="11D9F93E" w:rsidR="490E2157" w:rsidRDefault="490E2157" w:rsidP="450D032B">
            <w:pPr>
              <w:rPr>
                <w:rFonts w:eastAsia="Arial" w:cs="Arial"/>
                <w:b/>
                <w:bCs/>
                <w:color w:val="000000" w:themeColor="text2"/>
              </w:rPr>
            </w:pPr>
            <w:r w:rsidRPr="450D032B">
              <w:rPr>
                <w:rFonts w:eastAsia="Arial" w:cs="Arial"/>
                <w:color w:val="000000" w:themeColor="text2"/>
              </w:rPr>
              <w:t>Visit to campus, IAG and Business Taster for 20 students.</w:t>
            </w:r>
            <w:r>
              <w:br/>
            </w:r>
            <w:r w:rsidRPr="450D032B">
              <w:rPr>
                <w:rFonts w:eastAsia="Arial" w:cs="Arial"/>
                <w:color w:val="000000" w:themeColor="text2"/>
              </w:rPr>
              <w:t>(see Table 3.2 for results; pre-data only)</w:t>
            </w:r>
          </w:p>
        </w:tc>
      </w:tr>
      <w:tr w:rsidR="450D032B" w14:paraId="1052C44B" w14:textId="77777777" w:rsidTr="00DA2E35">
        <w:trPr>
          <w:trHeight w:val="287"/>
        </w:trPr>
        <w:tc>
          <w:tcPr>
            <w:tcW w:w="3038" w:type="dxa"/>
          </w:tcPr>
          <w:p w14:paraId="430230FB" w14:textId="5E550DC0" w:rsidR="490E2157" w:rsidRDefault="00C81B6D" w:rsidP="450D032B">
            <w:pPr>
              <w:rPr>
                <w:rFonts w:eastAsia="Arial" w:cs="Arial"/>
                <w:b/>
                <w:bCs/>
                <w:color w:val="000000" w:themeColor="text2"/>
              </w:rPr>
            </w:pPr>
            <w:r>
              <w:rPr>
                <w:rFonts w:eastAsia="Arial" w:cs="Arial"/>
              </w:rPr>
              <w:lastRenderedPageBreak/>
              <w:t xml:space="preserve">Kouign-Amman College </w:t>
            </w:r>
          </w:p>
        </w:tc>
        <w:tc>
          <w:tcPr>
            <w:tcW w:w="7557" w:type="dxa"/>
          </w:tcPr>
          <w:p w14:paraId="0FDBA235" w14:textId="05F876DC" w:rsidR="490E2157" w:rsidRDefault="490E2157" w:rsidP="450D032B">
            <w:pPr>
              <w:rPr>
                <w:rFonts w:eastAsia="Arial" w:cs="Arial"/>
                <w:b/>
                <w:bCs/>
                <w:color w:val="000000" w:themeColor="text2"/>
              </w:rPr>
            </w:pPr>
            <w:r w:rsidRPr="450D032B">
              <w:rPr>
                <w:rFonts w:eastAsia="Arial" w:cs="Arial"/>
                <w:color w:val="000000" w:themeColor="text2"/>
              </w:rPr>
              <w:t>Visit to campus of 12 T Level students for Primary Teaching talks plus campus tour.</w:t>
            </w:r>
            <w:r>
              <w:br/>
            </w:r>
            <w:r w:rsidRPr="450D032B">
              <w:rPr>
                <w:rFonts w:eastAsia="Arial" w:cs="Arial"/>
                <w:color w:val="000000" w:themeColor="text2"/>
              </w:rPr>
              <w:t>(see Table 3.3 for results; pre-data only)</w:t>
            </w:r>
          </w:p>
        </w:tc>
      </w:tr>
      <w:tr w:rsidR="450D032B" w14:paraId="211EB8B7" w14:textId="77777777" w:rsidTr="00DA2E35">
        <w:trPr>
          <w:trHeight w:val="287"/>
        </w:trPr>
        <w:tc>
          <w:tcPr>
            <w:tcW w:w="3038" w:type="dxa"/>
          </w:tcPr>
          <w:p w14:paraId="47F8A77B" w14:textId="586316D1" w:rsidR="490E2157" w:rsidRDefault="490E2157" w:rsidP="450D032B">
            <w:pPr>
              <w:rPr>
                <w:rFonts w:eastAsia="Arial" w:cs="Arial"/>
              </w:rPr>
            </w:pPr>
            <w:r w:rsidRPr="450D032B">
              <w:rPr>
                <w:rFonts w:eastAsia="Arial" w:cs="Arial"/>
              </w:rPr>
              <w:t>Various</w:t>
            </w:r>
          </w:p>
        </w:tc>
        <w:tc>
          <w:tcPr>
            <w:tcW w:w="7557" w:type="dxa"/>
          </w:tcPr>
          <w:p w14:paraId="002DE803" w14:textId="152D97B8" w:rsidR="490E2157" w:rsidRDefault="490E2157" w:rsidP="450D032B">
            <w:pPr>
              <w:rPr>
                <w:rFonts w:eastAsia="Arial" w:cs="Arial"/>
                <w:color w:val="000000" w:themeColor="text2"/>
              </w:rPr>
            </w:pPr>
            <w:r w:rsidRPr="450D032B">
              <w:rPr>
                <w:rFonts w:eastAsia="Arial" w:cs="Arial"/>
                <w:color w:val="000000" w:themeColor="text2"/>
              </w:rPr>
              <w:t xml:space="preserve">HEAT teacher submissions from: </w:t>
            </w:r>
            <w:r w:rsidR="00A97600">
              <w:rPr>
                <w:rFonts w:eastAsia="Arial" w:cs="Arial"/>
                <w:color w:val="000000" w:themeColor="text2"/>
              </w:rPr>
              <w:t>Gale</w:t>
            </w:r>
            <w:r w:rsidR="00DA2E35">
              <w:rPr>
                <w:rFonts w:eastAsia="Arial" w:cs="Arial"/>
                <w:color w:val="000000" w:themeColor="text2"/>
              </w:rPr>
              <w:t>t</w:t>
            </w:r>
            <w:r w:rsidR="00A97600">
              <w:rPr>
                <w:rFonts w:eastAsia="Arial" w:cs="Arial"/>
                <w:color w:val="000000" w:themeColor="text2"/>
              </w:rPr>
              <w:t xml:space="preserve">te College </w:t>
            </w:r>
            <w:r w:rsidRPr="450D032B">
              <w:rPr>
                <w:rFonts w:eastAsia="Arial" w:cs="Arial"/>
                <w:color w:val="000000" w:themeColor="text2"/>
              </w:rPr>
              <w:t xml:space="preserve">, </w:t>
            </w:r>
            <w:proofErr w:type="spellStart"/>
            <w:r w:rsidR="00A97600">
              <w:rPr>
                <w:rFonts w:eastAsia="Arial" w:cs="Arial"/>
                <w:color w:val="000000" w:themeColor="text2"/>
              </w:rPr>
              <w:t>Canele</w:t>
            </w:r>
            <w:proofErr w:type="spellEnd"/>
            <w:r w:rsidR="00A97600">
              <w:rPr>
                <w:rFonts w:eastAsia="Arial" w:cs="Arial"/>
                <w:color w:val="000000" w:themeColor="text2"/>
              </w:rPr>
              <w:t xml:space="preserve"> College Baklava College </w:t>
            </w:r>
            <w:r w:rsidRPr="450D032B">
              <w:rPr>
                <w:rFonts w:eastAsia="Arial" w:cs="Arial"/>
                <w:color w:val="000000" w:themeColor="text2"/>
              </w:rPr>
              <w:t xml:space="preserve">, </w:t>
            </w:r>
            <w:r w:rsidR="00252860">
              <w:rPr>
                <w:rFonts w:eastAsia="Arial" w:cs="Arial"/>
                <w:color w:val="000000" w:themeColor="text2"/>
              </w:rPr>
              <w:t xml:space="preserve">Strudel College </w:t>
            </w:r>
            <w:r w:rsidRPr="450D032B">
              <w:rPr>
                <w:rFonts w:eastAsia="Arial" w:cs="Arial"/>
                <w:color w:val="000000" w:themeColor="text2"/>
              </w:rPr>
              <w:t xml:space="preserve">, </w:t>
            </w:r>
            <w:r w:rsidR="006A284D">
              <w:rPr>
                <w:rFonts w:eastAsia="Arial" w:cs="Arial"/>
                <w:color w:val="000000" w:themeColor="text2"/>
              </w:rPr>
              <w:t xml:space="preserve">Hot Cross Bun College </w:t>
            </w:r>
            <w:r w:rsidRPr="450D032B">
              <w:rPr>
                <w:rFonts w:eastAsia="Arial" w:cs="Arial"/>
                <w:color w:val="000000" w:themeColor="text2"/>
              </w:rPr>
              <w:t xml:space="preserve">, </w:t>
            </w:r>
            <w:r w:rsidR="00FE40E2">
              <w:rPr>
                <w:rFonts w:eastAsia="Arial" w:cs="Arial"/>
                <w:color w:val="000000" w:themeColor="text2"/>
              </w:rPr>
              <w:t xml:space="preserve">Koign Amman College </w:t>
            </w:r>
            <w:r w:rsidRPr="450D032B">
              <w:rPr>
                <w:rFonts w:eastAsia="Arial" w:cs="Arial"/>
                <w:color w:val="000000" w:themeColor="text2"/>
              </w:rPr>
              <w:t xml:space="preserve"> (June/July 2024)</w:t>
            </w:r>
            <w:r>
              <w:br/>
            </w:r>
            <w:r w:rsidRPr="450D032B">
              <w:rPr>
                <w:rFonts w:eastAsia="Arial" w:cs="Arial"/>
                <w:color w:val="000000" w:themeColor="text2"/>
              </w:rPr>
              <w:t>(see Table 3.4 for results)</w:t>
            </w:r>
          </w:p>
        </w:tc>
      </w:tr>
      <w:tr w:rsidR="450D032B" w14:paraId="3750B795" w14:textId="77777777" w:rsidTr="00DA2E35">
        <w:trPr>
          <w:trHeight w:val="287"/>
        </w:trPr>
        <w:tc>
          <w:tcPr>
            <w:tcW w:w="3038" w:type="dxa"/>
          </w:tcPr>
          <w:p w14:paraId="7647DC7B" w14:textId="12A654EF" w:rsidR="490E2157" w:rsidRDefault="00AF71A8" w:rsidP="450D032B">
            <w:pPr>
              <w:rPr>
                <w:rFonts w:eastAsia="Arial" w:cs="Arial"/>
              </w:rPr>
            </w:pPr>
            <w:proofErr w:type="spellStart"/>
            <w:r>
              <w:rPr>
                <w:rFonts w:eastAsia="Arial" w:cs="Arial"/>
              </w:rPr>
              <w:t>Canele</w:t>
            </w:r>
            <w:proofErr w:type="spellEnd"/>
            <w:r>
              <w:rPr>
                <w:rFonts w:eastAsia="Arial" w:cs="Arial"/>
              </w:rPr>
              <w:t xml:space="preserve"> College </w:t>
            </w:r>
          </w:p>
        </w:tc>
        <w:tc>
          <w:tcPr>
            <w:tcW w:w="7557" w:type="dxa"/>
          </w:tcPr>
          <w:p w14:paraId="68584BB0" w14:textId="348EECCC" w:rsidR="490E2157" w:rsidRDefault="490E2157" w:rsidP="450D032B">
            <w:pPr>
              <w:rPr>
                <w:rFonts w:eastAsia="Arial" w:cs="Arial"/>
              </w:rPr>
            </w:pPr>
            <w:r w:rsidRPr="450D032B">
              <w:rPr>
                <w:rFonts w:eastAsia="Arial" w:cs="Arial"/>
              </w:rPr>
              <w:t>Gifted and Talented campus visit (see Table 4.1 for results)</w:t>
            </w:r>
          </w:p>
        </w:tc>
      </w:tr>
      <w:tr w:rsidR="450D032B" w14:paraId="378AC7B3" w14:textId="77777777" w:rsidTr="00DA2E35">
        <w:trPr>
          <w:trHeight w:val="287"/>
        </w:trPr>
        <w:tc>
          <w:tcPr>
            <w:tcW w:w="3038" w:type="dxa"/>
          </w:tcPr>
          <w:p w14:paraId="675239FF" w14:textId="11E26FC9" w:rsidR="490E2157" w:rsidRDefault="003B4C91" w:rsidP="450D032B">
            <w:pPr>
              <w:rPr>
                <w:rFonts w:eastAsia="Arial" w:cs="Arial"/>
              </w:rPr>
            </w:pPr>
            <w:r>
              <w:rPr>
                <w:rFonts w:eastAsia="Arial" w:cs="Arial"/>
              </w:rPr>
              <w:t xml:space="preserve">Baklava College </w:t>
            </w:r>
          </w:p>
        </w:tc>
        <w:tc>
          <w:tcPr>
            <w:tcW w:w="7557" w:type="dxa"/>
          </w:tcPr>
          <w:p w14:paraId="526BEB72" w14:textId="7E845B5E" w:rsidR="490E2157" w:rsidRDefault="490E2157" w:rsidP="450D032B">
            <w:pPr>
              <w:rPr>
                <w:rFonts w:eastAsia="Arial" w:cs="Arial"/>
              </w:rPr>
            </w:pPr>
            <w:r w:rsidRPr="450D032B">
              <w:rPr>
                <w:rFonts w:eastAsia="Arial" w:cs="Arial"/>
              </w:rPr>
              <w:t>Criminology talk (see Table 4.2 for results)</w:t>
            </w:r>
          </w:p>
        </w:tc>
      </w:tr>
      <w:tr w:rsidR="450D032B" w14:paraId="64F590F5" w14:textId="77777777" w:rsidTr="00DA2E35">
        <w:trPr>
          <w:trHeight w:val="287"/>
        </w:trPr>
        <w:tc>
          <w:tcPr>
            <w:tcW w:w="3038" w:type="dxa"/>
          </w:tcPr>
          <w:p w14:paraId="17A838FB" w14:textId="0DF9C393" w:rsidR="490E2157" w:rsidRDefault="003B4C91" w:rsidP="450D032B">
            <w:pPr>
              <w:rPr>
                <w:rFonts w:eastAsia="Arial" w:cs="Arial"/>
              </w:rPr>
            </w:pPr>
            <w:r>
              <w:rPr>
                <w:rFonts w:eastAsia="Arial" w:cs="Arial"/>
              </w:rPr>
              <w:t xml:space="preserve">Baklava College </w:t>
            </w:r>
          </w:p>
        </w:tc>
        <w:tc>
          <w:tcPr>
            <w:tcW w:w="7557" w:type="dxa"/>
          </w:tcPr>
          <w:p w14:paraId="1F6F78BB" w14:textId="04DE8FFB" w:rsidR="490E2157" w:rsidRDefault="490E2157" w:rsidP="450D032B">
            <w:pPr>
              <w:rPr>
                <w:rFonts w:eastAsia="Arial" w:cs="Arial"/>
                <w:color w:val="000000" w:themeColor="text2"/>
              </w:rPr>
            </w:pPr>
            <w:r w:rsidRPr="450D032B">
              <w:rPr>
                <w:rFonts w:cs="Arial"/>
              </w:rPr>
              <w:t>T-level Education Yr 2 class; series of talks plus a campus visit</w:t>
            </w:r>
            <w:r>
              <w:br/>
            </w:r>
            <w:r w:rsidRPr="450D032B">
              <w:rPr>
                <w:rFonts w:eastAsia="Arial" w:cs="Arial"/>
                <w:color w:val="000000" w:themeColor="text2"/>
              </w:rPr>
              <w:t>(see Tables 4.3 – 4.5 for results)</w:t>
            </w:r>
          </w:p>
        </w:tc>
      </w:tr>
      <w:tr w:rsidR="450D032B" w14:paraId="0C93E6A3" w14:textId="77777777" w:rsidTr="00DA2E35">
        <w:trPr>
          <w:trHeight w:val="287"/>
        </w:trPr>
        <w:tc>
          <w:tcPr>
            <w:tcW w:w="3038" w:type="dxa"/>
          </w:tcPr>
          <w:p w14:paraId="1962631E" w14:textId="33967147" w:rsidR="490E2157" w:rsidRDefault="003B4C91" w:rsidP="450D032B">
            <w:pPr>
              <w:rPr>
                <w:rFonts w:eastAsia="Arial" w:cs="Arial"/>
              </w:rPr>
            </w:pPr>
            <w:proofErr w:type="spellStart"/>
            <w:r>
              <w:rPr>
                <w:rFonts w:eastAsia="Arial" w:cs="Arial"/>
              </w:rPr>
              <w:t>Canele</w:t>
            </w:r>
            <w:proofErr w:type="spellEnd"/>
            <w:r>
              <w:rPr>
                <w:rFonts w:eastAsia="Arial" w:cs="Arial"/>
              </w:rPr>
              <w:t xml:space="preserve"> College</w:t>
            </w:r>
          </w:p>
        </w:tc>
        <w:tc>
          <w:tcPr>
            <w:tcW w:w="7557" w:type="dxa"/>
          </w:tcPr>
          <w:p w14:paraId="47187CC1" w14:textId="245AB26B" w:rsidR="490E2157" w:rsidRDefault="490E2157" w:rsidP="450D032B">
            <w:pPr>
              <w:rPr>
                <w:rFonts w:cs="Arial"/>
                <w:sz w:val="28"/>
                <w:szCs w:val="28"/>
              </w:rPr>
            </w:pPr>
            <w:r w:rsidRPr="450D032B">
              <w:rPr>
                <w:rFonts w:eastAsia="Arial" w:cs="Arial"/>
                <w:color w:val="000000" w:themeColor="text2"/>
              </w:rPr>
              <w:t>T-level Surveying Yr 1 and 2 IAG talks x2 and academic talk at Swindon plus offer of a taster day</w:t>
            </w:r>
            <w:r>
              <w:br/>
            </w:r>
            <w:r w:rsidRPr="450D032B">
              <w:rPr>
                <w:rFonts w:eastAsia="Arial" w:cs="Arial"/>
                <w:color w:val="000000" w:themeColor="text2"/>
              </w:rPr>
              <w:t>(see Tables 4.6 - 4.10 for results)</w:t>
            </w:r>
          </w:p>
        </w:tc>
      </w:tr>
      <w:tr w:rsidR="450D032B" w14:paraId="356E2B8B" w14:textId="77777777" w:rsidTr="00DA2E35">
        <w:trPr>
          <w:trHeight w:val="287"/>
        </w:trPr>
        <w:tc>
          <w:tcPr>
            <w:tcW w:w="3038" w:type="dxa"/>
          </w:tcPr>
          <w:p w14:paraId="47F6E0F7" w14:textId="0D14086F" w:rsidR="490E2157" w:rsidRDefault="003B4C91" w:rsidP="450D032B">
            <w:pPr>
              <w:rPr>
                <w:rFonts w:eastAsia="Arial" w:cs="Arial"/>
              </w:rPr>
            </w:pPr>
            <w:r>
              <w:rPr>
                <w:rFonts w:eastAsia="Arial" w:cs="Arial"/>
              </w:rPr>
              <w:t xml:space="preserve"> </w:t>
            </w:r>
            <w:r w:rsidR="00EF22AA">
              <w:rPr>
                <w:rFonts w:eastAsia="Arial" w:cs="Arial"/>
              </w:rPr>
              <w:t xml:space="preserve">Pecan Tart </w:t>
            </w:r>
          </w:p>
        </w:tc>
        <w:tc>
          <w:tcPr>
            <w:tcW w:w="7557" w:type="dxa"/>
          </w:tcPr>
          <w:p w14:paraId="6E9147B1" w14:textId="281CD79D" w:rsidR="490E2157" w:rsidRDefault="490E2157" w:rsidP="450D032B">
            <w:pPr>
              <w:rPr>
                <w:rFonts w:eastAsia="Arial" w:cs="Arial"/>
              </w:rPr>
            </w:pPr>
            <w:r w:rsidRPr="450D032B">
              <w:rPr>
                <w:rFonts w:eastAsia="Arial" w:cs="Arial"/>
              </w:rPr>
              <w:t>Student Conference talks to Year 2 A Level (Study Skills)</w:t>
            </w:r>
            <w:r>
              <w:br/>
            </w:r>
            <w:r w:rsidRPr="450D032B">
              <w:rPr>
                <w:rFonts w:eastAsia="Arial" w:cs="Arial"/>
              </w:rPr>
              <w:t>(see Table 4.11 for results)</w:t>
            </w:r>
          </w:p>
        </w:tc>
      </w:tr>
    </w:tbl>
    <w:p w14:paraId="2F8C8325" w14:textId="3D26996E" w:rsidR="55FFEFFC" w:rsidRPr="000F0EAC" w:rsidRDefault="23BF5D7B" w:rsidP="775A33CD">
      <w:pPr>
        <w:rPr>
          <w:rFonts w:cs="Arial"/>
          <w:sz w:val="28"/>
          <w:szCs w:val="28"/>
        </w:rPr>
      </w:pPr>
      <w:r w:rsidRPr="2E1C29F2">
        <w:rPr>
          <w:rFonts w:eastAsia="Arial" w:cs="Arial"/>
          <w:b/>
          <w:bCs/>
          <w:color w:val="000000" w:themeColor="text2"/>
        </w:rPr>
        <w:t xml:space="preserve"> </w:t>
      </w:r>
    </w:p>
    <w:p w14:paraId="23551521" w14:textId="541355A5" w:rsidR="00283B50" w:rsidRPr="00E201E8" w:rsidRDefault="00283B50" w:rsidP="2E1C29F2">
      <w:pPr>
        <w:pStyle w:val="Heading2"/>
        <w:spacing w:line="240" w:lineRule="auto"/>
      </w:pPr>
      <w:bookmarkStart w:id="10" w:name="_Toc731941543"/>
      <w:r>
        <w:t>Link to Access &amp; Participation Plan (APP)</w:t>
      </w:r>
      <w:bookmarkEnd w:id="10"/>
    </w:p>
    <w:p w14:paraId="21A28091" w14:textId="77777777" w:rsidR="00AB7F8C" w:rsidRPr="00E201E8" w:rsidRDefault="00AB7F8C" w:rsidP="00AB7F8C">
      <w:pPr>
        <w:rPr>
          <w:rFonts w:cs="Arial"/>
          <w:szCs w:val="24"/>
          <w:lang w:eastAsia="en-US"/>
        </w:rPr>
      </w:pPr>
    </w:p>
    <w:p w14:paraId="0296F8C4" w14:textId="77777777" w:rsidR="00DD0748" w:rsidRDefault="00DD0748" w:rsidP="00AB7F8C">
      <w:pPr>
        <w:pStyle w:val="NoSpacing"/>
        <w:rPr>
          <w:rFonts w:ascii="Arial" w:hAnsi="Arial" w:cs="Arial"/>
          <w:sz w:val="24"/>
          <w:szCs w:val="24"/>
        </w:rPr>
      </w:pPr>
      <w:r w:rsidRPr="0F6E8B15">
        <w:rPr>
          <w:rFonts w:ascii="Arial" w:hAnsi="Arial" w:cs="Arial"/>
          <w:sz w:val="24"/>
          <w:szCs w:val="24"/>
        </w:rPr>
        <w:t xml:space="preserve">Achieve a socio-economic mix within our student population that reflects the demographic of the year 12 and 13 population within our catchment regions (South East England, London and the South West) by 2030. Reduce the gap between entrants in IMD Q1 and Q5 from 27.7pp to 10pp by 2028. </w:t>
      </w:r>
    </w:p>
    <w:p w14:paraId="56A9764B" w14:textId="7DB56C41" w:rsidR="00B47814" w:rsidRPr="00E201E8" w:rsidRDefault="00B47814" w:rsidP="2E1C29F2">
      <w:pPr>
        <w:pStyle w:val="Heading2"/>
        <w:spacing w:line="240" w:lineRule="auto"/>
      </w:pPr>
      <w:bookmarkStart w:id="11" w:name="_Toc2052503537"/>
      <w:r>
        <w:t>Previous evaluation</w:t>
      </w:r>
      <w:bookmarkEnd w:id="11"/>
    </w:p>
    <w:p w14:paraId="350E1565" w14:textId="51412D2E" w:rsidR="00F653EB" w:rsidRPr="00FF29BA" w:rsidRDefault="5A9F6BB4" w:rsidP="00FF29BA">
      <w:pPr>
        <w:rPr>
          <w:rFonts w:cs="Arial"/>
        </w:rPr>
      </w:pPr>
      <w:r w:rsidRPr="00E201E8">
        <w:rPr>
          <w:rFonts w:cs="Arial"/>
        </w:rPr>
        <w:t>This is the first report of this type.</w:t>
      </w:r>
    </w:p>
    <w:p w14:paraId="68BC19A8" w14:textId="34724887" w:rsidR="00F653EB" w:rsidRPr="00E201E8" w:rsidRDefault="00F653EB" w:rsidP="6A7B5B8F">
      <w:r>
        <w:br w:type="page"/>
      </w:r>
    </w:p>
    <w:p w14:paraId="4CEC2194" w14:textId="64D05722" w:rsidR="00F653EB" w:rsidRPr="00E201E8" w:rsidRDefault="00F653EB" w:rsidP="2E1C29F2">
      <w:pPr>
        <w:pStyle w:val="Heading1"/>
        <w:rPr>
          <w:rFonts w:ascii="Arial" w:hAnsi="Arial"/>
        </w:rPr>
      </w:pPr>
      <w:bookmarkStart w:id="12" w:name="_Toc847843390"/>
      <w:r w:rsidRPr="2E1C29F2">
        <w:rPr>
          <w:rFonts w:ascii="Arial" w:hAnsi="Arial"/>
        </w:rPr>
        <w:lastRenderedPageBreak/>
        <w:t>Methodology</w:t>
      </w:r>
      <w:bookmarkEnd w:id="12"/>
    </w:p>
    <w:p w14:paraId="19D1110C" w14:textId="506980D7" w:rsidR="00F653EB" w:rsidRPr="00E201E8" w:rsidRDefault="00F653EB" w:rsidP="2E1C29F2">
      <w:pPr>
        <w:pStyle w:val="Heading2"/>
        <w:spacing w:line="240" w:lineRule="auto"/>
      </w:pPr>
      <w:bookmarkStart w:id="13" w:name="_Toc617624511"/>
      <w:r>
        <w:t xml:space="preserve">Research </w:t>
      </w:r>
      <w:r w:rsidR="005554E1">
        <w:t>q</w:t>
      </w:r>
      <w:r>
        <w:t>uestions</w:t>
      </w:r>
      <w:bookmarkEnd w:id="13"/>
    </w:p>
    <w:p w14:paraId="2BE5803B" w14:textId="77777777" w:rsidR="00610D72" w:rsidRPr="00E201E8" w:rsidRDefault="00610D72" w:rsidP="00610D72">
      <w:pPr>
        <w:rPr>
          <w:rFonts w:cs="Arial"/>
          <w:lang w:eastAsia="en-US"/>
        </w:rPr>
      </w:pPr>
    </w:p>
    <w:p w14:paraId="1B4E0886" w14:textId="77777777" w:rsidR="00610D72" w:rsidRPr="00E201E8" w:rsidRDefault="00610D72" w:rsidP="00610D72">
      <w:pPr>
        <w:pStyle w:val="NoSpacing"/>
        <w:numPr>
          <w:ilvl w:val="0"/>
          <w:numId w:val="30"/>
        </w:numPr>
        <w:rPr>
          <w:rFonts w:ascii="Arial" w:hAnsi="Arial" w:cs="Arial"/>
          <w:sz w:val="24"/>
          <w:szCs w:val="24"/>
        </w:rPr>
      </w:pPr>
      <w:r w:rsidRPr="00E201E8">
        <w:rPr>
          <w:rFonts w:ascii="Arial" w:hAnsi="Arial" w:cs="Arial"/>
          <w:sz w:val="24"/>
          <w:szCs w:val="24"/>
        </w:rPr>
        <w:t>Does participation in FE target activities increase self-reported university expectations and knowledge?</w:t>
      </w:r>
    </w:p>
    <w:p w14:paraId="1BA9C7FC" w14:textId="77777777" w:rsidR="00610D72" w:rsidRPr="00E201E8" w:rsidRDefault="00610D72" w:rsidP="00610D72">
      <w:pPr>
        <w:pStyle w:val="NoSpacing"/>
        <w:numPr>
          <w:ilvl w:val="0"/>
          <w:numId w:val="30"/>
        </w:numPr>
        <w:rPr>
          <w:rFonts w:ascii="Arial" w:hAnsi="Arial" w:cs="Arial"/>
          <w:sz w:val="24"/>
          <w:szCs w:val="24"/>
        </w:rPr>
      </w:pPr>
      <w:r w:rsidRPr="00E201E8">
        <w:rPr>
          <w:rFonts w:ascii="Arial" w:hAnsi="Arial" w:cs="Arial"/>
          <w:sz w:val="24"/>
          <w:szCs w:val="24"/>
        </w:rPr>
        <w:t>Does participation in FE target activities increase self-reported prospective sense of belonging?</w:t>
      </w:r>
    </w:p>
    <w:p w14:paraId="5B69D713" w14:textId="77777777" w:rsidR="00610D72" w:rsidRPr="00E201E8" w:rsidRDefault="00610D72" w:rsidP="00610D72">
      <w:pPr>
        <w:pStyle w:val="NoSpacing"/>
        <w:numPr>
          <w:ilvl w:val="0"/>
          <w:numId w:val="30"/>
        </w:numPr>
        <w:rPr>
          <w:rFonts w:ascii="Arial" w:hAnsi="Arial" w:cs="Arial"/>
          <w:sz w:val="24"/>
          <w:szCs w:val="24"/>
        </w:rPr>
      </w:pPr>
      <w:r w:rsidRPr="00E201E8">
        <w:rPr>
          <w:rFonts w:ascii="Arial" w:hAnsi="Arial" w:cs="Arial"/>
          <w:sz w:val="24"/>
          <w:szCs w:val="24"/>
        </w:rPr>
        <w:t>How do teachers perceive the impact of activities on their students over the academic year?</w:t>
      </w:r>
    </w:p>
    <w:p w14:paraId="066CED84" w14:textId="77777777" w:rsidR="00610D72" w:rsidRPr="00E201E8" w:rsidRDefault="00610D72" w:rsidP="00610D72">
      <w:pPr>
        <w:pStyle w:val="NoSpacing"/>
        <w:numPr>
          <w:ilvl w:val="0"/>
          <w:numId w:val="31"/>
        </w:numPr>
        <w:rPr>
          <w:rFonts w:ascii="Arial" w:hAnsi="Arial" w:cs="Arial"/>
          <w:sz w:val="24"/>
          <w:szCs w:val="24"/>
        </w:rPr>
      </w:pPr>
      <w:r w:rsidRPr="00E201E8">
        <w:rPr>
          <w:rFonts w:ascii="Arial" w:hAnsi="Arial" w:cs="Arial"/>
          <w:sz w:val="24"/>
          <w:szCs w:val="24"/>
        </w:rPr>
        <w:t>Does participation in FE target activities increase applications to Reading from target colleges, compared to before FE activities started? </w:t>
      </w:r>
    </w:p>
    <w:p w14:paraId="1BE08CDD" w14:textId="77777777" w:rsidR="00610D72" w:rsidRPr="00E201E8" w:rsidRDefault="00610D72" w:rsidP="00610D72">
      <w:pPr>
        <w:pStyle w:val="NoSpacing"/>
        <w:numPr>
          <w:ilvl w:val="0"/>
          <w:numId w:val="31"/>
        </w:numPr>
        <w:rPr>
          <w:rFonts w:ascii="Arial" w:hAnsi="Arial" w:cs="Arial"/>
          <w:sz w:val="24"/>
          <w:szCs w:val="24"/>
        </w:rPr>
      </w:pPr>
      <w:r w:rsidRPr="00E201E8">
        <w:rPr>
          <w:rFonts w:ascii="Arial" w:hAnsi="Arial" w:cs="Arial"/>
          <w:sz w:val="24"/>
          <w:szCs w:val="24"/>
        </w:rPr>
        <w:t>Does participation in FE target activities increase progression from application to enrolment (Reading) compared to before FE activities started? </w:t>
      </w:r>
    </w:p>
    <w:p w14:paraId="708E8257" w14:textId="239CA425" w:rsidR="00F653EB" w:rsidRPr="00E201E8" w:rsidRDefault="00F653EB" w:rsidP="2E1C29F2">
      <w:pPr>
        <w:pStyle w:val="Heading2"/>
        <w:spacing w:line="240" w:lineRule="auto"/>
      </w:pPr>
      <w:bookmarkStart w:id="14" w:name="_Toc1165643966"/>
      <w:r>
        <w:t>Participants</w:t>
      </w:r>
      <w:bookmarkEnd w:id="14"/>
    </w:p>
    <w:p w14:paraId="0B5F2C02" w14:textId="77777777" w:rsidR="00026AFF" w:rsidRPr="00E201E8" w:rsidRDefault="00026AFF" w:rsidP="001F6F52">
      <w:pPr>
        <w:rPr>
          <w:lang w:eastAsia="en-US"/>
        </w:rPr>
      </w:pPr>
    </w:p>
    <w:p w14:paraId="52575183" w14:textId="335B6475" w:rsidR="00026AFF" w:rsidRPr="00E201E8" w:rsidRDefault="28D22F25" w:rsidP="001F6F52">
      <w:pPr>
        <w:rPr>
          <w:rFonts w:eastAsia="Calibri"/>
        </w:rPr>
      </w:pPr>
      <w:r w:rsidRPr="2E1C29F2">
        <w:rPr>
          <w:rFonts w:eastAsia="Calibri"/>
        </w:rPr>
        <w:t>Although the activities are not limited to IMD Q1 participants, the target colleges have high proportions of IMD Q1 students. Therefore, although this activity doesn’t target IMD Q1 students exclusively, these students will benefit from it, so it contributes to closing the access gap. Where possible, results will be analysed by IMD group to ascertain the impact on target students specifically.</w:t>
      </w:r>
      <w:r w:rsidR="00026AFF">
        <w:br/>
      </w:r>
      <w:r w:rsidR="7678868A" w:rsidRPr="2E1C29F2">
        <w:rPr>
          <w:rFonts w:eastAsia="Calibri"/>
        </w:rPr>
        <w:t xml:space="preserve">T Level groups were </w:t>
      </w:r>
      <w:r w:rsidR="33C26DF2" w:rsidRPr="2E1C29F2">
        <w:rPr>
          <w:rFonts w:eastAsia="Calibri"/>
        </w:rPr>
        <w:t>targeted</w:t>
      </w:r>
      <w:r w:rsidR="7678868A" w:rsidRPr="2E1C29F2">
        <w:rPr>
          <w:rFonts w:eastAsia="Calibri"/>
        </w:rPr>
        <w:t xml:space="preserve"> as a new ‘alternative’ qualification</w:t>
      </w:r>
      <w:r w:rsidR="7166AB04" w:rsidRPr="2E1C29F2">
        <w:rPr>
          <w:rFonts w:eastAsia="Calibri"/>
        </w:rPr>
        <w:t xml:space="preserve">, alongside Level 3 BTEC and UAL </w:t>
      </w:r>
      <w:r w:rsidR="00346C40">
        <w:rPr>
          <w:rFonts w:eastAsia="Calibri"/>
        </w:rPr>
        <w:t>(University of the Arts London)</w:t>
      </w:r>
      <w:r w:rsidR="7166AB04" w:rsidRPr="2E1C29F2">
        <w:rPr>
          <w:rFonts w:eastAsia="Calibri"/>
        </w:rPr>
        <w:t xml:space="preserve"> diplomas.</w:t>
      </w:r>
    </w:p>
    <w:p w14:paraId="55B294A6" w14:textId="7D66AE4C" w:rsidR="2E1C29F2" w:rsidRDefault="003A5BF1" w:rsidP="5CBE4388">
      <w:pPr>
        <w:rPr>
          <w:rFonts w:eastAsia="Calibri"/>
        </w:rPr>
      </w:pPr>
      <w:r w:rsidRPr="5CBE4388">
        <w:rPr>
          <w:rFonts w:eastAsia="Calibri"/>
        </w:rPr>
        <w:t>In some cases we’re able to engage with W</w:t>
      </w:r>
      <w:r w:rsidR="00771E0A">
        <w:rPr>
          <w:rFonts w:eastAsia="Calibri"/>
        </w:rPr>
        <w:t xml:space="preserve">idening </w:t>
      </w:r>
      <w:r w:rsidRPr="5CBE4388">
        <w:rPr>
          <w:rFonts w:eastAsia="Calibri"/>
        </w:rPr>
        <w:t>P</w:t>
      </w:r>
      <w:r w:rsidR="00771E0A">
        <w:rPr>
          <w:rFonts w:eastAsia="Calibri"/>
        </w:rPr>
        <w:t>articipation</w:t>
      </w:r>
      <w:r w:rsidRPr="5CBE4388">
        <w:rPr>
          <w:rFonts w:eastAsia="Calibri"/>
        </w:rPr>
        <w:t xml:space="preserve"> </w:t>
      </w:r>
      <w:r w:rsidR="009E3F78">
        <w:rPr>
          <w:rFonts w:eastAsia="Calibri"/>
        </w:rPr>
        <w:t xml:space="preserve">(WP) </w:t>
      </w:r>
      <w:r w:rsidRPr="5CBE4388">
        <w:rPr>
          <w:rFonts w:eastAsia="Calibri"/>
        </w:rPr>
        <w:t>group</w:t>
      </w:r>
      <w:r w:rsidR="00771E0A">
        <w:rPr>
          <w:rFonts w:eastAsia="Calibri"/>
        </w:rPr>
        <w:t>s</w:t>
      </w:r>
      <w:r w:rsidRPr="5CBE4388">
        <w:rPr>
          <w:rFonts w:eastAsia="Calibri"/>
        </w:rPr>
        <w:t xml:space="preserve"> through programmes run by the colleges but we’re aware that those groups also have interventions from other institutions and apprenticeships/qualifications providers. </w:t>
      </w:r>
    </w:p>
    <w:p w14:paraId="5279533F" w14:textId="787EA104" w:rsidR="77DC9667" w:rsidRDefault="77DC9667" w:rsidP="77DC9667">
      <w:pPr>
        <w:rPr>
          <w:rFonts w:eastAsia="Calibri"/>
        </w:rPr>
      </w:pPr>
    </w:p>
    <w:p w14:paraId="792BC2B1" w14:textId="40757BCD" w:rsidR="266F8BCB" w:rsidRPr="009A2B8D" w:rsidRDefault="211DC493" w:rsidP="009A2B8D">
      <w:pPr>
        <w:pStyle w:val="Heading3"/>
      </w:pPr>
      <w:bookmarkStart w:id="15" w:name="_Toc19446952"/>
      <w:r w:rsidRPr="009A2B8D">
        <w:rPr>
          <w:rStyle w:val="Heading2Char"/>
          <w:b/>
          <w:bCs/>
          <w:sz w:val="22"/>
          <w:szCs w:val="22"/>
        </w:rPr>
        <w:t>IMD data</w:t>
      </w:r>
      <w:bookmarkEnd w:id="15"/>
      <w:r w:rsidRPr="009A2B8D">
        <w:t xml:space="preserve"> </w:t>
      </w:r>
    </w:p>
    <w:p w14:paraId="26022263" w14:textId="4E04B690" w:rsidR="450D032B" w:rsidRDefault="450D032B"/>
    <w:p w14:paraId="1495658C" w14:textId="587344AC" w:rsidR="4CDB5523" w:rsidRPr="00036305" w:rsidRDefault="4CDB5523" w:rsidP="450D032B">
      <w:pPr>
        <w:pStyle w:val="NoSpacing"/>
        <w:rPr>
          <w:rFonts w:ascii="Arial" w:eastAsia="Arial" w:hAnsi="Arial" w:cs="Arial"/>
          <w:color w:val="000000" w:themeColor="text2"/>
          <w:sz w:val="24"/>
          <w:szCs w:val="24"/>
        </w:rPr>
      </w:pPr>
      <w:r w:rsidRPr="00036305">
        <w:rPr>
          <w:rFonts w:ascii="Arial" w:eastAsia="Arial" w:hAnsi="Arial" w:cs="Arial"/>
          <w:b/>
          <w:bCs/>
          <w:color w:val="000000" w:themeColor="text2"/>
          <w:sz w:val="24"/>
          <w:szCs w:val="24"/>
        </w:rPr>
        <w:t xml:space="preserve">Applicant IMD data summed for all target colleges </w:t>
      </w:r>
      <w:r w:rsidR="00701EE4" w:rsidRPr="00701EE4">
        <w:rPr>
          <w:rFonts w:ascii="Arial" w:eastAsia="Arial" w:hAnsi="Arial" w:cs="Arial"/>
          <w:b/>
          <w:bCs/>
          <w:color w:val="000000" w:themeColor="text2"/>
          <w:sz w:val="24"/>
          <w:szCs w:val="24"/>
        </w:rPr>
        <w:t>(</w:t>
      </w:r>
      <w:r w:rsidRPr="00701EE4">
        <w:rPr>
          <w:rFonts w:ascii="Arial" w:eastAsia="Arial" w:hAnsi="Arial" w:cs="Arial"/>
          <w:b/>
          <w:bCs/>
          <w:color w:val="000000" w:themeColor="text2"/>
          <w:sz w:val="24"/>
          <w:szCs w:val="24"/>
        </w:rPr>
        <w:t>from internal data</w:t>
      </w:r>
      <w:r w:rsidR="00701EE4" w:rsidRPr="00701EE4">
        <w:rPr>
          <w:rFonts w:ascii="Arial" w:eastAsia="Arial" w:hAnsi="Arial" w:cs="Arial"/>
          <w:b/>
          <w:bCs/>
          <w:color w:val="000000" w:themeColor="text2"/>
          <w:sz w:val="24"/>
          <w:szCs w:val="24"/>
        </w:rPr>
        <w:t>)</w:t>
      </w:r>
      <w:r w:rsidRPr="00036305">
        <w:rPr>
          <w:rFonts w:ascii="Arial" w:eastAsia="Arial" w:hAnsi="Arial" w:cs="Arial"/>
          <w:color w:val="000000" w:themeColor="text2"/>
          <w:sz w:val="24"/>
          <w:szCs w:val="24"/>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731"/>
        <w:gridCol w:w="1004"/>
        <w:gridCol w:w="1278"/>
        <w:gridCol w:w="1256"/>
        <w:gridCol w:w="1242"/>
        <w:gridCol w:w="1490"/>
      </w:tblGrid>
      <w:tr w:rsidR="450D032B" w:rsidRPr="00036305" w14:paraId="79711EBC" w14:textId="77777777" w:rsidTr="450D032B">
        <w:trPr>
          <w:trHeight w:val="300"/>
        </w:trPr>
        <w:tc>
          <w:tcPr>
            <w:tcW w:w="2731" w:type="dxa"/>
            <w:tcMar>
              <w:left w:w="105" w:type="dxa"/>
              <w:right w:w="105" w:type="dxa"/>
            </w:tcMar>
          </w:tcPr>
          <w:p w14:paraId="5F49D431" w14:textId="16C0E61A" w:rsidR="450D032B" w:rsidRPr="00036305" w:rsidRDefault="450D032B" w:rsidP="450D032B">
            <w:pPr>
              <w:rPr>
                <w:rFonts w:eastAsia="Calibri" w:cs="Arial"/>
                <w:szCs w:val="24"/>
              </w:rPr>
            </w:pPr>
            <w:r w:rsidRPr="00036305">
              <w:rPr>
                <w:rFonts w:eastAsia="Calibri" w:cs="Arial"/>
                <w:b/>
                <w:bCs/>
                <w:szCs w:val="24"/>
              </w:rPr>
              <w:t>Year of college engagement with Yr 12</w:t>
            </w:r>
          </w:p>
        </w:tc>
        <w:tc>
          <w:tcPr>
            <w:tcW w:w="1004" w:type="dxa"/>
            <w:tcMar>
              <w:left w:w="105" w:type="dxa"/>
              <w:right w:w="105" w:type="dxa"/>
            </w:tcMar>
          </w:tcPr>
          <w:p w14:paraId="3399951D" w14:textId="5E42FD6A" w:rsidR="450D032B" w:rsidRPr="00036305" w:rsidRDefault="450D032B" w:rsidP="450D032B">
            <w:pPr>
              <w:rPr>
                <w:rFonts w:eastAsia="Calibri" w:cs="Arial"/>
                <w:szCs w:val="24"/>
              </w:rPr>
            </w:pPr>
            <w:r w:rsidRPr="00036305">
              <w:rPr>
                <w:rFonts w:eastAsia="Calibri" w:cs="Arial"/>
                <w:b/>
                <w:bCs/>
                <w:szCs w:val="24"/>
              </w:rPr>
              <w:t>IMD Q1</w:t>
            </w:r>
          </w:p>
        </w:tc>
        <w:tc>
          <w:tcPr>
            <w:tcW w:w="1278" w:type="dxa"/>
            <w:tcMar>
              <w:left w:w="105" w:type="dxa"/>
              <w:right w:w="105" w:type="dxa"/>
            </w:tcMar>
          </w:tcPr>
          <w:p w14:paraId="1894F7EE" w14:textId="3CBAF768" w:rsidR="450D032B" w:rsidRPr="00036305" w:rsidRDefault="450D032B" w:rsidP="450D032B">
            <w:pPr>
              <w:rPr>
                <w:rFonts w:eastAsia="Calibri" w:cs="Arial"/>
                <w:szCs w:val="24"/>
              </w:rPr>
            </w:pPr>
            <w:r w:rsidRPr="00036305">
              <w:rPr>
                <w:rFonts w:eastAsia="Calibri" w:cs="Arial"/>
                <w:b/>
                <w:bCs/>
                <w:szCs w:val="24"/>
              </w:rPr>
              <w:t>IMD Q2</w:t>
            </w:r>
          </w:p>
        </w:tc>
        <w:tc>
          <w:tcPr>
            <w:tcW w:w="1256" w:type="dxa"/>
            <w:tcMar>
              <w:left w:w="105" w:type="dxa"/>
              <w:right w:w="105" w:type="dxa"/>
            </w:tcMar>
          </w:tcPr>
          <w:p w14:paraId="5809E402" w14:textId="6D31963B" w:rsidR="450D032B" w:rsidRPr="00036305" w:rsidRDefault="450D032B" w:rsidP="450D032B">
            <w:pPr>
              <w:rPr>
                <w:rFonts w:eastAsia="Calibri" w:cs="Arial"/>
                <w:szCs w:val="24"/>
              </w:rPr>
            </w:pPr>
            <w:r w:rsidRPr="00036305">
              <w:rPr>
                <w:rFonts w:eastAsia="Calibri" w:cs="Arial"/>
                <w:b/>
                <w:bCs/>
                <w:szCs w:val="24"/>
              </w:rPr>
              <w:t>IMD Q3</w:t>
            </w:r>
          </w:p>
        </w:tc>
        <w:tc>
          <w:tcPr>
            <w:tcW w:w="1242" w:type="dxa"/>
            <w:tcMar>
              <w:left w:w="105" w:type="dxa"/>
              <w:right w:w="105" w:type="dxa"/>
            </w:tcMar>
          </w:tcPr>
          <w:p w14:paraId="1F354281" w14:textId="1725A8B2" w:rsidR="450D032B" w:rsidRPr="00036305" w:rsidRDefault="450D032B" w:rsidP="450D032B">
            <w:pPr>
              <w:rPr>
                <w:rFonts w:eastAsia="Calibri" w:cs="Arial"/>
                <w:szCs w:val="24"/>
              </w:rPr>
            </w:pPr>
            <w:r w:rsidRPr="00036305">
              <w:rPr>
                <w:rFonts w:eastAsia="Calibri" w:cs="Arial"/>
                <w:b/>
                <w:bCs/>
                <w:szCs w:val="24"/>
              </w:rPr>
              <w:t>IMD Q4</w:t>
            </w:r>
          </w:p>
        </w:tc>
        <w:tc>
          <w:tcPr>
            <w:tcW w:w="1490" w:type="dxa"/>
            <w:tcMar>
              <w:left w:w="105" w:type="dxa"/>
              <w:right w:w="105" w:type="dxa"/>
            </w:tcMar>
          </w:tcPr>
          <w:p w14:paraId="1D0B3359" w14:textId="47717AF3" w:rsidR="450D032B" w:rsidRPr="00036305" w:rsidRDefault="450D032B" w:rsidP="450D032B">
            <w:pPr>
              <w:rPr>
                <w:rFonts w:eastAsia="Calibri" w:cs="Arial"/>
                <w:szCs w:val="24"/>
              </w:rPr>
            </w:pPr>
            <w:r w:rsidRPr="00036305">
              <w:rPr>
                <w:rFonts w:eastAsia="Calibri" w:cs="Arial"/>
                <w:b/>
                <w:bCs/>
                <w:szCs w:val="24"/>
              </w:rPr>
              <w:t>IMD Q5</w:t>
            </w:r>
          </w:p>
        </w:tc>
      </w:tr>
      <w:tr w:rsidR="450D032B" w:rsidRPr="00036305" w14:paraId="73ECF2DF" w14:textId="77777777" w:rsidTr="450D032B">
        <w:trPr>
          <w:trHeight w:val="450"/>
        </w:trPr>
        <w:tc>
          <w:tcPr>
            <w:tcW w:w="2731" w:type="dxa"/>
            <w:tcMar>
              <w:left w:w="105" w:type="dxa"/>
              <w:right w:w="105" w:type="dxa"/>
            </w:tcMar>
          </w:tcPr>
          <w:p w14:paraId="5FBBA462" w14:textId="6AF99758" w:rsidR="450D032B" w:rsidRPr="00036305" w:rsidRDefault="450D032B" w:rsidP="450D032B">
            <w:pPr>
              <w:rPr>
                <w:rFonts w:eastAsia="Calibri" w:cs="Arial"/>
                <w:szCs w:val="24"/>
              </w:rPr>
            </w:pPr>
            <w:r w:rsidRPr="00036305">
              <w:rPr>
                <w:rFonts w:eastAsia="Calibri" w:cs="Arial"/>
                <w:szCs w:val="24"/>
              </w:rPr>
              <w:t>2023/4 (entered 2025/26)</w:t>
            </w:r>
          </w:p>
        </w:tc>
        <w:tc>
          <w:tcPr>
            <w:tcW w:w="1004" w:type="dxa"/>
            <w:tcMar>
              <w:left w:w="105" w:type="dxa"/>
              <w:right w:w="105" w:type="dxa"/>
            </w:tcMar>
          </w:tcPr>
          <w:p w14:paraId="184E4FCA" w14:textId="5464DAC0" w:rsidR="450D032B" w:rsidRPr="00036305" w:rsidRDefault="450D032B" w:rsidP="450D032B">
            <w:pPr>
              <w:rPr>
                <w:rFonts w:cs="Arial"/>
                <w:szCs w:val="24"/>
              </w:rPr>
            </w:pPr>
            <w:r w:rsidRPr="00036305">
              <w:rPr>
                <w:rFonts w:eastAsia="Calibri" w:cs="Arial"/>
                <w:szCs w:val="24"/>
              </w:rPr>
              <w:t>91 (6%)</w:t>
            </w:r>
          </w:p>
        </w:tc>
        <w:tc>
          <w:tcPr>
            <w:tcW w:w="1278" w:type="dxa"/>
            <w:tcMar>
              <w:left w:w="105" w:type="dxa"/>
              <w:right w:w="105" w:type="dxa"/>
            </w:tcMar>
          </w:tcPr>
          <w:p w14:paraId="45521511" w14:textId="0CC0410B" w:rsidR="450D032B" w:rsidRPr="00036305" w:rsidRDefault="450D032B" w:rsidP="450D032B">
            <w:pPr>
              <w:rPr>
                <w:rFonts w:cs="Arial"/>
                <w:szCs w:val="24"/>
              </w:rPr>
            </w:pPr>
            <w:r w:rsidRPr="00036305">
              <w:rPr>
                <w:rFonts w:eastAsia="Calibri" w:cs="Arial"/>
                <w:szCs w:val="24"/>
              </w:rPr>
              <w:t>252 (16%)</w:t>
            </w:r>
          </w:p>
        </w:tc>
        <w:tc>
          <w:tcPr>
            <w:tcW w:w="1256" w:type="dxa"/>
            <w:tcMar>
              <w:left w:w="105" w:type="dxa"/>
              <w:right w:w="105" w:type="dxa"/>
            </w:tcMar>
          </w:tcPr>
          <w:p w14:paraId="6E97028A" w14:textId="6F762153" w:rsidR="450D032B" w:rsidRPr="00036305" w:rsidRDefault="450D032B" w:rsidP="450D032B">
            <w:pPr>
              <w:rPr>
                <w:rFonts w:eastAsia="Calibri" w:cs="Arial"/>
                <w:szCs w:val="24"/>
              </w:rPr>
            </w:pPr>
            <w:r w:rsidRPr="00036305">
              <w:rPr>
                <w:rFonts w:eastAsia="Calibri" w:cs="Arial"/>
                <w:szCs w:val="24"/>
              </w:rPr>
              <w:t>300 (20%)</w:t>
            </w:r>
          </w:p>
        </w:tc>
        <w:tc>
          <w:tcPr>
            <w:tcW w:w="1242" w:type="dxa"/>
            <w:tcMar>
              <w:left w:w="105" w:type="dxa"/>
              <w:right w:w="105" w:type="dxa"/>
            </w:tcMar>
          </w:tcPr>
          <w:p w14:paraId="7C014F87" w14:textId="4B14A9CD" w:rsidR="450D032B" w:rsidRPr="00036305" w:rsidRDefault="450D032B" w:rsidP="450D032B">
            <w:pPr>
              <w:rPr>
                <w:rFonts w:eastAsia="Calibri" w:cs="Arial"/>
                <w:szCs w:val="24"/>
              </w:rPr>
            </w:pPr>
            <w:r w:rsidRPr="00036305">
              <w:rPr>
                <w:rFonts w:eastAsia="Calibri" w:cs="Arial"/>
                <w:szCs w:val="24"/>
              </w:rPr>
              <w:t>325 (21%)</w:t>
            </w:r>
          </w:p>
        </w:tc>
        <w:tc>
          <w:tcPr>
            <w:tcW w:w="1490" w:type="dxa"/>
            <w:tcMar>
              <w:left w:w="105" w:type="dxa"/>
              <w:right w:w="105" w:type="dxa"/>
            </w:tcMar>
          </w:tcPr>
          <w:p w14:paraId="62C58019" w14:textId="74D32DBC" w:rsidR="450D032B" w:rsidRPr="00036305" w:rsidRDefault="450D032B" w:rsidP="450D032B">
            <w:pPr>
              <w:rPr>
                <w:rFonts w:eastAsia="Calibri" w:cs="Arial"/>
                <w:szCs w:val="24"/>
              </w:rPr>
            </w:pPr>
            <w:r w:rsidRPr="00036305">
              <w:rPr>
                <w:rFonts w:eastAsia="Calibri" w:cs="Arial"/>
                <w:szCs w:val="24"/>
              </w:rPr>
              <w:t>571 (37%)</w:t>
            </w:r>
          </w:p>
        </w:tc>
      </w:tr>
    </w:tbl>
    <w:p w14:paraId="76EB2369" w14:textId="01497B60" w:rsidR="450D032B" w:rsidRPr="00036305" w:rsidRDefault="450D032B" w:rsidP="450D032B">
      <w:pPr>
        <w:pStyle w:val="NoSpacing"/>
        <w:rPr>
          <w:rFonts w:ascii="Arial" w:eastAsia="Arial" w:hAnsi="Arial" w:cs="Arial"/>
          <w:b/>
          <w:bCs/>
          <w:sz w:val="24"/>
          <w:szCs w:val="24"/>
        </w:rPr>
      </w:pPr>
    </w:p>
    <w:p w14:paraId="17B59D38" w14:textId="22E606D9" w:rsidR="00120CBE" w:rsidRPr="00036305" w:rsidRDefault="001A6A81" w:rsidP="77DC9667">
      <w:pPr>
        <w:pStyle w:val="NoSpacing"/>
        <w:rPr>
          <w:rFonts w:ascii="Arial" w:eastAsia="Arial" w:hAnsi="Arial" w:cs="Arial"/>
          <w:sz w:val="24"/>
          <w:szCs w:val="24"/>
        </w:rPr>
      </w:pPr>
      <w:r w:rsidRPr="00036305">
        <w:rPr>
          <w:rFonts w:ascii="Arial" w:eastAsia="Arial" w:hAnsi="Arial" w:cs="Arial"/>
          <w:sz w:val="24"/>
          <w:szCs w:val="24"/>
        </w:rPr>
        <w:t>This table shows the</w:t>
      </w:r>
      <w:r w:rsidR="00AC2F08" w:rsidRPr="00036305">
        <w:rPr>
          <w:rFonts w:ascii="Arial" w:eastAsia="Arial" w:hAnsi="Arial" w:cs="Arial"/>
          <w:sz w:val="24"/>
          <w:szCs w:val="24"/>
        </w:rPr>
        <w:t xml:space="preserve"> IMD spread in terms of</w:t>
      </w:r>
      <w:r w:rsidRPr="00036305">
        <w:rPr>
          <w:rFonts w:ascii="Arial" w:eastAsia="Arial" w:hAnsi="Arial" w:cs="Arial"/>
          <w:sz w:val="24"/>
          <w:szCs w:val="24"/>
        </w:rPr>
        <w:t xml:space="preserve"> number </w:t>
      </w:r>
      <w:r w:rsidR="00AC2F08" w:rsidRPr="00036305">
        <w:rPr>
          <w:rFonts w:ascii="Arial" w:eastAsia="Arial" w:hAnsi="Arial" w:cs="Arial"/>
          <w:sz w:val="24"/>
          <w:szCs w:val="24"/>
        </w:rPr>
        <w:t xml:space="preserve">and % </w:t>
      </w:r>
      <w:r w:rsidRPr="00036305">
        <w:rPr>
          <w:rFonts w:ascii="Arial" w:eastAsia="Arial" w:hAnsi="Arial" w:cs="Arial"/>
          <w:sz w:val="24"/>
          <w:szCs w:val="24"/>
        </w:rPr>
        <w:t>of applicants</w:t>
      </w:r>
      <w:r w:rsidR="00AC2F08" w:rsidRPr="00036305">
        <w:rPr>
          <w:rFonts w:ascii="Arial" w:eastAsia="Arial" w:hAnsi="Arial" w:cs="Arial"/>
          <w:sz w:val="24"/>
          <w:szCs w:val="24"/>
        </w:rPr>
        <w:t>,</w:t>
      </w:r>
      <w:r w:rsidRPr="00036305">
        <w:rPr>
          <w:rFonts w:ascii="Arial" w:eastAsia="Arial" w:hAnsi="Arial" w:cs="Arial"/>
          <w:sz w:val="24"/>
          <w:szCs w:val="24"/>
        </w:rPr>
        <w:t xml:space="preserve"> from target</w:t>
      </w:r>
      <w:r w:rsidR="00AE79F4" w:rsidRPr="00036305">
        <w:rPr>
          <w:rFonts w:ascii="Arial" w:eastAsia="Arial" w:hAnsi="Arial" w:cs="Arial"/>
          <w:sz w:val="24"/>
          <w:szCs w:val="24"/>
        </w:rPr>
        <w:t xml:space="preserve"> colleges, for students worked with in 2023/24</w:t>
      </w:r>
      <w:r w:rsidR="00B44F89" w:rsidRPr="00036305">
        <w:rPr>
          <w:rFonts w:ascii="Arial" w:eastAsia="Arial" w:hAnsi="Arial" w:cs="Arial"/>
          <w:sz w:val="24"/>
          <w:szCs w:val="24"/>
        </w:rPr>
        <w:t xml:space="preserve">. 6% of those who we worked with in 2023/24 </w:t>
      </w:r>
      <w:r w:rsidR="00B27226" w:rsidRPr="00036305">
        <w:rPr>
          <w:rFonts w:ascii="Arial" w:eastAsia="Arial" w:hAnsi="Arial" w:cs="Arial"/>
          <w:sz w:val="24"/>
          <w:szCs w:val="24"/>
        </w:rPr>
        <w:t xml:space="preserve">who went on to apply </w:t>
      </w:r>
      <w:r w:rsidR="00B44F89" w:rsidRPr="00036305">
        <w:rPr>
          <w:rFonts w:ascii="Arial" w:eastAsia="Arial" w:hAnsi="Arial" w:cs="Arial"/>
          <w:sz w:val="24"/>
          <w:szCs w:val="24"/>
        </w:rPr>
        <w:t>were IMD Q1</w:t>
      </w:r>
      <w:r w:rsidR="00B27226" w:rsidRPr="00036305">
        <w:rPr>
          <w:rFonts w:ascii="Arial" w:eastAsia="Arial" w:hAnsi="Arial" w:cs="Arial"/>
          <w:sz w:val="24"/>
          <w:szCs w:val="24"/>
        </w:rPr>
        <w:t>.</w:t>
      </w:r>
      <w:r w:rsidR="009B5AC9" w:rsidRPr="00036305">
        <w:rPr>
          <w:rFonts w:ascii="Arial" w:eastAsia="Arial" w:hAnsi="Arial" w:cs="Arial"/>
          <w:sz w:val="24"/>
          <w:szCs w:val="24"/>
        </w:rPr>
        <w:t xml:space="preserve"> 16% of those who we worked with in 2023/24 and went on to apply were IMD Q2.</w:t>
      </w:r>
    </w:p>
    <w:p w14:paraId="2B66D6BD" w14:textId="77777777" w:rsidR="001A6A81" w:rsidRPr="00036305" w:rsidRDefault="001A6A81" w:rsidP="77DC9667">
      <w:pPr>
        <w:pStyle w:val="NoSpacing"/>
        <w:rPr>
          <w:rFonts w:ascii="Arial" w:eastAsia="Arial" w:hAnsi="Arial" w:cs="Arial"/>
          <w:sz w:val="24"/>
          <w:szCs w:val="24"/>
        </w:rPr>
      </w:pPr>
    </w:p>
    <w:p w14:paraId="718ABE80" w14:textId="0DF4FBB4" w:rsidR="2E08D2CD" w:rsidRPr="00701EE4" w:rsidRDefault="2E08D2CD" w:rsidP="77DC9667">
      <w:pPr>
        <w:pStyle w:val="NoSpacing"/>
        <w:rPr>
          <w:rFonts w:ascii="Arial" w:eastAsia="Arial" w:hAnsi="Arial" w:cs="Arial"/>
          <w:b/>
          <w:bCs/>
          <w:sz w:val="24"/>
          <w:szCs w:val="24"/>
        </w:rPr>
      </w:pPr>
      <w:r w:rsidRPr="00036305">
        <w:rPr>
          <w:rFonts w:ascii="Arial" w:eastAsia="Arial" w:hAnsi="Arial" w:cs="Arial"/>
          <w:b/>
          <w:bCs/>
          <w:sz w:val="24"/>
          <w:szCs w:val="24"/>
        </w:rPr>
        <w:t>Applications and enrols for the University of Reading</w:t>
      </w:r>
      <w:r w:rsidR="00701EE4">
        <w:rPr>
          <w:rFonts w:ascii="Arial" w:eastAsia="Arial" w:hAnsi="Arial" w:cs="Arial"/>
          <w:b/>
          <w:bCs/>
          <w:sz w:val="24"/>
          <w:szCs w:val="24"/>
        </w:rPr>
        <w:t xml:space="preserve"> </w:t>
      </w:r>
      <w:r w:rsidR="00701EE4" w:rsidRPr="00701EE4">
        <w:rPr>
          <w:rFonts w:ascii="Arial" w:eastAsia="Arial" w:hAnsi="Arial" w:cs="Arial"/>
          <w:b/>
          <w:bCs/>
          <w:color w:val="000000" w:themeColor="text2"/>
          <w:sz w:val="24"/>
          <w:szCs w:val="24"/>
        </w:rPr>
        <w:t>(</w:t>
      </w:r>
      <w:r w:rsidR="00B247A0">
        <w:rPr>
          <w:rFonts w:ascii="Arial" w:eastAsia="Arial" w:hAnsi="Arial" w:cs="Arial"/>
          <w:b/>
          <w:bCs/>
          <w:color w:val="000000" w:themeColor="text2"/>
          <w:sz w:val="24"/>
          <w:szCs w:val="24"/>
        </w:rPr>
        <w:t xml:space="preserve">all students; </w:t>
      </w:r>
      <w:r w:rsidR="00701EE4" w:rsidRPr="00701EE4">
        <w:rPr>
          <w:rFonts w:ascii="Arial" w:eastAsia="Arial" w:hAnsi="Arial" w:cs="Arial"/>
          <w:b/>
          <w:bCs/>
          <w:color w:val="000000" w:themeColor="text2"/>
          <w:sz w:val="24"/>
          <w:szCs w:val="24"/>
        </w:rPr>
        <w:t>from internal data)</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731"/>
        <w:gridCol w:w="1815"/>
        <w:gridCol w:w="1770"/>
        <w:gridCol w:w="1830"/>
        <w:gridCol w:w="1830"/>
      </w:tblGrid>
      <w:tr w:rsidR="77DC9667" w:rsidRPr="00036305" w14:paraId="55C70A3A" w14:textId="77777777" w:rsidTr="77DC9667">
        <w:trPr>
          <w:trHeight w:val="300"/>
        </w:trPr>
        <w:tc>
          <w:tcPr>
            <w:tcW w:w="2731" w:type="dxa"/>
            <w:tcMar>
              <w:left w:w="105" w:type="dxa"/>
              <w:right w:w="105" w:type="dxa"/>
            </w:tcMar>
          </w:tcPr>
          <w:p w14:paraId="7F8CA7CD" w14:textId="74BAEC1B" w:rsidR="77DC9667" w:rsidRPr="00036305" w:rsidRDefault="004F0C66" w:rsidP="77DC9667">
            <w:pPr>
              <w:rPr>
                <w:rFonts w:eastAsia="Calibri" w:cs="Arial"/>
                <w:b/>
                <w:bCs/>
                <w:szCs w:val="24"/>
              </w:rPr>
            </w:pPr>
            <w:r>
              <w:rPr>
                <w:rFonts w:eastAsia="Calibri" w:cs="Arial"/>
                <w:b/>
                <w:bCs/>
                <w:szCs w:val="24"/>
              </w:rPr>
              <w:t>Year of entry</w:t>
            </w:r>
          </w:p>
        </w:tc>
        <w:tc>
          <w:tcPr>
            <w:tcW w:w="1815" w:type="dxa"/>
            <w:tcMar>
              <w:left w:w="105" w:type="dxa"/>
              <w:right w:w="105" w:type="dxa"/>
            </w:tcMar>
          </w:tcPr>
          <w:p w14:paraId="4ECD15BC" w14:textId="6794C814" w:rsidR="77DC9667" w:rsidRPr="00036305" w:rsidRDefault="77DC9667" w:rsidP="77DC9667">
            <w:pPr>
              <w:rPr>
                <w:rFonts w:eastAsia="Calibri" w:cs="Arial"/>
                <w:b/>
                <w:bCs/>
                <w:szCs w:val="24"/>
              </w:rPr>
            </w:pPr>
            <w:r w:rsidRPr="00036305">
              <w:rPr>
                <w:rFonts w:eastAsia="Calibri" w:cs="Arial"/>
                <w:b/>
                <w:bCs/>
                <w:szCs w:val="24"/>
              </w:rPr>
              <w:t>IMD Q1</w:t>
            </w:r>
            <w:r w:rsidR="545BB656" w:rsidRPr="00036305">
              <w:rPr>
                <w:rFonts w:eastAsia="Calibri" w:cs="Arial"/>
                <w:b/>
                <w:bCs/>
                <w:szCs w:val="24"/>
              </w:rPr>
              <w:t xml:space="preserve"> apps</w:t>
            </w:r>
          </w:p>
        </w:tc>
        <w:tc>
          <w:tcPr>
            <w:tcW w:w="1770" w:type="dxa"/>
            <w:tcMar>
              <w:left w:w="105" w:type="dxa"/>
              <w:right w:w="105" w:type="dxa"/>
            </w:tcMar>
          </w:tcPr>
          <w:p w14:paraId="3BD1181F" w14:textId="58F5BA7B" w:rsidR="6B229B51" w:rsidRPr="00036305" w:rsidRDefault="6B229B51" w:rsidP="77DC9667">
            <w:pPr>
              <w:rPr>
                <w:rFonts w:eastAsia="Calibri" w:cs="Arial"/>
                <w:b/>
                <w:bCs/>
                <w:szCs w:val="24"/>
              </w:rPr>
            </w:pPr>
            <w:r w:rsidRPr="00036305">
              <w:rPr>
                <w:rFonts w:eastAsia="Calibri" w:cs="Arial"/>
                <w:b/>
                <w:bCs/>
                <w:szCs w:val="24"/>
              </w:rPr>
              <w:t>IMD Q1</w:t>
            </w:r>
            <w:r w:rsidR="59AED08D" w:rsidRPr="00036305">
              <w:rPr>
                <w:rFonts w:eastAsia="Calibri" w:cs="Arial"/>
                <w:b/>
                <w:bCs/>
                <w:szCs w:val="24"/>
              </w:rPr>
              <w:t xml:space="preserve"> enrols</w:t>
            </w:r>
          </w:p>
        </w:tc>
        <w:tc>
          <w:tcPr>
            <w:tcW w:w="1830" w:type="dxa"/>
            <w:tcMar>
              <w:left w:w="105" w:type="dxa"/>
              <w:right w:w="105" w:type="dxa"/>
            </w:tcMar>
          </w:tcPr>
          <w:p w14:paraId="6D124D3C" w14:textId="3A5BAD4E" w:rsidR="77DC9667" w:rsidRPr="00036305" w:rsidRDefault="77DC9667" w:rsidP="77DC9667">
            <w:pPr>
              <w:rPr>
                <w:rFonts w:eastAsia="Calibri" w:cs="Arial"/>
                <w:b/>
                <w:bCs/>
                <w:szCs w:val="24"/>
              </w:rPr>
            </w:pPr>
            <w:r w:rsidRPr="00036305">
              <w:rPr>
                <w:rFonts w:eastAsia="Calibri" w:cs="Arial"/>
                <w:b/>
                <w:bCs/>
                <w:szCs w:val="24"/>
              </w:rPr>
              <w:t>IMD Q2</w:t>
            </w:r>
            <w:r w:rsidR="00E8682E" w:rsidRPr="00036305">
              <w:rPr>
                <w:rFonts w:eastAsia="Calibri" w:cs="Arial"/>
                <w:b/>
                <w:bCs/>
                <w:szCs w:val="24"/>
              </w:rPr>
              <w:t xml:space="preserve"> apps</w:t>
            </w:r>
          </w:p>
        </w:tc>
        <w:tc>
          <w:tcPr>
            <w:tcW w:w="1830" w:type="dxa"/>
            <w:tcMar>
              <w:left w:w="105" w:type="dxa"/>
              <w:right w:w="105" w:type="dxa"/>
            </w:tcMar>
          </w:tcPr>
          <w:p w14:paraId="7CB64715" w14:textId="36F04EA1" w:rsidR="276E2C53" w:rsidRPr="00036305" w:rsidRDefault="276E2C53" w:rsidP="77DC9667">
            <w:pPr>
              <w:rPr>
                <w:rFonts w:eastAsia="Calibri" w:cs="Arial"/>
                <w:b/>
                <w:bCs/>
                <w:szCs w:val="24"/>
              </w:rPr>
            </w:pPr>
            <w:r w:rsidRPr="00036305">
              <w:rPr>
                <w:rFonts w:eastAsia="Calibri" w:cs="Arial"/>
                <w:b/>
                <w:bCs/>
                <w:szCs w:val="24"/>
              </w:rPr>
              <w:t>IMD Q2</w:t>
            </w:r>
            <w:r w:rsidR="2B1BB706" w:rsidRPr="00036305">
              <w:rPr>
                <w:rFonts w:eastAsia="Calibri" w:cs="Arial"/>
                <w:b/>
                <w:bCs/>
                <w:szCs w:val="24"/>
              </w:rPr>
              <w:t xml:space="preserve"> enrols </w:t>
            </w:r>
          </w:p>
        </w:tc>
      </w:tr>
      <w:tr w:rsidR="77DC9667" w:rsidRPr="00036305" w14:paraId="438978CB" w14:textId="77777777" w:rsidTr="77DC9667">
        <w:trPr>
          <w:trHeight w:val="450"/>
        </w:trPr>
        <w:tc>
          <w:tcPr>
            <w:tcW w:w="2731" w:type="dxa"/>
            <w:tcMar>
              <w:left w:w="105" w:type="dxa"/>
              <w:right w:w="105" w:type="dxa"/>
            </w:tcMar>
          </w:tcPr>
          <w:p w14:paraId="08F5E84B" w14:textId="4200BBF3" w:rsidR="77DC9667" w:rsidRPr="00036305" w:rsidRDefault="77DC9667" w:rsidP="77DC9667">
            <w:pPr>
              <w:rPr>
                <w:rFonts w:eastAsia="Calibri" w:cs="Arial"/>
                <w:szCs w:val="24"/>
              </w:rPr>
            </w:pPr>
            <w:r w:rsidRPr="00036305">
              <w:rPr>
                <w:rFonts w:eastAsia="Calibri" w:cs="Arial"/>
                <w:szCs w:val="24"/>
              </w:rPr>
              <w:t>2023/</w:t>
            </w:r>
            <w:r w:rsidR="0D87CAC0" w:rsidRPr="00036305">
              <w:rPr>
                <w:rFonts w:eastAsia="Calibri" w:cs="Arial"/>
                <w:szCs w:val="24"/>
              </w:rPr>
              <w:t>2</w:t>
            </w:r>
            <w:r w:rsidRPr="00036305">
              <w:rPr>
                <w:rFonts w:eastAsia="Calibri" w:cs="Arial"/>
                <w:szCs w:val="24"/>
              </w:rPr>
              <w:t xml:space="preserve">4 </w:t>
            </w:r>
          </w:p>
        </w:tc>
        <w:tc>
          <w:tcPr>
            <w:tcW w:w="1815" w:type="dxa"/>
            <w:tcMar>
              <w:left w:w="105" w:type="dxa"/>
              <w:right w:w="105" w:type="dxa"/>
            </w:tcMar>
          </w:tcPr>
          <w:p w14:paraId="752A49C1" w14:textId="1D28CA9B" w:rsidR="3A4D7EC3" w:rsidRPr="00036305" w:rsidRDefault="3A4D7EC3" w:rsidP="77DC9667">
            <w:pPr>
              <w:rPr>
                <w:rFonts w:eastAsia="Calibri" w:cs="Arial"/>
                <w:szCs w:val="24"/>
              </w:rPr>
            </w:pPr>
            <w:r w:rsidRPr="00036305">
              <w:rPr>
                <w:rFonts w:eastAsia="Calibri" w:cs="Arial"/>
                <w:szCs w:val="24"/>
              </w:rPr>
              <w:t>1,767 (7%)</w:t>
            </w:r>
          </w:p>
        </w:tc>
        <w:tc>
          <w:tcPr>
            <w:tcW w:w="1770" w:type="dxa"/>
            <w:tcMar>
              <w:left w:w="105" w:type="dxa"/>
              <w:right w:w="105" w:type="dxa"/>
            </w:tcMar>
          </w:tcPr>
          <w:p w14:paraId="6BE63738" w14:textId="124DBDF2" w:rsidR="2AC8D1C7" w:rsidRPr="00036305" w:rsidRDefault="2AC8D1C7" w:rsidP="77DC9667">
            <w:pPr>
              <w:rPr>
                <w:rFonts w:eastAsia="Calibri" w:cs="Arial"/>
                <w:szCs w:val="24"/>
              </w:rPr>
            </w:pPr>
            <w:r w:rsidRPr="00036305">
              <w:rPr>
                <w:rFonts w:eastAsia="Calibri" w:cs="Arial"/>
                <w:szCs w:val="24"/>
              </w:rPr>
              <w:t>284 (7.4%)</w:t>
            </w:r>
          </w:p>
        </w:tc>
        <w:tc>
          <w:tcPr>
            <w:tcW w:w="1830" w:type="dxa"/>
            <w:tcMar>
              <w:left w:w="105" w:type="dxa"/>
              <w:right w:w="105" w:type="dxa"/>
            </w:tcMar>
          </w:tcPr>
          <w:p w14:paraId="1D57435B" w14:textId="4C2B9420" w:rsidR="5C97FE5F" w:rsidRPr="00036305" w:rsidRDefault="5C97FE5F" w:rsidP="77DC9667">
            <w:pPr>
              <w:rPr>
                <w:rFonts w:eastAsia="Calibri" w:cs="Arial"/>
                <w:szCs w:val="24"/>
              </w:rPr>
            </w:pPr>
            <w:r w:rsidRPr="00036305">
              <w:rPr>
                <w:rFonts w:eastAsia="Calibri" w:cs="Arial"/>
                <w:szCs w:val="24"/>
              </w:rPr>
              <w:t>3,057 (12%)</w:t>
            </w:r>
          </w:p>
        </w:tc>
        <w:tc>
          <w:tcPr>
            <w:tcW w:w="1830" w:type="dxa"/>
            <w:tcMar>
              <w:left w:w="105" w:type="dxa"/>
              <w:right w:w="105" w:type="dxa"/>
            </w:tcMar>
          </w:tcPr>
          <w:p w14:paraId="1E0C9452" w14:textId="491018D6" w:rsidR="21883E9A" w:rsidRPr="00036305" w:rsidRDefault="21883E9A" w:rsidP="77DC9667">
            <w:pPr>
              <w:rPr>
                <w:rFonts w:eastAsia="Calibri" w:cs="Arial"/>
                <w:szCs w:val="24"/>
              </w:rPr>
            </w:pPr>
            <w:r w:rsidRPr="00036305">
              <w:rPr>
                <w:rFonts w:eastAsia="Calibri" w:cs="Arial"/>
                <w:szCs w:val="24"/>
              </w:rPr>
              <w:t>701 (18.3%)</w:t>
            </w:r>
          </w:p>
        </w:tc>
      </w:tr>
      <w:tr w:rsidR="77DC9667" w:rsidRPr="00036305" w14:paraId="73B50667" w14:textId="77777777" w:rsidTr="77DC9667">
        <w:trPr>
          <w:trHeight w:val="450"/>
        </w:trPr>
        <w:tc>
          <w:tcPr>
            <w:tcW w:w="2731" w:type="dxa"/>
            <w:tcMar>
              <w:left w:w="105" w:type="dxa"/>
              <w:right w:w="105" w:type="dxa"/>
            </w:tcMar>
          </w:tcPr>
          <w:p w14:paraId="2B2E4263" w14:textId="313721BC" w:rsidR="65B745FA" w:rsidRPr="00036305" w:rsidRDefault="65B745FA" w:rsidP="77DC9667">
            <w:pPr>
              <w:rPr>
                <w:rFonts w:eastAsia="Calibri" w:cs="Arial"/>
                <w:szCs w:val="24"/>
              </w:rPr>
            </w:pPr>
            <w:r w:rsidRPr="00036305">
              <w:rPr>
                <w:rFonts w:eastAsia="Calibri" w:cs="Arial"/>
                <w:szCs w:val="24"/>
              </w:rPr>
              <w:t xml:space="preserve">2024/25 </w:t>
            </w:r>
          </w:p>
        </w:tc>
        <w:tc>
          <w:tcPr>
            <w:tcW w:w="1815" w:type="dxa"/>
            <w:tcMar>
              <w:left w:w="105" w:type="dxa"/>
              <w:right w:w="105" w:type="dxa"/>
            </w:tcMar>
          </w:tcPr>
          <w:p w14:paraId="703D8D6F" w14:textId="3DE7E049" w:rsidR="3F5CC2EB" w:rsidRPr="00036305" w:rsidRDefault="3F5CC2EB" w:rsidP="77DC9667">
            <w:pPr>
              <w:rPr>
                <w:rFonts w:eastAsia="Calibri" w:cs="Arial"/>
                <w:szCs w:val="24"/>
              </w:rPr>
            </w:pPr>
            <w:r w:rsidRPr="00036305">
              <w:rPr>
                <w:rFonts w:eastAsia="Calibri" w:cs="Arial"/>
                <w:szCs w:val="24"/>
              </w:rPr>
              <w:t>2,008 (8%)</w:t>
            </w:r>
          </w:p>
        </w:tc>
        <w:tc>
          <w:tcPr>
            <w:tcW w:w="1770" w:type="dxa"/>
            <w:tcMar>
              <w:left w:w="105" w:type="dxa"/>
              <w:right w:w="105" w:type="dxa"/>
            </w:tcMar>
          </w:tcPr>
          <w:p w14:paraId="5746CC47" w14:textId="349B0596" w:rsidR="77DC9667" w:rsidRPr="00036305" w:rsidRDefault="008E6452" w:rsidP="77DC9667">
            <w:pPr>
              <w:rPr>
                <w:rFonts w:eastAsia="Calibri" w:cs="Arial"/>
                <w:szCs w:val="24"/>
              </w:rPr>
            </w:pPr>
            <w:r>
              <w:rPr>
                <w:rFonts w:eastAsia="Calibri" w:cs="Arial"/>
                <w:szCs w:val="24"/>
              </w:rPr>
              <w:t>Not yet available</w:t>
            </w:r>
          </w:p>
        </w:tc>
        <w:tc>
          <w:tcPr>
            <w:tcW w:w="1830" w:type="dxa"/>
            <w:tcMar>
              <w:left w:w="105" w:type="dxa"/>
              <w:right w:w="105" w:type="dxa"/>
            </w:tcMar>
          </w:tcPr>
          <w:p w14:paraId="33B8530A" w14:textId="4058DE52" w:rsidR="60B98484" w:rsidRPr="00036305" w:rsidRDefault="60B98484" w:rsidP="77DC9667">
            <w:pPr>
              <w:rPr>
                <w:rFonts w:eastAsia="Calibri" w:cs="Arial"/>
                <w:szCs w:val="24"/>
              </w:rPr>
            </w:pPr>
            <w:r w:rsidRPr="00036305">
              <w:rPr>
                <w:rFonts w:eastAsia="Calibri" w:cs="Arial"/>
                <w:szCs w:val="24"/>
              </w:rPr>
              <w:t>3,667 (14%)</w:t>
            </w:r>
          </w:p>
        </w:tc>
        <w:tc>
          <w:tcPr>
            <w:tcW w:w="1830" w:type="dxa"/>
            <w:tcMar>
              <w:left w:w="105" w:type="dxa"/>
              <w:right w:w="105" w:type="dxa"/>
            </w:tcMar>
          </w:tcPr>
          <w:p w14:paraId="426798C4" w14:textId="752A4263" w:rsidR="77DC9667" w:rsidRPr="00036305" w:rsidRDefault="008E6452" w:rsidP="77DC9667">
            <w:pPr>
              <w:rPr>
                <w:rFonts w:eastAsia="Calibri" w:cs="Arial"/>
                <w:szCs w:val="24"/>
              </w:rPr>
            </w:pPr>
            <w:r>
              <w:rPr>
                <w:rFonts w:eastAsia="Calibri" w:cs="Arial"/>
                <w:szCs w:val="24"/>
              </w:rPr>
              <w:t>Not yet available</w:t>
            </w:r>
          </w:p>
        </w:tc>
      </w:tr>
      <w:tr w:rsidR="77DC9667" w:rsidRPr="00036305" w14:paraId="6558748C" w14:textId="77777777" w:rsidTr="77DC9667">
        <w:trPr>
          <w:trHeight w:val="450"/>
        </w:trPr>
        <w:tc>
          <w:tcPr>
            <w:tcW w:w="2731" w:type="dxa"/>
            <w:tcMar>
              <w:left w:w="105" w:type="dxa"/>
              <w:right w:w="105" w:type="dxa"/>
            </w:tcMar>
          </w:tcPr>
          <w:p w14:paraId="36FB7938" w14:textId="2B15F593" w:rsidR="2C4A92CB" w:rsidRPr="00036305" w:rsidRDefault="2C4A92CB" w:rsidP="77DC9667">
            <w:pPr>
              <w:rPr>
                <w:rFonts w:eastAsia="Calibri" w:cs="Arial"/>
                <w:szCs w:val="24"/>
              </w:rPr>
            </w:pPr>
            <w:r w:rsidRPr="00036305">
              <w:rPr>
                <w:rFonts w:eastAsia="Calibri" w:cs="Arial"/>
                <w:szCs w:val="24"/>
              </w:rPr>
              <w:t>2025/2</w:t>
            </w:r>
            <w:r w:rsidR="00B44F89" w:rsidRPr="00036305">
              <w:rPr>
                <w:rFonts w:eastAsia="Calibri" w:cs="Arial"/>
                <w:szCs w:val="24"/>
              </w:rPr>
              <w:t>6</w:t>
            </w:r>
            <w:r w:rsidRPr="00036305">
              <w:rPr>
                <w:rFonts w:eastAsia="Calibri" w:cs="Arial"/>
                <w:szCs w:val="24"/>
              </w:rPr>
              <w:t xml:space="preserve"> </w:t>
            </w:r>
          </w:p>
        </w:tc>
        <w:tc>
          <w:tcPr>
            <w:tcW w:w="1815" w:type="dxa"/>
            <w:tcMar>
              <w:left w:w="105" w:type="dxa"/>
              <w:right w:w="105" w:type="dxa"/>
            </w:tcMar>
          </w:tcPr>
          <w:p w14:paraId="4C4598CA" w14:textId="45EE4754" w:rsidR="337C8B77" w:rsidRPr="00036305" w:rsidRDefault="337C8B77" w:rsidP="77DC9667">
            <w:pPr>
              <w:rPr>
                <w:rFonts w:eastAsia="Calibri" w:cs="Arial"/>
                <w:szCs w:val="24"/>
              </w:rPr>
            </w:pPr>
            <w:r w:rsidRPr="00036305">
              <w:rPr>
                <w:rFonts w:eastAsia="Calibri" w:cs="Arial"/>
                <w:szCs w:val="24"/>
              </w:rPr>
              <w:t>2</w:t>
            </w:r>
            <w:r w:rsidR="00796427">
              <w:rPr>
                <w:rFonts w:eastAsia="Calibri" w:cs="Arial"/>
                <w:szCs w:val="24"/>
              </w:rPr>
              <w:t>,</w:t>
            </w:r>
            <w:r w:rsidRPr="00036305">
              <w:rPr>
                <w:rFonts w:eastAsia="Calibri" w:cs="Arial"/>
                <w:szCs w:val="24"/>
              </w:rPr>
              <w:t>066 (7%)</w:t>
            </w:r>
          </w:p>
        </w:tc>
        <w:tc>
          <w:tcPr>
            <w:tcW w:w="1770" w:type="dxa"/>
            <w:tcMar>
              <w:left w:w="105" w:type="dxa"/>
              <w:right w:w="105" w:type="dxa"/>
            </w:tcMar>
          </w:tcPr>
          <w:p w14:paraId="4FCDB57F" w14:textId="6A9BC6E5" w:rsidR="77DC9667" w:rsidRPr="00036305" w:rsidRDefault="008E6452" w:rsidP="77DC9667">
            <w:pPr>
              <w:rPr>
                <w:rFonts w:eastAsia="Calibri" w:cs="Arial"/>
                <w:szCs w:val="24"/>
              </w:rPr>
            </w:pPr>
            <w:r>
              <w:rPr>
                <w:rFonts w:eastAsia="Calibri" w:cs="Arial"/>
                <w:szCs w:val="24"/>
              </w:rPr>
              <w:t>Not yet available</w:t>
            </w:r>
          </w:p>
        </w:tc>
        <w:tc>
          <w:tcPr>
            <w:tcW w:w="1830" w:type="dxa"/>
            <w:tcMar>
              <w:left w:w="105" w:type="dxa"/>
              <w:right w:w="105" w:type="dxa"/>
            </w:tcMar>
          </w:tcPr>
          <w:p w14:paraId="6D1A0A03" w14:textId="0F827590" w:rsidR="15F21D52" w:rsidRPr="00036305" w:rsidRDefault="15F21D52" w:rsidP="77DC9667">
            <w:pPr>
              <w:rPr>
                <w:rFonts w:eastAsia="Calibri" w:cs="Arial"/>
                <w:szCs w:val="24"/>
              </w:rPr>
            </w:pPr>
            <w:r w:rsidRPr="00036305">
              <w:rPr>
                <w:rFonts w:eastAsia="Calibri" w:cs="Arial"/>
                <w:szCs w:val="24"/>
              </w:rPr>
              <w:t>3, 963 (14%)</w:t>
            </w:r>
          </w:p>
        </w:tc>
        <w:tc>
          <w:tcPr>
            <w:tcW w:w="1830" w:type="dxa"/>
            <w:tcMar>
              <w:left w:w="105" w:type="dxa"/>
              <w:right w:w="105" w:type="dxa"/>
            </w:tcMar>
          </w:tcPr>
          <w:p w14:paraId="4D9B989F" w14:textId="7141D230" w:rsidR="77DC9667" w:rsidRPr="00036305" w:rsidRDefault="008E6452" w:rsidP="77DC9667">
            <w:pPr>
              <w:rPr>
                <w:rFonts w:eastAsia="Calibri" w:cs="Arial"/>
                <w:szCs w:val="24"/>
              </w:rPr>
            </w:pPr>
            <w:r>
              <w:rPr>
                <w:rFonts w:eastAsia="Calibri" w:cs="Arial"/>
                <w:szCs w:val="24"/>
              </w:rPr>
              <w:t>Not yet available</w:t>
            </w:r>
          </w:p>
        </w:tc>
      </w:tr>
    </w:tbl>
    <w:p w14:paraId="682B3FBB" w14:textId="579DA7E1" w:rsidR="77DC9667" w:rsidRPr="00036305" w:rsidRDefault="77DC9667" w:rsidP="77DC9667">
      <w:pPr>
        <w:pStyle w:val="NoSpacing"/>
        <w:rPr>
          <w:rFonts w:ascii="Arial" w:eastAsia="Arial" w:hAnsi="Arial" w:cs="Arial"/>
          <w:b/>
          <w:bCs/>
          <w:color w:val="FF0000"/>
          <w:sz w:val="24"/>
          <w:szCs w:val="24"/>
        </w:rPr>
      </w:pPr>
    </w:p>
    <w:p w14:paraId="178D957F" w14:textId="130AC355" w:rsidR="00522D0E" w:rsidRPr="00036305" w:rsidRDefault="00522D0E" w:rsidP="00522D0E">
      <w:pPr>
        <w:rPr>
          <w:rFonts w:eastAsia="Arial"/>
          <w:szCs w:val="24"/>
        </w:rPr>
      </w:pPr>
      <w:r w:rsidRPr="00036305">
        <w:rPr>
          <w:rFonts w:eastAsia="Arial"/>
          <w:szCs w:val="24"/>
        </w:rPr>
        <w:t>This table shows applications and enrols</w:t>
      </w:r>
      <w:r w:rsidR="006E2448" w:rsidRPr="00036305">
        <w:rPr>
          <w:rFonts w:eastAsia="Arial"/>
          <w:szCs w:val="24"/>
        </w:rPr>
        <w:t xml:space="preserve"> for the university wider population, to provide context.</w:t>
      </w:r>
      <w:r w:rsidR="00B27226" w:rsidRPr="00036305">
        <w:rPr>
          <w:rFonts w:eastAsia="Arial"/>
          <w:szCs w:val="24"/>
        </w:rPr>
        <w:t xml:space="preserve"> 7% of applicants overall were from IMDQ1, showing similar rates to target colleges.</w:t>
      </w:r>
      <w:r w:rsidR="009B5AC9" w:rsidRPr="00036305">
        <w:rPr>
          <w:rFonts w:eastAsia="Arial"/>
          <w:szCs w:val="24"/>
        </w:rPr>
        <w:t xml:space="preserve"> 1</w:t>
      </w:r>
      <w:r w:rsidR="004A49FC">
        <w:rPr>
          <w:rFonts w:eastAsia="Arial"/>
          <w:szCs w:val="24"/>
        </w:rPr>
        <w:t>4</w:t>
      </w:r>
      <w:r w:rsidR="009B5AC9" w:rsidRPr="00036305">
        <w:rPr>
          <w:rFonts w:eastAsia="Arial"/>
          <w:szCs w:val="24"/>
        </w:rPr>
        <w:t>% were from IMDQ2, which is also similar to the percentage of applicants from target colleges.</w:t>
      </w:r>
    </w:p>
    <w:p w14:paraId="325CF46D" w14:textId="2E746181" w:rsidR="66051875" w:rsidRPr="00036305" w:rsidRDefault="4322147E" w:rsidP="77DC9667">
      <w:pPr>
        <w:pStyle w:val="NoSpacing"/>
        <w:rPr>
          <w:rFonts w:ascii="Arial" w:eastAsia="Arial" w:hAnsi="Arial" w:cs="Arial"/>
          <w:sz w:val="24"/>
          <w:szCs w:val="24"/>
        </w:rPr>
      </w:pPr>
      <w:r w:rsidRPr="00036305">
        <w:rPr>
          <w:rFonts w:ascii="Arial" w:eastAsia="Arial" w:hAnsi="Arial" w:cs="Arial"/>
          <w:sz w:val="24"/>
          <w:szCs w:val="24"/>
        </w:rPr>
        <w:t xml:space="preserve"> </w:t>
      </w:r>
    </w:p>
    <w:p w14:paraId="0D906F0D" w14:textId="37BEE3C4" w:rsidR="4322147E" w:rsidRPr="00036305" w:rsidRDefault="4322147E" w:rsidP="77DC9667">
      <w:pPr>
        <w:pStyle w:val="NoSpacing"/>
        <w:rPr>
          <w:rFonts w:ascii="Arial" w:eastAsia="Arial" w:hAnsi="Arial" w:cs="Arial"/>
          <w:sz w:val="24"/>
          <w:szCs w:val="24"/>
        </w:rPr>
      </w:pPr>
      <w:r w:rsidRPr="00036305">
        <w:rPr>
          <w:rFonts w:ascii="Arial" w:eastAsia="Arial" w:hAnsi="Arial" w:cs="Arial"/>
          <w:sz w:val="24"/>
          <w:szCs w:val="24"/>
        </w:rPr>
        <w:t xml:space="preserve">This </w:t>
      </w:r>
      <w:r w:rsidR="00036305" w:rsidRPr="00036305">
        <w:rPr>
          <w:rFonts w:ascii="Arial" w:eastAsia="Arial" w:hAnsi="Arial" w:cs="Arial"/>
          <w:sz w:val="24"/>
          <w:szCs w:val="24"/>
        </w:rPr>
        <w:t>overall</w:t>
      </w:r>
      <w:r w:rsidRPr="00036305">
        <w:rPr>
          <w:rFonts w:ascii="Arial" w:eastAsia="Arial" w:hAnsi="Arial" w:cs="Arial"/>
          <w:sz w:val="24"/>
          <w:szCs w:val="24"/>
        </w:rPr>
        <w:t xml:space="preserve"> shows that IMD Q1 applicants are the least engaged group. </w:t>
      </w:r>
    </w:p>
    <w:p w14:paraId="7E248CFB" w14:textId="645A733B" w:rsidR="77DC9667" w:rsidRPr="00036305" w:rsidRDefault="77DC9667" w:rsidP="77DC9667">
      <w:pPr>
        <w:pStyle w:val="NoSpacing"/>
        <w:rPr>
          <w:rFonts w:ascii="Arial" w:eastAsiaTheme="minorEastAsia" w:hAnsi="Arial" w:cs="Arial"/>
          <w:b/>
          <w:bCs/>
          <w:sz w:val="24"/>
          <w:szCs w:val="24"/>
          <w:lang w:eastAsia="en-GB"/>
        </w:rPr>
      </w:pPr>
    </w:p>
    <w:p w14:paraId="269E9C1B" w14:textId="3A86482A" w:rsidR="3897D93F" w:rsidRPr="00036305" w:rsidRDefault="3897D93F" w:rsidP="2E1C29F2">
      <w:pPr>
        <w:pStyle w:val="NoSpacing"/>
        <w:rPr>
          <w:rFonts w:ascii="Arial" w:hAnsi="Arial" w:cs="Arial"/>
          <w:b/>
          <w:bCs/>
          <w:sz w:val="24"/>
          <w:szCs w:val="24"/>
        </w:rPr>
      </w:pPr>
      <w:r w:rsidRPr="00036305">
        <w:rPr>
          <w:rFonts w:ascii="Arial" w:eastAsiaTheme="minorEastAsia" w:hAnsi="Arial" w:cs="Arial"/>
          <w:b/>
          <w:bCs/>
          <w:sz w:val="24"/>
          <w:szCs w:val="24"/>
          <w:lang w:eastAsia="en-GB"/>
        </w:rPr>
        <w:t>For work completed 2023-24 with students at</w:t>
      </w:r>
      <w:r w:rsidR="00FF6F57">
        <w:rPr>
          <w:rFonts w:ascii="Arial" w:eastAsiaTheme="minorEastAsia" w:hAnsi="Arial" w:cs="Arial"/>
          <w:b/>
          <w:bCs/>
          <w:sz w:val="24"/>
          <w:szCs w:val="24"/>
          <w:lang w:eastAsia="en-GB"/>
        </w:rPr>
        <w:t xml:space="preserve"> specific</w:t>
      </w:r>
      <w:r w:rsidRPr="00036305">
        <w:rPr>
          <w:rFonts w:ascii="Arial" w:eastAsiaTheme="minorEastAsia" w:hAnsi="Arial" w:cs="Arial"/>
          <w:b/>
          <w:bCs/>
          <w:sz w:val="24"/>
          <w:szCs w:val="24"/>
          <w:lang w:eastAsia="en-GB"/>
        </w:rPr>
        <w:t xml:space="preserve"> target colleges with a potential application year of 2025/26:</w:t>
      </w:r>
      <w:r w:rsidRPr="00036305">
        <w:rPr>
          <w:rFonts w:ascii="Arial" w:hAnsi="Arial" w:cs="Arial"/>
          <w:sz w:val="24"/>
          <w:szCs w:val="24"/>
        </w:rPr>
        <w:br/>
      </w:r>
    </w:p>
    <w:p w14:paraId="405350A2" w14:textId="392A1801" w:rsidR="6DF1871D" w:rsidRDefault="6DF1871D" w:rsidP="450D032B">
      <w:pPr>
        <w:pStyle w:val="NoSpacing"/>
        <w:rPr>
          <w:rFonts w:ascii="Arial" w:eastAsia="Arial" w:hAnsi="Arial" w:cs="Arial"/>
          <w:b/>
          <w:bCs/>
        </w:rPr>
      </w:pPr>
      <w:r w:rsidRPr="450D032B">
        <w:rPr>
          <w:rFonts w:ascii="Arial" w:eastAsia="Arial" w:hAnsi="Arial" w:cs="Arial"/>
          <w:b/>
          <w:bCs/>
        </w:rPr>
        <w:t xml:space="preserve">IMD data </w:t>
      </w:r>
      <w:r w:rsidR="6230E6BA" w:rsidRPr="450D032B">
        <w:rPr>
          <w:rFonts w:ascii="Arial" w:eastAsia="Arial" w:hAnsi="Arial" w:cs="Arial"/>
          <w:b/>
          <w:bCs/>
        </w:rPr>
        <w:t>(</w:t>
      </w:r>
      <w:r w:rsidRPr="450D032B">
        <w:rPr>
          <w:rFonts w:ascii="Arial" w:eastAsia="Arial" w:hAnsi="Arial" w:cs="Arial"/>
          <w:b/>
          <w:bCs/>
        </w:rPr>
        <w:t xml:space="preserve">2023/4 </w:t>
      </w:r>
      <w:r w:rsidR="3EC095C4" w:rsidRPr="450D032B">
        <w:rPr>
          <w:rFonts w:ascii="Arial" w:eastAsia="Arial" w:hAnsi="Arial" w:cs="Arial"/>
          <w:b/>
          <w:bCs/>
        </w:rPr>
        <w:t>work)</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787"/>
        <w:gridCol w:w="1005"/>
        <w:gridCol w:w="1261"/>
        <w:gridCol w:w="1219"/>
        <w:gridCol w:w="1257"/>
        <w:gridCol w:w="1336"/>
      </w:tblGrid>
      <w:tr w:rsidR="450D032B" w14:paraId="24E5E4BE" w14:textId="77777777" w:rsidTr="450D032B">
        <w:trPr>
          <w:trHeight w:val="300"/>
        </w:trPr>
        <w:tc>
          <w:tcPr>
            <w:tcW w:w="2787" w:type="dxa"/>
            <w:tcMar>
              <w:left w:w="105" w:type="dxa"/>
              <w:right w:w="105" w:type="dxa"/>
            </w:tcMar>
          </w:tcPr>
          <w:p w14:paraId="31F928ED" w14:textId="7FE4025E" w:rsidR="450D032B" w:rsidRDefault="450D032B" w:rsidP="450D032B">
            <w:pPr>
              <w:pStyle w:val="NoSpacing"/>
              <w:rPr>
                <w:rFonts w:ascii="Arial" w:eastAsia="Calibri" w:hAnsi="Arial" w:cs="Arial"/>
              </w:rPr>
            </w:pPr>
            <w:r w:rsidRPr="450D032B">
              <w:rPr>
                <w:rFonts w:ascii="Arial" w:eastAsia="Calibri" w:hAnsi="Arial" w:cs="Arial"/>
                <w:b/>
                <w:bCs/>
              </w:rPr>
              <w:t>College</w:t>
            </w:r>
          </w:p>
        </w:tc>
        <w:tc>
          <w:tcPr>
            <w:tcW w:w="1005" w:type="dxa"/>
            <w:tcMar>
              <w:left w:w="105" w:type="dxa"/>
              <w:right w:w="105" w:type="dxa"/>
            </w:tcMar>
          </w:tcPr>
          <w:p w14:paraId="2C466C00" w14:textId="05466852" w:rsidR="450D032B" w:rsidRDefault="450D032B" w:rsidP="450D032B">
            <w:pPr>
              <w:pStyle w:val="NoSpacing"/>
              <w:rPr>
                <w:rFonts w:ascii="Arial" w:eastAsia="Calibri" w:hAnsi="Arial" w:cs="Arial"/>
              </w:rPr>
            </w:pPr>
            <w:r w:rsidRPr="450D032B">
              <w:rPr>
                <w:rFonts w:ascii="Arial" w:eastAsia="Calibri" w:hAnsi="Arial" w:cs="Arial"/>
                <w:b/>
                <w:bCs/>
              </w:rPr>
              <w:t>IMD Q1</w:t>
            </w:r>
          </w:p>
        </w:tc>
        <w:tc>
          <w:tcPr>
            <w:tcW w:w="1261" w:type="dxa"/>
            <w:tcMar>
              <w:left w:w="105" w:type="dxa"/>
              <w:right w:w="105" w:type="dxa"/>
            </w:tcMar>
          </w:tcPr>
          <w:p w14:paraId="25D79A74" w14:textId="001F3C12" w:rsidR="450D032B" w:rsidRDefault="450D032B" w:rsidP="450D032B">
            <w:pPr>
              <w:pStyle w:val="NoSpacing"/>
              <w:rPr>
                <w:rFonts w:ascii="Arial" w:eastAsia="Calibri" w:hAnsi="Arial" w:cs="Arial"/>
              </w:rPr>
            </w:pPr>
            <w:r w:rsidRPr="450D032B">
              <w:rPr>
                <w:rFonts w:ascii="Arial" w:eastAsia="Calibri" w:hAnsi="Arial" w:cs="Arial"/>
                <w:b/>
                <w:bCs/>
              </w:rPr>
              <w:t>IMD Q2</w:t>
            </w:r>
          </w:p>
        </w:tc>
        <w:tc>
          <w:tcPr>
            <w:tcW w:w="1219" w:type="dxa"/>
            <w:tcMar>
              <w:left w:w="105" w:type="dxa"/>
              <w:right w:w="105" w:type="dxa"/>
            </w:tcMar>
          </w:tcPr>
          <w:p w14:paraId="1F693357" w14:textId="4B8738F4" w:rsidR="450D032B" w:rsidRDefault="450D032B" w:rsidP="450D032B">
            <w:pPr>
              <w:pStyle w:val="NoSpacing"/>
              <w:rPr>
                <w:rFonts w:ascii="Arial" w:eastAsia="Calibri" w:hAnsi="Arial" w:cs="Arial"/>
              </w:rPr>
            </w:pPr>
            <w:r w:rsidRPr="450D032B">
              <w:rPr>
                <w:rFonts w:ascii="Arial" w:eastAsia="Calibri" w:hAnsi="Arial" w:cs="Arial"/>
                <w:b/>
                <w:bCs/>
              </w:rPr>
              <w:t>IMD Q3</w:t>
            </w:r>
          </w:p>
        </w:tc>
        <w:tc>
          <w:tcPr>
            <w:tcW w:w="1257" w:type="dxa"/>
            <w:tcMar>
              <w:left w:w="105" w:type="dxa"/>
              <w:right w:w="105" w:type="dxa"/>
            </w:tcMar>
          </w:tcPr>
          <w:p w14:paraId="26919F3F" w14:textId="24CCD330" w:rsidR="450D032B" w:rsidRDefault="450D032B" w:rsidP="450D032B">
            <w:pPr>
              <w:pStyle w:val="NoSpacing"/>
              <w:rPr>
                <w:rFonts w:ascii="Arial" w:eastAsia="Calibri" w:hAnsi="Arial" w:cs="Arial"/>
              </w:rPr>
            </w:pPr>
            <w:r w:rsidRPr="450D032B">
              <w:rPr>
                <w:rFonts w:ascii="Arial" w:eastAsia="Calibri" w:hAnsi="Arial" w:cs="Arial"/>
                <w:b/>
                <w:bCs/>
              </w:rPr>
              <w:t>IMD Q4</w:t>
            </w:r>
          </w:p>
        </w:tc>
        <w:tc>
          <w:tcPr>
            <w:tcW w:w="1336" w:type="dxa"/>
            <w:tcMar>
              <w:left w:w="105" w:type="dxa"/>
              <w:right w:w="105" w:type="dxa"/>
            </w:tcMar>
          </w:tcPr>
          <w:p w14:paraId="3F8FB498" w14:textId="376A9F99" w:rsidR="450D032B" w:rsidRDefault="450D032B" w:rsidP="450D032B">
            <w:pPr>
              <w:pStyle w:val="NoSpacing"/>
              <w:rPr>
                <w:rFonts w:ascii="Arial" w:eastAsia="Calibri" w:hAnsi="Arial" w:cs="Arial"/>
              </w:rPr>
            </w:pPr>
            <w:r w:rsidRPr="450D032B">
              <w:rPr>
                <w:rFonts w:ascii="Arial" w:eastAsia="Calibri" w:hAnsi="Arial" w:cs="Arial"/>
                <w:b/>
                <w:bCs/>
              </w:rPr>
              <w:t>IMD Q5</w:t>
            </w:r>
          </w:p>
        </w:tc>
      </w:tr>
      <w:tr w:rsidR="450D032B" w14:paraId="1ABECF40" w14:textId="77777777" w:rsidTr="450D032B">
        <w:trPr>
          <w:trHeight w:val="300"/>
        </w:trPr>
        <w:tc>
          <w:tcPr>
            <w:tcW w:w="2787" w:type="dxa"/>
            <w:tcMar>
              <w:left w:w="105" w:type="dxa"/>
              <w:right w:w="105" w:type="dxa"/>
            </w:tcMar>
          </w:tcPr>
          <w:p w14:paraId="16B11A59" w14:textId="6884624D" w:rsidR="450D032B" w:rsidRDefault="450D032B" w:rsidP="450D032B">
            <w:pPr>
              <w:pStyle w:val="NoSpacing"/>
              <w:rPr>
                <w:rFonts w:ascii="Arial" w:eastAsia="Calibri" w:hAnsi="Arial" w:cs="Arial"/>
              </w:rPr>
            </w:pPr>
            <w:r w:rsidRPr="450D032B">
              <w:rPr>
                <w:rFonts w:ascii="Arial" w:eastAsia="Calibri" w:hAnsi="Arial" w:cs="Arial"/>
              </w:rPr>
              <w:t xml:space="preserve">Baklava &amp; </w:t>
            </w:r>
            <w:proofErr w:type="spellStart"/>
            <w:r w:rsidRPr="450D032B">
              <w:rPr>
                <w:rFonts w:ascii="Arial" w:eastAsia="Calibri" w:hAnsi="Arial" w:cs="Arial"/>
              </w:rPr>
              <w:t>Koiugn</w:t>
            </w:r>
            <w:proofErr w:type="spellEnd"/>
            <w:r w:rsidRPr="450D032B">
              <w:rPr>
                <w:rFonts w:ascii="Arial" w:eastAsia="Calibri" w:hAnsi="Arial" w:cs="Arial"/>
              </w:rPr>
              <w:t xml:space="preserve"> Amman Colleges</w:t>
            </w:r>
          </w:p>
        </w:tc>
        <w:tc>
          <w:tcPr>
            <w:tcW w:w="1005" w:type="dxa"/>
            <w:tcMar>
              <w:left w:w="105" w:type="dxa"/>
              <w:right w:w="105" w:type="dxa"/>
            </w:tcMar>
          </w:tcPr>
          <w:p w14:paraId="20E34A16" w14:textId="7E8F1DB5" w:rsidR="450D032B" w:rsidRDefault="450D032B" w:rsidP="450D032B">
            <w:pPr>
              <w:pStyle w:val="NoSpacing"/>
              <w:rPr>
                <w:rFonts w:ascii="Arial" w:eastAsia="Calibri" w:hAnsi="Arial" w:cs="Arial"/>
              </w:rPr>
            </w:pPr>
            <w:r w:rsidRPr="450D032B">
              <w:rPr>
                <w:rFonts w:ascii="Arial" w:eastAsia="Calibri" w:hAnsi="Arial" w:cs="Arial"/>
              </w:rPr>
              <w:t>2</w:t>
            </w:r>
            <w:r w:rsidR="3EF381DD" w:rsidRPr="450D032B">
              <w:rPr>
                <w:rFonts w:ascii="Arial" w:eastAsia="Calibri" w:hAnsi="Arial" w:cs="Arial"/>
              </w:rPr>
              <w:t xml:space="preserve"> (8%)</w:t>
            </w:r>
          </w:p>
        </w:tc>
        <w:tc>
          <w:tcPr>
            <w:tcW w:w="1261" w:type="dxa"/>
            <w:tcMar>
              <w:left w:w="105" w:type="dxa"/>
              <w:right w:w="105" w:type="dxa"/>
            </w:tcMar>
          </w:tcPr>
          <w:p w14:paraId="51780AF9" w14:textId="102077B3" w:rsidR="450D032B" w:rsidRDefault="450D032B" w:rsidP="450D032B">
            <w:pPr>
              <w:pStyle w:val="NoSpacing"/>
              <w:rPr>
                <w:rFonts w:ascii="Arial" w:eastAsia="Calibri" w:hAnsi="Arial" w:cs="Arial"/>
              </w:rPr>
            </w:pPr>
            <w:r w:rsidRPr="450D032B">
              <w:rPr>
                <w:rFonts w:ascii="Arial" w:eastAsia="Calibri" w:hAnsi="Arial" w:cs="Arial"/>
              </w:rPr>
              <w:t>7</w:t>
            </w:r>
            <w:r w:rsidR="5C849515" w:rsidRPr="450D032B">
              <w:rPr>
                <w:rFonts w:ascii="Arial" w:eastAsia="Calibri" w:hAnsi="Arial" w:cs="Arial"/>
              </w:rPr>
              <w:t xml:space="preserve"> (27%)</w:t>
            </w:r>
          </w:p>
        </w:tc>
        <w:tc>
          <w:tcPr>
            <w:tcW w:w="1219" w:type="dxa"/>
            <w:tcMar>
              <w:left w:w="105" w:type="dxa"/>
              <w:right w:w="105" w:type="dxa"/>
            </w:tcMar>
          </w:tcPr>
          <w:p w14:paraId="59CF92B4" w14:textId="002B45B0" w:rsidR="450D032B" w:rsidRDefault="450D032B" w:rsidP="450D032B">
            <w:pPr>
              <w:pStyle w:val="NoSpacing"/>
              <w:rPr>
                <w:rFonts w:ascii="Arial" w:eastAsia="Calibri" w:hAnsi="Arial" w:cs="Arial"/>
              </w:rPr>
            </w:pPr>
            <w:r w:rsidRPr="450D032B">
              <w:rPr>
                <w:rFonts w:ascii="Arial" w:eastAsia="Calibri" w:hAnsi="Arial" w:cs="Arial"/>
              </w:rPr>
              <w:t>5</w:t>
            </w:r>
            <w:r w:rsidR="13458C96" w:rsidRPr="450D032B">
              <w:rPr>
                <w:rFonts w:ascii="Arial" w:eastAsia="Calibri" w:hAnsi="Arial" w:cs="Arial"/>
              </w:rPr>
              <w:t xml:space="preserve"> (19%)</w:t>
            </w:r>
          </w:p>
        </w:tc>
        <w:tc>
          <w:tcPr>
            <w:tcW w:w="1257" w:type="dxa"/>
            <w:tcMar>
              <w:left w:w="105" w:type="dxa"/>
              <w:right w:w="105" w:type="dxa"/>
            </w:tcMar>
          </w:tcPr>
          <w:p w14:paraId="590EFA56" w14:textId="35764749" w:rsidR="450D032B" w:rsidRDefault="450D032B" w:rsidP="450D032B">
            <w:pPr>
              <w:pStyle w:val="NoSpacing"/>
              <w:rPr>
                <w:rFonts w:ascii="Arial" w:eastAsia="Calibri" w:hAnsi="Arial" w:cs="Arial"/>
              </w:rPr>
            </w:pPr>
            <w:r w:rsidRPr="450D032B">
              <w:rPr>
                <w:rFonts w:ascii="Arial" w:eastAsia="Calibri" w:hAnsi="Arial" w:cs="Arial"/>
              </w:rPr>
              <w:t>1</w:t>
            </w:r>
            <w:r w:rsidR="08D04489" w:rsidRPr="450D032B">
              <w:rPr>
                <w:rFonts w:ascii="Arial" w:eastAsia="Calibri" w:hAnsi="Arial" w:cs="Arial"/>
              </w:rPr>
              <w:t xml:space="preserve"> (4%)</w:t>
            </w:r>
          </w:p>
        </w:tc>
        <w:tc>
          <w:tcPr>
            <w:tcW w:w="1336" w:type="dxa"/>
            <w:tcMar>
              <w:left w:w="105" w:type="dxa"/>
              <w:right w:w="105" w:type="dxa"/>
            </w:tcMar>
          </w:tcPr>
          <w:p w14:paraId="5851138E" w14:textId="287A1B4F" w:rsidR="450D032B" w:rsidRDefault="450D032B" w:rsidP="450D032B">
            <w:pPr>
              <w:pStyle w:val="NoSpacing"/>
              <w:rPr>
                <w:rFonts w:ascii="Arial" w:eastAsia="Calibri" w:hAnsi="Arial" w:cs="Arial"/>
              </w:rPr>
            </w:pPr>
            <w:r w:rsidRPr="450D032B">
              <w:rPr>
                <w:rFonts w:ascii="Arial" w:eastAsia="Calibri" w:hAnsi="Arial" w:cs="Arial"/>
              </w:rPr>
              <w:t>11</w:t>
            </w:r>
            <w:r w:rsidR="7D119439" w:rsidRPr="450D032B">
              <w:rPr>
                <w:rFonts w:ascii="Arial" w:eastAsia="Calibri" w:hAnsi="Arial" w:cs="Arial"/>
              </w:rPr>
              <w:t xml:space="preserve"> (42%)</w:t>
            </w:r>
          </w:p>
        </w:tc>
      </w:tr>
    </w:tbl>
    <w:p w14:paraId="1B4A1956" w14:textId="64DEEB68" w:rsidR="450D032B" w:rsidRDefault="450D032B" w:rsidP="450D032B">
      <w:pPr>
        <w:rPr>
          <w:rFonts w:eastAsia="Calibri"/>
        </w:rPr>
      </w:pPr>
    </w:p>
    <w:p w14:paraId="596D9C7E" w14:textId="7EF1DDFE" w:rsidR="71BF366A" w:rsidRDefault="71BF366A" w:rsidP="450D032B">
      <w:pPr>
        <w:rPr>
          <w:rFonts w:cs="Arial"/>
          <w:b/>
          <w:bCs/>
        </w:rPr>
      </w:pPr>
      <w:r w:rsidRPr="450D032B">
        <w:rPr>
          <w:rFonts w:cs="Arial"/>
          <w:b/>
          <w:bCs/>
        </w:rPr>
        <w:t xml:space="preserve">For work completed 2024- Jan26 with students at </w:t>
      </w:r>
      <w:r w:rsidR="00FF6F57">
        <w:rPr>
          <w:rFonts w:cs="Arial"/>
          <w:b/>
          <w:bCs/>
        </w:rPr>
        <w:t xml:space="preserve">specific </w:t>
      </w:r>
      <w:r w:rsidRPr="450D032B">
        <w:rPr>
          <w:rFonts w:cs="Arial"/>
          <w:b/>
          <w:bCs/>
        </w:rPr>
        <w:t>target colleges with a potential application year of 2026/27:</w:t>
      </w:r>
      <w:r>
        <w:br/>
      </w:r>
      <w:r>
        <w:br/>
      </w:r>
      <w:r w:rsidR="602EDDE4" w:rsidRPr="77DC9667">
        <w:rPr>
          <w:rFonts w:cs="Arial"/>
          <w:b/>
          <w:sz w:val="22"/>
        </w:rPr>
        <w:t>I</w:t>
      </w:r>
      <w:r w:rsidR="602EDDE4" w:rsidRPr="450D032B">
        <w:rPr>
          <w:rFonts w:cs="Arial"/>
          <w:b/>
          <w:bCs/>
          <w:sz w:val="22"/>
        </w:rPr>
        <w:t xml:space="preserve">MD </w:t>
      </w:r>
      <w:r w:rsidR="1FF39DCB" w:rsidRPr="450D032B">
        <w:rPr>
          <w:rFonts w:cs="Arial"/>
          <w:b/>
          <w:bCs/>
          <w:sz w:val="22"/>
        </w:rPr>
        <w:t>data (2024-26 work)</w:t>
      </w:r>
      <w:r w:rsidR="602EDDE4" w:rsidRPr="450D032B">
        <w:rPr>
          <w:rFonts w:cs="Arial"/>
          <w:b/>
          <w:bCs/>
          <w:sz w:val="22"/>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856"/>
        <w:gridCol w:w="902"/>
        <w:gridCol w:w="1332"/>
        <w:gridCol w:w="1188"/>
        <w:gridCol w:w="1341"/>
        <w:gridCol w:w="1246"/>
      </w:tblGrid>
      <w:tr w:rsidR="450D032B" w14:paraId="4FEB428D" w14:textId="77777777" w:rsidTr="2E1C29F2">
        <w:trPr>
          <w:trHeight w:val="300"/>
        </w:trPr>
        <w:tc>
          <w:tcPr>
            <w:tcW w:w="2856" w:type="dxa"/>
            <w:tcMar>
              <w:left w:w="105" w:type="dxa"/>
              <w:right w:w="105" w:type="dxa"/>
            </w:tcMar>
          </w:tcPr>
          <w:p w14:paraId="10A5E38B" w14:textId="418687C6" w:rsidR="450D032B" w:rsidRDefault="450D032B" w:rsidP="450D032B">
            <w:pPr>
              <w:pStyle w:val="NoSpacing"/>
              <w:rPr>
                <w:rFonts w:ascii="Arial" w:eastAsia="Calibri" w:hAnsi="Arial" w:cs="Arial"/>
              </w:rPr>
            </w:pPr>
            <w:r w:rsidRPr="450D032B">
              <w:rPr>
                <w:rFonts w:ascii="Arial" w:eastAsia="Calibri" w:hAnsi="Arial" w:cs="Arial"/>
                <w:b/>
                <w:bCs/>
              </w:rPr>
              <w:t>College</w:t>
            </w:r>
          </w:p>
        </w:tc>
        <w:tc>
          <w:tcPr>
            <w:tcW w:w="902" w:type="dxa"/>
            <w:tcMar>
              <w:left w:w="105" w:type="dxa"/>
              <w:right w:w="105" w:type="dxa"/>
            </w:tcMar>
          </w:tcPr>
          <w:p w14:paraId="251171C9" w14:textId="1A004DDD" w:rsidR="450D032B" w:rsidRDefault="450D032B" w:rsidP="450D032B">
            <w:pPr>
              <w:pStyle w:val="NoSpacing"/>
              <w:rPr>
                <w:rFonts w:ascii="Arial" w:eastAsia="Calibri" w:hAnsi="Arial" w:cs="Arial"/>
              </w:rPr>
            </w:pPr>
            <w:r w:rsidRPr="450D032B">
              <w:rPr>
                <w:rFonts w:ascii="Arial" w:eastAsia="Calibri" w:hAnsi="Arial" w:cs="Arial"/>
                <w:b/>
                <w:bCs/>
              </w:rPr>
              <w:t>IMD Q1</w:t>
            </w:r>
          </w:p>
        </w:tc>
        <w:tc>
          <w:tcPr>
            <w:tcW w:w="1332" w:type="dxa"/>
            <w:tcMar>
              <w:left w:w="105" w:type="dxa"/>
              <w:right w:w="105" w:type="dxa"/>
            </w:tcMar>
          </w:tcPr>
          <w:p w14:paraId="7B1E6095" w14:textId="39EC9BF4" w:rsidR="450D032B" w:rsidRDefault="450D032B" w:rsidP="450D032B">
            <w:pPr>
              <w:pStyle w:val="NoSpacing"/>
              <w:rPr>
                <w:rFonts w:ascii="Arial" w:eastAsia="Calibri" w:hAnsi="Arial" w:cs="Arial"/>
              </w:rPr>
            </w:pPr>
            <w:r w:rsidRPr="450D032B">
              <w:rPr>
                <w:rFonts w:ascii="Arial" w:eastAsia="Calibri" w:hAnsi="Arial" w:cs="Arial"/>
                <w:b/>
                <w:bCs/>
              </w:rPr>
              <w:t>IMD Q2</w:t>
            </w:r>
          </w:p>
        </w:tc>
        <w:tc>
          <w:tcPr>
            <w:tcW w:w="1188" w:type="dxa"/>
            <w:tcMar>
              <w:left w:w="105" w:type="dxa"/>
              <w:right w:w="105" w:type="dxa"/>
            </w:tcMar>
          </w:tcPr>
          <w:p w14:paraId="54761386" w14:textId="275E78E4" w:rsidR="450D032B" w:rsidRDefault="450D032B" w:rsidP="450D032B">
            <w:pPr>
              <w:pStyle w:val="NoSpacing"/>
              <w:rPr>
                <w:rFonts w:ascii="Arial" w:eastAsia="Calibri" w:hAnsi="Arial" w:cs="Arial"/>
              </w:rPr>
            </w:pPr>
            <w:r w:rsidRPr="450D032B">
              <w:rPr>
                <w:rFonts w:ascii="Arial" w:eastAsia="Calibri" w:hAnsi="Arial" w:cs="Arial"/>
                <w:b/>
                <w:bCs/>
              </w:rPr>
              <w:t>IMD Q3</w:t>
            </w:r>
          </w:p>
        </w:tc>
        <w:tc>
          <w:tcPr>
            <w:tcW w:w="1341" w:type="dxa"/>
            <w:tcMar>
              <w:left w:w="105" w:type="dxa"/>
              <w:right w:w="105" w:type="dxa"/>
            </w:tcMar>
          </w:tcPr>
          <w:p w14:paraId="060972B4" w14:textId="7659D020" w:rsidR="450D032B" w:rsidRDefault="450D032B" w:rsidP="450D032B">
            <w:pPr>
              <w:pStyle w:val="NoSpacing"/>
              <w:rPr>
                <w:rFonts w:ascii="Arial" w:eastAsia="Calibri" w:hAnsi="Arial" w:cs="Arial"/>
              </w:rPr>
            </w:pPr>
            <w:r w:rsidRPr="450D032B">
              <w:rPr>
                <w:rFonts w:ascii="Arial" w:eastAsia="Calibri" w:hAnsi="Arial" w:cs="Arial"/>
                <w:b/>
                <w:bCs/>
              </w:rPr>
              <w:t>IMD Q4</w:t>
            </w:r>
          </w:p>
        </w:tc>
        <w:tc>
          <w:tcPr>
            <w:tcW w:w="1246" w:type="dxa"/>
            <w:tcMar>
              <w:left w:w="105" w:type="dxa"/>
              <w:right w:w="105" w:type="dxa"/>
            </w:tcMar>
          </w:tcPr>
          <w:p w14:paraId="1B879A01" w14:textId="53AD89BD" w:rsidR="450D032B" w:rsidRDefault="450D032B" w:rsidP="450D032B">
            <w:pPr>
              <w:pStyle w:val="NoSpacing"/>
              <w:rPr>
                <w:rFonts w:ascii="Arial" w:eastAsia="Calibri" w:hAnsi="Arial" w:cs="Arial"/>
              </w:rPr>
            </w:pPr>
            <w:r w:rsidRPr="450D032B">
              <w:rPr>
                <w:rFonts w:ascii="Arial" w:eastAsia="Calibri" w:hAnsi="Arial" w:cs="Arial"/>
                <w:b/>
                <w:bCs/>
              </w:rPr>
              <w:t>IMD Q5</w:t>
            </w:r>
          </w:p>
        </w:tc>
      </w:tr>
      <w:tr w:rsidR="450D032B" w14:paraId="5A220CBE" w14:textId="77777777" w:rsidTr="2E1C29F2">
        <w:trPr>
          <w:trHeight w:val="300"/>
        </w:trPr>
        <w:tc>
          <w:tcPr>
            <w:tcW w:w="2856" w:type="dxa"/>
            <w:tcMar>
              <w:left w:w="105" w:type="dxa"/>
              <w:right w:w="105" w:type="dxa"/>
            </w:tcMar>
          </w:tcPr>
          <w:p w14:paraId="7D720EE8" w14:textId="20BCF8AE" w:rsidR="450D032B" w:rsidRDefault="450D032B" w:rsidP="450D032B">
            <w:pPr>
              <w:pStyle w:val="NoSpacing"/>
              <w:rPr>
                <w:rFonts w:ascii="Arial" w:eastAsia="Calibri" w:hAnsi="Arial" w:cs="Arial"/>
              </w:rPr>
            </w:pPr>
            <w:proofErr w:type="spellStart"/>
            <w:r w:rsidRPr="2E1C29F2">
              <w:rPr>
                <w:rFonts w:ascii="Arial" w:eastAsia="Calibri" w:hAnsi="Arial" w:cs="Arial"/>
              </w:rPr>
              <w:t>Canele</w:t>
            </w:r>
            <w:proofErr w:type="spellEnd"/>
            <w:r w:rsidRPr="2E1C29F2">
              <w:rPr>
                <w:rFonts w:ascii="Arial" w:eastAsia="Calibri" w:hAnsi="Arial" w:cs="Arial"/>
              </w:rPr>
              <w:t xml:space="preserve"> College &amp; Baklava College</w:t>
            </w:r>
          </w:p>
        </w:tc>
        <w:tc>
          <w:tcPr>
            <w:tcW w:w="902" w:type="dxa"/>
            <w:tcMar>
              <w:left w:w="105" w:type="dxa"/>
              <w:right w:w="105" w:type="dxa"/>
            </w:tcMar>
          </w:tcPr>
          <w:p w14:paraId="636286F8" w14:textId="55039FD4" w:rsidR="450D032B" w:rsidRDefault="450D032B" w:rsidP="450D032B">
            <w:pPr>
              <w:pStyle w:val="NoSpacing"/>
              <w:rPr>
                <w:rFonts w:ascii="Arial" w:eastAsia="Calibri" w:hAnsi="Arial" w:cs="Arial"/>
              </w:rPr>
            </w:pPr>
            <w:r w:rsidRPr="450D032B">
              <w:rPr>
                <w:rFonts w:ascii="Arial" w:eastAsia="Calibri" w:hAnsi="Arial" w:cs="Arial"/>
              </w:rPr>
              <w:t>4</w:t>
            </w:r>
            <w:r w:rsidR="2E56A092" w:rsidRPr="450D032B">
              <w:rPr>
                <w:rFonts w:ascii="Arial" w:eastAsia="Calibri" w:hAnsi="Arial" w:cs="Arial"/>
              </w:rPr>
              <w:t xml:space="preserve"> (5%)</w:t>
            </w:r>
          </w:p>
        </w:tc>
        <w:tc>
          <w:tcPr>
            <w:tcW w:w="1332" w:type="dxa"/>
            <w:tcMar>
              <w:left w:w="105" w:type="dxa"/>
              <w:right w:w="105" w:type="dxa"/>
            </w:tcMar>
          </w:tcPr>
          <w:p w14:paraId="789C6FCA" w14:textId="61261143" w:rsidR="450D032B" w:rsidRDefault="450D032B" w:rsidP="450D032B">
            <w:pPr>
              <w:pStyle w:val="NoSpacing"/>
              <w:rPr>
                <w:rFonts w:ascii="Arial" w:eastAsia="Calibri" w:hAnsi="Arial" w:cs="Arial"/>
              </w:rPr>
            </w:pPr>
            <w:r w:rsidRPr="450D032B">
              <w:rPr>
                <w:rFonts w:ascii="Arial" w:eastAsia="Calibri" w:hAnsi="Arial" w:cs="Arial"/>
              </w:rPr>
              <w:t>12</w:t>
            </w:r>
            <w:r w:rsidR="7EF4B99C" w:rsidRPr="450D032B">
              <w:rPr>
                <w:rFonts w:ascii="Arial" w:eastAsia="Calibri" w:hAnsi="Arial" w:cs="Arial"/>
              </w:rPr>
              <w:t xml:space="preserve"> (15%)</w:t>
            </w:r>
          </w:p>
        </w:tc>
        <w:tc>
          <w:tcPr>
            <w:tcW w:w="1188" w:type="dxa"/>
            <w:tcMar>
              <w:left w:w="105" w:type="dxa"/>
              <w:right w:w="105" w:type="dxa"/>
            </w:tcMar>
          </w:tcPr>
          <w:p w14:paraId="7EC0FA8F" w14:textId="55310142" w:rsidR="450D032B" w:rsidRDefault="450D032B" w:rsidP="450D032B">
            <w:pPr>
              <w:pStyle w:val="NoSpacing"/>
              <w:rPr>
                <w:rFonts w:ascii="Arial" w:eastAsia="Calibri" w:hAnsi="Arial" w:cs="Arial"/>
              </w:rPr>
            </w:pPr>
            <w:r w:rsidRPr="450D032B">
              <w:rPr>
                <w:rFonts w:ascii="Arial" w:eastAsia="Calibri" w:hAnsi="Arial" w:cs="Arial"/>
              </w:rPr>
              <w:t>14</w:t>
            </w:r>
            <w:r w:rsidR="3800390F" w:rsidRPr="450D032B">
              <w:rPr>
                <w:rFonts w:ascii="Arial" w:eastAsia="Calibri" w:hAnsi="Arial" w:cs="Arial"/>
              </w:rPr>
              <w:t xml:space="preserve"> (18%)</w:t>
            </w:r>
          </w:p>
        </w:tc>
        <w:tc>
          <w:tcPr>
            <w:tcW w:w="1341" w:type="dxa"/>
            <w:tcMar>
              <w:left w:w="105" w:type="dxa"/>
              <w:right w:w="105" w:type="dxa"/>
            </w:tcMar>
          </w:tcPr>
          <w:p w14:paraId="6DDB1D93" w14:textId="1D96F28C" w:rsidR="450D032B" w:rsidRDefault="450D032B" w:rsidP="450D032B">
            <w:pPr>
              <w:pStyle w:val="NoSpacing"/>
              <w:rPr>
                <w:rFonts w:ascii="Arial" w:eastAsia="Calibri" w:hAnsi="Arial" w:cs="Arial"/>
              </w:rPr>
            </w:pPr>
            <w:r w:rsidRPr="450D032B">
              <w:rPr>
                <w:rFonts w:ascii="Arial" w:eastAsia="Calibri" w:hAnsi="Arial" w:cs="Arial"/>
              </w:rPr>
              <w:t>17</w:t>
            </w:r>
            <w:r w:rsidR="624C5954" w:rsidRPr="450D032B">
              <w:rPr>
                <w:rFonts w:ascii="Arial" w:eastAsia="Calibri" w:hAnsi="Arial" w:cs="Arial"/>
              </w:rPr>
              <w:t xml:space="preserve"> (22%)</w:t>
            </w:r>
          </w:p>
        </w:tc>
        <w:tc>
          <w:tcPr>
            <w:tcW w:w="1246" w:type="dxa"/>
            <w:tcMar>
              <w:left w:w="105" w:type="dxa"/>
              <w:right w:w="105" w:type="dxa"/>
            </w:tcMar>
          </w:tcPr>
          <w:p w14:paraId="393463D5" w14:textId="61C063C5" w:rsidR="450D032B" w:rsidRDefault="450D032B" w:rsidP="450D032B">
            <w:pPr>
              <w:pStyle w:val="NoSpacing"/>
              <w:rPr>
                <w:rFonts w:ascii="Arial" w:eastAsia="Calibri" w:hAnsi="Arial" w:cs="Arial"/>
              </w:rPr>
            </w:pPr>
            <w:r w:rsidRPr="450D032B">
              <w:rPr>
                <w:rFonts w:ascii="Arial" w:eastAsia="Calibri" w:hAnsi="Arial" w:cs="Arial"/>
              </w:rPr>
              <w:t>31</w:t>
            </w:r>
            <w:r w:rsidR="7314F188" w:rsidRPr="450D032B">
              <w:rPr>
                <w:rFonts w:ascii="Arial" w:eastAsia="Calibri" w:hAnsi="Arial" w:cs="Arial"/>
              </w:rPr>
              <w:t xml:space="preserve"> (40%)</w:t>
            </w:r>
          </w:p>
        </w:tc>
      </w:tr>
    </w:tbl>
    <w:p w14:paraId="5CD234A7" w14:textId="2C3E5DAF" w:rsidR="5D5BC721" w:rsidRDefault="5D5BC721" w:rsidP="2E1C29F2">
      <w:pPr>
        <w:rPr>
          <w:rFonts w:eastAsia="Calibri"/>
        </w:rPr>
      </w:pPr>
      <w:r w:rsidRPr="2E1C29F2">
        <w:rPr>
          <w:rFonts w:eastAsia="Calibri"/>
        </w:rPr>
        <w:t xml:space="preserve">Despite targeting certain colleges, chosen via our widening participation criteria, activities are offered to all relevant students. As the data above shows, </w:t>
      </w:r>
      <w:r w:rsidR="796C2C9B" w:rsidRPr="2E1C29F2">
        <w:rPr>
          <w:rFonts w:eastAsia="Calibri"/>
        </w:rPr>
        <w:t>this means that we do not always find that the specific activities have targeted those students meeting the WP criteria.</w:t>
      </w:r>
    </w:p>
    <w:p w14:paraId="0D9DC1B5" w14:textId="6C630CC2" w:rsidR="00F653EB" w:rsidRPr="00E201E8" w:rsidRDefault="00F653EB" w:rsidP="2E1C29F2">
      <w:pPr>
        <w:pStyle w:val="Heading2"/>
        <w:spacing w:line="240" w:lineRule="auto"/>
      </w:pPr>
      <w:bookmarkStart w:id="16" w:name="_Toc957691202"/>
      <w:r>
        <w:t>Data</w:t>
      </w:r>
      <w:r w:rsidRPr="2E1C29F2">
        <w:rPr>
          <w:sz w:val="24"/>
          <w:szCs w:val="24"/>
        </w:rPr>
        <w:t xml:space="preserve"> </w:t>
      </w:r>
      <w:r>
        <w:t>collection</w:t>
      </w:r>
      <w:bookmarkEnd w:id="16"/>
    </w:p>
    <w:p w14:paraId="3D958D23" w14:textId="776F77B0" w:rsidR="0C84850B" w:rsidRPr="00E201E8" w:rsidRDefault="0C84850B" w:rsidP="0998E43A">
      <w:pPr>
        <w:rPr>
          <w:rFonts w:cs="Arial"/>
          <w:lang w:eastAsia="en-US"/>
        </w:rPr>
      </w:pPr>
      <w:r w:rsidRPr="0F6E8B15">
        <w:rPr>
          <w:rFonts w:cs="Arial"/>
          <w:lang w:eastAsia="en-US"/>
        </w:rPr>
        <w:t xml:space="preserve">Where possible, pre- and post- surveys </w:t>
      </w:r>
      <w:r w:rsidR="005754D9" w:rsidRPr="0F6E8B15">
        <w:rPr>
          <w:rFonts w:cs="Arial"/>
          <w:lang w:eastAsia="en-US"/>
        </w:rPr>
        <w:t xml:space="preserve">administered via HEAT </w:t>
      </w:r>
      <w:r w:rsidRPr="0F6E8B15">
        <w:rPr>
          <w:rFonts w:cs="Arial"/>
          <w:lang w:eastAsia="en-US"/>
        </w:rPr>
        <w:t xml:space="preserve">have been used for the student participants and teachers involved with our talks and programmes. </w:t>
      </w:r>
      <w:r>
        <w:br/>
      </w:r>
      <w:r w:rsidRPr="0F6E8B15">
        <w:rPr>
          <w:rFonts w:cs="Arial"/>
          <w:lang w:eastAsia="en-US"/>
        </w:rPr>
        <w:t xml:space="preserve">When a talk is a one-off interaction with a group of students, rather than a programme of events with the same group of students, this method does not work well – it is impossible to collect post </w:t>
      </w:r>
      <w:r w:rsidRPr="0F6E8B15">
        <w:rPr>
          <w:rFonts w:cs="Arial"/>
          <w:lang w:eastAsia="en-US"/>
        </w:rPr>
        <w:lastRenderedPageBreak/>
        <w:t>data to gauge progress over a period of time.</w:t>
      </w:r>
      <w:r w:rsidR="591AE989" w:rsidRPr="0F6E8B15">
        <w:rPr>
          <w:rFonts w:cs="Arial"/>
          <w:lang w:eastAsia="en-US"/>
        </w:rPr>
        <w:t xml:space="preserve"> However, pre-surveys were used </w:t>
      </w:r>
      <w:r w:rsidR="0036510B" w:rsidRPr="0F6E8B15">
        <w:rPr>
          <w:rFonts w:cs="Arial"/>
          <w:lang w:eastAsia="en-US"/>
        </w:rPr>
        <w:t xml:space="preserve">as a single timepoint measure </w:t>
      </w:r>
      <w:r w:rsidR="591AE989" w:rsidRPr="0F6E8B15">
        <w:rPr>
          <w:rFonts w:cs="Arial"/>
          <w:lang w:eastAsia="en-US"/>
        </w:rPr>
        <w:t>at a selection of talks given.</w:t>
      </w:r>
    </w:p>
    <w:p w14:paraId="553D44B2" w14:textId="6FF92B4D" w:rsidR="0C84850B" w:rsidRPr="00E201E8" w:rsidRDefault="0C84850B" w:rsidP="0998E43A">
      <w:pPr>
        <w:rPr>
          <w:rFonts w:cs="Arial"/>
          <w:lang w:eastAsia="en-US"/>
        </w:rPr>
      </w:pPr>
      <w:r w:rsidRPr="00E201E8">
        <w:rPr>
          <w:rFonts w:cs="Arial"/>
          <w:lang w:eastAsia="en-US"/>
        </w:rPr>
        <w:t>Therefore, for events from late 2025 short Menti questionnaires have been used to gather feedback from individual talks, where possible, to gauge confidence and progress of the students.</w:t>
      </w:r>
    </w:p>
    <w:p w14:paraId="19023FDC" w14:textId="291DD932" w:rsidR="0C84850B" w:rsidRPr="00E201E8" w:rsidRDefault="0C84850B" w:rsidP="0998E43A">
      <w:pPr>
        <w:rPr>
          <w:rFonts w:cs="Arial"/>
          <w:lang w:eastAsia="en-US"/>
        </w:rPr>
      </w:pPr>
      <w:r w:rsidRPr="0F6E8B15">
        <w:rPr>
          <w:rFonts w:cs="Arial"/>
          <w:lang w:eastAsia="en-US"/>
        </w:rPr>
        <w:t>Qua</w:t>
      </w:r>
      <w:r w:rsidR="6709B2B4" w:rsidRPr="0F6E8B15">
        <w:rPr>
          <w:rFonts w:cs="Arial"/>
          <w:lang w:eastAsia="en-US"/>
        </w:rPr>
        <w:t xml:space="preserve">litative </w:t>
      </w:r>
      <w:r w:rsidRPr="0F6E8B15">
        <w:rPr>
          <w:rFonts w:cs="Arial"/>
          <w:lang w:eastAsia="en-US"/>
        </w:rPr>
        <w:t xml:space="preserve">feedback </w:t>
      </w:r>
      <w:r w:rsidR="004B767F">
        <w:rPr>
          <w:rFonts w:cs="Arial"/>
          <w:lang w:eastAsia="en-US"/>
        </w:rPr>
        <w:t>was</w:t>
      </w:r>
      <w:r w:rsidRPr="0F6E8B15">
        <w:rPr>
          <w:rFonts w:cs="Arial"/>
          <w:lang w:eastAsia="en-US"/>
        </w:rPr>
        <w:t xml:space="preserve"> also collected </w:t>
      </w:r>
      <w:r w:rsidR="006B0E82" w:rsidRPr="0F6E8B15">
        <w:rPr>
          <w:rFonts w:cs="Arial"/>
          <w:lang w:eastAsia="en-US"/>
        </w:rPr>
        <w:t xml:space="preserve">informally </w:t>
      </w:r>
      <w:r w:rsidRPr="0F6E8B15">
        <w:rPr>
          <w:rFonts w:cs="Arial"/>
          <w:lang w:eastAsia="en-US"/>
        </w:rPr>
        <w:t>from teachers and students via comments, emails etc.</w:t>
      </w:r>
      <w:r w:rsidRPr="0F6E8B15">
        <w:rPr>
          <w:rStyle w:val="normaltextrun"/>
          <w:rFonts w:cs="Arial"/>
        </w:rPr>
        <w:t xml:space="preserve"> </w:t>
      </w:r>
    </w:p>
    <w:p w14:paraId="5A4D5F3D" w14:textId="7966F75E" w:rsidR="0088017A" w:rsidRPr="00E201E8" w:rsidRDefault="38C2B86E" w:rsidP="0998E43A">
      <w:pPr>
        <w:rPr>
          <w:rStyle w:val="eop"/>
          <w:rFonts w:cs="Arial"/>
          <w:b/>
          <w:bCs/>
        </w:rPr>
      </w:pPr>
      <w:r w:rsidRPr="00E201E8">
        <w:rPr>
          <w:rFonts w:cs="Arial"/>
          <w:lang w:eastAsia="en-US"/>
        </w:rPr>
        <w:t>The concepts measured</w:t>
      </w:r>
      <w:r w:rsidR="111582B3" w:rsidRPr="00E201E8">
        <w:rPr>
          <w:rFonts w:cs="Arial"/>
          <w:lang w:eastAsia="en-US"/>
        </w:rPr>
        <w:t xml:space="preserve"> via the pre- and post- HEAT surveys</w:t>
      </w:r>
      <w:r w:rsidRPr="00E201E8">
        <w:rPr>
          <w:rFonts w:cs="Arial"/>
          <w:lang w:eastAsia="en-US"/>
        </w:rPr>
        <w:t xml:space="preserve"> were</w:t>
      </w:r>
      <w:r w:rsidR="3EC7069A" w:rsidRPr="00E201E8">
        <w:rPr>
          <w:rFonts w:cs="Arial"/>
          <w:lang w:eastAsia="en-US"/>
        </w:rPr>
        <w:t xml:space="preserve"> as follows.</w:t>
      </w:r>
      <w:r w:rsidRPr="00E201E8">
        <w:rPr>
          <w:rFonts w:cs="Arial"/>
        </w:rPr>
        <w:br/>
      </w:r>
      <w:r w:rsidR="5FA659D8" w:rsidRPr="00E201E8">
        <w:rPr>
          <w:rStyle w:val="normaltextrun"/>
          <w:rFonts w:cs="Arial"/>
        </w:rPr>
        <w:t xml:space="preserve">The questions were asked on a 5-point Likert scale. The scale was 1-5 from ‘Strongly disagree’ to ‘Strongly agree’. The questions were derived from </w:t>
      </w:r>
      <w:hyperlink r:id="rId14">
        <w:r w:rsidR="0088017A" w:rsidRPr="00E201E8">
          <w:rPr>
            <w:rStyle w:val="normaltextrun"/>
            <w:rFonts w:cs="Arial"/>
            <w:color w:val="D2002D"/>
            <w:u w:val="single"/>
          </w:rPr>
          <w:t>TASO Access and Success Questionnaire</w:t>
        </w:r>
      </w:hyperlink>
      <w:r w:rsidR="0088017A" w:rsidRPr="00E201E8">
        <w:rPr>
          <w:rStyle w:val="normaltextrun"/>
          <w:rFonts w:cs="Arial"/>
        </w:rPr>
        <w:t xml:space="preserve"> scales and the </w:t>
      </w:r>
      <w:hyperlink r:id="rId15">
        <w:r w:rsidR="0088017A" w:rsidRPr="00E201E8">
          <w:rPr>
            <w:rStyle w:val="normaltextrun"/>
            <w:rFonts w:cs="Arial"/>
            <w:color w:val="D2002D"/>
            <w:u w:val="single"/>
          </w:rPr>
          <w:t>Toolkit for Access and Participation Evaluation</w:t>
        </w:r>
      </w:hyperlink>
      <w:r w:rsidR="0088017A" w:rsidRPr="00E201E8">
        <w:rPr>
          <w:rStyle w:val="normaltextrun"/>
          <w:rFonts w:cs="Arial"/>
        </w:rPr>
        <w:t>.</w:t>
      </w:r>
      <w:r w:rsidR="0088017A" w:rsidRPr="00E201E8">
        <w:rPr>
          <w:rStyle w:val="eop"/>
          <w:rFonts w:cs="Arial"/>
          <w:b/>
          <w:bCs/>
        </w:rPr>
        <w:t> </w:t>
      </w:r>
    </w:p>
    <w:p w14:paraId="1250F889" w14:textId="77777777" w:rsidR="00567983" w:rsidRPr="00E201E8" w:rsidRDefault="00567983" w:rsidP="00C50453">
      <w:pPr>
        <w:rPr>
          <w:rFonts w:cs="Arial"/>
          <w:lang w:eastAsia="en-US"/>
        </w:rPr>
      </w:pPr>
    </w:p>
    <w:tbl>
      <w:tblPr>
        <w:tblStyle w:val="TableGrid"/>
        <w:tblW w:w="9351" w:type="dxa"/>
        <w:tblLook w:val="04A0" w:firstRow="1" w:lastRow="0" w:firstColumn="1" w:lastColumn="0" w:noHBand="0" w:noVBand="1"/>
      </w:tblPr>
      <w:tblGrid>
        <w:gridCol w:w="2437"/>
        <w:gridCol w:w="6914"/>
      </w:tblGrid>
      <w:tr w:rsidR="00567983" w:rsidRPr="00E201E8" w14:paraId="36C57A59" w14:textId="77777777" w:rsidTr="00487572">
        <w:trPr>
          <w:trHeight w:val="433"/>
        </w:trPr>
        <w:tc>
          <w:tcPr>
            <w:tcW w:w="2437" w:type="dxa"/>
          </w:tcPr>
          <w:p w14:paraId="4165F3CF" w14:textId="1ECBBE0F" w:rsidR="00487572" w:rsidRPr="00E201E8" w:rsidRDefault="00487572" w:rsidP="006310BA">
            <w:pPr>
              <w:pStyle w:val="NoSpacing"/>
              <w:rPr>
                <w:rFonts w:ascii="Arial" w:hAnsi="Arial" w:cs="Arial"/>
              </w:rPr>
            </w:pPr>
            <w:r w:rsidRPr="00E201E8">
              <w:rPr>
                <w:rFonts w:ascii="Arial" w:hAnsi="Arial" w:cs="Arial"/>
              </w:rPr>
              <w:t>Concept</w:t>
            </w:r>
          </w:p>
        </w:tc>
        <w:tc>
          <w:tcPr>
            <w:tcW w:w="6914" w:type="dxa"/>
          </w:tcPr>
          <w:p w14:paraId="7F471480" w14:textId="08216735" w:rsidR="00487572" w:rsidRPr="00E201E8" w:rsidRDefault="00DA5895" w:rsidP="006310BA">
            <w:pPr>
              <w:pStyle w:val="NoSpacing"/>
              <w:rPr>
                <w:rFonts w:ascii="Arial" w:hAnsi="Arial" w:cs="Arial"/>
              </w:rPr>
            </w:pPr>
            <w:r>
              <w:rPr>
                <w:rStyle w:val="normaltextrun"/>
                <w:rFonts w:ascii="Arial" w:hAnsi="Arial" w:cs="Arial"/>
              </w:rPr>
              <w:t>S</w:t>
            </w:r>
            <w:r>
              <w:rPr>
                <w:rStyle w:val="normaltextrun"/>
                <w:rFonts w:ascii="Arial" w:hAnsi="Arial"/>
              </w:rPr>
              <w:t>urvey</w:t>
            </w:r>
            <w:r w:rsidR="008A3ADD" w:rsidRPr="00E201E8">
              <w:rPr>
                <w:rStyle w:val="normaltextrun"/>
                <w:rFonts w:ascii="Arial" w:hAnsi="Arial" w:cs="Arial"/>
              </w:rPr>
              <w:t xml:space="preserve"> Questions:</w:t>
            </w:r>
            <w:r w:rsidR="008A3ADD" w:rsidRPr="00E201E8">
              <w:rPr>
                <w:rStyle w:val="eop"/>
                <w:rFonts w:ascii="Arial" w:hAnsi="Arial" w:cs="Arial"/>
              </w:rPr>
              <w:t> </w:t>
            </w:r>
          </w:p>
        </w:tc>
      </w:tr>
      <w:tr w:rsidR="00567983" w:rsidRPr="00E201E8" w14:paraId="6EFF6332" w14:textId="77777777" w:rsidTr="00487572">
        <w:trPr>
          <w:trHeight w:val="410"/>
        </w:trPr>
        <w:tc>
          <w:tcPr>
            <w:tcW w:w="2437" w:type="dxa"/>
          </w:tcPr>
          <w:p w14:paraId="50F38684" w14:textId="5C420D92" w:rsidR="00487572" w:rsidRPr="00E201E8" w:rsidRDefault="00010189" w:rsidP="006310BA">
            <w:pPr>
              <w:pStyle w:val="NoSpacing"/>
              <w:rPr>
                <w:rFonts w:ascii="Arial" w:hAnsi="Arial" w:cs="Arial"/>
              </w:rPr>
            </w:pPr>
            <w:r w:rsidRPr="00E201E8">
              <w:rPr>
                <w:rStyle w:val="normaltextrun"/>
                <w:rFonts w:ascii="Arial" w:hAnsi="Arial" w:cs="Arial"/>
                <w:shd w:val="clear" w:color="auto" w:fill="FFFFFF"/>
              </w:rPr>
              <w:t>Intention to progress to HE</w:t>
            </w:r>
            <w:r w:rsidR="00177663">
              <w:rPr>
                <w:rStyle w:val="normaltextrun"/>
                <w:rFonts w:ascii="Arial" w:hAnsi="Arial" w:cs="Arial"/>
                <w:shd w:val="clear" w:color="auto" w:fill="FFFFFF"/>
              </w:rPr>
              <w:t xml:space="preserve"> </w:t>
            </w:r>
            <w:r w:rsidR="00177663">
              <w:rPr>
                <w:rStyle w:val="normaltextrun"/>
                <w:rFonts w:ascii="Arial" w:hAnsi="Arial"/>
                <w:shd w:val="clear" w:color="auto" w:fill="FFFFFF"/>
              </w:rPr>
              <w:t>(TASO)</w:t>
            </w:r>
          </w:p>
        </w:tc>
        <w:tc>
          <w:tcPr>
            <w:tcW w:w="6914" w:type="dxa"/>
          </w:tcPr>
          <w:p w14:paraId="422F5238" w14:textId="5428209D" w:rsidR="00487572" w:rsidRPr="00E201E8" w:rsidRDefault="00487572" w:rsidP="006310BA">
            <w:pPr>
              <w:pStyle w:val="paragraph"/>
              <w:spacing w:before="0" w:beforeAutospacing="0" w:after="0" w:afterAutospacing="0"/>
              <w:textAlignment w:val="baseline"/>
              <w:rPr>
                <w:rFonts w:ascii="Arial" w:hAnsi="Arial" w:cs="Arial"/>
                <w:sz w:val="22"/>
                <w:szCs w:val="22"/>
              </w:rPr>
            </w:pPr>
            <w:r w:rsidRPr="00E201E8">
              <w:rPr>
                <w:rStyle w:val="normaltextrun"/>
                <w:rFonts w:ascii="Arial" w:eastAsiaTheme="majorEastAsia" w:hAnsi="Arial" w:cs="Arial"/>
                <w:sz w:val="22"/>
                <w:szCs w:val="22"/>
              </w:rPr>
              <w:t xml:space="preserve"> I am thinking about going to university in the future. </w:t>
            </w:r>
            <w:r w:rsidRPr="00E201E8">
              <w:rPr>
                <w:rStyle w:val="eop"/>
                <w:rFonts w:ascii="Arial" w:eastAsiaTheme="majorEastAsia" w:hAnsi="Arial" w:cs="Arial"/>
                <w:sz w:val="22"/>
                <w:szCs w:val="22"/>
              </w:rPr>
              <w:t> </w:t>
            </w:r>
          </w:p>
          <w:p w14:paraId="2C721406" w14:textId="77777777" w:rsidR="00487572" w:rsidRPr="00E201E8" w:rsidRDefault="00487572" w:rsidP="006310BA">
            <w:pPr>
              <w:pStyle w:val="paragraph"/>
              <w:spacing w:before="0" w:beforeAutospacing="0" w:after="0" w:afterAutospacing="0"/>
              <w:textAlignment w:val="baseline"/>
              <w:rPr>
                <w:rFonts w:ascii="Arial" w:hAnsi="Arial" w:cs="Arial"/>
                <w:sz w:val="22"/>
                <w:szCs w:val="22"/>
              </w:rPr>
            </w:pPr>
            <w:r w:rsidRPr="00E201E8">
              <w:rPr>
                <w:rStyle w:val="eop"/>
                <w:rFonts w:ascii="Arial" w:eastAsiaTheme="majorEastAsia" w:hAnsi="Arial" w:cs="Arial"/>
                <w:sz w:val="22"/>
                <w:szCs w:val="22"/>
              </w:rPr>
              <w:t> </w:t>
            </w:r>
          </w:p>
        </w:tc>
      </w:tr>
      <w:tr w:rsidR="00567983" w:rsidRPr="00E201E8" w14:paraId="7EF285DD" w14:textId="77777777" w:rsidTr="00487572">
        <w:trPr>
          <w:trHeight w:val="410"/>
        </w:trPr>
        <w:tc>
          <w:tcPr>
            <w:tcW w:w="2437" w:type="dxa"/>
          </w:tcPr>
          <w:p w14:paraId="568D6974" w14:textId="5A3FBE52" w:rsidR="00487572" w:rsidRPr="00E201E8" w:rsidRDefault="00010189" w:rsidP="006310BA">
            <w:pPr>
              <w:pStyle w:val="NoSpacing"/>
              <w:rPr>
                <w:rFonts w:ascii="Arial" w:hAnsi="Arial" w:cs="Arial"/>
              </w:rPr>
            </w:pPr>
            <w:r w:rsidRPr="00E201E8">
              <w:rPr>
                <w:rStyle w:val="normaltextrun"/>
                <w:rFonts w:ascii="Arial" w:hAnsi="Arial" w:cs="Arial"/>
              </w:rPr>
              <w:t>University Knowledge</w:t>
            </w:r>
            <w:r w:rsidR="00184C32">
              <w:rPr>
                <w:rStyle w:val="normaltextrun"/>
                <w:rFonts w:ascii="Arial" w:hAnsi="Arial" w:cs="Arial"/>
              </w:rPr>
              <w:t xml:space="preserve"> </w:t>
            </w:r>
            <w:r w:rsidR="00184C32">
              <w:rPr>
                <w:rStyle w:val="normaltextrun"/>
                <w:rFonts w:ascii="Arial" w:hAnsi="Arial"/>
              </w:rPr>
              <w:t>(TASO)</w:t>
            </w:r>
          </w:p>
        </w:tc>
        <w:tc>
          <w:tcPr>
            <w:tcW w:w="6914" w:type="dxa"/>
          </w:tcPr>
          <w:p w14:paraId="6FD363DB" w14:textId="77777777" w:rsidR="00010189" w:rsidRPr="00E201E8" w:rsidRDefault="00487572" w:rsidP="006310BA">
            <w:pPr>
              <w:pStyle w:val="paragraph"/>
              <w:spacing w:before="0" w:beforeAutospacing="0" w:after="0" w:afterAutospacing="0"/>
              <w:rPr>
                <w:rStyle w:val="normaltextrun"/>
                <w:rFonts w:ascii="Arial" w:eastAsiaTheme="majorEastAsia" w:hAnsi="Arial" w:cs="Arial"/>
                <w:sz w:val="22"/>
                <w:szCs w:val="22"/>
              </w:rPr>
            </w:pPr>
            <w:r w:rsidRPr="00E201E8">
              <w:rPr>
                <w:rStyle w:val="normaltextrun"/>
                <w:rFonts w:ascii="Arial" w:eastAsiaTheme="majorEastAsia" w:hAnsi="Arial" w:cs="Arial"/>
                <w:sz w:val="22"/>
                <w:szCs w:val="22"/>
              </w:rPr>
              <w:t>I know what studying at university would be like.  </w:t>
            </w:r>
          </w:p>
          <w:p w14:paraId="23F25511" w14:textId="465CC3E1" w:rsidR="00487572" w:rsidRPr="00E201E8" w:rsidRDefault="00487572" w:rsidP="006310BA">
            <w:pPr>
              <w:pStyle w:val="paragraph"/>
              <w:spacing w:before="0" w:beforeAutospacing="0" w:after="0" w:afterAutospacing="0"/>
              <w:rPr>
                <w:rFonts w:ascii="Arial" w:hAnsi="Arial" w:cs="Arial"/>
                <w:sz w:val="22"/>
                <w:szCs w:val="22"/>
              </w:rPr>
            </w:pPr>
            <w:r w:rsidRPr="00E201E8">
              <w:rPr>
                <w:rStyle w:val="normaltextrun"/>
                <w:rFonts w:ascii="Arial" w:eastAsiaTheme="majorEastAsia" w:hAnsi="Arial" w:cs="Arial"/>
                <w:sz w:val="22"/>
                <w:szCs w:val="22"/>
              </w:rPr>
              <w:t xml:space="preserve"> I know how studying at university is different from studying in school or at college.  </w:t>
            </w:r>
          </w:p>
          <w:p w14:paraId="22B62633" w14:textId="01390997" w:rsidR="00487572" w:rsidRPr="00E201E8" w:rsidRDefault="00487572" w:rsidP="006310BA">
            <w:pPr>
              <w:pStyle w:val="paragraph"/>
              <w:spacing w:before="0" w:beforeAutospacing="0" w:after="0" w:afterAutospacing="0"/>
              <w:rPr>
                <w:rStyle w:val="normaltextrun"/>
                <w:rFonts w:ascii="Arial" w:eastAsiaTheme="majorEastAsia" w:hAnsi="Arial" w:cs="Arial"/>
                <w:sz w:val="22"/>
                <w:szCs w:val="22"/>
              </w:rPr>
            </w:pPr>
            <w:r w:rsidRPr="00E201E8">
              <w:rPr>
                <w:rStyle w:val="normaltextrun"/>
                <w:rFonts w:ascii="Arial" w:eastAsiaTheme="majorEastAsia" w:hAnsi="Arial" w:cs="Arial"/>
                <w:sz w:val="22"/>
                <w:szCs w:val="22"/>
              </w:rPr>
              <w:t>I believe that if I apply to university, I will get a place. </w:t>
            </w:r>
          </w:p>
        </w:tc>
      </w:tr>
      <w:tr w:rsidR="00567983" w:rsidRPr="00E201E8" w14:paraId="376E421F" w14:textId="77777777" w:rsidTr="00487572">
        <w:trPr>
          <w:trHeight w:val="433"/>
        </w:trPr>
        <w:tc>
          <w:tcPr>
            <w:tcW w:w="2437" w:type="dxa"/>
          </w:tcPr>
          <w:p w14:paraId="39066958" w14:textId="77777777" w:rsidR="00487572" w:rsidRPr="00E201E8" w:rsidRDefault="00487572" w:rsidP="006310BA">
            <w:pPr>
              <w:pStyle w:val="NoSpacing"/>
              <w:rPr>
                <w:rStyle w:val="normaltextrun"/>
                <w:rFonts w:ascii="Arial" w:hAnsi="Arial" w:cs="Arial"/>
              </w:rPr>
            </w:pPr>
            <w:r w:rsidRPr="00E201E8">
              <w:rPr>
                <w:rStyle w:val="normaltextrun"/>
                <w:rFonts w:ascii="Arial" w:hAnsi="Arial" w:cs="Arial"/>
              </w:rPr>
              <w:t>Self-reported sense of belonging (note, 3 questions from TASO and one from TAPE)</w:t>
            </w:r>
          </w:p>
        </w:tc>
        <w:tc>
          <w:tcPr>
            <w:tcW w:w="6914" w:type="dxa"/>
          </w:tcPr>
          <w:p w14:paraId="46042AC3" w14:textId="3A66EB9E" w:rsidR="00487572" w:rsidRPr="00E201E8" w:rsidRDefault="00487572" w:rsidP="006310BA">
            <w:pPr>
              <w:pStyle w:val="paragraph"/>
              <w:spacing w:before="0" w:beforeAutospacing="0" w:after="0" w:afterAutospacing="0"/>
              <w:textAlignment w:val="baseline"/>
              <w:rPr>
                <w:rFonts w:ascii="Arial" w:eastAsiaTheme="minorEastAsia" w:hAnsi="Arial" w:cs="Arial"/>
                <w:sz w:val="22"/>
                <w:szCs w:val="22"/>
              </w:rPr>
            </w:pPr>
            <w:r w:rsidRPr="00E201E8">
              <w:rPr>
                <w:rStyle w:val="normaltextrun"/>
                <w:rFonts w:ascii="Arial" w:eastAsiaTheme="minorEastAsia" w:hAnsi="Arial" w:cs="Arial"/>
                <w:sz w:val="22"/>
                <w:szCs w:val="22"/>
              </w:rPr>
              <w:t>University is for people like me. </w:t>
            </w:r>
            <w:r w:rsidRPr="00E201E8">
              <w:rPr>
                <w:rStyle w:val="eop"/>
                <w:rFonts w:ascii="Arial" w:eastAsiaTheme="minorEastAsia" w:hAnsi="Arial" w:cs="Arial"/>
                <w:sz w:val="22"/>
                <w:szCs w:val="22"/>
              </w:rPr>
              <w:t> </w:t>
            </w:r>
          </w:p>
          <w:p w14:paraId="28E953DB" w14:textId="1B5AE2D3" w:rsidR="00487572" w:rsidRPr="00E201E8" w:rsidRDefault="00487572" w:rsidP="006310BA">
            <w:pPr>
              <w:pStyle w:val="paragraph"/>
              <w:spacing w:before="0" w:beforeAutospacing="0" w:after="0" w:afterAutospacing="0"/>
              <w:textAlignment w:val="baseline"/>
              <w:rPr>
                <w:rFonts w:ascii="Arial" w:eastAsiaTheme="minorEastAsia" w:hAnsi="Arial" w:cs="Arial"/>
                <w:sz w:val="22"/>
                <w:szCs w:val="22"/>
              </w:rPr>
            </w:pPr>
            <w:r w:rsidRPr="00E201E8">
              <w:rPr>
                <w:rStyle w:val="normaltextrun"/>
                <w:rFonts w:ascii="Arial" w:eastAsiaTheme="minorEastAsia" w:hAnsi="Arial" w:cs="Arial"/>
                <w:sz w:val="22"/>
                <w:szCs w:val="22"/>
              </w:rPr>
              <w:t>I would fit in well academically with others at university. </w:t>
            </w:r>
            <w:r w:rsidRPr="00E201E8">
              <w:rPr>
                <w:rStyle w:val="eop"/>
                <w:rFonts w:ascii="Arial" w:eastAsiaTheme="minorEastAsia" w:hAnsi="Arial" w:cs="Arial"/>
                <w:sz w:val="22"/>
                <w:szCs w:val="22"/>
              </w:rPr>
              <w:t> </w:t>
            </w:r>
          </w:p>
          <w:p w14:paraId="1A42CA4F" w14:textId="3F1CE4B4" w:rsidR="00487572" w:rsidRPr="00E201E8" w:rsidRDefault="00487572" w:rsidP="006310BA">
            <w:pPr>
              <w:pStyle w:val="paragraph"/>
              <w:spacing w:before="0" w:beforeAutospacing="0" w:after="0" w:afterAutospacing="0"/>
              <w:textAlignment w:val="baseline"/>
              <w:rPr>
                <w:rStyle w:val="eop"/>
                <w:rFonts w:ascii="Arial" w:eastAsiaTheme="minorEastAsia" w:hAnsi="Arial" w:cs="Arial"/>
                <w:sz w:val="22"/>
                <w:szCs w:val="22"/>
              </w:rPr>
            </w:pPr>
            <w:r w:rsidRPr="00E201E8">
              <w:rPr>
                <w:rStyle w:val="normaltextrun"/>
                <w:rFonts w:ascii="Arial" w:eastAsiaTheme="minorEastAsia" w:hAnsi="Arial" w:cs="Arial"/>
                <w:sz w:val="22"/>
                <w:szCs w:val="22"/>
              </w:rPr>
              <w:t>I would fit in well socially with others at university</w:t>
            </w:r>
            <w:r w:rsidRPr="00E201E8">
              <w:rPr>
                <w:rStyle w:val="eop"/>
                <w:rFonts w:ascii="Arial" w:eastAsiaTheme="minorEastAsia" w:hAnsi="Arial" w:cs="Arial"/>
                <w:sz w:val="22"/>
                <w:szCs w:val="22"/>
              </w:rPr>
              <w:t> </w:t>
            </w:r>
          </w:p>
          <w:p w14:paraId="0F57F2B2" w14:textId="3BC90D40" w:rsidR="00487572" w:rsidRPr="00E201E8" w:rsidRDefault="00487572" w:rsidP="006310BA">
            <w:pPr>
              <w:pStyle w:val="paragraph"/>
              <w:spacing w:before="0" w:beforeAutospacing="0" w:after="0" w:afterAutospacing="0"/>
              <w:textAlignment w:val="baseline"/>
              <w:rPr>
                <w:rFonts w:ascii="Arial" w:eastAsiaTheme="minorEastAsia" w:hAnsi="Arial" w:cs="Arial"/>
                <w:sz w:val="22"/>
                <w:szCs w:val="22"/>
              </w:rPr>
            </w:pPr>
            <w:r w:rsidRPr="00E201E8">
              <w:rPr>
                <w:rFonts w:ascii="Arial" w:eastAsiaTheme="minorEastAsia" w:hAnsi="Arial" w:cs="Arial"/>
                <w:sz w:val="22"/>
                <w:szCs w:val="22"/>
              </w:rPr>
              <w:t>I know enough about higher education to decide whether to go or not</w:t>
            </w:r>
          </w:p>
        </w:tc>
      </w:tr>
      <w:tr w:rsidR="00567983" w:rsidRPr="00E201E8" w14:paraId="76D72FA8" w14:textId="77777777" w:rsidTr="00487572">
        <w:trPr>
          <w:trHeight w:val="433"/>
        </w:trPr>
        <w:tc>
          <w:tcPr>
            <w:tcW w:w="2437" w:type="dxa"/>
          </w:tcPr>
          <w:p w14:paraId="1BEB6B8B" w14:textId="77777777" w:rsidR="00487572" w:rsidRPr="00E201E8" w:rsidRDefault="00487572" w:rsidP="006310BA">
            <w:pPr>
              <w:pStyle w:val="NoSpacing"/>
              <w:rPr>
                <w:rStyle w:val="normaltextrun"/>
                <w:rFonts w:ascii="Arial" w:hAnsi="Arial" w:cs="Arial"/>
              </w:rPr>
            </w:pPr>
            <w:r w:rsidRPr="00E201E8">
              <w:rPr>
                <w:rStyle w:val="normaltextrun"/>
                <w:rFonts w:ascii="Arial" w:hAnsi="Arial" w:cs="Arial"/>
              </w:rPr>
              <w:t>Teacher reported impact on students (bespoke, based on the TASO questions for students)</w:t>
            </w:r>
          </w:p>
        </w:tc>
        <w:tc>
          <w:tcPr>
            <w:tcW w:w="6914" w:type="dxa"/>
          </w:tcPr>
          <w:p w14:paraId="31896387" w14:textId="282A659C" w:rsidR="00487572" w:rsidRPr="00E201E8" w:rsidRDefault="00487572" w:rsidP="006310BA">
            <w:pPr>
              <w:pStyle w:val="NoSpacing"/>
              <w:rPr>
                <w:rStyle w:val="normaltextrun"/>
                <w:rFonts w:ascii="Arial" w:hAnsi="Arial" w:cs="Arial"/>
              </w:rPr>
            </w:pPr>
            <w:r w:rsidRPr="00E201E8">
              <w:rPr>
                <w:rStyle w:val="normaltextrun"/>
                <w:rFonts w:ascii="Arial" w:hAnsi="Arial" w:cs="Arial"/>
              </w:rPr>
              <w:t>There has been an increase in my students’ knowledge about studying at university.</w:t>
            </w:r>
          </w:p>
          <w:p w14:paraId="5EBD1FAA" w14:textId="77777777" w:rsidR="00242149" w:rsidRPr="00E201E8" w:rsidRDefault="00487572" w:rsidP="006310BA">
            <w:pPr>
              <w:pStyle w:val="NoSpacing"/>
              <w:rPr>
                <w:rStyle w:val="normaltextrun"/>
                <w:rFonts w:ascii="Arial" w:hAnsi="Arial" w:cs="Arial"/>
              </w:rPr>
            </w:pPr>
            <w:r w:rsidRPr="00E201E8">
              <w:rPr>
                <w:rStyle w:val="normaltextrun"/>
                <w:rFonts w:ascii="Arial" w:hAnsi="Arial" w:cs="Arial"/>
              </w:rPr>
              <w:t>There has been an increase in my students feeling like university is a place for them</w:t>
            </w:r>
          </w:p>
          <w:p w14:paraId="0BDC3469" w14:textId="5715146B" w:rsidR="00487572" w:rsidRPr="00E201E8" w:rsidRDefault="00487572" w:rsidP="006310BA">
            <w:pPr>
              <w:pStyle w:val="NoSpacing"/>
              <w:rPr>
                <w:rStyle w:val="normaltextrun"/>
                <w:rFonts w:ascii="Arial" w:hAnsi="Arial" w:cs="Arial"/>
              </w:rPr>
            </w:pPr>
            <w:r w:rsidRPr="00E201E8">
              <w:rPr>
                <w:rStyle w:val="normaltextrun"/>
                <w:rFonts w:ascii="Arial" w:hAnsi="Arial" w:cs="Arial"/>
              </w:rPr>
              <w:t>There has been an increase in my students feeling like they would fit in academically at university</w:t>
            </w:r>
          </w:p>
          <w:p w14:paraId="19D35D37" w14:textId="1874B1F3" w:rsidR="00487572" w:rsidRPr="00E201E8" w:rsidRDefault="00487572" w:rsidP="006310BA">
            <w:pPr>
              <w:pStyle w:val="NoSpacing"/>
              <w:rPr>
                <w:rStyle w:val="normaltextrun"/>
                <w:rFonts w:ascii="Arial" w:hAnsi="Arial" w:cs="Arial"/>
              </w:rPr>
            </w:pPr>
            <w:r w:rsidRPr="00E201E8">
              <w:rPr>
                <w:rStyle w:val="normaltextrun"/>
                <w:rFonts w:ascii="Arial" w:hAnsi="Arial" w:cs="Arial"/>
              </w:rPr>
              <w:t>The sessions have helped my students to get enough knowledge about university to decide whether to go or not</w:t>
            </w:r>
          </w:p>
        </w:tc>
      </w:tr>
    </w:tbl>
    <w:p w14:paraId="1C1A416B" w14:textId="77777777" w:rsidR="00DA5895" w:rsidRDefault="00DA5895" w:rsidP="00C50453">
      <w:pPr>
        <w:rPr>
          <w:rFonts w:cs="Arial"/>
          <w:szCs w:val="24"/>
          <w:lang w:eastAsia="en-US"/>
        </w:rPr>
      </w:pPr>
    </w:p>
    <w:p w14:paraId="069C047F" w14:textId="536F20E4" w:rsidR="00DF5C51" w:rsidRPr="00E201E8" w:rsidRDefault="00242149" w:rsidP="0F6E8B15">
      <w:pPr>
        <w:rPr>
          <w:rFonts w:cs="Arial"/>
          <w:lang w:eastAsia="en-US"/>
        </w:rPr>
      </w:pPr>
      <w:r w:rsidRPr="0F6E8B15">
        <w:rPr>
          <w:rFonts w:cs="Arial"/>
          <w:lang w:eastAsia="en-US"/>
        </w:rPr>
        <w:t xml:space="preserve">Improvements in </w:t>
      </w:r>
      <w:r w:rsidR="00CF2E37" w:rsidRPr="0F6E8B15">
        <w:rPr>
          <w:rFonts w:cs="Arial"/>
          <w:lang w:eastAsia="en-US"/>
        </w:rPr>
        <w:t>conversion from target colleges to Reading app</w:t>
      </w:r>
      <w:r w:rsidR="00567983" w:rsidRPr="0F6E8B15">
        <w:rPr>
          <w:rFonts w:cs="Arial"/>
          <w:lang w:eastAsia="en-US"/>
        </w:rPr>
        <w:t xml:space="preserve">lications and improvement from </w:t>
      </w:r>
      <w:r w:rsidRPr="0F6E8B15">
        <w:rPr>
          <w:rFonts w:cs="Arial"/>
          <w:lang w:eastAsia="en-US"/>
        </w:rPr>
        <w:t>progression</w:t>
      </w:r>
      <w:r w:rsidR="00694899" w:rsidRPr="0F6E8B15">
        <w:rPr>
          <w:rFonts w:cs="Arial"/>
          <w:lang w:eastAsia="en-US"/>
        </w:rPr>
        <w:t xml:space="preserve"> from application to enrolment at Reading </w:t>
      </w:r>
      <w:r w:rsidR="00177663" w:rsidRPr="0F6E8B15">
        <w:rPr>
          <w:rFonts w:cs="Arial"/>
          <w:lang w:eastAsia="en-US"/>
        </w:rPr>
        <w:t xml:space="preserve">were </w:t>
      </w:r>
      <w:r w:rsidR="6B49313B" w:rsidRPr="0F6E8B15">
        <w:rPr>
          <w:rFonts w:cs="Arial"/>
          <w:lang w:eastAsia="en-US"/>
        </w:rPr>
        <w:t>source</w:t>
      </w:r>
      <w:r w:rsidR="7FC9BE8C" w:rsidRPr="0F6E8B15">
        <w:rPr>
          <w:rFonts w:cs="Arial"/>
          <w:lang w:eastAsia="en-US"/>
        </w:rPr>
        <w:t>d</w:t>
      </w:r>
      <w:r w:rsidR="00694899" w:rsidRPr="0F6E8B15">
        <w:rPr>
          <w:rFonts w:cs="Arial"/>
          <w:lang w:eastAsia="en-US"/>
        </w:rPr>
        <w:t xml:space="preserve"> from conversion data </w:t>
      </w:r>
      <w:r w:rsidR="6EBC4BAC" w:rsidRPr="0F6E8B15">
        <w:rPr>
          <w:rFonts w:cs="Arial"/>
          <w:lang w:eastAsia="en-US"/>
        </w:rPr>
        <w:t>of</w:t>
      </w:r>
      <w:r w:rsidR="00694899" w:rsidRPr="0F6E8B15">
        <w:rPr>
          <w:rFonts w:cs="Arial"/>
          <w:lang w:eastAsia="en-US"/>
        </w:rPr>
        <w:t xml:space="preserve"> target colleges</w:t>
      </w:r>
      <w:r w:rsidR="00177663" w:rsidRPr="0F6E8B15">
        <w:rPr>
          <w:rFonts w:cs="Arial"/>
          <w:lang w:eastAsia="en-US"/>
        </w:rPr>
        <w:t>.</w:t>
      </w:r>
    </w:p>
    <w:p w14:paraId="37DD8ADB" w14:textId="1F4DD949" w:rsidR="003F2563" w:rsidRPr="00E201E8" w:rsidRDefault="00F653EB" w:rsidP="2E1C29F2">
      <w:pPr>
        <w:pStyle w:val="Heading2"/>
        <w:spacing w:line="240" w:lineRule="auto"/>
      </w:pPr>
      <w:bookmarkStart w:id="17" w:name="_Toc71938359"/>
      <w:r>
        <w:t>Ethics and Data Security</w:t>
      </w:r>
      <w:bookmarkEnd w:id="17"/>
    </w:p>
    <w:p w14:paraId="2441AFB8" w14:textId="46213187" w:rsidR="003F2563" w:rsidRPr="00E201E8" w:rsidRDefault="003F2563" w:rsidP="003F2563">
      <w:pPr>
        <w:rPr>
          <w:rFonts w:cs="Arial"/>
          <w:lang w:eastAsia="en-US"/>
        </w:rPr>
      </w:pPr>
      <w:r w:rsidRPr="2E1C29F2">
        <w:rPr>
          <w:rFonts w:cs="Arial"/>
          <w:lang w:eastAsia="en-US"/>
        </w:rPr>
        <w:t>All participants consented to share their data for evaluation purposes and for their data to be shared with the relevant tracking and monitoring organisations required e.g. HEAT</w:t>
      </w:r>
      <w:r w:rsidR="00177663" w:rsidRPr="2E1C29F2">
        <w:rPr>
          <w:rFonts w:cs="Arial"/>
          <w:lang w:eastAsia="en-US"/>
        </w:rPr>
        <w:t>.</w:t>
      </w:r>
    </w:p>
    <w:p w14:paraId="1C93D385" w14:textId="209F6524" w:rsidR="2E1C29F2" w:rsidRDefault="2E1C29F2" w:rsidP="2E1C29F2">
      <w:pPr>
        <w:rPr>
          <w:rFonts w:cs="Arial"/>
          <w:lang w:eastAsia="en-US"/>
        </w:rPr>
      </w:pPr>
    </w:p>
    <w:p w14:paraId="7A80A80C" w14:textId="6C2F9D2A" w:rsidR="005554E1" w:rsidRPr="00E201E8" w:rsidRDefault="005554E1" w:rsidP="2E1C29F2">
      <w:pPr>
        <w:pStyle w:val="Heading2"/>
        <w:spacing w:line="240" w:lineRule="auto"/>
      </w:pPr>
      <w:bookmarkStart w:id="18" w:name="_Toc852723637"/>
      <w:r>
        <w:t>Type of evaluation</w:t>
      </w:r>
      <w:bookmarkEnd w:id="18"/>
    </w:p>
    <w:p w14:paraId="65D68850" w14:textId="2546209D" w:rsidR="00566138" w:rsidRDefault="004D1282" w:rsidP="004D1282">
      <w:pPr>
        <w:rPr>
          <w:rFonts w:cs="Arial"/>
        </w:rPr>
      </w:pPr>
      <w:r w:rsidRPr="77DC9667">
        <w:rPr>
          <w:rFonts w:cs="Arial"/>
        </w:rPr>
        <w:lastRenderedPageBreak/>
        <w:t>This evaluation was conducted to Type 1</w:t>
      </w:r>
      <w:r w:rsidR="00566138" w:rsidRPr="77DC9667">
        <w:rPr>
          <w:rFonts w:cs="Arial"/>
        </w:rPr>
        <w:t xml:space="preserve"> </w:t>
      </w:r>
      <w:r w:rsidR="364E034B" w:rsidRPr="77DC9667">
        <w:rPr>
          <w:rFonts w:cs="Arial"/>
        </w:rPr>
        <w:t>(narrative)</w:t>
      </w:r>
      <w:r w:rsidR="00566138" w:rsidRPr="77DC9667">
        <w:rPr>
          <w:rFonts w:cs="Arial"/>
        </w:rPr>
        <w:t xml:space="preserve"> and Type </w:t>
      </w:r>
      <w:r w:rsidRPr="77DC9667">
        <w:rPr>
          <w:rFonts w:cs="Arial"/>
        </w:rPr>
        <w:t>2</w:t>
      </w:r>
      <w:r w:rsidR="45732AFD" w:rsidRPr="77DC9667">
        <w:rPr>
          <w:rFonts w:cs="Arial"/>
        </w:rPr>
        <w:t xml:space="preserve"> (empirical)</w:t>
      </w:r>
      <w:r w:rsidRPr="77DC9667">
        <w:rPr>
          <w:rFonts w:cs="Arial"/>
        </w:rPr>
        <w:t>, according to the Office for Students’ Standard of Evidence classification. The intermediate outcomes were measured pre- and post</w:t>
      </w:r>
      <w:r w:rsidR="6D983014" w:rsidRPr="77DC9667">
        <w:rPr>
          <w:rFonts w:cs="Arial"/>
        </w:rPr>
        <w:t>-</w:t>
      </w:r>
      <w:r w:rsidRPr="77DC9667">
        <w:rPr>
          <w:rFonts w:cs="Arial"/>
        </w:rPr>
        <w:t>activity, with the same participants</w:t>
      </w:r>
      <w:r w:rsidR="00566138" w:rsidRPr="77DC9667">
        <w:rPr>
          <w:rFonts w:cs="Arial"/>
        </w:rPr>
        <w:t xml:space="preserve"> – for a small group</w:t>
      </w:r>
      <w:r w:rsidR="00FA5EB2" w:rsidRPr="77DC9667">
        <w:rPr>
          <w:rFonts w:cs="Arial"/>
        </w:rPr>
        <w:t xml:space="preserve"> (Type 2)</w:t>
      </w:r>
      <w:r w:rsidRPr="77DC9667">
        <w:rPr>
          <w:rFonts w:cs="Arial"/>
        </w:rPr>
        <w:t>.</w:t>
      </w:r>
      <w:r w:rsidR="00634F99" w:rsidRPr="77DC9667">
        <w:rPr>
          <w:rFonts w:cs="Arial"/>
        </w:rPr>
        <w:t xml:space="preserve"> For other participants, </w:t>
      </w:r>
      <w:r w:rsidR="002F57DD" w:rsidRPr="77DC9667">
        <w:rPr>
          <w:rFonts w:cs="Arial"/>
        </w:rPr>
        <w:t>single time point measures were gathered (Type 1).</w:t>
      </w:r>
    </w:p>
    <w:p w14:paraId="4D24BE84" w14:textId="3B6F8414" w:rsidR="000B6B7D" w:rsidRDefault="004D1282" w:rsidP="2E1C29F2">
      <w:pPr>
        <w:spacing w:line="240" w:lineRule="auto"/>
        <w:rPr>
          <w:rFonts w:cs="Arial"/>
        </w:rPr>
      </w:pPr>
      <w:r w:rsidRPr="77DC9667">
        <w:rPr>
          <w:rFonts w:cs="Arial"/>
        </w:rPr>
        <w:t xml:space="preserve">The long-term outcome </w:t>
      </w:r>
      <w:r w:rsidR="00566138" w:rsidRPr="77DC9667">
        <w:rPr>
          <w:rFonts w:cs="Arial"/>
        </w:rPr>
        <w:t>o</w:t>
      </w:r>
      <w:r w:rsidR="5D820A02" w:rsidRPr="77DC9667">
        <w:rPr>
          <w:rFonts w:cs="Arial"/>
        </w:rPr>
        <w:t>n</w:t>
      </w:r>
      <w:r w:rsidR="00566138" w:rsidRPr="77DC9667">
        <w:rPr>
          <w:rFonts w:cs="Arial"/>
        </w:rPr>
        <w:t xml:space="preserve"> applications and enrolments </w:t>
      </w:r>
      <w:r w:rsidR="000B6B7D">
        <w:rPr>
          <w:rFonts w:cs="Arial"/>
        </w:rPr>
        <w:t xml:space="preserve">from target colleges </w:t>
      </w:r>
      <w:r w:rsidRPr="77DC9667">
        <w:rPr>
          <w:rFonts w:cs="Arial"/>
        </w:rPr>
        <w:t xml:space="preserve">was measured </w:t>
      </w:r>
      <w:r w:rsidR="000B6B7D">
        <w:rPr>
          <w:rFonts w:cs="Arial"/>
        </w:rPr>
        <w:t>to provide an indication of change over recent years.</w:t>
      </w:r>
    </w:p>
    <w:p w14:paraId="48FE3898" w14:textId="326E50F6" w:rsidR="005554E1" w:rsidRPr="00E201E8" w:rsidRDefault="00634F99" w:rsidP="2E1C29F2">
      <w:pPr>
        <w:spacing w:line="240" w:lineRule="auto"/>
        <w:rPr>
          <w:rFonts w:cs="Arial"/>
        </w:rPr>
      </w:pPr>
      <w:r w:rsidRPr="77DC9667">
        <w:rPr>
          <w:rFonts w:cs="Arial"/>
        </w:rPr>
        <w:t>From this</w:t>
      </w:r>
      <w:r w:rsidR="004D1282" w:rsidRPr="77DC9667">
        <w:rPr>
          <w:rFonts w:cs="Arial"/>
        </w:rPr>
        <w:t xml:space="preserve"> data, we can make associations but not causal conclusions. </w:t>
      </w:r>
    </w:p>
    <w:p w14:paraId="79AD3AD5" w14:textId="1E391B6E" w:rsidR="005554E1" w:rsidRPr="00E201E8" w:rsidRDefault="005554E1" w:rsidP="2E1C29F2">
      <w:pPr>
        <w:pStyle w:val="Heading2"/>
        <w:spacing w:line="240" w:lineRule="auto"/>
      </w:pPr>
      <w:bookmarkStart w:id="19" w:name="_Toc1976907116"/>
      <w:r>
        <w:t>Limitations</w:t>
      </w:r>
      <w:bookmarkEnd w:id="19"/>
    </w:p>
    <w:p w14:paraId="05B6F0D9" w14:textId="0672EC51" w:rsidR="005554E1" w:rsidRPr="00E201E8" w:rsidRDefault="00341107" w:rsidP="005554E1">
      <w:pPr>
        <w:rPr>
          <w:rFonts w:cs="Arial"/>
        </w:rPr>
      </w:pPr>
      <w:r w:rsidRPr="00E201E8">
        <w:rPr>
          <w:rFonts w:cs="Arial"/>
        </w:rPr>
        <w:t xml:space="preserve">We struggle to </w:t>
      </w:r>
      <w:r w:rsidR="003443E3" w:rsidRPr="00E201E8">
        <w:rPr>
          <w:rFonts w:cs="Arial"/>
        </w:rPr>
        <w:t xml:space="preserve">see the participants more than once as FE colleges </w:t>
      </w:r>
      <w:r w:rsidR="00463A65" w:rsidRPr="00E201E8">
        <w:rPr>
          <w:rFonts w:cs="Arial"/>
        </w:rPr>
        <w:t>often only ge</w:t>
      </w:r>
      <w:r w:rsidR="00121DBF" w:rsidRPr="00E201E8">
        <w:rPr>
          <w:rFonts w:cs="Arial"/>
        </w:rPr>
        <w:t xml:space="preserve">t us in to do one specific talk and often </w:t>
      </w:r>
      <w:r w:rsidR="5FB62524" w:rsidRPr="00E201E8">
        <w:rPr>
          <w:rFonts w:cs="Arial"/>
        </w:rPr>
        <w:t xml:space="preserve">we see </w:t>
      </w:r>
      <w:r w:rsidR="00BB23C6" w:rsidRPr="00E201E8">
        <w:rPr>
          <w:rFonts w:cs="Arial"/>
        </w:rPr>
        <w:t xml:space="preserve">different groups at </w:t>
      </w:r>
      <w:r w:rsidR="00F979D8" w:rsidRPr="00E201E8">
        <w:rPr>
          <w:rFonts w:cs="Arial"/>
        </w:rPr>
        <w:t>the same institution.</w:t>
      </w:r>
      <w:r w:rsidR="005C0EB3">
        <w:rPr>
          <w:rFonts w:cs="Arial"/>
        </w:rPr>
        <w:t xml:space="preserve"> </w:t>
      </w:r>
      <w:r w:rsidR="00030381" w:rsidRPr="00E201E8">
        <w:rPr>
          <w:rFonts w:cs="Arial"/>
        </w:rPr>
        <w:t xml:space="preserve">This also makes it difficult to get any </w:t>
      </w:r>
      <w:r w:rsidR="23843085" w:rsidRPr="00E201E8">
        <w:rPr>
          <w:rFonts w:cs="Arial"/>
        </w:rPr>
        <w:t>meaning</w:t>
      </w:r>
      <w:r w:rsidR="6FA2F717" w:rsidRPr="00E201E8">
        <w:rPr>
          <w:rFonts w:cs="Arial"/>
        </w:rPr>
        <w:t>ful</w:t>
      </w:r>
      <w:r w:rsidR="00030381" w:rsidRPr="00E201E8">
        <w:rPr>
          <w:rFonts w:cs="Arial"/>
        </w:rPr>
        <w:t xml:space="preserve"> feedback from teaching staff.  </w:t>
      </w:r>
      <w:r w:rsidR="00F979D8" w:rsidRPr="00E201E8">
        <w:rPr>
          <w:rFonts w:cs="Arial"/>
        </w:rPr>
        <w:t>Alt</w:t>
      </w:r>
      <w:r w:rsidR="001D5EAF" w:rsidRPr="00E201E8">
        <w:rPr>
          <w:rFonts w:cs="Arial"/>
        </w:rPr>
        <w:t>hough we do ask students to complete the pre survey at the start of the session it is difficult to know whether they are ac</w:t>
      </w:r>
      <w:r w:rsidR="00645C0E" w:rsidRPr="00E201E8">
        <w:rPr>
          <w:rFonts w:cs="Arial"/>
        </w:rPr>
        <w:t>tually completing the form</w:t>
      </w:r>
      <w:r w:rsidR="00A46EED" w:rsidRPr="00E201E8">
        <w:rPr>
          <w:rFonts w:cs="Arial"/>
        </w:rPr>
        <w:t xml:space="preserve">.  </w:t>
      </w:r>
      <w:r w:rsidR="00645C0E" w:rsidRPr="00E201E8">
        <w:rPr>
          <w:rFonts w:cs="Arial"/>
        </w:rPr>
        <w:t>When they do complete the form</w:t>
      </w:r>
      <w:r w:rsidR="4F6288AB" w:rsidRPr="00E201E8">
        <w:rPr>
          <w:rFonts w:cs="Arial"/>
        </w:rPr>
        <w:t>,</w:t>
      </w:r>
      <w:r w:rsidR="00645C0E" w:rsidRPr="00E201E8">
        <w:rPr>
          <w:rFonts w:cs="Arial"/>
        </w:rPr>
        <w:t xml:space="preserve"> they </w:t>
      </w:r>
      <w:r w:rsidR="72B8FD62" w:rsidRPr="00E201E8">
        <w:rPr>
          <w:rFonts w:cs="Arial"/>
        </w:rPr>
        <w:t>often</w:t>
      </w:r>
      <w:r w:rsidR="7F47A3F8" w:rsidRPr="00E201E8">
        <w:rPr>
          <w:rFonts w:cs="Arial"/>
        </w:rPr>
        <w:t xml:space="preserve"> </w:t>
      </w:r>
      <w:r w:rsidR="009E4E22" w:rsidRPr="00E201E8">
        <w:rPr>
          <w:rFonts w:cs="Arial"/>
        </w:rPr>
        <w:t>don’t leave their email address</w:t>
      </w:r>
      <w:r w:rsidR="5438718D" w:rsidRPr="00E201E8">
        <w:rPr>
          <w:rFonts w:cs="Arial"/>
        </w:rPr>
        <w:t>,</w:t>
      </w:r>
      <w:r w:rsidR="009E4E22" w:rsidRPr="00E201E8">
        <w:rPr>
          <w:rFonts w:cs="Arial"/>
        </w:rPr>
        <w:t xml:space="preserve"> even when wanting additional information about the </w:t>
      </w:r>
      <w:r w:rsidR="0035615A" w:rsidRPr="00E201E8">
        <w:rPr>
          <w:rFonts w:cs="Arial"/>
        </w:rPr>
        <w:t>University</w:t>
      </w:r>
      <w:r w:rsidR="05ACF68F" w:rsidRPr="00E201E8">
        <w:rPr>
          <w:rFonts w:cs="Arial"/>
        </w:rPr>
        <w:t>,</w:t>
      </w:r>
      <w:r w:rsidR="0035615A" w:rsidRPr="00E201E8">
        <w:rPr>
          <w:rFonts w:cs="Arial"/>
        </w:rPr>
        <w:t xml:space="preserve"> so additional follow up has not been possible.</w:t>
      </w:r>
    </w:p>
    <w:p w14:paraId="216F5BC0" w14:textId="4F20D1F1" w:rsidR="005554E1" w:rsidRPr="00E201E8" w:rsidRDefault="3C0C85E4" w:rsidP="4B8C2BAA">
      <w:pPr>
        <w:rPr>
          <w:rFonts w:cs="Arial"/>
        </w:rPr>
      </w:pPr>
      <w:r w:rsidRPr="00E201E8">
        <w:rPr>
          <w:rFonts w:cs="Arial"/>
        </w:rPr>
        <w:t>Not all activity is suitable for a survey to be completed – for example, a 1 to 1 personal statement review.</w:t>
      </w:r>
    </w:p>
    <w:p w14:paraId="55B82840" w14:textId="149D483F" w:rsidR="00727595" w:rsidRDefault="00727595" w:rsidP="0F6E8B15">
      <w:pPr>
        <w:rPr>
          <w:rFonts w:eastAsia="Arial" w:cs="Arial"/>
        </w:rPr>
      </w:pPr>
      <w:r w:rsidRPr="0F6E8B15">
        <w:rPr>
          <w:rFonts w:eastAsia="Arial" w:cs="Arial"/>
        </w:rPr>
        <w:t xml:space="preserve">Therefore, the pre-post comparison </w:t>
      </w:r>
      <w:r w:rsidR="00532280" w:rsidRPr="0F6E8B15">
        <w:rPr>
          <w:rFonts w:eastAsia="Arial" w:cs="Arial"/>
        </w:rPr>
        <w:t xml:space="preserve">(type 2) </w:t>
      </w:r>
      <w:r w:rsidRPr="0F6E8B15">
        <w:rPr>
          <w:rFonts w:eastAsia="Arial" w:cs="Arial"/>
        </w:rPr>
        <w:t>element of the evaluation is limited</w:t>
      </w:r>
      <w:r w:rsidR="005F6AE0" w:rsidRPr="0F6E8B15">
        <w:rPr>
          <w:rFonts w:eastAsia="Arial" w:cs="Arial"/>
        </w:rPr>
        <w:t xml:space="preserve"> due to the challenges of the work with colleges.</w:t>
      </w:r>
    </w:p>
    <w:p w14:paraId="4FB5CCE6" w14:textId="57A597EC" w:rsidR="005F6AE0" w:rsidRDefault="005F6AE0" w:rsidP="0F6E8B15">
      <w:pPr>
        <w:rPr>
          <w:rFonts w:eastAsia="Arial" w:cs="Arial"/>
        </w:rPr>
      </w:pPr>
      <w:r w:rsidRPr="0F6E8B15">
        <w:rPr>
          <w:rFonts w:eastAsia="Arial" w:cs="Arial"/>
        </w:rPr>
        <w:t>Qualitative data is also challenging to gather in one-off talks</w:t>
      </w:r>
      <w:r w:rsidR="00750B15" w:rsidRPr="0F6E8B15">
        <w:rPr>
          <w:rFonts w:eastAsia="Arial" w:cs="Arial"/>
        </w:rPr>
        <w:t>.</w:t>
      </w:r>
    </w:p>
    <w:p w14:paraId="1BECD79A" w14:textId="1D82876E" w:rsidR="00755697" w:rsidRPr="00E201E8" w:rsidRDefault="00755697" w:rsidP="0F6E8B15">
      <w:pPr>
        <w:rPr>
          <w:rFonts w:eastAsia="Arial" w:cs="Arial"/>
        </w:rPr>
      </w:pPr>
      <w:r w:rsidRPr="0F6E8B15">
        <w:rPr>
          <w:rFonts w:eastAsia="Arial" w:cs="Arial"/>
        </w:rPr>
        <w:t xml:space="preserve">It is difficult to link IAG </w:t>
      </w:r>
      <w:r w:rsidR="00C61989" w:rsidRPr="0F6E8B15">
        <w:rPr>
          <w:rFonts w:eastAsia="Arial" w:cs="Arial"/>
        </w:rPr>
        <w:t xml:space="preserve">directly </w:t>
      </w:r>
      <w:r w:rsidRPr="0F6E8B15">
        <w:rPr>
          <w:rFonts w:eastAsia="Arial" w:cs="Arial"/>
        </w:rPr>
        <w:t>with progression to HE; therefore</w:t>
      </w:r>
      <w:r w:rsidR="28B00B07" w:rsidRPr="77DC9667">
        <w:rPr>
          <w:rFonts w:eastAsia="Arial" w:cs="Arial"/>
        </w:rPr>
        <w:t>,</w:t>
      </w:r>
      <w:r w:rsidRPr="0F6E8B15">
        <w:rPr>
          <w:rFonts w:eastAsia="Arial" w:cs="Arial"/>
        </w:rPr>
        <w:t xml:space="preserve"> the focus is on impacting knowledge and understanding of HE</w:t>
      </w:r>
      <w:r w:rsidR="00C61989" w:rsidRPr="0F6E8B15">
        <w:rPr>
          <w:rFonts w:eastAsia="Arial" w:cs="Arial"/>
        </w:rPr>
        <w:t xml:space="preserve"> and the impact is understood to be contributory rather than casual</w:t>
      </w:r>
      <w:r w:rsidRPr="0F6E8B15">
        <w:rPr>
          <w:rFonts w:eastAsia="Arial" w:cs="Arial"/>
        </w:rPr>
        <w:t>.</w:t>
      </w:r>
    </w:p>
    <w:p w14:paraId="515A80CE" w14:textId="14F962E4" w:rsidR="41A64CFF" w:rsidRPr="00E201E8" w:rsidRDefault="005554E1" w:rsidP="2E1C29F2">
      <w:pPr>
        <w:pStyle w:val="Heading1"/>
        <w:rPr>
          <w:rFonts w:ascii="Arial" w:hAnsi="Arial"/>
        </w:rPr>
      </w:pPr>
      <w:bookmarkStart w:id="20" w:name="_Toc1837684824"/>
      <w:r w:rsidRPr="2E1C29F2">
        <w:rPr>
          <w:rFonts w:ascii="Arial" w:hAnsi="Arial"/>
          <w:color w:val="FF0000"/>
        </w:rPr>
        <w:t>Results</w:t>
      </w:r>
      <w:bookmarkEnd w:id="20"/>
    </w:p>
    <w:p w14:paraId="4685F966" w14:textId="77777777" w:rsidR="00ED67B4" w:rsidRPr="00781CFF" w:rsidRDefault="00ED67B4" w:rsidP="00ED67B4">
      <w:pPr>
        <w:pStyle w:val="Heading2"/>
      </w:pPr>
      <w:bookmarkStart w:id="21" w:name="_Toc1203509357"/>
      <w:r>
        <w:t xml:space="preserve">Data collected from pre and post surveys with </w:t>
      </w:r>
      <w:r w:rsidRPr="00781CFF">
        <w:t>students Sept 24-Jan 26</w:t>
      </w:r>
      <w:bookmarkEnd w:id="21"/>
    </w:p>
    <w:p w14:paraId="1CBDA7B5" w14:textId="77777777" w:rsidR="00ED67B4" w:rsidRDefault="00ED67B4" w:rsidP="00ED67B4">
      <w:pPr>
        <w:rPr>
          <w:rFonts w:cs="Arial"/>
          <w:b/>
          <w:bCs/>
        </w:rPr>
      </w:pPr>
      <w:r w:rsidRPr="77DC9667">
        <w:rPr>
          <w:rFonts w:cs="Arial"/>
          <w:b/>
          <w:bCs/>
        </w:rPr>
        <w:t>Analysis of HEAT pre- and post- surveys:</w:t>
      </w:r>
    </w:p>
    <w:tbl>
      <w:tblPr>
        <w:tblStyle w:val="TableGrid"/>
        <w:tblW w:w="0" w:type="auto"/>
        <w:tblLook w:val="04A0" w:firstRow="1" w:lastRow="0" w:firstColumn="1" w:lastColumn="0" w:noHBand="0" w:noVBand="1"/>
      </w:tblPr>
      <w:tblGrid>
        <w:gridCol w:w="1969"/>
        <w:gridCol w:w="1822"/>
        <w:gridCol w:w="1760"/>
        <w:gridCol w:w="1910"/>
        <w:gridCol w:w="1555"/>
      </w:tblGrid>
      <w:tr w:rsidR="00ED67B4" w14:paraId="5DD44E33" w14:textId="77777777">
        <w:trPr>
          <w:trHeight w:val="300"/>
        </w:trPr>
        <w:tc>
          <w:tcPr>
            <w:tcW w:w="1969" w:type="dxa"/>
            <w:tcBorders>
              <w:top w:val="single" w:sz="8" w:space="0" w:color="auto"/>
              <w:left w:val="single" w:sz="8" w:space="0" w:color="auto"/>
              <w:bottom w:val="single" w:sz="8" w:space="0" w:color="auto"/>
              <w:right w:val="single" w:sz="8" w:space="0" w:color="auto"/>
            </w:tcBorders>
            <w:tcMar>
              <w:left w:w="108" w:type="dxa"/>
              <w:right w:w="108" w:type="dxa"/>
            </w:tcMar>
          </w:tcPr>
          <w:p w14:paraId="32D78294" w14:textId="77777777" w:rsidR="00ED67B4" w:rsidRDefault="00ED67B4">
            <w:pPr>
              <w:rPr>
                <w:rFonts w:cs="Arial"/>
                <w:b/>
              </w:rPr>
            </w:pPr>
            <w:r w:rsidRPr="77DC9667">
              <w:rPr>
                <w:rFonts w:cs="Arial"/>
                <w:b/>
              </w:rPr>
              <w:t>Measure</w:t>
            </w:r>
          </w:p>
        </w:tc>
        <w:tc>
          <w:tcPr>
            <w:tcW w:w="1822" w:type="dxa"/>
            <w:tcBorders>
              <w:top w:val="single" w:sz="8" w:space="0" w:color="auto"/>
              <w:left w:val="single" w:sz="8" w:space="0" w:color="auto"/>
              <w:bottom w:val="single" w:sz="8" w:space="0" w:color="auto"/>
              <w:right w:val="single" w:sz="8" w:space="0" w:color="auto"/>
            </w:tcBorders>
            <w:tcMar>
              <w:left w:w="108" w:type="dxa"/>
              <w:right w:w="108" w:type="dxa"/>
            </w:tcMar>
          </w:tcPr>
          <w:p w14:paraId="10B9279C" w14:textId="77777777" w:rsidR="00ED67B4" w:rsidRDefault="00ED67B4">
            <w:pPr>
              <w:rPr>
                <w:rFonts w:cs="Arial"/>
                <w:b/>
              </w:rPr>
            </w:pPr>
            <w:r w:rsidRPr="77DC9667">
              <w:rPr>
                <w:rFonts w:cs="Arial"/>
                <w:b/>
              </w:rPr>
              <w:t>‘before’ Mean (</w:t>
            </w:r>
            <w:r w:rsidRPr="00543C34">
              <w:rPr>
                <w:rFonts w:cs="Arial"/>
                <w:b/>
                <w:i/>
                <w:iCs/>
              </w:rPr>
              <w:t>SD</w:t>
            </w:r>
            <w:r w:rsidRPr="77DC9667">
              <w:rPr>
                <w:rFonts w:cs="Arial"/>
                <w:b/>
              </w:rPr>
              <w:t>)</w:t>
            </w:r>
          </w:p>
        </w:tc>
        <w:tc>
          <w:tcPr>
            <w:tcW w:w="1760" w:type="dxa"/>
            <w:tcBorders>
              <w:top w:val="single" w:sz="8" w:space="0" w:color="auto"/>
              <w:left w:val="single" w:sz="8" w:space="0" w:color="auto"/>
              <w:bottom w:val="single" w:sz="8" w:space="0" w:color="auto"/>
              <w:right w:val="single" w:sz="8" w:space="0" w:color="auto"/>
            </w:tcBorders>
            <w:tcMar>
              <w:left w:w="108" w:type="dxa"/>
              <w:right w:w="108" w:type="dxa"/>
            </w:tcMar>
          </w:tcPr>
          <w:p w14:paraId="2A3135DC" w14:textId="77777777" w:rsidR="00ED67B4" w:rsidRDefault="00ED67B4">
            <w:pPr>
              <w:rPr>
                <w:rFonts w:cs="Arial"/>
                <w:b/>
              </w:rPr>
            </w:pPr>
            <w:r w:rsidRPr="77DC9667">
              <w:rPr>
                <w:rFonts w:cs="Arial"/>
                <w:b/>
              </w:rPr>
              <w:t>‘after’ Mean (</w:t>
            </w:r>
            <w:r w:rsidRPr="00543C34">
              <w:rPr>
                <w:rFonts w:cs="Arial"/>
                <w:b/>
                <w:i/>
                <w:iCs/>
              </w:rPr>
              <w:t>SD</w:t>
            </w:r>
            <w:r w:rsidRPr="77DC9667">
              <w:rPr>
                <w:rFonts w:cs="Arial"/>
                <w:b/>
              </w:rPr>
              <w:t>)</w:t>
            </w:r>
          </w:p>
        </w:tc>
        <w:tc>
          <w:tcPr>
            <w:tcW w:w="1910" w:type="dxa"/>
            <w:tcBorders>
              <w:top w:val="single" w:sz="8" w:space="0" w:color="auto"/>
              <w:left w:val="single" w:sz="8" w:space="0" w:color="auto"/>
              <w:bottom w:val="single" w:sz="8" w:space="0" w:color="auto"/>
              <w:right w:val="single" w:sz="8" w:space="0" w:color="auto"/>
            </w:tcBorders>
            <w:tcMar>
              <w:left w:w="108" w:type="dxa"/>
              <w:right w:w="108" w:type="dxa"/>
            </w:tcMar>
          </w:tcPr>
          <w:p w14:paraId="3CEBF683" w14:textId="77777777" w:rsidR="00ED67B4" w:rsidRDefault="00ED67B4">
            <w:pPr>
              <w:rPr>
                <w:rFonts w:cs="Arial"/>
                <w:b/>
              </w:rPr>
            </w:pPr>
            <w:r w:rsidRPr="77DC9667">
              <w:rPr>
                <w:rFonts w:cs="Arial"/>
                <w:b/>
              </w:rPr>
              <w:t>Statistical test</w:t>
            </w:r>
          </w:p>
        </w:tc>
        <w:tc>
          <w:tcPr>
            <w:tcW w:w="1555" w:type="dxa"/>
            <w:tcBorders>
              <w:top w:val="single" w:sz="8" w:space="0" w:color="auto"/>
              <w:left w:val="single" w:sz="8" w:space="0" w:color="auto"/>
              <w:bottom w:val="single" w:sz="8" w:space="0" w:color="auto"/>
              <w:right w:val="single" w:sz="8" w:space="0" w:color="auto"/>
            </w:tcBorders>
            <w:tcMar>
              <w:left w:w="108" w:type="dxa"/>
              <w:right w:w="108" w:type="dxa"/>
            </w:tcMar>
          </w:tcPr>
          <w:p w14:paraId="435CE545" w14:textId="77777777" w:rsidR="00ED67B4" w:rsidRDefault="00ED67B4">
            <w:pPr>
              <w:rPr>
                <w:rFonts w:cs="Arial"/>
                <w:b/>
              </w:rPr>
            </w:pPr>
            <w:r w:rsidRPr="77DC9667">
              <w:rPr>
                <w:rFonts w:cs="Arial"/>
                <w:b/>
              </w:rPr>
              <w:t>Effect size</w:t>
            </w:r>
          </w:p>
        </w:tc>
      </w:tr>
      <w:tr w:rsidR="00ED67B4" w14:paraId="3053AF48" w14:textId="77777777">
        <w:trPr>
          <w:trHeight w:val="300"/>
        </w:trPr>
        <w:tc>
          <w:tcPr>
            <w:tcW w:w="1969" w:type="dxa"/>
            <w:tcBorders>
              <w:top w:val="single" w:sz="8" w:space="0" w:color="auto"/>
              <w:left w:val="single" w:sz="8" w:space="0" w:color="auto"/>
              <w:bottom w:val="single" w:sz="8" w:space="0" w:color="auto"/>
              <w:right w:val="single" w:sz="8" w:space="0" w:color="auto"/>
            </w:tcBorders>
            <w:tcMar>
              <w:left w:w="108" w:type="dxa"/>
              <w:right w:w="108" w:type="dxa"/>
            </w:tcMar>
          </w:tcPr>
          <w:p w14:paraId="34C8D4F8" w14:textId="400B5323" w:rsidR="00ED67B4" w:rsidRPr="00543C34" w:rsidRDefault="00ED67B4">
            <w:pPr>
              <w:rPr>
                <w:rFonts w:cs="Arial"/>
                <w:szCs w:val="24"/>
                <w:u w:val="single"/>
              </w:rPr>
            </w:pPr>
            <w:r w:rsidRPr="00543C34">
              <w:rPr>
                <w:rFonts w:cs="Arial"/>
                <w:szCs w:val="24"/>
                <w:u w:val="single"/>
              </w:rPr>
              <w:t>Confidence</w:t>
            </w:r>
            <w:r w:rsidR="00543C34">
              <w:rPr>
                <w:rFonts w:cs="Arial"/>
                <w:szCs w:val="24"/>
                <w:u w:val="single"/>
              </w:rPr>
              <w:t xml:space="preserve"> (combined)</w:t>
            </w:r>
          </w:p>
        </w:tc>
        <w:tc>
          <w:tcPr>
            <w:tcW w:w="1822" w:type="dxa"/>
            <w:tcBorders>
              <w:top w:val="single" w:sz="8" w:space="0" w:color="auto"/>
              <w:left w:val="single" w:sz="8" w:space="0" w:color="auto"/>
              <w:bottom w:val="single" w:sz="8" w:space="0" w:color="auto"/>
              <w:right w:val="single" w:sz="8" w:space="0" w:color="auto"/>
            </w:tcBorders>
            <w:tcMar>
              <w:left w:w="108" w:type="dxa"/>
              <w:right w:w="108" w:type="dxa"/>
            </w:tcMar>
          </w:tcPr>
          <w:p w14:paraId="179EEACA" w14:textId="77777777" w:rsidR="00ED67B4" w:rsidRDefault="00ED67B4">
            <w:pPr>
              <w:rPr>
                <w:rFonts w:cs="Arial"/>
              </w:rPr>
            </w:pPr>
            <w:r w:rsidRPr="77DC9667">
              <w:rPr>
                <w:rFonts w:cs="Arial"/>
              </w:rPr>
              <w:t>3.56 (</w:t>
            </w:r>
            <w:r w:rsidRPr="00543C34">
              <w:rPr>
                <w:rFonts w:cs="Arial"/>
                <w:i/>
                <w:iCs/>
              </w:rPr>
              <w:t>0.38</w:t>
            </w:r>
            <w:r w:rsidRPr="77DC9667">
              <w:rPr>
                <w:rFonts w:cs="Arial"/>
              </w:rPr>
              <w:t>)</w:t>
            </w:r>
          </w:p>
        </w:tc>
        <w:tc>
          <w:tcPr>
            <w:tcW w:w="1760" w:type="dxa"/>
            <w:tcBorders>
              <w:top w:val="single" w:sz="8" w:space="0" w:color="auto"/>
              <w:left w:val="single" w:sz="8" w:space="0" w:color="auto"/>
              <w:bottom w:val="single" w:sz="8" w:space="0" w:color="auto"/>
              <w:right w:val="single" w:sz="8" w:space="0" w:color="auto"/>
            </w:tcBorders>
            <w:tcMar>
              <w:left w:w="108" w:type="dxa"/>
              <w:right w:w="108" w:type="dxa"/>
            </w:tcMar>
          </w:tcPr>
          <w:p w14:paraId="46A1FFCE" w14:textId="77777777" w:rsidR="00ED67B4" w:rsidRDefault="00ED67B4">
            <w:pPr>
              <w:rPr>
                <w:rFonts w:cs="Arial"/>
              </w:rPr>
            </w:pPr>
            <w:r w:rsidRPr="77DC9667">
              <w:rPr>
                <w:rFonts w:cs="Arial"/>
              </w:rPr>
              <w:t>3.65 (</w:t>
            </w:r>
            <w:r w:rsidRPr="00543C34">
              <w:rPr>
                <w:rFonts w:cs="Arial"/>
                <w:i/>
                <w:iCs/>
              </w:rPr>
              <w:t>0.64</w:t>
            </w:r>
            <w:r w:rsidRPr="77DC9667">
              <w:rPr>
                <w:rFonts w:cs="Arial"/>
              </w:rPr>
              <w:t>)</w:t>
            </w:r>
          </w:p>
        </w:tc>
        <w:tc>
          <w:tcPr>
            <w:tcW w:w="1910" w:type="dxa"/>
            <w:tcBorders>
              <w:top w:val="single" w:sz="8" w:space="0" w:color="auto"/>
              <w:left w:val="single" w:sz="8" w:space="0" w:color="auto"/>
              <w:bottom w:val="single" w:sz="8" w:space="0" w:color="auto"/>
              <w:right w:val="single" w:sz="8" w:space="0" w:color="auto"/>
            </w:tcBorders>
            <w:tcMar>
              <w:left w:w="108" w:type="dxa"/>
              <w:right w:w="108" w:type="dxa"/>
            </w:tcMar>
          </w:tcPr>
          <w:p w14:paraId="4FDF530F" w14:textId="2EC55FC2" w:rsidR="00ED67B4" w:rsidRDefault="00ED67B4">
            <w:pPr>
              <w:rPr>
                <w:rFonts w:cs="Arial"/>
              </w:rPr>
            </w:pPr>
            <w:r w:rsidRPr="77DC9667">
              <w:rPr>
                <w:rFonts w:cs="Arial"/>
              </w:rPr>
              <w:t>t(17</w:t>
            </w:r>
            <w:r w:rsidRPr="02AF7DB1">
              <w:rPr>
                <w:rFonts w:cs="Arial"/>
              </w:rPr>
              <w:t>)=</w:t>
            </w:r>
            <w:r w:rsidR="0495B9C9" w:rsidRPr="02AF7DB1">
              <w:rPr>
                <w:rFonts w:cs="Arial"/>
              </w:rPr>
              <w:t xml:space="preserve"> -.640</w:t>
            </w:r>
            <w:r w:rsidR="00624D53">
              <w:rPr>
                <w:rFonts w:cs="Arial"/>
              </w:rPr>
              <w:t xml:space="preserve"> </w:t>
            </w:r>
            <w:r w:rsidRPr="00963B48">
              <w:rPr>
                <w:rFonts w:cs="Arial"/>
                <w:i/>
                <w:iCs/>
              </w:rPr>
              <w:t>p</w:t>
            </w:r>
            <w:r w:rsidR="00624D53">
              <w:rPr>
                <w:rFonts w:cs="Arial"/>
              </w:rPr>
              <w:t xml:space="preserve"> = </w:t>
            </w:r>
            <w:r w:rsidRPr="77DC9667">
              <w:rPr>
                <w:rFonts w:cs="Arial"/>
              </w:rPr>
              <w:t>0.53</w:t>
            </w:r>
          </w:p>
        </w:tc>
        <w:tc>
          <w:tcPr>
            <w:tcW w:w="1555" w:type="dxa"/>
            <w:tcBorders>
              <w:top w:val="single" w:sz="8" w:space="0" w:color="auto"/>
              <w:left w:val="single" w:sz="8" w:space="0" w:color="auto"/>
              <w:bottom w:val="single" w:sz="8" w:space="0" w:color="auto"/>
              <w:right w:val="single" w:sz="8" w:space="0" w:color="auto"/>
            </w:tcBorders>
            <w:tcMar>
              <w:left w:w="108" w:type="dxa"/>
              <w:right w:w="108" w:type="dxa"/>
            </w:tcMar>
          </w:tcPr>
          <w:p w14:paraId="45823C64" w14:textId="77777777" w:rsidR="00ED67B4" w:rsidRDefault="00ED67B4">
            <w:pPr>
              <w:rPr>
                <w:rFonts w:cs="Arial"/>
              </w:rPr>
            </w:pPr>
            <w:r w:rsidRPr="00624D53">
              <w:rPr>
                <w:rFonts w:cs="Arial"/>
                <w:i/>
                <w:iCs/>
              </w:rPr>
              <w:t>d</w:t>
            </w:r>
            <w:r w:rsidRPr="77DC9667">
              <w:rPr>
                <w:rFonts w:cs="Arial"/>
              </w:rPr>
              <w:t xml:space="preserve"> = 0.24</w:t>
            </w:r>
          </w:p>
        </w:tc>
      </w:tr>
    </w:tbl>
    <w:p w14:paraId="157826AA" w14:textId="77777777" w:rsidR="00ED67B4" w:rsidRDefault="00ED67B4" w:rsidP="00ED67B4">
      <w:pPr>
        <w:rPr>
          <w:rFonts w:cs="Arial"/>
        </w:rPr>
      </w:pPr>
      <w:r w:rsidRPr="0859233E">
        <w:rPr>
          <w:rFonts w:cs="Arial"/>
        </w:rPr>
        <w:t xml:space="preserve">This table shows that the mean responses for confidence in the </w:t>
      </w:r>
      <w:r w:rsidRPr="77DC9667">
        <w:rPr>
          <w:rFonts w:cs="Arial"/>
        </w:rPr>
        <w:t>'post’</w:t>
      </w:r>
      <w:r w:rsidRPr="0859233E">
        <w:rPr>
          <w:rFonts w:cs="Arial"/>
        </w:rPr>
        <w:t xml:space="preserve"> surveys were slightly higher than </w:t>
      </w:r>
      <w:r w:rsidRPr="77DC9667">
        <w:rPr>
          <w:rFonts w:cs="Arial"/>
        </w:rPr>
        <w:t>in’ pre-’</w:t>
      </w:r>
      <w:r w:rsidRPr="0859233E">
        <w:rPr>
          <w:rFonts w:cs="Arial"/>
        </w:rPr>
        <w:t xml:space="preserve"> surveys. However, the results are statistically insignificant with the effect size being 0.24. </w:t>
      </w:r>
    </w:p>
    <w:p w14:paraId="3D700281" w14:textId="77777777" w:rsidR="00ED67B4" w:rsidRDefault="00ED67B4" w:rsidP="00ED67B4">
      <w:pPr>
        <w:rPr>
          <w:rFonts w:cs="Arial"/>
        </w:rPr>
      </w:pPr>
      <w:r>
        <w:rPr>
          <w:rFonts w:cs="Arial"/>
        </w:rPr>
        <w:lastRenderedPageBreak/>
        <w:t>Note, for this version of the analysis, all questions were combined into one concept. With higher numbers of responses in future, analysis will be at the concept level (expectations, knowledge, belonging).</w:t>
      </w:r>
      <w:r w:rsidRPr="77DC9667">
        <w:rPr>
          <w:rFonts w:cs="Arial"/>
        </w:rPr>
        <w:t xml:space="preserve"> </w:t>
      </w:r>
    </w:p>
    <w:p w14:paraId="0D1CD1ED" w14:textId="77777777" w:rsidR="00ED67B4" w:rsidRDefault="00ED67B4" w:rsidP="00ED67B4">
      <w:pPr>
        <w:rPr>
          <w:rFonts w:cs="Arial"/>
        </w:rPr>
      </w:pPr>
      <w:r w:rsidRPr="0859233E">
        <w:rPr>
          <w:rFonts w:cs="Arial"/>
        </w:rPr>
        <w:t xml:space="preserve">We will continue combining the data for pre and post from our colleges to hopefully see the increase in the effect size in the future years. </w:t>
      </w:r>
    </w:p>
    <w:p w14:paraId="25AE3A61" w14:textId="77777777" w:rsidR="00ED67B4" w:rsidRDefault="00ED67B4" w:rsidP="00ED67B4">
      <w:pPr>
        <w:spacing w:before="0" w:after="160" w:line="276" w:lineRule="auto"/>
        <w:rPr>
          <w:rFonts w:eastAsia="Arial" w:cs="Arial"/>
          <w:b/>
          <w:bCs/>
          <w:sz w:val="22"/>
        </w:rPr>
      </w:pPr>
      <w:r>
        <w:br/>
      </w:r>
      <w:r w:rsidRPr="77DC9667">
        <w:rPr>
          <w:rFonts w:eastAsia="Aptos" w:cs="Arial"/>
          <w:b/>
          <w:bCs/>
          <w:sz w:val="22"/>
        </w:rPr>
        <w:t xml:space="preserve">Combined Means and Std Devs pre- and post- for </w:t>
      </w:r>
      <w:proofErr w:type="spellStart"/>
      <w:r w:rsidRPr="77DC9667">
        <w:rPr>
          <w:rFonts w:eastAsia="Arial" w:cs="Arial"/>
          <w:b/>
          <w:bCs/>
          <w:sz w:val="22"/>
        </w:rPr>
        <w:t>Canele</w:t>
      </w:r>
      <w:proofErr w:type="spellEnd"/>
      <w:r w:rsidRPr="77DC9667">
        <w:rPr>
          <w:rFonts w:eastAsia="Arial" w:cs="Arial"/>
          <w:b/>
          <w:bCs/>
          <w:sz w:val="22"/>
        </w:rPr>
        <w:t xml:space="preserve"> College T-level Surveying (HEAT  Dec 2025 and Jan 26) and Baklava T-level Education (HEAT Oct and Dec 2025)</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624"/>
        <w:gridCol w:w="2469"/>
        <w:gridCol w:w="2834"/>
      </w:tblGrid>
      <w:tr w:rsidR="00ED67B4" w14:paraId="1D9AB2BE"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28026771" w14:textId="124084DE" w:rsidR="00ED67B4" w:rsidRDefault="00432E08">
            <w:pPr>
              <w:spacing w:before="0" w:after="160" w:line="276" w:lineRule="auto"/>
              <w:rPr>
                <w:rFonts w:eastAsia="Aptos" w:cs="Arial"/>
              </w:rPr>
            </w:pPr>
            <w:r>
              <w:rPr>
                <w:rFonts w:eastAsia="Aptos" w:cs="Arial"/>
              </w:rPr>
              <w:t>Survey question</w:t>
            </w:r>
          </w:p>
        </w:tc>
        <w:tc>
          <w:tcPr>
            <w:tcW w:w="2469" w:type="dxa"/>
            <w:tcBorders>
              <w:top w:val="single" w:sz="8" w:space="0" w:color="auto"/>
              <w:left w:val="single" w:sz="8" w:space="0" w:color="auto"/>
              <w:bottom w:val="single" w:sz="8" w:space="0" w:color="auto"/>
              <w:right w:val="single" w:sz="8" w:space="0" w:color="auto"/>
            </w:tcBorders>
          </w:tcPr>
          <w:p w14:paraId="7F472979" w14:textId="77777777" w:rsidR="00ED67B4" w:rsidRDefault="00ED67B4">
            <w:pPr>
              <w:spacing w:before="0" w:after="160" w:line="276" w:lineRule="auto"/>
              <w:rPr>
                <w:rFonts w:cs="Arial"/>
              </w:rPr>
            </w:pPr>
            <w:r w:rsidRPr="77DC9667">
              <w:rPr>
                <w:rFonts w:eastAsia="Aptos" w:cs="Arial"/>
              </w:rPr>
              <w:t>PRE – survey</w:t>
            </w:r>
            <w:r>
              <w:br/>
            </w:r>
            <w:r w:rsidRPr="77DC9667">
              <w:rPr>
                <w:rFonts w:eastAsia="Aptos" w:cs="Arial"/>
              </w:rPr>
              <w:t xml:space="preserve">Mean score </w:t>
            </w:r>
            <w:r>
              <w:br/>
            </w:r>
            <w:r w:rsidRPr="77DC9667">
              <w:rPr>
                <w:rFonts w:eastAsia="Aptos" w:cs="Arial"/>
              </w:rPr>
              <w:t>(Std Dev)</w:t>
            </w:r>
          </w:p>
          <w:p w14:paraId="680EF579" w14:textId="77777777" w:rsidR="00ED67B4" w:rsidRDefault="00ED67B4">
            <w:pPr>
              <w:spacing w:line="276" w:lineRule="auto"/>
              <w:rPr>
                <w:rFonts w:eastAsia="Aptos" w:cs="Arial"/>
              </w:rPr>
            </w:pPr>
          </w:p>
        </w:tc>
        <w:tc>
          <w:tcPr>
            <w:tcW w:w="2834" w:type="dxa"/>
            <w:tcBorders>
              <w:top w:val="single" w:sz="8" w:space="0" w:color="auto"/>
              <w:left w:val="single" w:sz="8" w:space="0" w:color="auto"/>
              <w:bottom w:val="single" w:sz="8" w:space="0" w:color="auto"/>
              <w:right w:val="single" w:sz="8" w:space="0" w:color="auto"/>
            </w:tcBorders>
          </w:tcPr>
          <w:p w14:paraId="20EC202A" w14:textId="77777777" w:rsidR="00ED67B4" w:rsidRDefault="00ED67B4">
            <w:pPr>
              <w:spacing w:before="0" w:after="160" w:line="276" w:lineRule="auto"/>
              <w:rPr>
                <w:rFonts w:cs="Arial"/>
              </w:rPr>
            </w:pPr>
            <w:r w:rsidRPr="77DC9667">
              <w:rPr>
                <w:rFonts w:eastAsia="Aptos" w:cs="Arial"/>
              </w:rPr>
              <w:t>POST – survey</w:t>
            </w:r>
            <w:r>
              <w:br/>
            </w:r>
            <w:r w:rsidRPr="77DC9667">
              <w:rPr>
                <w:rFonts w:eastAsia="Aptos" w:cs="Arial"/>
              </w:rPr>
              <w:t xml:space="preserve">Mean score </w:t>
            </w:r>
            <w:r>
              <w:br/>
            </w:r>
            <w:r w:rsidRPr="77DC9667">
              <w:rPr>
                <w:rFonts w:eastAsia="Aptos" w:cs="Arial"/>
              </w:rPr>
              <w:t xml:space="preserve">(Std Dev) </w:t>
            </w:r>
          </w:p>
        </w:tc>
      </w:tr>
      <w:tr w:rsidR="00ED67B4" w14:paraId="40AE29B4"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52C7E170" w14:textId="77777777" w:rsidR="00ED67B4" w:rsidRDefault="00ED67B4">
            <w:pPr>
              <w:spacing w:before="0" w:after="160" w:line="276" w:lineRule="auto"/>
              <w:rPr>
                <w:rFonts w:cs="Arial"/>
              </w:rPr>
            </w:pPr>
            <w:r w:rsidRPr="77DC9667">
              <w:rPr>
                <w:rFonts w:eastAsia="Aptos" w:cs="Arial"/>
              </w:rPr>
              <w:t xml:space="preserve">I am thinking about going to university in the future </w:t>
            </w:r>
          </w:p>
        </w:tc>
        <w:tc>
          <w:tcPr>
            <w:tcW w:w="2469" w:type="dxa"/>
            <w:tcBorders>
              <w:top w:val="single" w:sz="8" w:space="0" w:color="auto"/>
              <w:left w:val="single" w:sz="8" w:space="0" w:color="auto"/>
              <w:bottom w:val="single" w:sz="8" w:space="0" w:color="auto"/>
              <w:right w:val="single" w:sz="8" w:space="0" w:color="auto"/>
            </w:tcBorders>
          </w:tcPr>
          <w:p w14:paraId="59206B4A" w14:textId="77777777" w:rsidR="00ED67B4" w:rsidRDefault="00ED67B4">
            <w:pPr>
              <w:spacing w:before="0" w:after="160" w:line="276" w:lineRule="auto"/>
              <w:rPr>
                <w:rFonts w:eastAsia="Aptos" w:cs="Arial"/>
              </w:rPr>
            </w:pPr>
            <w:r w:rsidRPr="77DC9667">
              <w:rPr>
                <w:rFonts w:eastAsia="Aptos" w:cs="Arial"/>
              </w:rPr>
              <w:t>3.21</w:t>
            </w:r>
            <w:r>
              <w:br/>
            </w:r>
            <w:r w:rsidRPr="77DC9667">
              <w:rPr>
                <w:rFonts w:eastAsia="Aptos" w:cs="Arial"/>
              </w:rPr>
              <w:t>(1.04)</w:t>
            </w:r>
          </w:p>
        </w:tc>
        <w:tc>
          <w:tcPr>
            <w:tcW w:w="2834" w:type="dxa"/>
            <w:tcBorders>
              <w:top w:val="single" w:sz="8" w:space="0" w:color="auto"/>
              <w:left w:val="single" w:sz="8" w:space="0" w:color="auto"/>
              <w:bottom w:val="single" w:sz="8" w:space="0" w:color="auto"/>
              <w:right w:val="single" w:sz="8" w:space="0" w:color="auto"/>
            </w:tcBorders>
          </w:tcPr>
          <w:p w14:paraId="4BC0DB69" w14:textId="77777777" w:rsidR="00ED67B4" w:rsidRDefault="00ED67B4">
            <w:pPr>
              <w:spacing w:before="0" w:after="160" w:line="276" w:lineRule="auto"/>
              <w:rPr>
                <w:rFonts w:eastAsia="Aptos" w:cs="Arial"/>
              </w:rPr>
            </w:pPr>
            <w:r w:rsidRPr="77DC9667">
              <w:rPr>
                <w:rFonts w:eastAsia="Aptos" w:cs="Arial"/>
              </w:rPr>
              <w:t>3.78</w:t>
            </w:r>
            <w:r>
              <w:br/>
            </w:r>
            <w:r w:rsidRPr="77DC9667">
              <w:rPr>
                <w:rFonts w:eastAsia="Aptos" w:cs="Arial"/>
              </w:rPr>
              <w:t>(0.92)</w:t>
            </w:r>
          </w:p>
        </w:tc>
      </w:tr>
      <w:tr w:rsidR="00ED67B4" w14:paraId="5E76E4AD"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7482C111" w14:textId="77777777" w:rsidR="00ED67B4" w:rsidRDefault="00ED67B4">
            <w:pPr>
              <w:spacing w:before="0" w:after="160" w:line="276" w:lineRule="auto"/>
              <w:rPr>
                <w:rFonts w:cs="Arial"/>
              </w:rPr>
            </w:pPr>
            <w:r w:rsidRPr="77DC9667">
              <w:rPr>
                <w:rFonts w:eastAsia="Aptos" w:cs="Arial"/>
              </w:rPr>
              <w:t xml:space="preserve">I know what studying at university would be like </w:t>
            </w:r>
          </w:p>
        </w:tc>
        <w:tc>
          <w:tcPr>
            <w:tcW w:w="2469" w:type="dxa"/>
            <w:tcBorders>
              <w:top w:val="single" w:sz="8" w:space="0" w:color="auto"/>
              <w:left w:val="single" w:sz="8" w:space="0" w:color="auto"/>
              <w:bottom w:val="single" w:sz="8" w:space="0" w:color="auto"/>
              <w:right w:val="single" w:sz="8" w:space="0" w:color="auto"/>
            </w:tcBorders>
          </w:tcPr>
          <w:p w14:paraId="5735B1D8" w14:textId="77777777" w:rsidR="00ED67B4" w:rsidRDefault="00ED67B4">
            <w:pPr>
              <w:spacing w:before="0" w:after="160" w:line="276" w:lineRule="auto"/>
              <w:rPr>
                <w:rFonts w:eastAsia="Aptos" w:cs="Arial"/>
              </w:rPr>
            </w:pPr>
            <w:r w:rsidRPr="77DC9667">
              <w:rPr>
                <w:rFonts w:eastAsia="Aptos" w:cs="Arial"/>
              </w:rPr>
              <w:t>2.83</w:t>
            </w:r>
            <w:r>
              <w:br/>
            </w:r>
            <w:r w:rsidRPr="77DC9667">
              <w:rPr>
                <w:rFonts w:eastAsia="Aptos" w:cs="Arial"/>
              </w:rPr>
              <w:t>(0.85)</w:t>
            </w:r>
          </w:p>
        </w:tc>
        <w:tc>
          <w:tcPr>
            <w:tcW w:w="2834" w:type="dxa"/>
            <w:tcBorders>
              <w:top w:val="single" w:sz="8" w:space="0" w:color="auto"/>
              <w:left w:val="single" w:sz="8" w:space="0" w:color="auto"/>
              <w:bottom w:val="single" w:sz="8" w:space="0" w:color="auto"/>
              <w:right w:val="single" w:sz="8" w:space="0" w:color="auto"/>
            </w:tcBorders>
          </w:tcPr>
          <w:p w14:paraId="41F4914C" w14:textId="77777777" w:rsidR="00ED67B4" w:rsidRDefault="00ED67B4">
            <w:pPr>
              <w:spacing w:before="0" w:after="160" w:line="276" w:lineRule="auto"/>
              <w:rPr>
                <w:rFonts w:eastAsia="Aptos" w:cs="Arial"/>
              </w:rPr>
            </w:pPr>
            <w:r w:rsidRPr="77DC9667">
              <w:rPr>
                <w:rFonts w:eastAsia="Aptos" w:cs="Arial"/>
              </w:rPr>
              <w:t>3.61</w:t>
            </w:r>
            <w:r>
              <w:br/>
            </w:r>
            <w:r w:rsidRPr="77DC9667">
              <w:rPr>
                <w:rFonts w:eastAsia="Aptos" w:cs="Arial"/>
              </w:rPr>
              <w:t>(1.06)</w:t>
            </w:r>
          </w:p>
        </w:tc>
      </w:tr>
      <w:tr w:rsidR="00ED67B4" w14:paraId="693D342B"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122FB969" w14:textId="77777777" w:rsidR="00ED67B4" w:rsidRDefault="00ED67B4">
            <w:pPr>
              <w:spacing w:before="0" w:after="160" w:line="276" w:lineRule="auto"/>
              <w:rPr>
                <w:rFonts w:cs="Arial"/>
              </w:rPr>
            </w:pPr>
            <w:r w:rsidRPr="77DC9667">
              <w:rPr>
                <w:rFonts w:eastAsia="Aptos" w:cs="Arial"/>
              </w:rPr>
              <w:t xml:space="preserve">I know how studying at university is different from studying in school or at college </w:t>
            </w:r>
          </w:p>
        </w:tc>
        <w:tc>
          <w:tcPr>
            <w:tcW w:w="2469" w:type="dxa"/>
            <w:tcBorders>
              <w:top w:val="single" w:sz="8" w:space="0" w:color="auto"/>
              <w:left w:val="single" w:sz="8" w:space="0" w:color="auto"/>
              <w:bottom w:val="single" w:sz="8" w:space="0" w:color="auto"/>
              <w:right w:val="single" w:sz="8" w:space="0" w:color="auto"/>
            </w:tcBorders>
          </w:tcPr>
          <w:p w14:paraId="4BE8AE96" w14:textId="77777777" w:rsidR="00ED67B4" w:rsidRDefault="00ED67B4">
            <w:pPr>
              <w:spacing w:before="0" w:after="160" w:line="276" w:lineRule="auto"/>
              <w:rPr>
                <w:rFonts w:eastAsia="Aptos" w:cs="Arial"/>
              </w:rPr>
            </w:pPr>
            <w:r w:rsidRPr="77DC9667">
              <w:rPr>
                <w:rFonts w:eastAsia="Aptos" w:cs="Arial"/>
              </w:rPr>
              <w:t>3.67</w:t>
            </w:r>
            <w:r>
              <w:br/>
            </w:r>
            <w:r w:rsidRPr="77DC9667">
              <w:rPr>
                <w:rFonts w:eastAsia="Aptos" w:cs="Arial"/>
              </w:rPr>
              <w:t>(0.94)</w:t>
            </w:r>
          </w:p>
        </w:tc>
        <w:tc>
          <w:tcPr>
            <w:tcW w:w="2834" w:type="dxa"/>
            <w:tcBorders>
              <w:top w:val="single" w:sz="8" w:space="0" w:color="auto"/>
              <w:left w:val="single" w:sz="8" w:space="0" w:color="auto"/>
              <w:bottom w:val="single" w:sz="8" w:space="0" w:color="auto"/>
              <w:right w:val="single" w:sz="8" w:space="0" w:color="auto"/>
            </w:tcBorders>
          </w:tcPr>
          <w:p w14:paraId="387E883C" w14:textId="77777777" w:rsidR="00ED67B4" w:rsidRDefault="00ED67B4">
            <w:pPr>
              <w:spacing w:before="0" w:after="160" w:line="276" w:lineRule="auto"/>
              <w:rPr>
                <w:rFonts w:eastAsia="Aptos" w:cs="Arial"/>
              </w:rPr>
            </w:pPr>
            <w:r w:rsidRPr="77DC9667">
              <w:rPr>
                <w:rFonts w:eastAsia="Aptos" w:cs="Arial"/>
              </w:rPr>
              <w:t>3.78</w:t>
            </w:r>
            <w:r>
              <w:br/>
            </w:r>
            <w:r w:rsidRPr="77DC9667">
              <w:rPr>
                <w:rFonts w:eastAsia="Aptos" w:cs="Arial"/>
              </w:rPr>
              <w:t>(0.85)</w:t>
            </w:r>
          </w:p>
        </w:tc>
      </w:tr>
      <w:tr w:rsidR="00ED67B4" w14:paraId="47AF2064"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6C0755AC" w14:textId="77777777" w:rsidR="00ED67B4" w:rsidRDefault="00ED67B4">
            <w:pPr>
              <w:spacing w:before="0" w:after="160" w:line="276" w:lineRule="auto"/>
              <w:rPr>
                <w:rFonts w:cs="Arial"/>
              </w:rPr>
            </w:pPr>
            <w:r w:rsidRPr="77DC9667">
              <w:rPr>
                <w:rFonts w:eastAsia="Aptos" w:cs="Arial"/>
              </w:rPr>
              <w:t xml:space="preserve">I believe that if I apply to university, I will get a place </w:t>
            </w:r>
          </w:p>
        </w:tc>
        <w:tc>
          <w:tcPr>
            <w:tcW w:w="2469" w:type="dxa"/>
            <w:tcBorders>
              <w:top w:val="single" w:sz="8" w:space="0" w:color="auto"/>
              <w:left w:val="single" w:sz="8" w:space="0" w:color="auto"/>
              <w:bottom w:val="single" w:sz="8" w:space="0" w:color="auto"/>
              <w:right w:val="single" w:sz="8" w:space="0" w:color="auto"/>
            </w:tcBorders>
          </w:tcPr>
          <w:p w14:paraId="706E9195" w14:textId="77777777" w:rsidR="00ED67B4" w:rsidRDefault="00ED67B4">
            <w:pPr>
              <w:spacing w:before="0" w:after="160" w:line="276" w:lineRule="auto"/>
              <w:rPr>
                <w:rFonts w:eastAsia="Aptos" w:cs="Arial"/>
              </w:rPr>
            </w:pPr>
            <w:r w:rsidRPr="77DC9667">
              <w:rPr>
                <w:rFonts w:eastAsia="Aptos" w:cs="Arial"/>
              </w:rPr>
              <w:t>3.41</w:t>
            </w:r>
            <w:r>
              <w:br/>
            </w:r>
            <w:r w:rsidRPr="77DC9667">
              <w:rPr>
                <w:rFonts w:eastAsia="Aptos" w:cs="Arial"/>
              </w:rPr>
              <w:t>(0.81)</w:t>
            </w:r>
          </w:p>
        </w:tc>
        <w:tc>
          <w:tcPr>
            <w:tcW w:w="2834" w:type="dxa"/>
            <w:tcBorders>
              <w:top w:val="single" w:sz="8" w:space="0" w:color="auto"/>
              <w:left w:val="single" w:sz="8" w:space="0" w:color="auto"/>
              <w:bottom w:val="single" w:sz="8" w:space="0" w:color="auto"/>
              <w:right w:val="single" w:sz="8" w:space="0" w:color="auto"/>
            </w:tcBorders>
          </w:tcPr>
          <w:p w14:paraId="5CD3E2C2" w14:textId="77777777" w:rsidR="00ED67B4" w:rsidRDefault="00ED67B4">
            <w:pPr>
              <w:spacing w:before="0" w:after="160" w:line="276" w:lineRule="auto"/>
              <w:rPr>
                <w:rFonts w:eastAsia="Aptos" w:cs="Arial"/>
              </w:rPr>
            </w:pPr>
            <w:r w:rsidRPr="77DC9667">
              <w:rPr>
                <w:rFonts w:eastAsia="Aptos" w:cs="Arial"/>
              </w:rPr>
              <w:t>3.56</w:t>
            </w:r>
            <w:r>
              <w:br/>
            </w:r>
            <w:r w:rsidRPr="77DC9667">
              <w:rPr>
                <w:rFonts w:eastAsia="Aptos" w:cs="Arial"/>
              </w:rPr>
              <w:t>(0.76)</w:t>
            </w:r>
          </w:p>
        </w:tc>
      </w:tr>
      <w:tr w:rsidR="00ED67B4" w14:paraId="1F07D23D"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247A7618" w14:textId="77777777" w:rsidR="00ED67B4" w:rsidRDefault="00ED67B4">
            <w:pPr>
              <w:spacing w:before="0" w:after="160" w:line="276" w:lineRule="auto"/>
              <w:rPr>
                <w:rFonts w:cs="Arial"/>
              </w:rPr>
            </w:pPr>
            <w:r w:rsidRPr="77DC9667">
              <w:rPr>
                <w:rFonts w:eastAsia="Aptos" w:cs="Arial"/>
              </w:rPr>
              <w:t xml:space="preserve">University is for people like me </w:t>
            </w:r>
          </w:p>
        </w:tc>
        <w:tc>
          <w:tcPr>
            <w:tcW w:w="2469" w:type="dxa"/>
            <w:tcBorders>
              <w:top w:val="single" w:sz="8" w:space="0" w:color="auto"/>
              <w:left w:val="single" w:sz="8" w:space="0" w:color="auto"/>
              <w:bottom w:val="single" w:sz="8" w:space="0" w:color="auto"/>
              <w:right w:val="single" w:sz="8" w:space="0" w:color="auto"/>
            </w:tcBorders>
          </w:tcPr>
          <w:p w14:paraId="0911416D" w14:textId="77777777" w:rsidR="00ED67B4" w:rsidRDefault="00ED67B4">
            <w:pPr>
              <w:spacing w:before="0" w:after="160" w:line="276" w:lineRule="auto"/>
              <w:rPr>
                <w:rFonts w:eastAsia="Aptos" w:cs="Arial"/>
              </w:rPr>
            </w:pPr>
            <w:r w:rsidRPr="77DC9667">
              <w:rPr>
                <w:rFonts w:eastAsia="Aptos" w:cs="Arial"/>
              </w:rPr>
              <w:t>3.21</w:t>
            </w:r>
            <w:r>
              <w:br/>
            </w:r>
            <w:r w:rsidRPr="77DC9667">
              <w:rPr>
                <w:rFonts w:eastAsia="Aptos" w:cs="Arial"/>
              </w:rPr>
              <w:t>(1.08)</w:t>
            </w:r>
          </w:p>
        </w:tc>
        <w:tc>
          <w:tcPr>
            <w:tcW w:w="2834" w:type="dxa"/>
            <w:tcBorders>
              <w:top w:val="single" w:sz="8" w:space="0" w:color="auto"/>
              <w:left w:val="single" w:sz="8" w:space="0" w:color="auto"/>
              <w:bottom w:val="single" w:sz="8" w:space="0" w:color="auto"/>
              <w:right w:val="single" w:sz="8" w:space="0" w:color="auto"/>
            </w:tcBorders>
          </w:tcPr>
          <w:p w14:paraId="7607A9BE" w14:textId="77777777" w:rsidR="00ED67B4" w:rsidRDefault="00ED67B4">
            <w:pPr>
              <w:spacing w:before="0" w:after="160" w:line="276" w:lineRule="auto"/>
              <w:rPr>
                <w:rFonts w:eastAsia="Aptos" w:cs="Arial"/>
              </w:rPr>
            </w:pPr>
            <w:r w:rsidRPr="77DC9667">
              <w:rPr>
                <w:rFonts w:eastAsia="Aptos" w:cs="Arial"/>
              </w:rPr>
              <w:t>3.61</w:t>
            </w:r>
            <w:r>
              <w:br/>
            </w:r>
            <w:r w:rsidRPr="77DC9667">
              <w:rPr>
                <w:rFonts w:eastAsia="Aptos" w:cs="Arial"/>
              </w:rPr>
              <w:t>(0.95)</w:t>
            </w:r>
          </w:p>
        </w:tc>
      </w:tr>
      <w:tr w:rsidR="00ED67B4" w14:paraId="532FC736"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0A193D83" w14:textId="77777777" w:rsidR="00ED67B4" w:rsidRDefault="00ED67B4">
            <w:pPr>
              <w:spacing w:before="0" w:after="160" w:line="276" w:lineRule="auto"/>
              <w:rPr>
                <w:rFonts w:cs="Arial"/>
              </w:rPr>
            </w:pPr>
            <w:r w:rsidRPr="77DC9667">
              <w:rPr>
                <w:rFonts w:eastAsia="Aptos" w:cs="Arial"/>
              </w:rPr>
              <w:t xml:space="preserve">I would fit in well academically with others at university </w:t>
            </w:r>
          </w:p>
        </w:tc>
        <w:tc>
          <w:tcPr>
            <w:tcW w:w="2469" w:type="dxa"/>
            <w:tcBorders>
              <w:top w:val="single" w:sz="8" w:space="0" w:color="auto"/>
              <w:left w:val="single" w:sz="8" w:space="0" w:color="auto"/>
              <w:bottom w:val="single" w:sz="8" w:space="0" w:color="auto"/>
              <w:right w:val="single" w:sz="8" w:space="0" w:color="auto"/>
            </w:tcBorders>
          </w:tcPr>
          <w:p w14:paraId="05598BC8" w14:textId="77777777" w:rsidR="00ED67B4" w:rsidRDefault="00ED67B4">
            <w:pPr>
              <w:spacing w:before="0" w:after="160" w:line="276" w:lineRule="auto"/>
              <w:rPr>
                <w:rFonts w:eastAsia="Aptos" w:cs="Arial"/>
              </w:rPr>
            </w:pPr>
            <w:r w:rsidRPr="77DC9667">
              <w:rPr>
                <w:rFonts w:eastAsia="Aptos" w:cs="Arial"/>
              </w:rPr>
              <w:t>3.77</w:t>
            </w:r>
            <w:r>
              <w:br/>
            </w:r>
            <w:r w:rsidRPr="77DC9667">
              <w:rPr>
                <w:rFonts w:eastAsia="Aptos" w:cs="Arial"/>
              </w:rPr>
              <w:t>(0.52)</w:t>
            </w:r>
          </w:p>
        </w:tc>
        <w:tc>
          <w:tcPr>
            <w:tcW w:w="2834" w:type="dxa"/>
            <w:tcBorders>
              <w:top w:val="single" w:sz="8" w:space="0" w:color="auto"/>
              <w:left w:val="single" w:sz="8" w:space="0" w:color="auto"/>
              <w:bottom w:val="single" w:sz="8" w:space="0" w:color="auto"/>
              <w:right w:val="single" w:sz="8" w:space="0" w:color="auto"/>
            </w:tcBorders>
          </w:tcPr>
          <w:p w14:paraId="57542C2E" w14:textId="77777777" w:rsidR="00ED67B4" w:rsidRDefault="00ED67B4">
            <w:pPr>
              <w:spacing w:before="0" w:after="160" w:line="276" w:lineRule="auto"/>
              <w:rPr>
                <w:rFonts w:eastAsia="Aptos" w:cs="Arial"/>
              </w:rPr>
            </w:pPr>
            <w:r w:rsidRPr="77DC9667">
              <w:rPr>
                <w:rFonts w:eastAsia="Aptos" w:cs="Arial"/>
              </w:rPr>
              <w:t>3.39</w:t>
            </w:r>
            <w:r>
              <w:br/>
            </w:r>
            <w:r w:rsidRPr="77DC9667">
              <w:rPr>
                <w:rFonts w:eastAsia="Aptos" w:cs="Arial"/>
              </w:rPr>
              <w:t>(0.89)</w:t>
            </w:r>
          </w:p>
        </w:tc>
      </w:tr>
      <w:tr w:rsidR="00ED67B4" w14:paraId="6EAE43E9"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6AFA4F09" w14:textId="77777777" w:rsidR="00ED67B4" w:rsidRDefault="00ED67B4">
            <w:pPr>
              <w:spacing w:before="0" w:after="160" w:line="276" w:lineRule="auto"/>
              <w:rPr>
                <w:rFonts w:cs="Arial"/>
              </w:rPr>
            </w:pPr>
            <w:r w:rsidRPr="77DC9667">
              <w:rPr>
                <w:rFonts w:eastAsia="Aptos" w:cs="Arial"/>
              </w:rPr>
              <w:t xml:space="preserve">I would fit in well socially with others at university </w:t>
            </w:r>
          </w:p>
        </w:tc>
        <w:tc>
          <w:tcPr>
            <w:tcW w:w="2469" w:type="dxa"/>
            <w:tcBorders>
              <w:top w:val="single" w:sz="8" w:space="0" w:color="auto"/>
              <w:left w:val="single" w:sz="8" w:space="0" w:color="auto"/>
              <w:bottom w:val="single" w:sz="8" w:space="0" w:color="auto"/>
              <w:right w:val="single" w:sz="8" w:space="0" w:color="auto"/>
            </w:tcBorders>
          </w:tcPr>
          <w:p w14:paraId="1FB7061B" w14:textId="77777777" w:rsidR="00ED67B4" w:rsidRDefault="00ED67B4">
            <w:pPr>
              <w:spacing w:before="0" w:after="160" w:line="276" w:lineRule="auto"/>
              <w:rPr>
                <w:rFonts w:eastAsia="Aptos" w:cs="Arial"/>
              </w:rPr>
            </w:pPr>
            <w:r w:rsidRPr="77DC9667">
              <w:rPr>
                <w:rFonts w:eastAsia="Aptos" w:cs="Arial"/>
              </w:rPr>
              <w:t>3.92</w:t>
            </w:r>
            <w:r>
              <w:br/>
            </w:r>
            <w:r w:rsidRPr="77DC9667">
              <w:rPr>
                <w:rFonts w:eastAsia="Aptos" w:cs="Arial"/>
              </w:rPr>
              <w:t>(0.70)</w:t>
            </w:r>
          </w:p>
        </w:tc>
        <w:tc>
          <w:tcPr>
            <w:tcW w:w="2834" w:type="dxa"/>
            <w:tcBorders>
              <w:top w:val="single" w:sz="8" w:space="0" w:color="auto"/>
              <w:left w:val="single" w:sz="8" w:space="0" w:color="auto"/>
              <w:bottom w:val="single" w:sz="8" w:space="0" w:color="auto"/>
              <w:right w:val="single" w:sz="8" w:space="0" w:color="auto"/>
            </w:tcBorders>
          </w:tcPr>
          <w:p w14:paraId="4B71FAC5" w14:textId="77777777" w:rsidR="00ED67B4" w:rsidRDefault="00ED67B4">
            <w:pPr>
              <w:spacing w:before="0" w:after="160" w:line="276" w:lineRule="auto"/>
              <w:rPr>
                <w:rFonts w:eastAsia="Aptos" w:cs="Arial"/>
              </w:rPr>
            </w:pPr>
            <w:r w:rsidRPr="77DC9667">
              <w:rPr>
                <w:rFonts w:eastAsia="Aptos" w:cs="Arial"/>
              </w:rPr>
              <w:t>3.50</w:t>
            </w:r>
            <w:r>
              <w:br/>
            </w:r>
            <w:r w:rsidRPr="77DC9667">
              <w:rPr>
                <w:rFonts w:eastAsia="Aptos" w:cs="Arial"/>
              </w:rPr>
              <w:t>(0.83)</w:t>
            </w:r>
          </w:p>
        </w:tc>
      </w:tr>
      <w:tr w:rsidR="00ED67B4" w14:paraId="06E1B2A4" w14:textId="77777777">
        <w:trPr>
          <w:trHeight w:val="300"/>
        </w:trPr>
        <w:tc>
          <w:tcPr>
            <w:tcW w:w="3624" w:type="dxa"/>
            <w:tcBorders>
              <w:top w:val="single" w:sz="8" w:space="0" w:color="auto"/>
              <w:left w:val="single" w:sz="8" w:space="0" w:color="auto"/>
              <w:bottom w:val="single" w:sz="8" w:space="0" w:color="auto"/>
              <w:right w:val="single" w:sz="8" w:space="0" w:color="auto"/>
            </w:tcBorders>
          </w:tcPr>
          <w:p w14:paraId="2E703483" w14:textId="77777777" w:rsidR="00ED67B4" w:rsidRDefault="00ED67B4">
            <w:pPr>
              <w:spacing w:before="0" w:after="160" w:line="276" w:lineRule="auto"/>
              <w:rPr>
                <w:rFonts w:cs="Arial"/>
              </w:rPr>
            </w:pPr>
            <w:r w:rsidRPr="77DC9667">
              <w:rPr>
                <w:rFonts w:eastAsia="Aptos" w:cs="Arial"/>
              </w:rPr>
              <w:t>I know enough about higher education to decide whether to go or not</w:t>
            </w:r>
          </w:p>
        </w:tc>
        <w:tc>
          <w:tcPr>
            <w:tcW w:w="2469" w:type="dxa"/>
            <w:tcBorders>
              <w:top w:val="single" w:sz="8" w:space="0" w:color="auto"/>
              <w:left w:val="single" w:sz="8" w:space="0" w:color="auto"/>
              <w:bottom w:val="single" w:sz="8" w:space="0" w:color="auto"/>
              <w:right w:val="single" w:sz="8" w:space="0" w:color="auto"/>
            </w:tcBorders>
          </w:tcPr>
          <w:p w14:paraId="219B4A9A" w14:textId="77777777" w:rsidR="00ED67B4" w:rsidRDefault="00ED67B4">
            <w:pPr>
              <w:spacing w:before="0" w:after="160" w:line="276" w:lineRule="auto"/>
              <w:rPr>
                <w:rFonts w:eastAsia="Aptos" w:cs="Arial"/>
              </w:rPr>
            </w:pPr>
            <w:r w:rsidRPr="77DC9667">
              <w:rPr>
                <w:rFonts w:eastAsia="Aptos" w:cs="Arial"/>
              </w:rPr>
              <w:t>3.65</w:t>
            </w:r>
            <w:r>
              <w:br/>
            </w:r>
            <w:r w:rsidRPr="77DC9667">
              <w:rPr>
                <w:rFonts w:eastAsia="Aptos" w:cs="Arial"/>
              </w:rPr>
              <w:t>(0.76)</w:t>
            </w:r>
          </w:p>
        </w:tc>
        <w:tc>
          <w:tcPr>
            <w:tcW w:w="2834" w:type="dxa"/>
            <w:tcBorders>
              <w:top w:val="single" w:sz="8" w:space="0" w:color="auto"/>
              <w:left w:val="single" w:sz="8" w:space="0" w:color="auto"/>
              <w:bottom w:val="single" w:sz="8" w:space="0" w:color="auto"/>
              <w:right w:val="single" w:sz="8" w:space="0" w:color="auto"/>
            </w:tcBorders>
          </w:tcPr>
          <w:p w14:paraId="5D89B495" w14:textId="77777777" w:rsidR="00ED67B4" w:rsidRDefault="00ED67B4">
            <w:pPr>
              <w:spacing w:before="0" w:after="160" w:line="276" w:lineRule="auto"/>
              <w:rPr>
                <w:rFonts w:eastAsia="Aptos" w:cs="Arial"/>
              </w:rPr>
            </w:pPr>
            <w:r w:rsidRPr="77DC9667">
              <w:rPr>
                <w:rFonts w:eastAsia="Aptos" w:cs="Arial"/>
              </w:rPr>
              <w:t>3.89</w:t>
            </w:r>
            <w:r>
              <w:br/>
            </w:r>
            <w:r w:rsidRPr="77DC9667">
              <w:rPr>
                <w:rFonts w:eastAsia="Aptos" w:cs="Arial"/>
              </w:rPr>
              <w:t>(0.66)</w:t>
            </w:r>
          </w:p>
        </w:tc>
      </w:tr>
    </w:tbl>
    <w:p w14:paraId="1B8EF062" w14:textId="77777777" w:rsidR="00ED67B4" w:rsidRPr="00F11E04" w:rsidRDefault="00ED67B4" w:rsidP="00ED67B4">
      <w:pPr>
        <w:rPr>
          <w:rFonts w:eastAsia="Aptos" w:cs="Arial"/>
          <w:sz w:val="22"/>
        </w:rPr>
      </w:pPr>
      <w:r w:rsidRPr="00F11E04">
        <w:rPr>
          <w:rFonts w:eastAsia="Aptos" w:cs="Arial"/>
          <w:sz w:val="22"/>
        </w:rPr>
        <w:t>A Likert scale of 1-5 has been used with 5= Strongly agree, 4=Agree, 3= Neither agree nor disagree, 2= Disagree, 1=Strongly disagree</w:t>
      </w:r>
    </w:p>
    <w:p w14:paraId="55A898EC" w14:textId="04A871BB" w:rsidR="00ED67B4" w:rsidRDefault="00ED67B4" w:rsidP="00ED67B4">
      <w:pPr>
        <w:rPr>
          <w:rFonts w:cs="Arial"/>
        </w:rPr>
      </w:pPr>
      <w:r w:rsidRPr="77DC9667">
        <w:rPr>
          <w:rFonts w:cs="Arial"/>
        </w:rPr>
        <w:t>The data above show an increase in the mean score seen in the post-event survey compared with the pre-event survey for the majority of questions, demonstrating that the IAG programmes</w:t>
      </w:r>
      <w:r w:rsidR="00E323A5">
        <w:rPr>
          <w:rFonts w:cs="Arial"/>
        </w:rPr>
        <w:t xml:space="preserve"> may</w:t>
      </w:r>
      <w:r w:rsidRPr="77DC9667">
        <w:rPr>
          <w:rFonts w:cs="Arial"/>
        </w:rPr>
        <w:t xml:space="preserve"> have had an overall positive effect on their understanding of what university might mean for them.</w:t>
      </w:r>
    </w:p>
    <w:p w14:paraId="3945D194" w14:textId="3D62273A" w:rsidR="00ED67B4" w:rsidRPr="005B5ADE" w:rsidRDefault="00ED67B4" w:rsidP="005B5ADE">
      <w:pPr>
        <w:rPr>
          <w:rFonts w:cs="Arial"/>
        </w:rPr>
      </w:pPr>
      <w:r w:rsidRPr="2E1C29F2">
        <w:rPr>
          <w:rFonts w:cs="Arial"/>
        </w:rPr>
        <w:t>However, there is a decrease in the mean value of responses to ‘</w:t>
      </w:r>
      <w:r w:rsidRPr="77DC9667">
        <w:rPr>
          <w:rFonts w:eastAsia="Aptos" w:cs="Arial"/>
        </w:rPr>
        <w:t>I would fit in well socially with others at university</w:t>
      </w:r>
      <w:r w:rsidRPr="2E1C29F2">
        <w:rPr>
          <w:rFonts w:cs="Arial"/>
        </w:rPr>
        <w:t>’</w:t>
      </w:r>
      <w:r w:rsidRPr="77DC9667">
        <w:rPr>
          <w:rFonts w:cs="Arial"/>
        </w:rPr>
        <w:t xml:space="preserve"> and ‘</w:t>
      </w:r>
      <w:r w:rsidRPr="77DC9667">
        <w:rPr>
          <w:rFonts w:eastAsia="Aptos" w:cs="Arial"/>
        </w:rPr>
        <w:t>I would fit in well academically with others at university</w:t>
      </w:r>
      <w:r w:rsidRPr="77DC9667">
        <w:rPr>
          <w:rFonts w:cs="Arial"/>
        </w:rPr>
        <w:t xml:space="preserve">’. </w:t>
      </w:r>
      <w:r>
        <w:br/>
      </w:r>
      <w:r w:rsidRPr="2E1C29F2">
        <w:rPr>
          <w:rFonts w:cs="Arial"/>
        </w:rPr>
        <w:lastRenderedPageBreak/>
        <w:t>This may be because students were overconfident on these factors before receiving more information; no conclusions about this can be made from the data gathered.</w:t>
      </w:r>
    </w:p>
    <w:p w14:paraId="44ABEDC1" w14:textId="61D81260" w:rsidR="41A64CFF" w:rsidRPr="00E201E8" w:rsidRDefault="08079A40" w:rsidP="0009416D">
      <w:pPr>
        <w:pStyle w:val="Heading2"/>
        <w:rPr>
          <w:u w:val="single"/>
        </w:rPr>
      </w:pPr>
      <w:bookmarkStart w:id="22" w:name="_Toc484795163"/>
      <w:r>
        <w:t xml:space="preserve">Data collected from </w:t>
      </w:r>
      <w:r w:rsidR="000B4611">
        <w:t xml:space="preserve">single timepoint </w:t>
      </w:r>
      <w:r>
        <w:t xml:space="preserve">surveys </w:t>
      </w:r>
      <w:r w:rsidRPr="0009416D">
        <w:t>with</w:t>
      </w:r>
      <w:r w:rsidR="1916567E" w:rsidRPr="0009416D">
        <w:t xml:space="preserve"> </w:t>
      </w:r>
      <w:r w:rsidRPr="0009416D">
        <w:t>students</w:t>
      </w:r>
      <w:r w:rsidR="1D7D593A" w:rsidRPr="2E1C29F2">
        <w:rPr>
          <w:u w:val="single"/>
        </w:rPr>
        <w:t xml:space="preserve"> </w:t>
      </w:r>
      <w:r w:rsidR="5975E6A4" w:rsidRPr="00781CFF">
        <w:t xml:space="preserve">Sep </w:t>
      </w:r>
      <w:r w:rsidR="1257A6F0" w:rsidRPr="00781CFF">
        <w:t>23</w:t>
      </w:r>
      <w:r w:rsidR="7D355DAB" w:rsidRPr="00781CFF">
        <w:t>-</w:t>
      </w:r>
      <w:r w:rsidR="0005D12E" w:rsidRPr="00781CFF">
        <w:t>Aug</w:t>
      </w:r>
      <w:r w:rsidR="7D355DAB" w:rsidRPr="00781CFF">
        <w:t xml:space="preserve"> </w:t>
      </w:r>
      <w:r w:rsidR="1257A6F0" w:rsidRPr="00781CFF">
        <w:t>24</w:t>
      </w:r>
      <w:bookmarkEnd w:id="22"/>
      <w:r w:rsidR="003F2E74">
        <w:rPr>
          <w:u w:val="single"/>
        </w:rPr>
        <w:t xml:space="preserve"> </w:t>
      </w:r>
    </w:p>
    <w:p w14:paraId="1D82CBC0" w14:textId="095A09CE" w:rsidR="41A64CFF" w:rsidRPr="00E201E8" w:rsidRDefault="32B5789F" w:rsidP="77DC9667">
      <w:pPr>
        <w:rPr>
          <w:rFonts w:cs="Arial"/>
        </w:rPr>
      </w:pPr>
      <w:r w:rsidRPr="2E1C29F2">
        <w:rPr>
          <w:rFonts w:cs="Arial"/>
        </w:rPr>
        <w:t>No post-data was collected, so change in responses not measurable.</w:t>
      </w:r>
      <w:r w:rsidR="41A64CFF">
        <w:br/>
      </w:r>
    </w:p>
    <w:p w14:paraId="22A38E07" w14:textId="7C83A995" w:rsidR="41A64CFF" w:rsidRPr="00E201E8" w:rsidRDefault="37083073" w:rsidP="37D40145">
      <w:pPr>
        <w:rPr>
          <w:rFonts w:eastAsia="Aptos" w:cs="Arial"/>
          <w:color w:val="000000" w:themeColor="text2"/>
          <w:sz w:val="22"/>
        </w:rPr>
      </w:pPr>
      <w:r w:rsidRPr="2E1C29F2">
        <w:rPr>
          <w:rFonts w:eastAsia="Arial" w:cs="Arial"/>
          <w:b/>
          <w:bCs/>
          <w:color w:val="000000" w:themeColor="text2"/>
          <w:sz w:val="22"/>
        </w:rPr>
        <w:t>Baklava</w:t>
      </w:r>
      <w:r w:rsidR="02C0CB83" w:rsidRPr="2E1C29F2">
        <w:rPr>
          <w:rFonts w:eastAsia="Arial" w:cs="Arial"/>
          <w:b/>
          <w:bCs/>
          <w:color w:val="000000" w:themeColor="text2"/>
          <w:sz w:val="22"/>
        </w:rPr>
        <w:t xml:space="preserve"> College</w:t>
      </w:r>
      <w:r w:rsidR="1007D24D" w:rsidRPr="2E1C29F2">
        <w:rPr>
          <w:rFonts w:eastAsia="Arial" w:cs="Arial"/>
          <w:b/>
          <w:bCs/>
          <w:color w:val="000000" w:themeColor="text2"/>
          <w:sz w:val="22"/>
        </w:rPr>
        <w:t xml:space="preserve"> and Kouign Amman College</w:t>
      </w:r>
      <w:r w:rsidR="02C0CB83" w:rsidRPr="2E1C29F2">
        <w:rPr>
          <w:rFonts w:eastAsia="Arial" w:cs="Arial"/>
          <w:b/>
          <w:bCs/>
          <w:color w:val="000000" w:themeColor="text2"/>
          <w:sz w:val="22"/>
        </w:rPr>
        <w:t xml:space="preserve"> pre-data (from 28 Feb 2024</w:t>
      </w:r>
      <w:r w:rsidR="1B01BC61" w:rsidRPr="2E1C29F2">
        <w:rPr>
          <w:rFonts w:eastAsia="Arial" w:cs="Arial"/>
          <w:b/>
          <w:bCs/>
          <w:color w:val="000000" w:themeColor="text2"/>
          <w:sz w:val="22"/>
        </w:rPr>
        <w:t xml:space="preserve"> &amp; 12 </w:t>
      </w:r>
      <w:r w:rsidR="00D4F6AA" w:rsidRPr="2E1C29F2">
        <w:rPr>
          <w:rFonts w:eastAsia="Arial" w:cs="Arial"/>
          <w:b/>
          <w:bCs/>
          <w:color w:val="000000" w:themeColor="text2"/>
          <w:sz w:val="22"/>
        </w:rPr>
        <w:t>M</w:t>
      </w:r>
      <w:r w:rsidR="1B01BC61" w:rsidRPr="2E1C29F2">
        <w:rPr>
          <w:rFonts w:eastAsia="Arial" w:cs="Arial"/>
          <w:b/>
          <w:bCs/>
          <w:color w:val="000000" w:themeColor="text2"/>
          <w:sz w:val="22"/>
        </w:rPr>
        <w:t>arch 2024</w:t>
      </w:r>
      <w:r w:rsidR="02C0CB83" w:rsidRPr="2E1C29F2">
        <w:rPr>
          <w:rFonts w:eastAsia="Arial" w:cs="Arial"/>
          <w:b/>
          <w:bCs/>
          <w:color w:val="000000" w:themeColor="text2"/>
          <w:sz w:val="22"/>
        </w:rPr>
        <w:t>)</w:t>
      </w:r>
    </w:p>
    <w:tbl>
      <w:tblPr>
        <w:tblStyle w:val="TableGrid"/>
        <w:tblW w:w="9360" w:type="dxa"/>
        <w:tblLook w:val="06A0" w:firstRow="1" w:lastRow="0" w:firstColumn="1" w:lastColumn="0" w:noHBand="1" w:noVBand="1"/>
      </w:tblPr>
      <w:tblGrid>
        <w:gridCol w:w="7605"/>
        <w:gridCol w:w="1755"/>
      </w:tblGrid>
      <w:tr w:rsidR="6216573D" w:rsidRPr="00E201E8" w14:paraId="4C049448" w14:textId="77777777" w:rsidTr="77DC9667">
        <w:trPr>
          <w:trHeight w:val="300"/>
        </w:trPr>
        <w:tc>
          <w:tcPr>
            <w:tcW w:w="7605" w:type="dxa"/>
          </w:tcPr>
          <w:p w14:paraId="6123931A" w14:textId="13108DC0" w:rsidR="6216573D" w:rsidRPr="00E201E8" w:rsidRDefault="00432E08" w:rsidP="6216573D">
            <w:pPr>
              <w:rPr>
                <w:rFonts w:eastAsia="Aptos" w:cs="Arial"/>
                <w:b/>
                <w:bCs/>
                <w:color w:val="000000" w:themeColor="text2"/>
                <w:sz w:val="22"/>
              </w:rPr>
            </w:pPr>
            <w:r>
              <w:rPr>
                <w:rFonts w:eastAsia="Aptos" w:cs="Arial"/>
                <w:b/>
                <w:bCs/>
                <w:color w:val="000000" w:themeColor="text2"/>
                <w:sz w:val="22"/>
              </w:rPr>
              <w:t>Survey question</w:t>
            </w:r>
          </w:p>
        </w:tc>
        <w:tc>
          <w:tcPr>
            <w:tcW w:w="1755" w:type="dxa"/>
          </w:tcPr>
          <w:p w14:paraId="7792ECB3" w14:textId="236DD9E4" w:rsidR="6216573D" w:rsidRPr="00E201E8" w:rsidRDefault="348673AC" w:rsidP="37D40145">
            <w:pPr>
              <w:rPr>
                <w:rFonts w:eastAsia="Aptos" w:cs="Arial"/>
                <w:sz w:val="22"/>
              </w:rPr>
            </w:pPr>
            <w:r w:rsidRPr="37D40145">
              <w:rPr>
                <w:rFonts w:eastAsia="Aptos" w:cs="Arial"/>
                <w:sz w:val="22"/>
              </w:rPr>
              <w:t>Mean score</w:t>
            </w:r>
            <w:r w:rsidR="6216573D">
              <w:br/>
            </w:r>
            <w:r w:rsidRPr="37D40145">
              <w:rPr>
                <w:rFonts w:eastAsia="Aptos" w:cs="Arial"/>
                <w:sz w:val="22"/>
              </w:rPr>
              <w:t>(Std Dev)</w:t>
            </w:r>
          </w:p>
        </w:tc>
      </w:tr>
      <w:tr w:rsidR="6216573D" w:rsidRPr="00E201E8" w14:paraId="7ED1CD0E" w14:textId="77777777" w:rsidTr="77DC9667">
        <w:trPr>
          <w:trHeight w:val="300"/>
        </w:trPr>
        <w:tc>
          <w:tcPr>
            <w:tcW w:w="7605" w:type="dxa"/>
          </w:tcPr>
          <w:p w14:paraId="10B498B9" w14:textId="2E374162" w:rsidR="6216573D" w:rsidRPr="00E201E8" w:rsidRDefault="6216573D" w:rsidP="6216573D">
            <w:pPr>
              <w:rPr>
                <w:rFonts w:eastAsia="Aptos" w:cs="Arial"/>
                <w:sz w:val="22"/>
              </w:rPr>
            </w:pPr>
            <w:r w:rsidRPr="00E201E8">
              <w:rPr>
                <w:rFonts w:eastAsia="Aptos" w:cs="Arial"/>
                <w:sz w:val="22"/>
              </w:rPr>
              <w:t>I am thinking about going to university in the future</w:t>
            </w:r>
          </w:p>
        </w:tc>
        <w:tc>
          <w:tcPr>
            <w:tcW w:w="1755" w:type="dxa"/>
          </w:tcPr>
          <w:p w14:paraId="6EC25A75" w14:textId="480D63A5" w:rsidR="6216573D" w:rsidRPr="00E201E8" w:rsidRDefault="0370736F" w:rsidP="37D40145">
            <w:pPr>
              <w:rPr>
                <w:rFonts w:eastAsia="Aptos" w:cs="Arial"/>
                <w:sz w:val="22"/>
              </w:rPr>
            </w:pPr>
            <w:r w:rsidRPr="450D032B">
              <w:rPr>
                <w:rFonts w:eastAsia="Aptos" w:cs="Arial"/>
                <w:sz w:val="22"/>
              </w:rPr>
              <w:t>3.33</w:t>
            </w:r>
            <w:r w:rsidR="6216573D">
              <w:br/>
            </w:r>
            <w:r w:rsidR="5E9A352C" w:rsidRPr="450D032B">
              <w:rPr>
                <w:rFonts w:eastAsia="Aptos" w:cs="Arial"/>
                <w:sz w:val="22"/>
              </w:rPr>
              <w:t>(1.25)</w:t>
            </w:r>
          </w:p>
        </w:tc>
      </w:tr>
      <w:tr w:rsidR="6216573D" w:rsidRPr="00E201E8" w14:paraId="2E06E50F" w14:textId="77777777" w:rsidTr="77DC9667">
        <w:trPr>
          <w:trHeight w:val="300"/>
        </w:trPr>
        <w:tc>
          <w:tcPr>
            <w:tcW w:w="7605" w:type="dxa"/>
          </w:tcPr>
          <w:p w14:paraId="020F7469" w14:textId="780DD01E" w:rsidR="6216573D" w:rsidRPr="00E201E8" w:rsidRDefault="6216573D" w:rsidP="6216573D">
            <w:pPr>
              <w:rPr>
                <w:rFonts w:eastAsia="Aptos" w:cs="Arial"/>
                <w:sz w:val="22"/>
              </w:rPr>
            </w:pPr>
            <w:r w:rsidRPr="00E201E8">
              <w:rPr>
                <w:rFonts w:eastAsia="Aptos" w:cs="Arial"/>
                <w:sz w:val="22"/>
              </w:rPr>
              <w:t>I know what studying at university would be like</w:t>
            </w:r>
          </w:p>
        </w:tc>
        <w:tc>
          <w:tcPr>
            <w:tcW w:w="1755" w:type="dxa"/>
          </w:tcPr>
          <w:p w14:paraId="32487886" w14:textId="0EB04D99" w:rsidR="6216573D" w:rsidRPr="00E201E8" w:rsidRDefault="3D7E8CDE" w:rsidP="37D40145">
            <w:pPr>
              <w:rPr>
                <w:rFonts w:eastAsia="Aptos" w:cs="Arial"/>
                <w:sz w:val="22"/>
              </w:rPr>
            </w:pPr>
            <w:r w:rsidRPr="450D032B">
              <w:rPr>
                <w:rFonts w:eastAsia="Aptos" w:cs="Arial"/>
                <w:sz w:val="22"/>
              </w:rPr>
              <w:t>3.04</w:t>
            </w:r>
            <w:r w:rsidR="6216573D">
              <w:br/>
            </w:r>
            <w:r w:rsidR="3FA4ADF7" w:rsidRPr="450D032B">
              <w:rPr>
                <w:rFonts w:eastAsia="Aptos" w:cs="Arial"/>
                <w:sz w:val="22"/>
              </w:rPr>
              <w:t>(0.92)</w:t>
            </w:r>
          </w:p>
        </w:tc>
      </w:tr>
      <w:tr w:rsidR="6216573D" w:rsidRPr="00E201E8" w14:paraId="50F00A85" w14:textId="77777777" w:rsidTr="77DC9667">
        <w:trPr>
          <w:trHeight w:val="300"/>
        </w:trPr>
        <w:tc>
          <w:tcPr>
            <w:tcW w:w="7605" w:type="dxa"/>
          </w:tcPr>
          <w:p w14:paraId="42FC84FE" w14:textId="10145AA7" w:rsidR="6216573D" w:rsidRPr="00E201E8" w:rsidRDefault="6216573D" w:rsidP="6216573D">
            <w:pPr>
              <w:rPr>
                <w:rFonts w:eastAsia="Aptos" w:cs="Arial"/>
                <w:sz w:val="22"/>
              </w:rPr>
            </w:pPr>
            <w:r w:rsidRPr="00E201E8">
              <w:rPr>
                <w:rFonts w:eastAsia="Aptos" w:cs="Arial"/>
                <w:sz w:val="22"/>
              </w:rPr>
              <w:t>I know how studying at university is different from studying in school or at college</w:t>
            </w:r>
          </w:p>
        </w:tc>
        <w:tc>
          <w:tcPr>
            <w:tcW w:w="1755" w:type="dxa"/>
          </w:tcPr>
          <w:p w14:paraId="48A2BA40" w14:textId="4B4F2367" w:rsidR="6216573D" w:rsidRPr="00E201E8" w:rsidRDefault="4B502CDC" w:rsidP="37D40145">
            <w:pPr>
              <w:rPr>
                <w:rFonts w:eastAsia="Aptos" w:cs="Arial"/>
                <w:sz w:val="22"/>
              </w:rPr>
            </w:pPr>
            <w:r w:rsidRPr="450D032B">
              <w:rPr>
                <w:rFonts w:eastAsia="Aptos" w:cs="Arial"/>
                <w:sz w:val="22"/>
              </w:rPr>
              <w:t>3.14</w:t>
            </w:r>
            <w:r w:rsidR="6216573D">
              <w:br/>
            </w:r>
            <w:r w:rsidR="5EC50630" w:rsidRPr="450D032B">
              <w:rPr>
                <w:rFonts w:eastAsia="Aptos" w:cs="Arial"/>
                <w:sz w:val="22"/>
              </w:rPr>
              <w:t>(0.95)</w:t>
            </w:r>
          </w:p>
        </w:tc>
      </w:tr>
      <w:tr w:rsidR="6216573D" w:rsidRPr="00E201E8" w14:paraId="40620001" w14:textId="77777777" w:rsidTr="77DC9667">
        <w:trPr>
          <w:trHeight w:val="300"/>
        </w:trPr>
        <w:tc>
          <w:tcPr>
            <w:tcW w:w="7605" w:type="dxa"/>
          </w:tcPr>
          <w:p w14:paraId="33558C26" w14:textId="2452A38D" w:rsidR="6216573D" w:rsidRPr="00E201E8" w:rsidRDefault="6216573D" w:rsidP="6216573D">
            <w:pPr>
              <w:rPr>
                <w:rFonts w:eastAsia="Aptos" w:cs="Arial"/>
                <w:sz w:val="22"/>
              </w:rPr>
            </w:pPr>
            <w:r w:rsidRPr="00E201E8">
              <w:rPr>
                <w:rFonts w:eastAsia="Aptos" w:cs="Arial"/>
                <w:sz w:val="22"/>
              </w:rPr>
              <w:t>I believe that if I apply to university, I will get a place</w:t>
            </w:r>
          </w:p>
        </w:tc>
        <w:tc>
          <w:tcPr>
            <w:tcW w:w="1755" w:type="dxa"/>
          </w:tcPr>
          <w:p w14:paraId="51AE9603" w14:textId="2A05DF27" w:rsidR="6216573D" w:rsidRPr="00E201E8" w:rsidRDefault="45617DC6" w:rsidP="37D40145">
            <w:pPr>
              <w:rPr>
                <w:rFonts w:eastAsia="Aptos" w:cs="Arial"/>
                <w:sz w:val="22"/>
              </w:rPr>
            </w:pPr>
            <w:r w:rsidRPr="450D032B">
              <w:rPr>
                <w:rFonts w:eastAsia="Aptos" w:cs="Arial"/>
                <w:sz w:val="22"/>
              </w:rPr>
              <w:t>3.00</w:t>
            </w:r>
            <w:r w:rsidR="6216573D">
              <w:br/>
            </w:r>
            <w:r w:rsidR="1C34064D" w:rsidRPr="450D032B">
              <w:rPr>
                <w:rFonts w:eastAsia="Aptos" w:cs="Arial"/>
                <w:sz w:val="22"/>
              </w:rPr>
              <w:t>(0.82)</w:t>
            </w:r>
          </w:p>
        </w:tc>
      </w:tr>
      <w:tr w:rsidR="6216573D" w:rsidRPr="00E201E8" w14:paraId="0FE649C7" w14:textId="77777777" w:rsidTr="77DC9667">
        <w:trPr>
          <w:trHeight w:val="300"/>
        </w:trPr>
        <w:tc>
          <w:tcPr>
            <w:tcW w:w="7605" w:type="dxa"/>
          </w:tcPr>
          <w:p w14:paraId="573EDE81" w14:textId="0EE2A761" w:rsidR="6216573D" w:rsidRPr="00E201E8" w:rsidRDefault="6216573D" w:rsidP="6216573D">
            <w:pPr>
              <w:rPr>
                <w:rFonts w:eastAsia="Aptos" w:cs="Arial"/>
                <w:sz w:val="22"/>
              </w:rPr>
            </w:pPr>
            <w:r w:rsidRPr="00E201E8">
              <w:rPr>
                <w:rFonts w:eastAsia="Aptos" w:cs="Arial"/>
                <w:sz w:val="22"/>
              </w:rPr>
              <w:t>University is for people like me</w:t>
            </w:r>
          </w:p>
        </w:tc>
        <w:tc>
          <w:tcPr>
            <w:tcW w:w="1755" w:type="dxa"/>
          </w:tcPr>
          <w:p w14:paraId="006A7A7C" w14:textId="4057A69D" w:rsidR="6216573D" w:rsidRPr="00E201E8" w:rsidRDefault="33194084" w:rsidP="37D40145">
            <w:pPr>
              <w:rPr>
                <w:rFonts w:eastAsia="Aptos" w:cs="Arial"/>
                <w:sz w:val="22"/>
              </w:rPr>
            </w:pPr>
            <w:r w:rsidRPr="450D032B">
              <w:rPr>
                <w:rFonts w:eastAsia="Aptos" w:cs="Arial"/>
                <w:sz w:val="22"/>
              </w:rPr>
              <w:t>2.92</w:t>
            </w:r>
            <w:r w:rsidR="6216573D">
              <w:br/>
            </w:r>
            <w:r w:rsidR="3402F11F" w:rsidRPr="450D032B">
              <w:rPr>
                <w:rFonts w:eastAsia="Aptos" w:cs="Arial"/>
                <w:sz w:val="22"/>
              </w:rPr>
              <w:t>(0.81)</w:t>
            </w:r>
          </w:p>
        </w:tc>
      </w:tr>
      <w:tr w:rsidR="6216573D" w:rsidRPr="00E201E8" w14:paraId="37DBD36A" w14:textId="77777777" w:rsidTr="77DC9667">
        <w:trPr>
          <w:trHeight w:val="300"/>
        </w:trPr>
        <w:tc>
          <w:tcPr>
            <w:tcW w:w="7605" w:type="dxa"/>
          </w:tcPr>
          <w:p w14:paraId="7CF1DFC8" w14:textId="378DA38C" w:rsidR="6216573D" w:rsidRPr="00E201E8" w:rsidRDefault="6216573D" w:rsidP="6216573D">
            <w:pPr>
              <w:rPr>
                <w:rFonts w:eastAsia="Aptos" w:cs="Arial"/>
                <w:sz w:val="22"/>
              </w:rPr>
            </w:pPr>
            <w:r w:rsidRPr="00E201E8">
              <w:rPr>
                <w:rFonts w:eastAsia="Aptos" w:cs="Arial"/>
                <w:sz w:val="22"/>
              </w:rPr>
              <w:t>I would fit in well academically with others at university</w:t>
            </w:r>
          </w:p>
        </w:tc>
        <w:tc>
          <w:tcPr>
            <w:tcW w:w="1755" w:type="dxa"/>
          </w:tcPr>
          <w:p w14:paraId="19954FB5" w14:textId="12898DEE" w:rsidR="6216573D" w:rsidRPr="00E201E8" w:rsidRDefault="58BA494C" w:rsidP="37D40145">
            <w:pPr>
              <w:rPr>
                <w:rFonts w:eastAsia="Aptos" w:cs="Arial"/>
                <w:sz w:val="22"/>
              </w:rPr>
            </w:pPr>
            <w:r w:rsidRPr="450D032B">
              <w:rPr>
                <w:rFonts w:eastAsia="Aptos" w:cs="Arial"/>
                <w:sz w:val="22"/>
              </w:rPr>
              <w:t>2.89</w:t>
            </w:r>
            <w:r w:rsidR="6216573D">
              <w:br/>
            </w:r>
            <w:r w:rsidR="666997AB" w:rsidRPr="450D032B">
              <w:rPr>
                <w:rFonts w:eastAsia="Aptos" w:cs="Arial"/>
                <w:sz w:val="22"/>
              </w:rPr>
              <w:t>(0.83)</w:t>
            </w:r>
          </w:p>
        </w:tc>
      </w:tr>
      <w:tr w:rsidR="6216573D" w:rsidRPr="00E201E8" w14:paraId="445DC762" w14:textId="77777777" w:rsidTr="77DC9667">
        <w:trPr>
          <w:trHeight w:val="300"/>
        </w:trPr>
        <w:tc>
          <w:tcPr>
            <w:tcW w:w="7605" w:type="dxa"/>
          </w:tcPr>
          <w:p w14:paraId="1E3F7536" w14:textId="33FC4D09" w:rsidR="6216573D" w:rsidRPr="00E201E8" w:rsidRDefault="6216573D" w:rsidP="6216573D">
            <w:pPr>
              <w:rPr>
                <w:rFonts w:eastAsia="Aptos" w:cs="Arial"/>
                <w:sz w:val="22"/>
              </w:rPr>
            </w:pPr>
            <w:r w:rsidRPr="00E201E8">
              <w:rPr>
                <w:rFonts w:eastAsia="Aptos" w:cs="Arial"/>
                <w:sz w:val="22"/>
              </w:rPr>
              <w:t>I would fit in well socially with others at university</w:t>
            </w:r>
          </w:p>
        </w:tc>
        <w:tc>
          <w:tcPr>
            <w:tcW w:w="1755" w:type="dxa"/>
          </w:tcPr>
          <w:p w14:paraId="6B62B3D9" w14:textId="0076B427" w:rsidR="6216573D" w:rsidRPr="00E201E8" w:rsidRDefault="6E52BCEE" w:rsidP="37D40145">
            <w:pPr>
              <w:rPr>
                <w:rFonts w:eastAsia="Aptos" w:cs="Arial"/>
                <w:sz w:val="22"/>
              </w:rPr>
            </w:pPr>
            <w:r w:rsidRPr="450D032B">
              <w:rPr>
                <w:rFonts w:eastAsia="Aptos" w:cs="Arial"/>
                <w:sz w:val="22"/>
              </w:rPr>
              <w:t>3.11</w:t>
            </w:r>
            <w:r w:rsidR="6216573D">
              <w:br/>
            </w:r>
            <w:r w:rsidR="2476D3BE" w:rsidRPr="450D032B">
              <w:rPr>
                <w:rFonts w:eastAsia="Aptos" w:cs="Arial"/>
                <w:sz w:val="22"/>
              </w:rPr>
              <w:t>(0.74)</w:t>
            </w:r>
          </w:p>
        </w:tc>
      </w:tr>
      <w:tr w:rsidR="6216573D" w:rsidRPr="00E201E8" w14:paraId="49600FFA" w14:textId="77777777" w:rsidTr="77DC9667">
        <w:trPr>
          <w:trHeight w:val="300"/>
        </w:trPr>
        <w:tc>
          <w:tcPr>
            <w:tcW w:w="7605" w:type="dxa"/>
          </w:tcPr>
          <w:p w14:paraId="4ED47E02" w14:textId="46B674AD" w:rsidR="6216573D" w:rsidRPr="00E201E8" w:rsidRDefault="6216573D" w:rsidP="6216573D">
            <w:pPr>
              <w:rPr>
                <w:rFonts w:eastAsia="Aptos" w:cs="Arial"/>
                <w:sz w:val="22"/>
              </w:rPr>
            </w:pPr>
            <w:r w:rsidRPr="00E201E8">
              <w:rPr>
                <w:rFonts w:eastAsia="Aptos" w:cs="Arial"/>
                <w:sz w:val="22"/>
              </w:rPr>
              <w:t>I know enough about higher education to decide whether to go or not</w:t>
            </w:r>
          </w:p>
        </w:tc>
        <w:tc>
          <w:tcPr>
            <w:tcW w:w="1755" w:type="dxa"/>
          </w:tcPr>
          <w:p w14:paraId="6A7E34F3" w14:textId="41393726" w:rsidR="6216573D" w:rsidRPr="00E201E8" w:rsidRDefault="1033C0C1" w:rsidP="37D40145">
            <w:pPr>
              <w:rPr>
                <w:rFonts w:eastAsia="Aptos" w:cs="Arial"/>
                <w:sz w:val="22"/>
              </w:rPr>
            </w:pPr>
            <w:r w:rsidRPr="450D032B">
              <w:rPr>
                <w:rFonts w:eastAsia="Aptos" w:cs="Arial"/>
                <w:sz w:val="22"/>
              </w:rPr>
              <w:t>3.12</w:t>
            </w:r>
            <w:r w:rsidR="6216573D">
              <w:br/>
            </w:r>
            <w:r w:rsidR="66C1B282" w:rsidRPr="450D032B">
              <w:rPr>
                <w:rFonts w:eastAsia="Aptos" w:cs="Arial"/>
                <w:sz w:val="22"/>
              </w:rPr>
              <w:t>(0.93)</w:t>
            </w:r>
          </w:p>
        </w:tc>
      </w:tr>
    </w:tbl>
    <w:p w14:paraId="1C712027" w14:textId="70E300CD" w:rsidR="41A64CFF" w:rsidRPr="00F11E04" w:rsidRDefault="60A4BA11" w:rsidP="6216573D">
      <w:pPr>
        <w:rPr>
          <w:rFonts w:eastAsia="Aptos" w:cs="Arial"/>
          <w:sz w:val="22"/>
        </w:rPr>
      </w:pPr>
      <w:r w:rsidRPr="00F11E04">
        <w:rPr>
          <w:rFonts w:eastAsia="Aptos" w:cs="Arial"/>
          <w:sz w:val="22"/>
        </w:rPr>
        <w:t>A Likert scale of 1-5 has been used with 5= Strongly agree, 4=Agree, 3= Neither agree nor disagree, 2= Disagree, 1=Strongly disagree</w:t>
      </w:r>
    </w:p>
    <w:p w14:paraId="73EDE2F4" w14:textId="082186E7" w:rsidR="288E1BED" w:rsidRPr="00E201E8" w:rsidRDefault="004F3F27" w:rsidP="775A33CD">
      <w:pPr>
        <w:rPr>
          <w:rFonts w:eastAsia="Aptos" w:cs="Arial"/>
          <w:sz w:val="28"/>
          <w:szCs w:val="28"/>
        </w:rPr>
      </w:pPr>
      <w:r w:rsidRPr="0F6E8B15">
        <w:rPr>
          <w:rFonts w:eastAsia="Aptos" w:cs="Arial"/>
        </w:rPr>
        <w:t>The results show that mean scores on knowledge</w:t>
      </w:r>
      <w:r w:rsidR="00010731" w:rsidRPr="0F6E8B15">
        <w:rPr>
          <w:rFonts w:eastAsia="Aptos" w:cs="Arial"/>
        </w:rPr>
        <w:t xml:space="preserve">, expectations and belonging are relatively low, indicating why </w:t>
      </w:r>
      <w:r w:rsidR="000D17AF" w:rsidRPr="0F6E8B15">
        <w:rPr>
          <w:rFonts w:eastAsia="Aptos" w:cs="Arial"/>
        </w:rPr>
        <w:t>work to increase these in FE colleges is necessary.</w:t>
      </w:r>
    </w:p>
    <w:p w14:paraId="443C1E45" w14:textId="21EA9FF5" w:rsidR="0B089D22" w:rsidRPr="00E201E8" w:rsidRDefault="0B089D22" w:rsidP="37D40145">
      <w:pPr>
        <w:rPr>
          <w:rFonts w:eastAsia="Aptos" w:cs="Arial"/>
        </w:rPr>
      </w:pPr>
      <w:r w:rsidRPr="37D40145">
        <w:rPr>
          <w:rFonts w:eastAsia="Aptos" w:cs="Arial"/>
        </w:rPr>
        <w:t xml:space="preserve">Unfortunately, no post-event survey results were collected for work in 23/24, so it is not possible to examine changes in the students’ opinions following their interactions with </w:t>
      </w:r>
      <w:r w:rsidR="00331825">
        <w:rPr>
          <w:rFonts w:eastAsia="Aptos" w:cs="Arial"/>
        </w:rPr>
        <w:t>outreach</w:t>
      </w:r>
      <w:r w:rsidRPr="37D40145">
        <w:rPr>
          <w:rFonts w:eastAsia="Aptos" w:cs="Arial"/>
        </w:rPr>
        <w:t>.</w:t>
      </w:r>
    </w:p>
    <w:p w14:paraId="012FB45C" w14:textId="6316AD00" w:rsidR="0998E43A" w:rsidRPr="00E201E8" w:rsidRDefault="0998E43A" w:rsidP="0998E43A">
      <w:pPr>
        <w:rPr>
          <w:rFonts w:eastAsia="Aptos" w:cs="Arial"/>
          <w:color w:val="FF0000"/>
          <w:sz w:val="22"/>
        </w:rPr>
      </w:pPr>
    </w:p>
    <w:p w14:paraId="4C72FF48" w14:textId="77777777" w:rsidR="007E7D8B" w:rsidRDefault="02F6DEE4" w:rsidP="008E1CC4">
      <w:pPr>
        <w:pStyle w:val="Heading2"/>
      </w:pPr>
      <w:bookmarkStart w:id="23" w:name="_Toc237239301"/>
      <w:r w:rsidRPr="5CBE4388">
        <w:t>Analysis of HEAT responde</w:t>
      </w:r>
      <w:r w:rsidR="2B6E16B9" w:rsidRPr="5CBE4388">
        <w:t>nts</w:t>
      </w:r>
      <w:r w:rsidR="1CAD6304" w:rsidRPr="5CBE4388">
        <w:t>’</w:t>
      </w:r>
      <w:r w:rsidR="7FB01FF9" w:rsidRPr="5CBE4388">
        <w:t xml:space="preserve"> </w:t>
      </w:r>
      <w:r w:rsidR="396B3CC3" w:rsidRPr="5CBE4388">
        <w:t>Apps and Enrols</w:t>
      </w:r>
      <w:r w:rsidR="13B95868" w:rsidRPr="5CBE4388">
        <w:t xml:space="preserve"> for 2025 start</w:t>
      </w:r>
      <w:bookmarkEnd w:id="23"/>
    </w:p>
    <w:p w14:paraId="08A39E70" w14:textId="285C97FC" w:rsidR="00F2751A" w:rsidRPr="0088271F" w:rsidRDefault="007E7D8B" w:rsidP="0F6E8B15">
      <w:pPr>
        <w:rPr>
          <w:rFonts w:cs="Arial"/>
        </w:rPr>
      </w:pPr>
      <w:r w:rsidRPr="0088271F">
        <w:rPr>
          <w:rFonts w:cs="Arial"/>
        </w:rPr>
        <w:lastRenderedPageBreak/>
        <w:t>We compared the HEAT surve</w:t>
      </w:r>
      <w:r w:rsidR="00F2751A" w:rsidRPr="0088271F">
        <w:rPr>
          <w:rFonts w:cs="Arial"/>
        </w:rPr>
        <w:t>y respon</w:t>
      </w:r>
      <w:r w:rsidR="00A1629E">
        <w:rPr>
          <w:rFonts w:cs="Arial"/>
        </w:rPr>
        <w:t>dents with</w:t>
      </w:r>
      <w:r w:rsidR="00F2751A" w:rsidRPr="0088271F">
        <w:rPr>
          <w:rFonts w:cs="Arial"/>
        </w:rPr>
        <w:t xml:space="preserve"> the application on </w:t>
      </w:r>
      <w:r w:rsidR="0057362E">
        <w:rPr>
          <w:rFonts w:cs="Arial"/>
        </w:rPr>
        <w:t>internal systems</w:t>
      </w:r>
      <w:r w:rsidR="00F2751A" w:rsidRPr="0088271F">
        <w:rPr>
          <w:rFonts w:cs="Arial"/>
        </w:rPr>
        <w:t xml:space="preserve"> and </w:t>
      </w:r>
      <w:r w:rsidR="0057362E">
        <w:rPr>
          <w:rFonts w:cs="Arial"/>
        </w:rPr>
        <w:t>there were</w:t>
      </w:r>
      <w:r w:rsidR="00F2751A" w:rsidRPr="0088271F">
        <w:rPr>
          <w:rFonts w:cs="Arial"/>
        </w:rPr>
        <w:t xml:space="preserve"> no name matches for any of the applicants. </w:t>
      </w:r>
    </w:p>
    <w:p w14:paraId="7F45A5B2" w14:textId="1A4B4C8E" w:rsidR="0998E43A" w:rsidRDefault="048C39A5" w:rsidP="0F6E8B15">
      <w:pPr>
        <w:rPr>
          <w:rFonts w:cs="Arial"/>
        </w:rPr>
      </w:pPr>
      <w:r>
        <w:br/>
      </w:r>
      <w:r w:rsidR="00323082">
        <w:rPr>
          <w:rFonts w:cs="Arial"/>
        </w:rPr>
        <w:t>Applicant data from the targeted colleges</w:t>
      </w:r>
      <w:r w:rsidR="005E3A0C">
        <w:rPr>
          <w:rFonts w:cs="Arial"/>
        </w:rPr>
        <w:t xml:space="preserve"> where responses were gathered</w:t>
      </w:r>
      <w:r w:rsidR="003478DA">
        <w:rPr>
          <w:rFonts w:cs="Arial"/>
        </w:rPr>
        <w:t xml:space="preserve"> is shown below. These are general figures on </w:t>
      </w:r>
      <w:r w:rsidR="007B2EA2">
        <w:rPr>
          <w:rFonts w:cs="Arial"/>
        </w:rPr>
        <w:t>applications from the colleges and may not be from specific students worked with in the sessions.</w:t>
      </w:r>
    </w:p>
    <w:p w14:paraId="1E1A4C2C" w14:textId="77777777" w:rsidR="007B2EA2" w:rsidRPr="00E201E8" w:rsidRDefault="007B2EA2" w:rsidP="0F6E8B15">
      <w:pPr>
        <w:rPr>
          <w:rFonts w:eastAsia="Aptos" w:cs="Arial"/>
          <w:b/>
          <w:bCs/>
          <w:color w:val="000000" w:themeColor="text2"/>
        </w:rPr>
      </w:pPr>
    </w:p>
    <w:tbl>
      <w:tblPr>
        <w:tblStyle w:val="TableGrid"/>
        <w:tblW w:w="10893" w:type="dxa"/>
        <w:tblLook w:val="06A0" w:firstRow="1" w:lastRow="0" w:firstColumn="1" w:lastColumn="0" w:noHBand="1" w:noVBand="1"/>
      </w:tblPr>
      <w:tblGrid>
        <w:gridCol w:w="3631"/>
        <w:gridCol w:w="3631"/>
        <w:gridCol w:w="3631"/>
      </w:tblGrid>
      <w:tr w:rsidR="0998E43A" w:rsidRPr="00E201E8" w14:paraId="03D34622" w14:textId="77777777" w:rsidTr="0088271F">
        <w:trPr>
          <w:trHeight w:val="186"/>
        </w:trPr>
        <w:tc>
          <w:tcPr>
            <w:tcW w:w="3631" w:type="dxa"/>
          </w:tcPr>
          <w:p w14:paraId="46755D44" w14:textId="49AA87C0" w:rsidR="0090178A" w:rsidRPr="008C6AF3" w:rsidRDefault="008C6AF3" w:rsidP="008C6AF3">
            <w:pPr>
              <w:jc w:val="center"/>
              <w:rPr>
                <w:rFonts w:cs="Arial"/>
              </w:rPr>
            </w:pPr>
            <w:r w:rsidRPr="00E201E8">
              <w:rPr>
                <w:rFonts w:eastAsia="Aptos" w:cs="Arial"/>
                <w:b/>
                <w:bCs/>
                <w:color w:val="000000" w:themeColor="text2"/>
                <w:szCs w:val="24"/>
              </w:rPr>
              <w:t>Institution</w:t>
            </w:r>
          </w:p>
        </w:tc>
        <w:tc>
          <w:tcPr>
            <w:tcW w:w="3631" w:type="dxa"/>
            <w:vAlign w:val="center"/>
          </w:tcPr>
          <w:p w14:paraId="573D5BAA" w14:textId="69AD2276" w:rsidR="284FDE19" w:rsidRPr="00E201E8" w:rsidRDefault="284FDE19" w:rsidP="0998E43A">
            <w:pPr>
              <w:jc w:val="center"/>
              <w:rPr>
                <w:rFonts w:eastAsia="Aptos" w:cs="Arial"/>
                <w:b/>
                <w:bCs/>
                <w:color w:val="000000" w:themeColor="text2"/>
                <w:szCs w:val="24"/>
              </w:rPr>
            </w:pPr>
            <w:r w:rsidRPr="00E201E8">
              <w:rPr>
                <w:rFonts w:eastAsia="Aptos" w:cs="Arial"/>
                <w:b/>
                <w:bCs/>
                <w:color w:val="000000" w:themeColor="text2"/>
                <w:szCs w:val="24"/>
              </w:rPr>
              <w:t>Applications</w:t>
            </w:r>
          </w:p>
        </w:tc>
        <w:tc>
          <w:tcPr>
            <w:tcW w:w="3631" w:type="dxa"/>
            <w:vAlign w:val="center"/>
          </w:tcPr>
          <w:p w14:paraId="383A74A6" w14:textId="5395D77A" w:rsidR="284FDE19" w:rsidRPr="00E201E8" w:rsidRDefault="284FDE19" w:rsidP="0998E43A">
            <w:pPr>
              <w:jc w:val="center"/>
              <w:rPr>
                <w:rFonts w:eastAsia="Aptos" w:cs="Arial"/>
                <w:b/>
                <w:bCs/>
                <w:color w:val="000000" w:themeColor="text2"/>
                <w:szCs w:val="24"/>
              </w:rPr>
            </w:pPr>
            <w:r w:rsidRPr="00E201E8">
              <w:rPr>
                <w:rFonts w:eastAsia="Aptos" w:cs="Arial"/>
                <w:b/>
                <w:bCs/>
                <w:color w:val="000000" w:themeColor="text2"/>
                <w:szCs w:val="24"/>
              </w:rPr>
              <w:t>Enrols</w:t>
            </w:r>
          </w:p>
        </w:tc>
      </w:tr>
      <w:tr w:rsidR="0998E43A" w:rsidRPr="00E201E8" w14:paraId="7632CE57" w14:textId="77777777" w:rsidTr="0088271F">
        <w:trPr>
          <w:trHeight w:val="186"/>
        </w:trPr>
        <w:tc>
          <w:tcPr>
            <w:tcW w:w="3631" w:type="dxa"/>
            <w:vAlign w:val="center"/>
          </w:tcPr>
          <w:p w14:paraId="35E51EB7" w14:textId="75FEAE89" w:rsidR="284FDE19" w:rsidRPr="00E201E8" w:rsidRDefault="0C88F807" w:rsidP="37D40145">
            <w:pPr>
              <w:jc w:val="center"/>
              <w:rPr>
                <w:rFonts w:eastAsia="Aptos" w:cs="Arial"/>
                <w:color w:val="000000" w:themeColor="text2"/>
              </w:rPr>
            </w:pPr>
            <w:r w:rsidRPr="37D40145">
              <w:rPr>
                <w:rFonts w:eastAsia="Aptos" w:cs="Arial"/>
                <w:color w:val="000000" w:themeColor="text2"/>
              </w:rPr>
              <w:t>Baklava College</w:t>
            </w:r>
            <w:r w:rsidR="284FDE19">
              <w:br/>
            </w:r>
            <w:r w:rsidR="0E02EBD7" w:rsidRPr="37D40145">
              <w:rPr>
                <w:rFonts w:eastAsia="Aptos" w:cs="Arial"/>
                <w:color w:val="000000" w:themeColor="text2"/>
              </w:rPr>
              <w:t>28/2/24</w:t>
            </w:r>
          </w:p>
        </w:tc>
        <w:tc>
          <w:tcPr>
            <w:tcW w:w="3631" w:type="dxa"/>
            <w:vAlign w:val="center"/>
          </w:tcPr>
          <w:p w14:paraId="1644A23F" w14:textId="40F6D8CF" w:rsidR="3A8C1986" w:rsidRPr="00E201E8" w:rsidRDefault="3A8C1986" w:rsidP="0998E43A">
            <w:pPr>
              <w:jc w:val="center"/>
              <w:rPr>
                <w:rFonts w:eastAsia="Aptos" w:cs="Arial"/>
                <w:color w:val="000000" w:themeColor="text2"/>
                <w:szCs w:val="24"/>
              </w:rPr>
            </w:pPr>
            <w:r w:rsidRPr="00E201E8">
              <w:rPr>
                <w:rFonts w:eastAsia="Aptos" w:cs="Arial"/>
                <w:color w:val="000000" w:themeColor="text2"/>
                <w:szCs w:val="24"/>
              </w:rPr>
              <w:t>245</w:t>
            </w:r>
          </w:p>
        </w:tc>
        <w:tc>
          <w:tcPr>
            <w:tcW w:w="3631" w:type="dxa"/>
            <w:vAlign w:val="center"/>
          </w:tcPr>
          <w:p w14:paraId="0CDDCB5B" w14:textId="38836D55" w:rsidR="3A8C1986" w:rsidRPr="00E201E8" w:rsidRDefault="3A8C1986" w:rsidP="0998E43A">
            <w:pPr>
              <w:jc w:val="center"/>
              <w:rPr>
                <w:rFonts w:eastAsia="Aptos" w:cs="Arial"/>
                <w:color w:val="000000" w:themeColor="text2"/>
                <w:szCs w:val="24"/>
              </w:rPr>
            </w:pPr>
            <w:r w:rsidRPr="00E201E8">
              <w:rPr>
                <w:rFonts w:eastAsia="Aptos" w:cs="Arial"/>
                <w:color w:val="000000" w:themeColor="text2"/>
                <w:szCs w:val="24"/>
              </w:rPr>
              <w:t>66</w:t>
            </w:r>
          </w:p>
        </w:tc>
      </w:tr>
      <w:tr w:rsidR="0998E43A" w:rsidRPr="00E201E8" w14:paraId="1A1B0F90" w14:textId="77777777" w:rsidTr="0088271F">
        <w:trPr>
          <w:trHeight w:val="186"/>
        </w:trPr>
        <w:tc>
          <w:tcPr>
            <w:tcW w:w="3631" w:type="dxa"/>
            <w:vAlign w:val="center"/>
          </w:tcPr>
          <w:p w14:paraId="5EA809B0" w14:textId="1F262CAE" w:rsidR="1FE67D6E" w:rsidRPr="00E201E8" w:rsidRDefault="740787EC" w:rsidP="37D40145">
            <w:pPr>
              <w:jc w:val="center"/>
              <w:rPr>
                <w:rFonts w:eastAsia="Aptos" w:cs="Arial"/>
                <w:color w:val="000000" w:themeColor="text2"/>
              </w:rPr>
            </w:pPr>
            <w:r w:rsidRPr="37D40145">
              <w:rPr>
                <w:color w:val="000000" w:themeColor="text2"/>
                <w:szCs w:val="24"/>
              </w:rPr>
              <w:t> Kouign-Amman College</w:t>
            </w:r>
            <w:r w:rsidR="1FE67D6E">
              <w:br/>
            </w:r>
            <w:r w:rsidR="67FA9BC7" w:rsidRPr="37D40145">
              <w:rPr>
                <w:rFonts w:eastAsia="Aptos" w:cs="Arial"/>
                <w:color w:val="000000" w:themeColor="text2"/>
              </w:rPr>
              <w:t>12/3/24</w:t>
            </w:r>
          </w:p>
        </w:tc>
        <w:tc>
          <w:tcPr>
            <w:tcW w:w="3631" w:type="dxa"/>
            <w:vAlign w:val="center"/>
          </w:tcPr>
          <w:p w14:paraId="59E0D392" w14:textId="7F73F914" w:rsidR="5D20C130" w:rsidRPr="00E201E8" w:rsidRDefault="5D20C130" w:rsidP="0998E43A">
            <w:pPr>
              <w:jc w:val="center"/>
              <w:rPr>
                <w:rFonts w:eastAsia="Aptos" w:cs="Arial"/>
                <w:color w:val="000000" w:themeColor="text2"/>
                <w:szCs w:val="24"/>
              </w:rPr>
            </w:pPr>
            <w:r w:rsidRPr="00E201E8">
              <w:rPr>
                <w:rFonts w:eastAsia="Aptos" w:cs="Arial"/>
                <w:color w:val="000000" w:themeColor="text2"/>
                <w:szCs w:val="24"/>
              </w:rPr>
              <w:t>26</w:t>
            </w:r>
          </w:p>
        </w:tc>
        <w:tc>
          <w:tcPr>
            <w:tcW w:w="3631" w:type="dxa"/>
            <w:vAlign w:val="center"/>
          </w:tcPr>
          <w:p w14:paraId="0E803450" w14:textId="7ED465F9" w:rsidR="5D20C130" w:rsidRPr="00E201E8" w:rsidRDefault="5D20C130" w:rsidP="0998E43A">
            <w:pPr>
              <w:jc w:val="center"/>
              <w:rPr>
                <w:rFonts w:eastAsia="Aptos" w:cs="Arial"/>
                <w:color w:val="000000" w:themeColor="text2"/>
                <w:szCs w:val="24"/>
              </w:rPr>
            </w:pPr>
            <w:r w:rsidRPr="00E201E8">
              <w:rPr>
                <w:rFonts w:eastAsia="Aptos" w:cs="Arial"/>
                <w:color w:val="000000" w:themeColor="text2"/>
                <w:szCs w:val="24"/>
              </w:rPr>
              <w:t>8</w:t>
            </w:r>
          </w:p>
        </w:tc>
      </w:tr>
      <w:tr w:rsidR="0998E43A" w:rsidRPr="00E201E8" w14:paraId="30810439" w14:textId="77777777" w:rsidTr="0088271F">
        <w:trPr>
          <w:trHeight w:val="186"/>
        </w:trPr>
        <w:tc>
          <w:tcPr>
            <w:tcW w:w="3631" w:type="dxa"/>
            <w:vAlign w:val="center"/>
          </w:tcPr>
          <w:p w14:paraId="7E22DAA1" w14:textId="45859E33" w:rsidR="5D20C130" w:rsidRPr="00E201E8" w:rsidRDefault="462780BC" w:rsidP="37D40145">
            <w:pPr>
              <w:jc w:val="center"/>
            </w:pPr>
            <w:r w:rsidRPr="37D40145">
              <w:rPr>
                <w:rFonts w:eastAsia="Aptos" w:cs="Arial"/>
                <w:color w:val="000000" w:themeColor="text2"/>
              </w:rPr>
              <w:t>Fig Roll College</w:t>
            </w:r>
          </w:p>
        </w:tc>
        <w:tc>
          <w:tcPr>
            <w:tcW w:w="3631" w:type="dxa"/>
            <w:vAlign w:val="center"/>
          </w:tcPr>
          <w:p w14:paraId="21D74A36" w14:textId="6EEC1787" w:rsidR="5D20C130" w:rsidRPr="00E201E8" w:rsidRDefault="5D20C130" w:rsidP="0998E43A">
            <w:pPr>
              <w:jc w:val="center"/>
              <w:rPr>
                <w:rFonts w:eastAsia="Aptos" w:cs="Arial"/>
                <w:color w:val="000000" w:themeColor="text2"/>
                <w:szCs w:val="24"/>
              </w:rPr>
            </w:pPr>
            <w:r w:rsidRPr="00E201E8">
              <w:rPr>
                <w:rFonts w:eastAsia="Aptos" w:cs="Arial"/>
                <w:color w:val="000000" w:themeColor="text2"/>
                <w:szCs w:val="24"/>
              </w:rPr>
              <w:t>162</w:t>
            </w:r>
          </w:p>
        </w:tc>
        <w:tc>
          <w:tcPr>
            <w:tcW w:w="3631" w:type="dxa"/>
            <w:vAlign w:val="center"/>
          </w:tcPr>
          <w:p w14:paraId="5E696745" w14:textId="435BC970" w:rsidR="5D20C130" w:rsidRPr="00E201E8" w:rsidRDefault="5D20C130" w:rsidP="0998E43A">
            <w:pPr>
              <w:jc w:val="center"/>
              <w:rPr>
                <w:rFonts w:eastAsia="Aptos" w:cs="Arial"/>
                <w:color w:val="000000" w:themeColor="text2"/>
                <w:szCs w:val="24"/>
              </w:rPr>
            </w:pPr>
            <w:r w:rsidRPr="00E201E8">
              <w:rPr>
                <w:rFonts w:eastAsia="Aptos" w:cs="Arial"/>
                <w:color w:val="000000" w:themeColor="text2"/>
                <w:szCs w:val="24"/>
              </w:rPr>
              <w:t>39</w:t>
            </w:r>
          </w:p>
        </w:tc>
      </w:tr>
      <w:tr w:rsidR="0998E43A" w:rsidRPr="00E201E8" w14:paraId="6A2600F7" w14:textId="77777777" w:rsidTr="0088271F">
        <w:trPr>
          <w:trHeight w:val="186"/>
        </w:trPr>
        <w:tc>
          <w:tcPr>
            <w:tcW w:w="3631" w:type="dxa"/>
            <w:vAlign w:val="center"/>
          </w:tcPr>
          <w:p w14:paraId="3EB4F7B4" w14:textId="4537E237" w:rsidR="5D20C130" w:rsidRPr="00E201E8" w:rsidRDefault="63AA8EB1" w:rsidP="37D40145">
            <w:pPr>
              <w:jc w:val="center"/>
            </w:pPr>
            <w:r w:rsidRPr="37D40145">
              <w:rPr>
                <w:rFonts w:eastAsia="Aptos" w:cs="Arial"/>
                <w:color w:val="000000" w:themeColor="text2"/>
              </w:rPr>
              <w:t>Hot Cross Bun College</w:t>
            </w:r>
          </w:p>
        </w:tc>
        <w:tc>
          <w:tcPr>
            <w:tcW w:w="3631" w:type="dxa"/>
            <w:vAlign w:val="center"/>
          </w:tcPr>
          <w:p w14:paraId="61C4B326" w14:textId="07BC9C69" w:rsidR="21F732F8" w:rsidRPr="00E201E8" w:rsidRDefault="21F732F8" w:rsidP="0998E43A">
            <w:pPr>
              <w:jc w:val="center"/>
              <w:rPr>
                <w:rFonts w:eastAsia="Aptos" w:cs="Arial"/>
                <w:color w:val="000000" w:themeColor="text2"/>
                <w:szCs w:val="24"/>
              </w:rPr>
            </w:pPr>
            <w:r w:rsidRPr="00E201E8">
              <w:rPr>
                <w:rFonts w:eastAsia="Aptos" w:cs="Arial"/>
                <w:color w:val="000000" w:themeColor="text2"/>
                <w:szCs w:val="24"/>
              </w:rPr>
              <w:t>58</w:t>
            </w:r>
          </w:p>
        </w:tc>
        <w:tc>
          <w:tcPr>
            <w:tcW w:w="3631" w:type="dxa"/>
            <w:vAlign w:val="center"/>
          </w:tcPr>
          <w:p w14:paraId="75017112" w14:textId="0115F2AC" w:rsidR="21F732F8" w:rsidRPr="00E201E8" w:rsidRDefault="21F732F8" w:rsidP="0998E43A">
            <w:pPr>
              <w:jc w:val="center"/>
              <w:rPr>
                <w:rFonts w:eastAsia="Aptos" w:cs="Arial"/>
                <w:color w:val="000000" w:themeColor="text2"/>
                <w:szCs w:val="24"/>
              </w:rPr>
            </w:pPr>
            <w:r w:rsidRPr="00E201E8">
              <w:rPr>
                <w:rFonts w:eastAsia="Aptos" w:cs="Arial"/>
                <w:color w:val="000000" w:themeColor="text2"/>
                <w:szCs w:val="24"/>
              </w:rPr>
              <w:t>11</w:t>
            </w:r>
          </w:p>
        </w:tc>
      </w:tr>
    </w:tbl>
    <w:p w14:paraId="32DC3B02" w14:textId="6FDA508D" w:rsidR="0998E43A" w:rsidRPr="00E201E8" w:rsidRDefault="0998E43A" w:rsidP="0998E43A">
      <w:pPr>
        <w:spacing w:line="276" w:lineRule="auto"/>
        <w:rPr>
          <w:rFonts w:eastAsia="Aptos" w:cs="Arial"/>
          <w:b/>
          <w:bCs/>
          <w:color w:val="000000" w:themeColor="text2"/>
          <w:szCs w:val="24"/>
        </w:rPr>
      </w:pPr>
    </w:p>
    <w:p w14:paraId="4B83FD91" w14:textId="1614D311" w:rsidR="3BFC37ED" w:rsidRPr="00E201E8" w:rsidRDefault="3BFC37ED" w:rsidP="775A33CD">
      <w:pPr>
        <w:spacing w:line="276" w:lineRule="auto"/>
        <w:rPr>
          <w:rFonts w:eastAsia="Aptos" w:cs="Arial"/>
          <w:szCs w:val="24"/>
        </w:rPr>
      </w:pPr>
      <w:r w:rsidRPr="00E201E8">
        <w:rPr>
          <w:rFonts w:eastAsia="Aptos" w:cs="Arial"/>
          <w:szCs w:val="24"/>
        </w:rPr>
        <w:t>I</w:t>
      </w:r>
      <w:r w:rsidR="7A43BA72" w:rsidRPr="00E201E8">
        <w:rPr>
          <w:rFonts w:eastAsia="Aptos" w:cs="Arial"/>
          <w:szCs w:val="24"/>
        </w:rPr>
        <w:t>t’s important to note that not everyone completed the survey</w:t>
      </w:r>
      <w:r w:rsidR="052AF942" w:rsidRPr="00E201E8">
        <w:rPr>
          <w:rFonts w:eastAsia="Aptos" w:cs="Arial"/>
          <w:szCs w:val="24"/>
        </w:rPr>
        <w:t>s</w:t>
      </w:r>
      <w:r w:rsidR="7A43BA72" w:rsidRPr="00E201E8">
        <w:rPr>
          <w:rFonts w:eastAsia="Aptos" w:cs="Arial"/>
          <w:szCs w:val="24"/>
        </w:rPr>
        <w:t xml:space="preserve"> and some students didn’t provide their full names or only the first initials for their first and last names</w:t>
      </w:r>
      <w:r w:rsidR="3DC7CB84" w:rsidRPr="00E201E8">
        <w:rPr>
          <w:rFonts w:eastAsia="Aptos" w:cs="Arial"/>
          <w:szCs w:val="24"/>
        </w:rPr>
        <w:t>, making linking with applications / enrolments impossible</w:t>
      </w:r>
      <w:r w:rsidR="7A43BA72" w:rsidRPr="00E201E8">
        <w:rPr>
          <w:rFonts w:eastAsia="Aptos" w:cs="Arial"/>
          <w:szCs w:val="24"/>
        </w:rPr>
        <w:t xml:space="preserve">. </w:t>
      </w:r>
    </w:p>
    <w:p w14:paraId="6D6DD624" w14:textId="270F56F6" w:rsidR="7A43BA72" w:rsidRPr="00E201E8" w:rsidRDefault="7A43BA72" w:rsidP="775A33CD">
      <w:pPr>
        <w:spacing w:line="276" w:lineRule="auto"/>
        <w:rPr>
          <w:rFonts w:eastAsia="Aptos" w:cs="Arial"/>
          <w:szCs w:val="24"/>
        </w:rPr>
      </w:pPr>
      <w:r w:rsidRPr="00E201E8">
        <w:rPr>
          <w:rFonts w:eastAsia="Aptos" w:cs="Arial"/>
          <w:szCs w:val="24"/>
        </w:rPr>
        <w:t>There w</w:t>
      </w:r>
      <w:r w:rsidR="1A65133D" w:rsidRPr="00E201E8">
        <w:rPr>
          <w:rFonts w:eastAsia="Aptos" w:cs="Arial"/>
          <w:szCs w:val="24"/>
        </w:rPr>
        <w:t>as</w:t>
      </w:r>
      <w:r w:rsidRPr="00E201E8">
        <w:rPr>
          <w:rFonts w:eastAsia="Aptos" w:cs="Arial"/>
          <w:szCs w:val="24"/>
        </w:rPr>
        <w:t xml:space="preserve"> no crossover in the students that we survey</w:t>
      </w:r>
      <w:r w:rsidR="532005DB" w:rsidRPr="00E201E8">
        <w:rPr>
          <w:rFonts w:eastAsia="Aptos" w:cs="Arial"/>
          <w:szCs w:val="24"/>
        </w:rPr>
        <w:t>ed</w:t>
      </w:r>
      <w:r w:rsidRPr="00E201E8">
        <w:rPr>
          <w:rFonts w:eastAsia="Aptos" w:cs="Arial"/>
          <w:szCs w:val="24"/>
        </w:rPr>
        <w:t xml:space="preserve"> and the students that applied</w:t>
      </w:r>
      <w:r w:rsidR="1D0FD27A" w:rsidRPr="00E201E8">
        <w:rPr>
          <w:rFonts w:eastAsia="Aptos" w:cs="Arial"/>
          <w:szCs w:val="24"/>
        </w:rPr>
        <w:t>;</w:t>
      </w:r>
      <w:r w:rsidRPr="00E201E8">
        <w:rPr>
          <w:rFonts w:eastAsia="Aptos" w:cs="Arial"/>
          <w:szCs w:val="24"/>
        </w:rPr>
        <w:t xml:space="preserve"> we are working with a very small number of surveys. </w:t>
      </w:r>
    </w:p>
    <w:p w14:paraId="32C38C0A" w14:textId="1A4ABDB4" w:rsidR="317BA157" w:rsidRDefault="317BA157" w:rsidP="0F6E8B15">
      <w:pPr>
        <w:spacing w:line="276" w:lineRule="auto"/>
        <w:rPr>
          <w:rFonts w:eastAsia="Aptos" w:cs="Arial"/>
        </w:rPr>
      </w:pPr>
      <w:r w:rsidRPr="37D40145">
        <w:rPr>
          <w:rFonts w:eastAsia="Aptos" w:cs="Arial"/>
        </w:rPr>
        <w:t xml:space="preserve">We didn’t collect any data at </w:t>
      </w:r>
      <w:r w:rsidR="24843DA7" w:rsidRPr="37D40145">
        <w:rPr>
          <w:rFonts w:eastAsia="Aptos" w:cs="Arial"/>
        </w:rPr>
        <w:t>Fig Roll</w:t>
      </w:r>
      <w:r w:rsidRPr="37D40145">
        <w:rPr>
          <w:rFonts w:eastAsia="Aptos" w:cs="Arial"/>
        </w:rPr>
        <w:t xml:space="preserve"> or </w:t>
      </w:r>
      <w:r w:rsidR="2FC58D3F" w:rsidRPr="37D40145">
        <w:rPr>
          <w:rFonts w:eastAsia="Aptos" w:cs="Arial"/>
        </w:rPr>
        <w:t>Hot Cross Bun College</w:t>
      </w:r>
      <w:r w:rsidRPr="37D40145">
        <w:rPr>
          <w:rFonts w:eastAsia="Aptos" w:cs="Arial"/>
        </w:rPr>
        <w:t>, therefore we can’t make any reasonable conclusions.</w:t>
      </w:r>
    </w:p>
    <w:p w14:paraId="63AB8646" w14:textId="11A737F3" w:rsidR="3CC2B975" w:rsidRPr="008E1CC4" w:rsidRDefault="007F6DB6" w:rsidP="008E1CC4">
      <w:pPr>
        <w:spacing w:line="276" w:lineRule="auto"/>
        <w:rPr>
          <w:rFonts w:eastAsia="Aptos" w:cs="Arial"/>
        </w:rPr>
      </w:pPr>
      <w:r w:rsidRPr="37D40145">
        <w:rPr>
          <w:rFonts w:eastAsia="Aptos" w:cs="Arial"/>
        </w:rPr>
        <w:t>Additionally, as mentioned above, the role of IAG is often contributory rather than casual</w:t>
      </w:r>
      <w:r w:rsidR="00E151D1" w:rsidRPr="37D40145">
        <w:rPr>
          <w:rFonts w:eastAsia="Aptos" w:cs="Arial"/>
        </w:rPr>
        <w:t>, and students worked with may have gone on to apply to other institutions.</w:t>
      </w:r>
      <w:r w:rsidR="2E139390" w:rsidRPr="37D40145">
        <w:rPr>
          <w:rFonts w:eastAsia="Aptos" w:cs="Arial"/>
        </w:rPr>
        <w:t xml:space="preserve"> </w:t>
      </w:r>
      <w:r w:rsidR="0009416D">
        <w:rPr>
          <w:rFonts w:eastAsia="Aptos" w:cs="Arial"/>
        </w:rPr>
        <w:t>At this time, we are unable to track these students via HEAT to see their progression to HE anywhere, but hope this will be able to be included in future evaluation reports.</w:t>
      </w:r>
    </w:p>
    <w:p w14:paraId="12190DD4" w14:textId="739FB161" w:rsidR="450D032B" w:rsidRDefault="450D032B" w:rsidP="450D032B">
      <w:pPr>
        <w:rPr>
          <w:rFonts w:cs="Arial"/>
        </w:rPr>
      </w:pPr>
    </w:p>
    <w:p w14:paraId="7A7355BD" w14:textId="216A92F7" w:rsidR="450D032B" w:rsidRDefault="40AEF81D" w:rsidP="008E1CC4">
      <w:pPr>
        <w:pStyle w:val="Heading2"/>
      </w:pPr>
      <w:bookmarkStart w:id="24" w:name="_Toc1916140980"/>
      <w:proofErr w:type="spellStart"/>
      <w:r w:rsidRPr="2E1C29F2">
        <w:t>M</w:t>
      </w:r>
      <w:r w:rsidR="006411CA">
        <w:t>entimeter</w:t>
      </w:r>
      <w:proofErr w:type="spellEnd"/>
      <w:r w:rsidRPr="2E1C29F2">
        <w:t xml:space="preserve"> Feedback</w:t>
      </w:r>
      <w:bookmarkEnd w:id="24"/>
    </w:p>
    <w:p w14:paraId="6208F88F" w14:textId="087F499D" w:rsidR="40AEF81D" w:rsidRDefault="40AEF81D" w:rsidP="2E1C29F2">
      <w:pPr>
        <w:rPr>
          <w:rFonts w:cs="Arial"/>
        </w:rPr>
      </w:pPr>
      <w:proofErr w:type="spellStart"/>
      <w:r w:rsidRPr="32A34EFD">
        <w:rPr>
          <w:rFonts w:cs="Arial"/>
        </w:rPr>
        <w:t>Ment</w:t>
      </w:r>
      <w:r w:rsidR="3D0EEBC7" w:rsidRPr="32A34EFD">
        <w:rPr>
          <w:rFonts w:cs="Arial"/>
        </w:rPr>
        <w:t>i</w:t>
      </w:r>
      <w:r w:rsidR="005E3A0C">
        <w:rPr>
          <w:rFonts w:cs="Arial"/>
        </w:rPr>
        <w:t>meter</w:t>
      </w:r>
      <w:proofErr w:type="spellEnd"/>
      <w:r w:rsidRPr="32A34EFD">
        <w:rPr>
          <w:rFonts w:cs="Arial"/>
        </w:rPr>
        <w:t xml:space="preserve"> has been used to gather feedback on several occasions, when a full HEAT survey was not possible.</w:t>
      </w:r>
    </w:p>
    <w:p w14:paraId="1480ACCB" w14:textId="5CC0C0E3" w:rsidR="7D1B6B37" w:rsidRPr="00CB7AC5" w:rsidRDefault="3D5C6ED6" w:rsidP="32A34EFD">
      <w:pPr>
        <w:rPr>
          <w:rFonts w:cs="Arial"/>
          <w:color w:val="FF0000"/>
        </w:rPr>
      </w:pPr>
      <w:r w:rsidRPr="00CB7AC5">
        <w:rPr>
          <w:rFonts w:cs="Arial"/>
        </w:rPr>
        <w:t xml:space="preserve">Summary table for </w:t>
      </w:r>
      <w:r w:rsidR="38F3F404" w:rsidRPr="00CB7AC5">
        <w:rPr>
          <w:rFonts w:cs="Arial"/>
        </w:rPr>
        <w:t>2</w:t>
      </w:r>
      <w:r w:rsidRPr="00CB7AC5">
        <w:rPr>
          <w:rFonts w:cs="Arial"/>
        </w:rPr>
        <w:t xml:space="preserve"> different sessions</w:t>
      </w:r>
      <w:r w:rsidR="3B35EA7B" w:rsidRPr="00CB7AC5">
        <w:rPr>
          <w:rFonts w:cs="Arial"/>
        </w:rPr>
        <w:t xml:space="preserve"> (</w:t>
      </w:r>
      <w:proofErr w:type="spellStart"/>
      <w:r w:rsidR="599D6848" w:rsidRPr="00CB7AC5">
        <w:rPr>
          <w:rFonts w:eastAsiaTheme="minorEastAsia" w:cs="Arial"/>
          <w:szCs w:val="24"/>
        </w:rPr>
        <w:t>Canele</w:t>
      </w:r>
      <w:proofErr w:type="spellEnd"/>
      <w:r w:rsidR="599D6848" w:rsidRPr="00CB7AC5">
        <w:rPr>
          <w:rFonts w:eastAsiaTheme="minorEastAsia" w:cs="Arial"/>
          <w:szCs w:val="24"/>
        </w:rPr>
        <w:t xml:space="preserve"> College</w:t>
      </w:r>
      <w:r w:rsidR="599D6848" w:rsidRPr="00CB7AC5">
        <w:rPr>
          <w:rFonts w:eastAsia="Arial" w:cs="Arial"/>
          <w:szCs w:val="24"/>
        </w:rPr>
        <w:t xml:space="preserve"> </w:t>
      </w:r>
      <w:r w:rsidR="6E74A084" w:rsidRPr="00CB7AC5">
        <w:rPr>
          <w:rFonts w:eastAsia="Arial" w:cs="Arial"/>
          <w:szCs w:val="24"/>
        </w:rPr>
        <w:t xml:space="preserve">- </w:t>
      </w:r>
      <w:r w:rsidR="3B35EA7B" w:rsidRPr="00CB7AC5">
        <w:rPr>
          <w:rFonts w:cs="Arial"/>
        </w:rPr>
        <w:t xml:space="preserve">Personal statements and </w:t>
      </w:r>
      <w:r w:rsidR="77D9D5D8" w:rsidRPr="00CB7AC5">
        <w:rPr>
          <w:rFonts w:eastAsiaTheme="minorEastAsia" w:cs="Arial"/>
          <w:szCs w:val="24"/>
        </w:rPr>
        <w:t xml:space="preserve">Pecan Tart College </w:t>
      </w:r>
      <w:r w:rsidR="119927C0" w:rsidRPr="00CB7AC5">
        <w:rPr>
          <w:rFonts w:eastAsiaTheme="minorEastAsia" w:cs="Arial"/>
          <w:szCs w:val="24"/>
        </w:rPr>
        <w:t xml:space="preserve">- </w:t>
      </w:r>
      <w:r w:rsidR="3B35EA7B" w:rsidRPr="00CB7AC5">
        <w:rPr>
          <w:rFonts w:cs="Arial"/>
        </w:rPr>
        <w:t>Study Skills)</w:t>
      </w:r>
      <w:r w:rsidR="2D847576" w:rsidRPr="00CB7AC5">
        <w:rPr>
          <w:rFonts w:cs="Arial"/>
        </w:rPr>
        <w:t xml:space="preserve"> where pre- and post- </w:t>
      </w:r>
      <w:r w:rsidR="7D112467" w:rsidRPr="00CB7AC5">
        <w:rPr>
          <w:rFonts w:cs="Arial"/>
        </w:rPr>
        <w:t>Menti results</w:t>
      </w:r>
      <w:r w:rsidR="2D847576" w:rsidRPr="00CB7AC5">
        <w:rPr>
          <w:rFonts w:cs="Arial"/>
        </w:rPr>
        <w:t xml:space="preserve"> available</w:t>
      </w:r>
      <w:r w:rsidRPr="00CB7AC5">
        <w:rPr>
          <w:rFonts w:cs="Arial"/>
        </w:rPr>
        <w:t>:</w:t>
      </w:r>
      <w:r w:rsidR="182DE159" w:rsidRPr="00CB7AC5">
        <w:rPr>
          <w:rFonts w:cs="Arial"/>
        </w:rPr>
        <w:t xml:space="preserve"> </w:t>
      </w:r>
    </w:p>
    <w:tbl>
      <w:tblPr>
        <w:tblStyle w:val="TableGrid"/>
        <w:tblW w:w="0" w:type="auto"/>
        <w:tblLook w:val="06A0" w:firstRow="1" w:lastRow="0" w:firstColumn="1" w:lastColumn="0" w:noHBand="1" w:noVBand="1"/>
      </w:tblPr>
      <w:tblGrid>
        <w:gridCol w:w="3485"/>
        <w:gridCol w:w="3485"/>
        <w:gridCol w:w="3485"/>
      </w:tblGrid>
      <w:tr w:rsidR="32A34EFD" w14:paraId="0511B513" w14:textId="77777777" w:rsidTr="32A34EFD">
        <w:trPr>
          <w:trHeight w:val="300"/>
        </w:trPr>
        <w:tc>
          <w:tcPr>
            <w:tcW w:w="3485" w:type="dxa"/>
          </w:tcPr>
          <w:p w14:paraId="08E13455" w14:textId="23FE1120" w:rsidR="32A34EFD" w:rsidRDefault="33B6F7D0" w:rsidP="32A34EFD">
            <w:pPr>
              <w:rPr>
                <w:rFonts w:cs="Arial"/>
              </w:rPr>
            </w:pPr>
            <w:r w:rsidRPr="77DC9667">
              <w:rPr>
                <w:rFonts w:cs="Arial"/>
              </w:rPr>
              <w:t>How confident do you feel...?</w:t>
            </w:r>
          </w:p>
        </w:tc>
        <w:tc>
          <w:tcPr>
            <w:tcW w:w="3485" w:type="dxa"/>
          </w:tcPr>
          <w:p w14:paraId="1B273FEC" w14:textId="34F3C50D" w:rsidR="6BABB7DF" w:rsidRDefault="6BABB7DF" w:rsidP="32A34EFD">
            <w:pPr>
              <w:rPr>
                <w:rFonts w:cs="Arial"/>
              </w:rPr>
            </w:pPr>
            <w:r w:rsidRPr="32A34EFD">
              <w:rPr>
                <w:rFonts w:cs="Arial"/>
              </w:rPr>
              <w:t>Votes BEFORE session</w:t>
            </w:r>
          </w:p>
        </w:tc>
        <w:tc>
          <w:tcPr>
            <w:tcW w:w="3485" w:type="dxa"/>
          </w:tcPr>
          <w:p w14:paraId="28A9BD7D" w14:textId="3648C656" w:rsidR="6BABB7DF" w:rsidRDefault="6BABB7DF" w:rsidP="32A34EFD">
            <w:pPr>
              <w:rPr>
                <w:rFonts w:cs="Arial"/>
              </w:rPr>
            </w:pPr>
            <w:r w:rsidRPr="32A34EFD">
              <w:rPr>
                <w:rFonts w:cs="Arial"/>
              </w:rPr>
              <w:t>Votes AFTER session</w:t>
            </w:r>
          </w:p>
        </w:tc>
      </w:tr>
      <w:tr w:rsidR="32A34EFD" w14:paraId="538C921C" w14:textId="77777777" w:rsidTr="32A34EFD">
        <w:trPr>
          <w:trHeight w:val="300"/>
        </w:trPr>
        <w:tc>
          <w:tcPr>
            <w:tcW w:w="3485" w:type="dxa"/>
          </w:tcPr>
          <w:p w14:paraId="16A85A45" w14:textId="0D107A88" w:rsidR="32A34EFD" w:rsidRDefault="32A34EFD" w:rsidP="32A34EFD">
            <w:pPr>
              <w:rPr>
                <w:rFonts w:cs="Arial"/>
              </w:rPr>
            </w:pPr>
            <w:r w:rsidRPr="32A34EFD">
              <w:rPr>
                <w:rFonts w:cs="Arial"/>
              </w:rPr>
              <w:t>Not confident</w:t>
            </w:r>
          </w:p>
        </w:tc>
        <w:tc>
          <w:tcPr>
            <w:tcW w:w="3485" w:type="dxa"/>
          </w:tcPr>
          <w:p w14:paraId="57882580" w14:textId="58C81AF0" w:rsidR="517324C6" w:rsidRDefault="517324C6" w:rsidP="32A34EFD">
            <w:pPr>
              <w:jc w:val="center"/>
              <w:rPr>
                <w:rFonts w:cs="Arial"/>
              </w:rPr>
            </w:pPr>
            <w:r w:rsidRPr="32A34EFD">
              <w:rPr>
                <w:rFonts w:cs="Arial"/>
              </w:rPr>
              <w:t>7</w:t>
            </w:r>
          </w:p>
        </w:tc>
        <w:tc>
          <w:tcPr>
            <w:tcW w:w="3485" w:type="dxa"/>
          </w:tcPr>
          <w:p w14:paraId="234BD608" w14:textId="206D7BAC" w:rsidR="54F0A2B6" w:rsidRDefault="54F0A2B6" w:rsidP="32A34EFD">
            <w:pPr>
              <w:jc w:val="center"/>
              <w:rPr>
                <w:rFonts w:cs="Arial"/>
              </w:rPr>
            </w:pPr>
            <w:r w:rsidRPr="32A34EFD">
              <w:rPr>
                <w:rFonts w:cs="Arial"/>
              </w:rPr>
              <w:t>3</w:t>
            </w:r>
          </w:p>
        </w:tc>
      </w:tr>
      <w:tr w:rsidR="32A34EFD" w14:paraId="6270A1A8" w14:textId="77777777" w:rsidTr="32A34EFD">
        <w:trPr>
          <w:trHeight w:val="300"/>
        </w:trPr>
        <w:tc>
          <w:tcPr>
            <w:tcW w:w="3485" w:type="dxa"/>
          </w:tcPr>
          <w:p w14:paraId="28848FFD" w14:textId="18C61A14" w:rsidR="32A34EFD" w:rsidRDefault="32A34EFD" w:rsidP="32A34EFD">
            <w:pPr>
              <w:rPr>
                <w:rFonts w:cs="Arial"/>
              </w:rPr>
            </w:pPr>
            <w:r w:rsidRPr="32A34EFD">
              <w:rPr>
                <w:rFonts w:cs="Arial"/>
              </w:rPr>
              <w:lastRenderedPageBreak/>
              <w:t>A little bit confident</w:t>
            </w:r>
          </w:p>
        </w:tc>
        <w:tc>
          <w:tcPr>
            <w:tcW w:w="3485" w:type="dxa"/>
          </w:tcPr>
          <w:p w14:paraId="19266480" w14:textId="2AC9A61D" w:rsidR="40184505" w:rsidRDefault="40184505" w:rsidP="32A34EFD">
            <w:pPr>
              <w:jc w:val="center"/>
              <w:rPr>
                <w:rFonts w:cs="Arial"/>
              </w:rPr>
            </w:pPr>
            <w:r w:rsidRPr="32A34EFD">
              <w:rPr>
                <w:rFonts w:cs="Arial"/>
              </w:rPr>
              <w:t>78</w:t>
            </w:r>
          </w:p>
        </w:tc>
        <w:tc>
          <w:tcPr>
            <w:tcW w:w="3485" w:type="dxa"/>
          </w:tcPr>
          <w:p w14:paraId="2FFB7F68" w14:textId="58B3221F" w:rsidR="32551933" w:rsidRDefault="32551933" w:rsidP="32A34EFD">
            <w:pPr>
              <w:jc w:val="center"/>
              <w:rPr>
                <w:rFonts w:cs="Arial"/>
              </w:rPr>
            </w:pPr>
            <w:r w:rsidRPr="32A34EFD">
              <w:rPr>
                <w:rFonts w:cs="Arial"/>
              </w:rPr>
              <w:t>34</w:t>
            </w:r>
          </w:p>
        </w:tc>
      </w:tr>
      <w:tr w:rsidR="32A34EFD" w14:paraId="71A31CBA" w14:textId="77777777" w:rsidTr="32A34EFD">
        <w:trPr>
          <w:trHeight w:val="300"/>
        </w:trPr>
        <w:tc>
          <w:tcPr>
            <w:tcW w:w="3485" w:type="dxa"/>
          </w:tcPr>
          <w:p w14:paraId="758BBD58" w14:textId="76DFF2D8" w:rsidR="32A34EFD" w:rsidRDefault="32A34EFD" w:rsidP="32A34EFD">
            <w:pPr>
              <w:rPr>
                <w:rFonts w:cs="Arial"/>
              </w:rPr>
            </w:pPr>
            <w:r w:rsidRPr="32A34EFD">
              <w:rPr>
                <w:rFonts w:cs="Arial"/>
              </w:rPr>
              <w:t>Very confident</w:t>
            </w:r>
          </w:p>
        </w:tc>
        <w:tc>
          <w:tcPr>
            <w:tcW w:w="3485" w:type="dxa"/>
          </w:tcPr>
          <w:p w14:paraId="4987C8E8" w14:textId="41D646C0" w:rsidR="5C8571C5" w:rsidRDefault="5C8571C5" w:rsidP="32A34EFD">
            <w:pPr>
              <w:jc w:val="center"/>
              <w:rPr>
                <w:rFonts w:cs="Arial"/>
              </w:rPr>
            </w:pPr>
            <w:r w:rsidRPr="32A34EFD">
              <w:rPr>
                <w:rFonts w:cs="Arial"/>
              </w:rPr>
              <w:t>13</w:t>
            </w:r>
          </w:p>
        </w:tc>
        <w:tc>
          <w:tcPr>
            <w:tcW w:w="3485" w:type="dxa"/>
          </w:tcPr>
          <w:p w14:paraId="6663EDE1" w14:textId="130967F9" w:rsidR="4FD6E0C9" w:rsidRDefault="4FD6E0C9" w:rsidP="32A34EFD">
            <w:pPr>
              <w:jc w:val="center"/>
              <w:rPr>
                <w:rFonts w:cs="Arial"/>
              </w:rPr>
            </w:pPr>
            <w:r w:rsidRPr="32A34EFD">
              <w:rPr>
                <w:rFonts w:cs="Arial"/>
              </w:rPr>
              <w:t>50</w:t>
            </w:r>
          </w:p>
        </w:tc>
      </w:tr>
    </w:tbl>
    <w:p w14:paraId="56FE25B4" w14:textId="77A4A678" w:rsidR="2EE6533D" w:rsidRDefault="2EE6533D" w:rsidP="32A34EFD">
      <w:pPr>
        <w:rPr>
          <w:rFonts w:cs="Arial"/>
        </w:rPr>
      </w:pPr>
      <w:r w:rsidRPr="32A34EFD">
        <w:rPr>
          <w:rFonts w:cs="Arial"/>
        </w:rPr>
        <w:t xml:space="preserve">The table above </w:t>
      </w:r>
      <w:r w:rsidR="0869B6FC" w:rsidRPr="77DC9667">
        <w:rPr>
          <w:rFonts w:cs="Arial"/>
        </w:rPr>
        <w:t>illustrates</w:t>
      </w:r>
      <w:r w:rsidRPr="32A34EFD">
        <w:rPr>
          <w:rFonts w:cs="Arial"/>
        </w:rPr>
        <w:t xml:space="preserve"> that the sessions had a very positive impact </w:t>
      </w:r>
      <w:r w:rsidRPr="77DC9667">
        <w:rPr>
          <w:rFonts w:cs="Arial"/>
        </w:rPr>
        <w:t>on</w:t>
      </w:r>
      <w:r w:rsidRPr="32A34EFD">
        <w:rPr>
          <w:rFonts w:cs="Arial"/>
        </w:rPr>
        <w:t xml:space="preserve"> the attendees’ confidence.</w:t>
      </w:r>
    </w:p>
    <w:p w14:paraId="196FD6B0" w14:textId="630F20AF" w:rsidR="0998E43A" w:rsidRPr="009A099C" w:rsidRDefault="0998E43A" w:rsidP="32A34EFD">
      <w:pPr>
        <w:rPr>
          <w:rFonts w:eastAsia="Arial" w:cs="Arial"/>
          <w:b/>
          <w:color w:val="A6A6A6" w:themeColor="background1" w:themeShade="A6"/>
          <w:sz w:val="22"/>
        </w:rPr>
      </w:pPr>
      <w:r>
        <w:br/>
      </w:r>
      <w:r w:rsidR="02AE36F2" w:rsidRPr="009A099C">
        <w:rPr>
          <w:rFonts w:eastAsia="Arial" w:cs="Arial"/>
          <w:b/>
          <w:sz w:val="22"/>
        </w:rPr>
        <w:t xml:space="preserve">Menti results </w:t>
      </w:r>
      <w:proofErr w:type="spellStart"/>
      <w:r w:rsidR="70E31D38" w:rsidRPr="009A099C">
        <w:rPr>
          <w:rFonts w:eastAsiaTheme="minorEastAsia" w:cs="Arial"/>
          <w:b/>
          <w:bCs/>
          <w:sz w:val="22"/>
        </w:rPr>
        <w:t>Canele</w:t>
      </w:r>
      <w:proofErr w:type="spellEnd"/>
      <w:r w:rsidR="70E31D38" w:rsidRPr="009A099C">
        <w:rPr>
          <w:rFonts w:eastAsiaTheme="minorEastAsia" w:cs="Arial"/>
          <w:b/>
          <w:bCs/>
          <w:sz w:val="22"/>
        </w:rPr>
        <w:t xml:space="preserve"> College</w:t>
      </w:r>
      <w:r w:rsidR="798ABBA7" w:rsidRPr="009A099C">
        <w:rPr>
          <w:rFonts w:eastAsiaTheme="minorEastAsia" w:cs="Arial"/>
          <w:b/>
          <w:bCs/>
          <w:sz w:val="22"/>
        </w:rPr>
        <w:t xml:space="preserve"> </w:t>
      </w:r>
      <w:r w:rsidR="002BF901" w:rsidRPr="009A099C">
        <w:rPr>
          <w:rFonts w:eastAsiaTheme="minorEastAsia" w:cs="Arial"/>
          <w:b/>
          <w:bCs/>
          <w:sz w:val="22"/>
        </w:rPr>
        <w:t xml:space="preserve">post the </w:t>
      </w:r>
      <w:r w:rsidR="798ABBA7" w:rsidRPr="009A099C">
        <w:rPr>
          <w:rFonts w:eastAsia="Arial" w:cs="Arial"/>
          <w:b/>
          <w:sz w:val="22"/>
        </w:rPr>
        <w:t xml:space="preserve">Study Skills </w:t>
      </w:r>
      <w:r w:rsidR="363BF9DA" w:rsidRPr="009A099C">
        <w:rPr>
          <w:rFonts w:eastAsia="Arial" w:cs="Arial"/>
          <w:b/>
          <w:bCs/>
          <w:sz w:val="22"/>
        </w:rPr>
        <w:t xml:space="preserve">session </w:t>
      </w:r>
      <w:r w:rsidR="798ABBA7" w:rsidRPr="009A099C">
        <w:rPr>
          <w:rFonts w:eastAsia="Arial" w:cs="Arial"/>
          <w:b/>
          <w:bCs/>
          <w:sz w:val="22"/>
        </w:rPr>
        <w:t xml:space="preserve"> </w:t>
      </w:r>
      <w:r w:rsidR="798ABBA7" w:rsidRPr="009A099C">
        <w:rPr>
          <w:rFonts w:eastAsia="Arial" w:cs="Arial"/>
          <w:b/>
          <w:sz w:val="22"/>
        </w:rPr>
        <w:t>(Jan 26) (No ‘before session’ data collected – tech problem)</w:t>
      </w:r>
    </w:p>
    <w:tbl>
      <w:tblPr>
        <w:tblStyle w:val="TableGrid"/>
        <w:tblW w:w="0" w:type="auto"/>
        <w:tblLook w:val="06A0" w:firstRow="1" w:lastRow="0" w:firstColumn="1" w:lastColumn="0" w:noHBand="1" w:noVBand="1"/>
      </w:tblPr>
      <w:tblGrid>
        <w:gridCol w:w="5761"/>
        <w:gridCol w:w="4695"/>
      </w:tblGrid>
      <w:tr w:rsidR="771AD557" w:rsidRPr="00E201E8" w14:paraId="2DBA3082" w14:textId="77777777" w:rsidTr="32A34EFD">
        <w:trPr>
          <w:trHeight w:val="300"/>
        </w:trPr>
        <w:tc>
          <w:tcPr>
            <w:tcW w:w="5880" w:type="dxa"/>
            <w:tcMar>
              <w:top w:w="15" w:type="dxa"/>
              <w:left w:w="15" w:type="dxa"/>
              <w:right w:w="15" w:type="dxa"/>
            </w:tcMar>
            <w:vAlign w:val="bottom"/>
          </w:tcPr>
          <w:p w14:paraId="64DD8025" w14:textId="613C4763" w:rsidR="771AD557" w:rsidRPr="00E201E8" w:rsidRDefault="75B5D480" w:rsidP="32A34EFD">
            <w:pPr>
              <w:rPr>
                <w:rFonts w:cs="Arial"/>
                <w:color w:val="A6A6A6" w:themeColor="background1" w:themeShade="A6"/>
              </w:rPr>
            </w:pPr>
            <w:r w:rsidRPr="77DC9667">
              <w:rPr>
                <w:rFonts w:cs="Arial"/>
              </w:rPr>
              <w:t>How confident are you NOW that you know how to study well?</w:t>
            </w:r>
          </w:p>
        </w:tc>
        <w:tc>
          <w:tcPr>
            <w:tcW w:w="4800" w:type="dxa"/>
            <w:tcMar>
              <w:top w:w="15" w:type="dxa"/>
              <w:left w:w="15" w:type="dxa"/>
              <w:right w:w="15" w:type="dxa"/>
            </w:tcMar>
          </w:tcPr>
          <w:p w14:paraId="430C9C21" w14:textId="5832CDBE" w:rsidR="771AD557" w:rsidRPr="00E201E8" w:rsidRDefault="771AD557" w:rsidP="32A34EFD">
            <w:pPr>
              <w:rPr>
                <w:rFonts w:cs="Arial"/>
                <w:color w:val="A6A6A6" w:themeColor="background1" w:themeShade="A6"/>
              </w:rPr>
            </w:pPr>
            <w:r w:rsidRPr="77DC9667">
              <w:rPr>
                <w:rFonts w:cs="Arial"/>
              </w:rPr>
              <w:t>Votes</w:t>
            </w:r>
          </w:p>
        </w:tc>
      </w:tr>
      <w:tr w:rsidR="771AD557" w:rsidRPr="00E201E8" w14:paraId="49A98CF3" w14:textId="77777777" w:rsidTr="32A34EFD">
        <w:trPr>
          <w:trHeight w:val="285"/>
        </w:trPr>
        <w:tc>
          <w:tcPr>
            <w:tcW w:w="5880" w:type="dxa"/>
            <w:tcMar>
              <w:top w:w="15" w:type="dxa"/>
              <w:left w:w="15" w:type="dxa"/>
              <w:right w:w="15" w:type="dxa"/>
            </w:tcMar>
            <w:vAlign w:val="bottom"/>
          </w:tcPr>
          <w:p w14:paraId="2AB8A35C" w14:textId="17BC06E8" w:rsidR="771AD557" w:rsidRPr="00E201E8" w:rsidRDefault="771AD557" w:rsidP="32A34EFD">
            <w:pPr>
              <w:rPr>
                <w:rFonts w:cs="Arial"/>
                <w:color w:val="A6A6A6" w:themeColor="background1" w:themeShade="A6"/>
              </w:rPr>
            </w:pPr>
            <w:r w:rsidRPr="77DC9667">
              <w:rPr>
                <w:rFonts w:cs="Arial"/>
              </w:rPr>
              <w:t>Not confident at all</w:t>
            </w:r>
          </w:p>
        </w:tc>
        <w:tc>
          <w:tcPr>
            <w:tcW w:w="4800" w:type="dxa"/>
            <w:tcMar>
              <w:top w:w="15" w:type="dxa"/>
              <w:left w:w="15" w:type="dxa"/>
              <w:right w:w="15" w:type="dxa"/>
            </w:tcMar>
            <w:vAlign w:val="center"/>
          </w:tcPr>
          <w:p w14:paraId="4AD7D65E" w14:textId="2C0B0A75" w:rsidR="771AD557" w:rsidRPr="00E201E8" w:rsidRDefault="771AD557" w:rsidP="32A34EFD">
            <w:pPr>
              <w:rPr>
                <w:rFonts w:cs="Arial"/>
                <w:color w:val="A6A6A6" w:themeColor="background1" w:themeShade="A6"/>
              </w:rPr>
            </w:pPr>
            <w:r w:rsidRPr="77DC9667">
              <w:rPr>
                <w:rFonts w:cs="Arial"/>
              </w:rPr>
              <w:t>2</w:t>
            </w:r>
          </w:p>
        </w:tc>
      </w:tr>
      <w:tr w:rsidR="771AD557" w:rsidRPr="00E201E8" w14:paraId="52E93802" w14:textId="77777777" w:rsidTr="32A34EFD">
        <w:trPr>
          <w:trHeight w:val="285"/>
        </w:trPr>
        <w:tc>
          <w:tcPr>
            <w:tcW w:w="5880" w:type="dxa"/>
            <w:tcMar>
              <w:top w:w="15" w:type="dxa"/>
              <w:left w:w="15" w:type="dxa"/>
              <w:right w:w="15" w:type="dxa"/>
            </w:tcMar>
            <w:vAlign w:val="bottom"/>
          </w:tcPr>
          <w:p w14:paraId="5EF54358" w14:textId="1E19601A" w:rsidR="771AD557" w:rsidRPr="00E201E8" w:rsidRDefault="771AD557" w:rsidP="32A34EFD">
            <w:pPr>
              <w:rPr>
                <w:rFonts w:cs="Arial"/>
                <w:color w:val="A6A6A6" w:themeColor="background1" w:themeShade="A6"/>
              </w:rPr>
            </w:pPr>
            <w:r w:rsidRPr="77DC9667">
              <w:rPr>
                <w:rFonts w:cs="Arial"/>
              </w:rPr>
              <w:t>A bit more confident</w:t>
            </w:r>
          </w:p>
        </w:tc>
        <w:tc>
          <w:tcPr>
            <w:tcW w:w="4800" w:type="dxa"/>
            <w:tcMar>
              <w:top w:w="15" w:type="dxa"/>
              <w:left w:w="15" w:type="dxa"/>
              <w:right w:w="15" w:type="dxa"/>
            </w:tcMar>
            <w:vAlign w:val="center"/>
          </w:tcPr>
          <w:p w14:paraId="63A984B3" w14:textId="585843BB" w:rsidR="771AD557" w:rsidRPr="00E201E8" w:rsidRDefault="771AD557" w:rsidP="32A34EFD">
            <w:pPr>
              <w:rPr>
                <w:rFonts w:cs="Arial"/>
                <w:color w:val="A6A6A6" w:themeColor="background1" w:themeShade="A6"/>
              </w:rPr>
            </w:pPr>
            <w:r w:rsidRPr="77DC9667">
              <w:rPr>
                <w:rFonts w:cs="Arial"/>
              </w:rPr>
              <w:t>7</w:t>
            </w:r>
          </w:p>
        </w:tc>
      </w:tr>
      <w:tr w:rsidR="771AD557" w:rsidRPr="00E201E8" w14:paraId="55C3F32A" w14:textId="77777777" w:rsidTr="32A34EFD">
        <w:trPr>
          <w:trHeight w:val="285"/>
        </w:trPr>
        <w:tc>
          <w:tcPr>
            <w:tcW w:w="5880" w:type="dxa"/>
            <w:tcMar>
              <w:top w:w="15" w:type="dxa"/>
              <w:left w:w="15" w:type="dxa"/>
              <w:right w:w="15" w:type="dxa"/>
            </w:tcMar>
            <w:vAlign w:val="bottom"/>
          </w:tcPr>
          <w:p w14:paraId="1C90AA2A" w14:textId="074112BE" w:rsidR="771AD557" w:rsidRPr="00E201E8" w:rsidRDefault="771AD557" w:rsidP="32A34EFD">
            <w:pPr>
              <w:rPr>
                <w:rFonts w:cs="Arial"/>
                <w:color w:val="A6A6A6" w:themeColor="background1" w:themeShade="A6"/>
              </w:rPr>
            </w:pPr>
            <w:r w:rsidRPr="77DC9667">
              <w:rPr>
                <w:rFonts w:cs="Arial"/>
              </w:rPr>
              <w:t>I have confidence that I have a process to follow</w:t>
            </w:r>
          </w:p>
        </w:tc>
        <w:tc>
          <w:tcPr>
            <w:tcW w:w="4800" w:type="dxa"/>
            <w:tcMar>
              <w:top w:w="15" w:type="dxa"/>
              <w:left w:w="15" w:type="dxa"/>
              <w:right w:w="15" w:type="dxa"/>
            </w:tcMar>
            <w:vAlign w:val="center"/>
          </w:tcPr>
          <w:p w14:paraId="173CCA76" w14:textId="116BFFC7" w:rsidR="771AD557" w:rsidRPr="00E201E8" w:rsidRDefault="771AD557" w:rsidP="32A34EFD">
            <w:pPr>
              <w:rPr>
                <w:rFonts w:cs="Arial"/>
                <w:color w:val="A6A6A6" w:themeColor="background1" w:themeShade="A6"/>
              </w:rPr>
            </w:pPr>
            <w:r w:rsidRPr="77DC9667">
              <w:rPr>
                <w:rFonts w:cs="Arial"/>
              </w:rPr>
              <w:t>3</w:t>
            </w:r>
          </w:p>
        </w:tc>
      </w:tr>
    </w:tbl>
    <w:p w14:paraId="4BBD9F7B" w14:textId="4EC31F58" w:rsidR="0998E43A" w:rsidRPr="00E201E8" w:rsidRDefault="0998E43A" w:rsidP="32A34EFD">
      <w:pPr>
        <w:spacing w:before="0" w:after="160" w:line="276" w:lineRule="auto"/>
        <w:rPr>
          <w:rFonts w:eastAsia="Aptos" w:cs="Arial"/>
          <w:color w:val="A6A6A6" w:themeColor="background1" w:themeShade="A6"/>
          <w:sz w:val="22"/>
        </w:rPr>
      </w:pPr>
    </w:p>
    <w:p w14:paraId="2BD22196" w14:textId="09E8562E" w:rsidR="135D1245" w:rsidRPr="00E201E8" w:rsidRDefault="135D1245" w:rsidP="32A34EFD">
      <w:pPr>
        <w:rPr>
          <w:rFonts w:eastAsia="Aptos" w:cs="Arial"/>
          <w:color w:val="A6A6A6" w:themeColor="background1" w:themeShade="A6"/>
        </w:rPr>
      </w:pPr>
      <w:r w:rsidRPr="77DC9667">
        <w:rPr>
          <w:rFonts w:eastAsia="Aptos" w:cs="Arial"/>
        </w:rPr>
        <w:t>Although there are no pre-results, the post-survey shows that many of the students felt more confident post-session about their Study Skills.</w:t>
      </w:r>
    </w:p>
    <w:p w14:paraId="14010748" w14:textId="057CF3DE" w:rsidR="32A34EFD" w:rsidRDefault="32A34EFD" w:rsidP="32A34EFD">
      <w:pPr>
        <w:rPr>
          <w:color w:val="A6A6A6" w:themeColor="background1" w:themeShade="A6"/>
        </w:rPr>
      </w:pPr>
    </w:p>
    <w:p w14:paraId="2AF09D6C" w14:textId="2350B6D6" w:rsidR="551C6F5E" w:rsidRDefault="551C6F5E" w:rsidP="77DC9667">
      <w:pPr>
        <w:pStyle w:val="Heading2"/>
        <w:rPr>
          <w:u w:val="single"/>
        </w:rPr>
      </w:pPr>
      <w:bookmarkStart w:id="25" w:name="_Toc1187550261"/>
      <w:r>
        <w:t>Data collected from surveys with teachers Sep 23-Aug 24</w:t>
      </w:r>
      <w:bookmarkEnd w:id="25"/>
    </w:p>
    <w:p w14:paraId="41B6DAFF" w14:textId="0C2C02BE" w:rsidR="2E1C29F2" w:rsidRDefault="3BF43388" w:rsidP="2E1C29F2">
      <w:pPr>
        <w:rPr>
          <w:rFonts w:eastAsia="Arial" w:cs="Arial"/>
        </w:rPr>
      </w:pPr>
      <w:r w:rsidRPr="2E1C29F2">
        <w:rPr>
          <w:rFonts w:eastAsia="Arial" w:cs="Arial"/>
          <w:b/>
          <w:bCs/>
          <w:color w:val="000000" w:themeColor="text2"/>
          <w:sz w:val="22"/>
        </w:rPr>
        <w:t>Submissions from: Galette College, New College, Baklava College, Strudel College, Danish Pastry College, Kouign-Amman</w:t>
      </w:r>
      <w:r w:rsidRPr="2E1C29F2">
        <w:rPr>
          <w:rFonts w:eastAsia="Arial" w:cs="Arial"/>
          <w:b/>
          <w:bCs/>
          <w:sz w:val="22"/>
        </w:rPr>
        <w:t xml:space="preserve"> </w:t>
      </w:r>
      <w:r w:rsidRPr="2E1C29F2">
        <w:rPr>
          <w:rFonts w:eastAsia="Arial" w:cs="Arial"/>
          <w:b/>
          <w:bCs/>
          <w:color w:val="000000" w:themeColor="text2"/>
          <w:sz w:val="22"/>
        </w:rPr>
        <w:t>College  (June/July 2024)</w:t>
      </w:r>
    </w:p>
    <w:tbl>
      <w:tblPr>
        <w:tblStyle w:val="TableGrid"/>
        <w:tblW w:w="10140" w:type="dxa"/>
        <w:tblLook w:val="06A0" w:firstRow="1" w:lastRow="0" w:firstColumn="1" w:lastColumn="0" w:noHBand="1" w:noVBand="1"/>
      </w:tblPr>
      <w:tblGrid>
        <w:gridCol w:w="8040"/>
        <w:gridCol w:w="2100"/>
      </w:tblGrid>
      <w:tr w:rsidR="2E1C29F2" w14:paraId="0DF91371" w14:textId="77777777" w:rsidTr="77DC9667">
        <w:trPr>
          <w:trHeight w:val="300"/>
        </w:trPr>
        <w:tc>
          <w:tcPr>
            <w:tcW w:w="8040" w:type="dxa"/>
          </w:tcPr>
          <w:p w14:paraId="6D43662D" w14:textId="5CC3469A" w:rsidR="2E1C29F2" w:rsidRDefault="008C6AF3" w:rsidP="2E1C29F2">
            <w:pPr>
              <w:rPr>
                <w:rFonts w:eastAsia="Aptos" w:cs="Arial"/>
                <w:color w:val="000000" w:themeColor="text2"/>
                <w:sz w:val="22"/>
              </w:rPr>
            </w:pPr>
            <w:r>
              <w:rPr>
                <w:rFonts w:eastAsia="Aptos" w:cs="Arial"/>
                <w:color w:val="000000" w:themeColor="text2"/>
                <w:sz w:val="22"/>
              </w:rPr>
              <w:t>Survey question</w:t>
            </w:r>
          </w:p>
        </w:tc>
        <w:tc>
          <w:tcPr>
            <w:tcW w:w="2100" w:type="dxa"/>
          </w:tcPr>
          <w:p w14:paraId="79F91797" w14:textId="236DD9E4" w:rsidR="2E1C29F2" w:rsidRDefault="2E1C29F2" w:rsidP="2E1C29F2">
            <w:pPr>
              <w:rPr>
                <w:rFonts w:eastAsia="Aptos" w:cs="Arial"/>
                <w:sz w:val="22"/>
              </w:rPr>
            </w:pPr>
            <w:r w:rsidRPr="2E1C29F2">
              <w:rPr>
                <w:rFonts w:eastAsia="Aptos" w:cs="Arial"/>
                <w:sz w:val="22"/>
              </w:rPr>
              <w:t>Mean score</w:t>
            </w:r>
            <w:r>
              <w:br/>
            </w:r>
            <w:r w:rsidRPr="2E1C29F2">
              <w:rPr>
                <w:rFonts w:eastAsia="Aptos" w:cs="Arial"/>
                <w:sz w:val="22"/>
              </w:rPr>
              <w:t>(Std Dev)</w:t>
            </w:r>
          </w:p>
        </w:tc>
      </w:tr>
      <w:tr w:rsidR="2E1C29F2" w14:paraId="36DFA5CF" w14:textId="77777777" w:rsidTr="77DC9667">
        <w:trPr>
          <w:trHeight w:val="300"/>
        </w:trPr>
        <w:tc>
          <w:tcPr>
            <w:tcW w:w="8040" w:type="dxa"/>
          </w:tcPr>
          <w:p w14:paraId="20C08E8F" w14:textId="4AF0BF33" w:rsidR="2E1C29F2" w:rsidRDefault="2E1C29F2" w:rsidP="2E1C29F2">
            <w:pPr>
              <w:rPr>
                <w:rFonts w:eastAsia="Aptos" w:cs="Arial"/>
                <w:sz w:val="22"/>
              </w:rPr>
            </w:pPr>
            <w:r w:rsidRPr="2E1C29F2">
              <w:rPr>
                <w:rFonts w:eastAsia="Aptos" w:cs="Arial"/>
                <w:sz w:val="22"/>
              </w:rPr>
              <w:t>There has been an increase in my students’ knowledge about studying at university.</w:t>
            </w:r>
          </w:p>
        </w:tc>
        <w:tc>
          <w:tcPr>
            <w:tcW w:w="2100" w:type="dxa"/>
          </w:tcPr>
          <w:p w14:paraId="15D5E244" w14:textId="7A680151" w:rsidR="2E1C29F2" w:rsidRDefault="2E1C29F2" w:rsidP="2E1C29F2">
            <w:pPr>
              <w:rPr>
                <w:rFonts w:eastAsia="Aptos" w:cs="Arial"/>
                <w:sz w:val="22"/>
              </w:rPr>
            </w:pPr>
            <w:r w:rsidRPr="2E1C29F2">
              <w:rPr>
                <w:rFonts w:eastAsia="Aptos" w:cs="Arial"/>
                <w:sz w:val="22"/>
              </w:rPr>
              <w:t>4.17</w:t>
            </w:r>
            <w:r>
              <w:br/>
            </w:r>
            <w:r w:rsidRPr="2E1C29F2">
              <w:rPr>
                <w:rFonts w:eastAsia="Aptos" w:cs="Arial"/>
                <w:sz w:val="22"/>
              </w:rPr>
              <w:t>(0.37)</w:t>
            </w:r>
          </w:p>
        </w:tc>
      </w:tr>
      <w:tr w:rsidR="2E1C29F2" w14:paraId="0F2CF2C2" w14:textId="77777777" w:rsidTr="77DC9667">
        <w:trPr>
          <w:trHeight w:val="300"/>
        </w:trPr>
        <w:tc>
          <w:tcPr>
            <w:tcW w:w="8040" w:type="dxa"/>
          </w:tcPr>
          <w:p w14:paraId="265F6CCA" w14:textId="49118BF7" w:rsidR="2E1C29F2" w:rsidRDefault="2E1C29F2" w:rsidP="2E1C29F2">
            <w:pPr>
              <w:rPr>
                <w:rFonts w:eastAsia="Aptos" w:cs="Arial"/>
                <w:sz w:val="22"/>
              </w:rPr>
            </w:pPr>
            <w:r w:rsidRPr="2E1C29F2">
              <w:rPr>
                <w:rFonts w:eastAsia="Aptos" w:cs="Arial"/>
                <w:sz w:val="22"/>
              </w:rPr>
              <w:t>There has been an increase in my students feeling like university is a place for them</w:t>
            </w:r>
          </w:p>
        </w:tc>
        <w:tc>
          <w:tcPr>
            <w:tcW w:w="2100" w:type="dxa"/>
          </w:tcPr>
          <w:p w14:paraId="47D8A60A" w14:textId="110472BA" w:rsidR="2E1C29F2" w:rsidRDefault="2E1C29F2" w:rsidP="2E1C29F2">
            <w:pPr>
              <w:rPr>
                <w:rFonts w:eastAsia="Aptos" w:cs="Arial"/>
                <w:sz w:val="22"/>
              </w:rPr>
            </w:pPr>
            <w:r w:rsidRPr="2E1C29F2">
              <w:rPr>
                <w:rFonts w:eastAsia="Aptos" w:cs="Arial"/>
                <w:sz w:val="22"/>
              </w:rPr>
              <w:t>4.17</w:t>
            </w:r>
            <w:r>
              <w:br/>
            </w:r>
            <w:r w:rsidRPr="2E1C29F2">
              <w:rPr>
                <w:rFonts w:eastAsia="Aptos" w:cs="Arial"/>
                <w:sz w:val="22"/>
              </w:rPr>
              <w:t>(0.37)</w:t>
            </w:r>
          </w:p>
        </w:tc>
      </w:tr>
      <w:tr w:rsidR="2E1C29F2" w14:paraId="4849EA73" w14:textId="77777777" w:rsidTr="77DC9667">
        <w:trPr>
          <w:trHeight w:val="300"/>
        </w:trPr>
        <w:tc>
          <w:tcPr>
            <w:tcW w:w="8040" w:type="dxa"/>
          </w:tcPr>
          <w:p w14:paraId="1F193CE5" w14:textId="435765B2" w:rsidR="2E1C29F2" w:rsidRDefault="2E1C29F2" w:rsidP="2E1C29F2">
            <w:pPr>
              <w:rPr>
                <w:rFonts w:eastAsia="Aptos" w:cs="Arial"/>
                <w:sz w:val="22"/>
              </w:rPr>
            </w:pPr>
            <w:r w:rsidRPr="2E1C29F2">
              <w:rPr>
                <w:rFonts w:eastAsia="Aptos" w:cs="Arial"/>
                <w:sz w:val="22"/>
              </w:rPr>
              <w:t>There has been an increase in my students feeling like they would fit in academically at university</w:t>
            </w:r>
          </w:p>
        </w:tc>
        <w:tc>
          <w:tcPr>
            <w:tcW w:w="2100" w:type="dxa"/>
          </w:tcPr>
          <w:p w14:paraId="792DE7AC" w14:textId="79ADFEB5" w:rsidR="2E1C29F2" w:rsidRDefault="2E1C29F2" w:rsidP="2E1C29F2">
            <w:pPr>
              <w:rPr>
                <w:rFonts w:eastAsia="Aptos" w:cs="Arial"/>
                <w:sz w:val="22"/>
              </w:rPr>
            </w:pPr>
            <w:r w:rsidRPr="2E1C29F2">
              <w:rPr>
                <w:rFonts w:eastAsia="Aptos" w:cs="Arial"/>
                <w:sz w:val="22"/>
              </w:rPr>
              <w:t>3.67</w:t>
            </w:r>
            <w:r>
              <w:br/>
            </w:r>
            <w:r w:rsidRPr="2E1C29F2">
              <w:rPr>
                <w:rFonts w:eastAsia="Aptos" w:cs="Arial"/>
                <w:sz w:val="22"/>
              </w:rPr>
              <w:t>(0.47)</w:t>
            </w:r>
          </w:p>
        </w:tc>
      </w:tr>
      <w:tr w:rsidR="2E1C29F2" w14:paraId="3119F153" w14:textId="77777777" w:rsidTr="77DC9667">
        <w:trPr>
          <w:trHeight w:val="300"/>
        </w:trPr>
        <w:tc>
          <w:tcPr>
            <w:tcW w:w="8040" w:type="dxa"/>
          </w:tcPr>
          <w:p w14:paraId="08747E80" w14:textId="32F521DC" w:rsidR="2E1C29F2" w:rsidRDefault="2E1C29F2" w:rsidP="2E1C29F2">
            <w:pPr>
              <w:rPr>
                <w:rFonts w:eastAsia="Aptos" w:cs="Arial"/>
                <w:sz w:val="22"/>
              </w:rPr>
            </w:pPr>
            <w:r w:rsidRPr="2E1C29F2">
              <w:rPr>
                <w:rFonts w:eastAsia="Aptos" w:cs="Arial"/>
                <w:sz w:val="22"/>
              </w:rPr>
              <w:t>The sessions have helped my students to get enough knowledge about university to decide whether to go or not</w:t>
            </w:r>
          </w:p>
        </w:tc>
        <w:tc>
          <w:tcPr>
            <w:tcW w:w="2100" w:type="dxa"/>
          </w:tcPr>
          <w:p w14:paraId="5DE06D3C" w14:textId="67E837C5" w:rsidR="2E1C29F2" w:rsidRDefault="2E1C29F2" w:rsidP="2E1C29F2">
            <w:pPr>
              <w:rPr>
                <w:rFonts w:eastAsia="Aptos" w:cs="Arial"/>
                <w:sz w:val="22"/>
              </w:rPr>
            </w:pPr>
            <w:r w:rsidRPr="2E1C29F2">
              <w:rPr>
                <w:rFonts w:eastAsia="Aptos" w:cs="Arial"/>
                <w:sz w:val="22"/>
              </w:rPr>
              <w:t>4.17</w:t>
            </w:r>
            <w:r>
              <w:br/>
            </w:r>
            <w:r w:rsidRPr="2E1C29F2">
              <w:rPr>
                <w:rFonts w:eastAsia="Aptos" w:cs="Arial"/>
                <w:sz w:val="22"/>
              </w:rPr>
              <w:t>(0.69)</w:t>
            </w:r>
          </w:p>
        </w:tc>
      </w:tr>
    </w:tbl>
    <w:p w14:paraId="7461ACD4" w14:textId="32EF1728" w:rsidR="3BF43388" w:rsidRPr="00F11E04" w:rsidRDefault="3BF43388" w:rsidP="2E1C29F2">
      <w:pPr>
        <w:rPr>
          <w:rFonts w:eastAsia="Aptos" w:cs="Arial"/>
          <w:sz w:val="22"/>
        </w:rPr>
      </w:pPr>
      <w:r w:rsidRPr="00F11E04">
        <w:rPr>
          <w:rFonts w:eastAsia="Aptos" w:cs="Arial"/>
          <w:sz w:val="22"/>
        </w:rPr>
        <w:t xml:space="preserve">A Likert scale of 1-5 has been used with 5= Strongly agree, 4=Agree, 3= Neither agree nor disagree, 2= Disagree, 1=Strongly disagree  </w:t>
      </w:r>
    </w:p>
    <w:p w14:paraId="2B435510" w14:textId="6B21B588" w:rsidR="3BF43388" w:rsidRDefault="3BF43388" w:rsidP="2E1C29F2">
      <w:pPr>
        <w:rPr>
          <w:rFonts w:eastAsia="Aptos" w:cs="Arial"/>
        </w:rPr>
      </w:pPr>
      <w:r w:rsidRPr="2E1C29F2">
        <w:rPr>
          <w:rFonts w:eastAsia="Aptos" w:cs="Arial"/>
        </w:rPr>
        <w:t xml:space="preserve">The HEAT survey responses from teachers are interesting and varied, and overall positive. The mean scores are all above 4, except for fitting in academically at university. This demonstrates that teachers have perceived a genuine change in knowledge and understanding of higher education for their students. The slightly lower score related to students feeling that they would fit </w:t>
      </w:r>
      <w:r w:rsidRPr="2E1C29F2">
        <w:rPr>
          <w:rFonts w:eastAsia="Aptos" w:cs="Arial"/>
        </w:rPr>
        <w:lastRenderedPageBreak/>
        <w:t xml:space="preserve">in at higher education; this is less possible to influence through information, and arguably requires experience of </w:t>
      </w:r>
      <w:r w:rsidR="00110FC6">
        <w:rPr>
          <w:rFonts w:eastAsia="Aptos" w:cs="Arial"/>
        </w:rPr>
        <w:t xml:space="preserve">visiting the campus, getting a </w:t>
      </w:r>
      <w:r w:rsidR="004241DB">
        <w:rPr>
          <w:rFonts w:eastAsia="Aptos" w:cs="Arial"/>
        </w:rPr>
        <w:t>campus</w:t>
      </w:r>
      <w:r w:rsidR="00110FC6">
        <w:rPr>
          <w:rFonts w:eastAsia="Aptos" w:cs="Arial"/>
        </w:rPr>
        <w:t xml:space="preserve"> tour and speaking to student ambassadors. </w:t>
      </w:r>
    </w:p>
    <w:p w14:paraId="483C8775" w14:textId="14B4AD85" w:rsidR="004241DB" w:rsidRDefault="009350A2" w:rsidP="2E1C29F2">
      <w:pPr>
        <w:rPr>
          <w:rFonts w:eastAsia="Aptos" w:cs="Arial"/>
        </w:rPr>
      </w:pPr>
      <w:r>
        <w:rPr>
          <w:rFonts w:eastAsia="Aptos" w:cs="Arial"/>
        </w:rPr>
        <w:t xml:space="preserve">We continue to emphasise the importance of attending Open Days and continue offering </w:t>
      </w:r>
      <w:r w:rsidR="0089725C">
        <w:rPr>
          <w:rFonts w:eastAsia="Aptos" w:cs="Arial"/>
        </w:rPr>
        <w:t xml:space="preserve">tailored campus visits based on the year groups and subjects to improve the sense of belonging. </w:t>
      </w:r>
    </w:p>
    <w:p w14:paraId="4F9A7B8A" w14:textId="28C98AA3" w:rsidR="2E1C29F2" w:rsidRDefault="2E1C29F2"/>
    <w:p w14:paraId="69279DCF" w14:textId="3F72A967" w:rsidR="3BF43388" w:rsidRDefault="03D552B7" w:rsidP="77DC9667">
      <w:pPr>
        <w:pStyle w:val="Heading2"/>
        <w:rPr>
          <w:u w:val="single"/>
        </w:rPr>
      </w:pPr>
      <w:bookmarkStart w:id="26" w:name="_Toc1804931837"/>
      <w:r>
        <w:t>Data collected from surveys with teachers Sept 24-Jan 26</w:t>
      </w:r>
      <w:bookmarkEnd w:id="26"/>
    </w:p>
    <w:p w14:paraId="1D63D4D7" w14:textId="20B80EBD" w:rsidR="3BF43388" w:rsidRDefault="56405574" w:rsidP="2E1C29F2">
      <w:pPr>
        <w:rPr>
          <w:rFonts w:eastAsia="Arial" w:cs="Arial"/>
          <w:b/>
          <w:bCs/>
        </w:rPr>
      </w:pPr>
      <w:r w:rsidRPr="77DC9667">
        <w:rPr>
          <w:rFonts w:eastAsia="Arial" w:cs="Arial"/>
          <w:b/>
          <w:bCs/>
        </w:rPr>
        <w:t>Baklava College</w:t>
      </w:r>
    </w:p>
    <w:p w14:paraId="4BC23BC3" w14:textId="3EB891B1" w:rsidR="3BF43388" w:rsidRDefault="3BF43388" w:rsidP="2E1C29F2">
      <w:pPr>
        <w:rPr>
          <w:rFonts w:cs="Arial"/>
        </w:rPr>
      </w:pPr>
      <w:r w:rsidRPr="2E1C29F2">
        <w:rPr>
          <w:rFonts w:cs="Arial"/>
        </w:rPr>
        <w:t xml:space="preserve">We surveyed the tutor before we started the programme and at the end of the programme. There was a slight change in a positive direction in them scoring the ‘The sessions have helped my students to get enough knowledge about university to decide whether to go or not’. </w:t>
      </w:r>
    </w:p>
    <w:p w14:paraId="2C55880F" w14:textId="52040DBE" w:rsidR="3BF43388" w:rsidRDefault="3BF43388" w:rsidP="2E1C29F2">
      <w:pPr>
        <w:rPr>
          <w:rFonts w:cs="Arial"/>
        </w:rPr>
      </w:pPr>
      <w:r w:rsidRPr="2E1C29F2">
        <w:rPr>
          <w:rFonts w:cs="Arial"/>
        </w:rPr>
        <w:t xml:space="preserve">We were also able to collect some qualitative feedback from both the teacher and some of the students who completed the programme. </w:t>
      </w:r>
    </w:p>
    <w:p w14:paraId="6935ED11" w14:textId="283FEA97" w:rsidR="3BF43388" w:rsidRDefault="3BF43388" w:rsidP="2E1C29F2">
      <w:pPr>
        <w:rPr>
          <w:rFonts w:cs="Arial"/>
        </w:rPr>
      </w:pPr>
      <w:r w:rsidRPr="2E1C29F2">
        <w:rPr>
          <w:rFonts w:eastAsia="Arial" w:cs="Arial"/>
          <w:i/>
          <w:iCs/>
          <w:color w:val="000000" w:themeColor="text2"/>
          <w:sz w:val="22"/>
        </w:rPr>
        <w:t>“I loved it—I could have stayed and listened to those lectures all day; they were so interesting.”</w:t>
      </w:r>
      <w:r w:rsidRPr="2E1C29F2">
        <w:rPr>
          <w:rFonts w:eastAsia="Arial" w:cs="Arial"/>
          <w:color w:val="000000" w:themeColor="text2"/>
          <w:sz w:val="22"/>
        </w:rPr>
        <w:t xml:space="preserve"> </w:t>
      </w:r>
      <w:r w:rsidRPr="2E1C29F2">
        <w:rPr>
          <w:rFonts w:eastAsia="Arial" w:cs="Arial"/>
        </w:rPr>
        <w:t xml:space="preserve"> - student</w:t>
      </w:r>
    </w:p>
    <w:p w14:paraId="3DE196E3" w14:textId="53AE213F" w:rsidR="3BF43388" w:rsidRDefault="3BF43388" w:rsidP="2E1C29F2">
      <w:pPr>
        <w:rPr>
          <w:rFonts w:eastAsia="Arial" w:cs="Arial"/>
        </w:rPr>
      </w:pPr>
      <w:r w:rsidRPr="2E1C29F2">
        <w:rPr>
          <w:rFonts w:eastAsia="Arial" w:cs="Arial"/>
          <w:i/>
          <w:iCs/>
          <w:color w:val="000000" w:themeColor="text2"/>
          <w:sz w:val="22"/>
        </w:rPr>
        <w:t>“Anya is very knowledgeable and relatable.” -</w:t>
      </w:r>
      <w:r w:rsidRPr="2E1C29F2">
        <w:rPr>
          <w:rFonts w:eastAsia="Arial" w:cs="Arial"/>
          <w:color w:val="000000" w:themeColor="text2"/>
          <w:sz w:val="22"/>
        </w:rPr>
        <w:t xml:space="preserve"> student </w:t>
      </w:r>
    </w:p>
    <w:p w14:paraId="42ABEC5F" w14:textId="70CEF571" w:rsidR="3BF43388" w:rsidRDefault="3BF43388" w:rsidP="2E1C29F2">
      <w:pPr>
        <w:rPr>
          <w:rFonts w:eastAsia="Arial" w:cs="Arial"/>
          <w:sz w:val="22"/>
        </w:rPr>
      </w:pPr>
      <w:r w:rsidRPr="2E1C29F2">
        <w:rPr>
          <w:rFonts w:eastAsia="Arial" w:cs="Arial"/>
          <w:i/>
          <w:iCs/>
          <w:color w:val="000000" w:themeColor="text2"/>
          <w:sz w:val="22"/>
        </w:rPr>
        <w:t>‘’ The learner reps’ contributions were also well received, with students saying they felt less anxious about going to university and fitting in after hearing their perspectives. From my perspective as their teacher, it has been a pleasure working with you. Your communication has been excellent—always prompt, professional, and friendly—and your positive, “can-do” attitude has made the collaboration seamless’’</w:t>
      </w:r>
      <w:r w:rsidRPr="2E1C29F2">
        <w:rPr>
          <w:rFonts w:eastAsia="Arial" w:cs="Arial"/>
          <w:color w:val="000000" w:themeColor="text2"/>
          <w:sz w:val="22"/>
        </w:rPr>
        <w:t xml:space="preserve"> - teacher </w:t>
      </w:r>
    </w:p>
    <w:p w14:paraId="5503BAC8" w14:textId="0F4CEFFC" w:rsidR="2E1C29F2" w:rsidRDefault="2E1C29F2" w:rsidP="2E1C29F2">
      <w:pPr>
        <w:rPr>
          <w:rFonts w:eastAsia="Arial" w:cs="Arial"/>
          <w:color w:val="000000" w:themeColor="text2"/>
          <w:sz w:val="22"/>
        </w:rPr>
      </w:pPr>
    </w:p>
    <w:p w14:paraId="47418780" w14:textId="2FF9AA59" w:rsidR="3BF43388" w:rsidRDefault="631C9800" w:rsidP="2E1C29F2">
      <w:pPr>
        <w:rPr>
          <w:rFonts w:eastAsia="Arial" w:cs="Arial"/>
          <w:b/>
          <w:bCs/>
        </w:rPr>
      </w:pPr>
      <w:proofErr w:type="spellStart"/>
      <w:r w:rsidRPr="77DC9667">
        <w:rPr>
          <w:rFonts w:eastAsia="Arial" w:cs="Arial"/>
          <w:b/>
          <w:bCs/>
        </w:rPr>
        <w:t>Canele</w:t>
      </w:r>
      <w:proofErr w:type="spellEnd"/>
      <w:r w:rsidR="3BF43388" w:rsidRPr="2E1C29F2">
        <w:rPr>
          <w:rFonts w:eastAsia="Arial" w:cs="Arial"/>
          <w:b/>
          <w:bCs/>
        </w:rPr>
        <w:t xml:space="preserve"> College Teacher </w:t>
      </w:r>
      <w:r w:rsidR="56DC9364" w:rsidRPr="77DC9667">
        <w:rPr>
          <w:rFonts w:eastAsia="Arial" w:cs="Arial"/>
          <w:b/>
          <w:bCs/>
        </w:rPr>
        <w:t>(p</w:t>
      </w:r>
      <w:r w:rsidR="3BF43388" w:rsidRPr="77DC9667">
        <w:rPr>
          <w:rFonts w:eastAsia="Arial" w:cs="Arial"/>
          <w:b/>
          <w:bCs/>
        </w:rPr>
        <w:t xml:space="preserve">ost- </w:t>
      </w:r>
      <w:r w:rsidR="3BF43388" w:rsidRPr="2E1C29F2">
        <w:rPr>
          <w:rFonts w:eastAsia="Arial" w:cs="Arial"/>
          <w:b/>
          <w:bCs/>
        </w:rPr>
        <w:t>survey</w:t>
      </w:r>
      <w:r w:rsidR="3BF43388" w:rsidRPr="77DC9667">
        <w:rPr>
          <w:rFonts w:eastAsia="Arial" w:cs="Arial"/>
          <w:b/>
          <w:bCs/>
        </w:rPr>
        <w:t xml:space="preserve"> </w:t>
      </w:r>
      <w:r w:rsidR="4B2D1C8B" w:rsidRPr="77DC9667">
        <w:rPr>
          <w:rFonts w:eastAsia="Arial" w:cs="Arial"/>
          <w:b/>
          <w:bCs/>
        </w:rPr>
        <w:t>only</w:t>
      </w:r>
      <w:r w:rsidR="3BF43388" w:rsidRPr="2E1C29F2">
        <w:rPr>
          <w:rFonts w:eastAsia="Arial" w:cs="Arial"/>
          <w:b/>
          <w:bCs/>
        </w:rPr>
        <w:t>)</w:t>
      </w:r>
    </w:p>
    <w:p w14:paraId="09730612" w14:textId="77777777" w:rsidR="00222CEF" w:rsidRDefault="3BF43388" w:rsidP="2E1C29F2">
      <w:pPr>
        <w:rPr>
          <w:rFonts w:cs="Arial"/>
        </w:rPr>
      </w:pPr>
      <w:r w:rsidRPr="2E1C29F2">
        <w:rPr>
          <w:rFonts w:cs="Arial"/>
        </w:rPr>
        <w:t xml:space="preserve">The teacher at </w:t>
      </w:r>
      <w:proofErr w:type="spellStart"/>
      <w:r w:rsidR="36E2FE99" w:rsidRPr="77DC9667">
        <w:rPr>
          <w:rFonts w:cs="Arial"/>
        </w:rPr>
        <w:t>Canele</w:t>
      </w:r>
      <w:proofErr w:type="spellEnd"/>
      <w:r w:rsidRPr="2E1C29F2">
        <w:rPr>
          <w:rFonts w:cs="Arial"/>
        </w:rPr>
        <w:t xml:space="preserve"> College reported an increase in all categories in the HEAT survey:</w:t>
      </w:r>
      <w:r>
        <w:br/>
      </w:r>
      <w:r w:rsidRPr="2E1C29F2">
        <w:rPr>
          <w:rFonts w:eastAsiaTheme="minorEastAsia" w:cs="Arial"/>
          <w:i/>
          <w:iCs/>
        </w:rPr>
        <w:t>There has been an increase in my students’ knowledge about studying at university; There has been an increase in my students feeling like university is a place for them; There has been an increase in my students feeling like they would fit in academically at university; The sessions have helped my students to get enough knowledge about university to decide whether to go or not</w:t>
      </w:r>
      <w:r w:rsidRPr="2E1C29F2">
        <w:rPr>
          <w:rFonts w:eastAsiaTheme="minorEastAsia" w:cs="Arial"/>
        </w:rPr>
        <w:t>.</w:t>
      </w:r>
      <w:r>
        <w:br/>
      </w:r>
    </w:p>
    <w:p w14:paraId="2B1505D8" w14:textId="117385CC" w:rsidR="667FFE89" w:rsidRPr="009A2B8D" w:rsidRDefault="3BF43388" w:rsidP="009A2B8D">
      <w:pPr>
        <w:rPr>
          <w:rFonts w:eastAsia="Arial" w:cs="Arial"/>
          <w:b/>
          <w:bCs/>
          <w:u w:val="single"/>
        </w:rPr>
      </w:pPr>
      <w:r w:rsidRPr="2E1C29F2">
        <w:rPr>
          <w:rFonts w:cs="Arial"/>
        </w:rPr>
        <w:t>Comment from teacher about the academic’s talk:</w:t>
      </w:r>
      <w:r>
        <w:br/>
      </w:r>
      <w:r w:rsidRPr="2E1C29F2">
        <w:rPr>
          <w:rFonts w:cs="Arial"/>
          <w:i/>
          <w:iCs/>
        </w:rPr>
        <w:t>The students were very pleased and greatly benefited from the session</w:t>
      </w:r>
      <w:r w:rsidR="001E3DCF">
        <w:rPr>
          <w:rFonts w:cs="Arial"/>
          <w:i/>
          <w:iCs/>
        </w:rPr>
        <w:t>.</w:t>
      </w:r>
    </w:p>
    <w:p w14:paraId="46F071A7" w14:textId="17E0AD24" w:rsidR="667FFE89" w:rsidRDefault="667FFE89" w:rsidP="6A7B5B8F"/>
    <w:p w14:paraId="52EFC6B3" w14:textId="7696B5FB" w:rsidR="667FFE89" w:rsidRDefault="667FFE89" w:rsidP="77DC9667">
      <w:pPr>
        <w:pStyle w:val="Heading2"/>
        <w:rPr>
          <w:rFonts w:eastAsia="Arial"/>
          <w:b w:val="0"/>
          <w:u w:val="single"/>
        </w:rPr>
      </w:pPr>
      <w:bookmarkStart w:id="27" w:name="_Toc1024261101"/>
      <w:r>
        <w:rPr>
          <w:rFonts w:eastAsia="Arial"/>
        </w:rPr>
        <w:t>Applications/enrolments data for target FE colleges from Feeder Schools dashboard</w:t>
      </w:r>
      <w:bookmarkEnd w:id="27"/>
    </w:p>
    <w:p w14:paraId="5C6FA7C3" w14:textId="4A1A8DE5" w:rsidR="667FFE89" w:rsidRDefault="667FFE89" w:rsidP="2E1C29F2">
      <w:pPr>
        <w:rPr>
          <w:rFonts w:eastAsia="Arial" w:cs="Arial"/>
          <w:sz w:val="22"/>
        </w:rPr>
      </w:pPr>
      <w:r w:rsidRPr="2E1C29F2">
        <w:rPr>
          <w:rFonts w:eastAsia="Arial" w:cs="Arial"/>
          <w:sz w:val="22"/>
        </w:rPr>
        <w:t>The table</w:t>
      </w:r>
      <w:r w:rsidR="34F132A7" w:rsidRPr="6A7B5B8F">
        <w:rPr>
          <w:rFonts w:eastAsia="Arial" w:cs="Arial"/>
          <w:sz w:val="22"/>
        </w:rPr>
        <w:t xml:space="preserve"> below</w:t>
      </w:r>
      <w:r w:rsidRPr="2E1C29F2">
        <w:rPr>
          <w:rFonts w:eastAsia="Arial" w:cs="Arial"/>
          <w:sz w:val="22"/>
        </w:rPr>
        <w:t xml:space="preserve"> contains application and enrolment data for the previous 3 academic years. </w:t>
      </w:r>
      <w:r>
        <w:br/>
      </w:r>
      <w:r>
        <w:br/>
      </w:r>
      <w:r w:rsidRPr="2E1C29F2">
        <w:rPr>
          <w:rFonts w:eastAsia="Arial" w:cs="Arial"/>
          <w:sz w:val="22"/>
        </w:rPr>
        <w:t xml:space="preserve">The table shows that over the time period between academic years 2023/24 and 2025/26, combining the </w:t>
      </w:r>
      <w:r w:rsidRPr="2E1C29F2">
        <w:rPr>
          <w:rFonts w:eastAsia="Arial" w:cs="Arial"/>
          <w:sz w:val="22"/>
        </w:rPr>
        <w:lastRenderedPageBreak/>
        <w:t>data for all the colleges listed, the numbers of applications and enrolments have increased, as has the conversion rate.</w:t>
      </w:r>
    </w:p>
    <w:p w14:paraId="08D6D08F" w14:textId="191CEE28" w:rsidR="667FFE89" w:rsidRDefault="667FFE89" w:rsidP="2E1C29F2">
      <w:pPr>
        <w:rPr>
          <w:rFonts w:eastAsia="Arial" w:cs="Arial"/>
          <w:sz w:val="22"/>
        </w:rPr>
      </w:pPr>
      <w:r w:rsidRPr="2E1C29F2">
        <w:rPr>
          <w:rFonts w:eastAsia="Arial" w:cs="Arial"/>
          <w:sz w:val="22"/>
        </w:rPr>
        <w:t>12 out of the 16 individual colleges show an increase in enrolments, 10 out of the 16 individual colleges show an increase in the conversion rate.</w:t>
      </w:r>
    </w:p>
    <w:p w14:paraId="3D2D93C9" w14:textId="7AD1141B" w:rsidR="667FFE89" w:rsidRPr="00551622" w:rsidRDefault="667FFE89" w:rsidP="2E1C29F2">
      <w:pPr>
        <w:rPr>
          <w:rFonts w:eastAsiaTheme="minorEastAsia" w:cs="Arial"/>
          <w:b/>
          <w:sz w:val="22"/>
        </w:rPr>
      </w:pPr>
      <w:r w:rsidRPr="00551622">
        <w:rPr>
          <w:rFonts w:eastAsiaTheme="minorEastAsia" w:cs="Arial"/>
          <w:b/>
          <w:sz w:val="22"/>
        </w:rPr>
        <w:t>Applications, enrols and conversion rate</w:t>
      </w:r>
      <w:r w:rsidR="738DD5B9" w:rsidRPr="00551622">
        <w:rPr>
          <w:rFonts w:eastAsiaTheme="minorEastAsia" w:cs="Arial"/>
          <w:b/>
          <w:bCs/>
          <w:sz w:val="22"/>
        </w:rPr>
        <w:t xml:space="preserve"> 2023 - 2025</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13"/>
        <w:gridCol w:w="853"/>
        <w:gridCol w:w="865"/>
        <w:gridCol w:w="1391"/>
        <w:gridCol w:w="854"/>
        <w:gridCol w:w="867"/>
        <w:gridCol w:w="1391"/>
        <w:gridCol w:w="857"/>
        <w:gridCol w:w="868"/>
        <w:gridCol w:w="1391"/>
      </w:tblGrid>
      <w:tr w:rsidR="0017778E" w14:paraId="68C5FA0C"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3A17C4AB" w14:textId="491ADB83" w:rsidR="2E1C29F2" w:rsidRDefault="2E1C29F2" w:rsidP="2E1C29F2">
            <w:pPr>
              <w:rPr>
                <w:rFonts w:eastAsia="Arial" w:cs="Arial"/>
                <w:b/>
                <w:bCs/>
                <w:color w:val="000000" w:themeColor="text2"/>
                <w:sz w:val="22"/>
              </w:rPr>
            </w:pPr>
            <w:r w:rsidRPr="2E1C29F2">
              <w:rPr>
                <w:rFonts w:eastAsia="Arial" w:cs="Arial"/>
                <w:b/>
                <w:bCs/>
                <w:color w:val="000000" w:themeColor="text2"/>
                <w:sz w:val="22"/>
              </w:rPr>
              <w:t>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1ED9762C" w14:textId="5FFA201C" w:rsidR="2E1C29F2" w:rsidRDefault="2E1C29F2" w:rsidP="2E1C29F2">
            <w:pPr>
              <w:rPr>
                <w:rFonts w:eastAsia="Arial" w:cs="Arial"/>
                <w:b/>
                <w:bCs/>
                <w:color w:val="000000" w:themeColor="text2"/>
                <w:sz w:val="22"/>
              </w:rPr>
            </w:pPr>
            <w:r w:rsidRPr="2E1C29F2">
              <w:rPr>
                <w:rFonts w:eastAsia="Arial" w:cs="Arial"/>
                <w:b/>
                <w:bCs/>
                <w:color w:val="000000" w:themeColor="text2"/>
                <w:sz w:val="22"/>
              </w:rPr>
              <w:t>Apps 2023/4</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6D11CC16" w14:textId="6843452B" w:rsidR="2E1C29F2" w:rsidRDefault="2E1C29F2" w:rsidP="2E1C29F2">
            <w:pPr>
              <w:rPr>
                <w:rFonts w:eastAsia="Arial" w:cs="Arial"/>
                <w:b/>
                <w:bCs/>
                <w:color w:val="000000" w:themeColor="text2"/>
                <w:sz w:val="22"/>
              </w:rPr>
            </w:pPr>
            <w:r w:rsidRPr="2E1C29F2">
              <w:rPr>
                <w:rFonts w:eastAsia="Arial" w:cs="Arial"/>
                <w:b/>
                <w:bCs/>
                <w:color w:val="000000" w:themeColor="text2"/>
                <w:sz w:val="22"/>
              </w:rPr>
              <w:t>Enrols 2023/4</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AEE9D06" w14:textId="6187AD21" w:rsidR="2E1C29F2" w:rsidRDefault="2E1C29F2" w:rsidP="2E1C29F2">
            <w:pPr>
              <w:rPr>
                <w:rFonts w:eastAsia="Arial" w:cs="Arial"/>
                <w:b/>
                <w:bCs/>
                <w:color w:val="000000" w:themeColor="text2"/>
                <w:sz w:val="22"/>
              </w:rPr>
            </w:pPr>
            <w:r w:rsidRPr="2E1C29F2">
              <w:rPr>
                <w:rFonts w:eastAsia="Arial" w:cs="Arial"/>
                <w:b/>
                <w:bCs/>
                <w:color w:val="000000" w:themeColor="text2"/>
                <w:sz w:val="22"/>
              </w:rPr>
              <w:t>Conversion %</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19BEB62F" w14:textId="6B1D321D" w:rsidR="2E1C29F2" w:rsidRDefault="2E1C29F2" w:rsidP="2E1C29F2">
            <w:pPr>
              <w:rPr>
                <w:rFonts w:eastAsia="Arial" w:cs="Arial"/>
                <w:b/>
                <w:bCs/>
                <w:color w:val="000000" w:themeColor="text2"/>
                <w:sz w:val="22"/>
              </w:rPr>
            </w:pPr>
            <w:r w:rsidRPr="2E1C29F2">
              <w:rPr>
                <w:rFonts w:eastAsia="Arial" w:cs="Arial"/>
                <w:b/>
                <w:bCs/>
                <w:color w:val="000000" w:themeColor="text2"/>
                <w:sz w:val="22"/>
              </w:rPr>
              <w:t>Apps 2024/5</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27233541" w14:textId="2F250BB7" w:rsidR="2E1C29F2" w:rsidRDefault="2E1C29F2" w:rsidP="2E1C29F2">
            <w:pPr>
              <w:rPr>
                <w:rFonts w:eastAsia="Arial" w:cs="Arial"/>
                <w:b/>
                <w:bCs/>
                <w:color w:val="000000" w:themeColor="text2"/>
                <w:sz w:val="22"/>
              </w:rPr>
            </w:pPr>
            <w:r w:rsidRPr="2E1C29F2">
              <w:rPr>
                <w:rFonts w:eastAsia="Arial" w:cs="Arial"/>
                <w:b/>
                <w:bCs/>
                <w:color w:val="000000" w:themeColor="text2"/>
                <w:sz w:val="22"/>
              </w:rPr>
              <w:t>Enrols 2024/5</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58FF6CB3" w14:textId="23FBE6F3" w:rsidR="2E1C29F2" w:rsidRDefault="2E1C29F2" w:rsidP="2E1C29F2">
            <w:pPr>
              <w:rPr>
                <w:rFonts w:eastAsia="Arial" w:cs="Arial"/>
                <w:b/>
                <w:bCs/>
                <w:color w:val="000000" w:themeColor="text2"/>
                <w:sz w:val="22"/>
              </w:rPr>
            </w:pPr>
            <w:r w:rsidRPr="2E1C29F2">
              <w:rPr>
                <w:rFonts w:eastAsia="Arial" w:cs="Arial"/>
                <w:b/>
                <w:bCs/>
                <w:color w:val="000000" w:themeColor="text2"/>
                <w:sz w:val="22"/>
              </w:rPr>
              <w:t>Conversion %</w:t>
            </w:r>
          </w:p>
        </w:tc>
        <w:tc>
          <w:tcPr>
            <w:tcW w:w="857" w:type="dxa"/>
            <w:tcBorders>
              <w:top w:val="single" w:sz="6" w:space="0" w:color="auto"/>
              <w:left w:val="single" w:sz="6" w:space="0" w:color="auto"/>
              <w:bottom w:val="single" w:sz="6" w:space="0" w:color="auto"/>
              <w:right w:val="single" w:sz="6" w:space="0" w:color="auto"/>
            </w:tcBorders>
            <w:tcMar>
              <w:left w:w="90" w:type="dxa"/>
              <w:right w:w="90" w:type="dxa"/>
            </w:tcMar>
          </w:tcPr>
          <w:p w14:paraId="4FFF0848" w14:textId="759E2045" w:rsidR="2E1C29F2" w:rsidRDefault="2E1C29F2" w:rsidP="2E1C29F2">
            <w:pPr>
              <w:rPr>
                <w:rFonts w:eastAsia="Arial" w:cs="Arial"/>
                <w:b/>
                <w:bCs/>
                <w:color w:val="000000" w:themeColor="text2"/>
                <w:sz w:val="22"/>
              </w:rPr>
            </w:pPr>
            <w:r w:rsidRPr="2E1C29F2">
              <w:rPr>
                <w:rFonts w:eastAsia="Arial" w:cs="Arial"/>
                <w:b/>
                <w:bCs/>
                <w:color w:val="000000" w:themeColor="text2"/>
                <w:sz w:val="22"/>
              </w:rPr>
              <w:t>Apps 2025/6</w:t>
            </w:r>
          </w:p>
        </w:tc>
        <w:tc>
          <w:tcPr>
            <w:tcW w:w="868" w:type="dxa"/>
            <w:tcBorders>
              <w:top w:val="single" w:sz="6" w:space="0" w:color="auto"/>
              <w:left w:val="single" w:sz="6" w:space="0" w:color="auto"/>
              <w:bottom w:val="single" w:sz="6" w:space="0" w:color="auto"/>
              <w:right w:val="single" w:sz="6" w:space="0" w:color="auto"/>
            </w:tcBorders>
            <w:tcMar>
              <w:left w:w="90" w:type="dxa"/>
              <w:right w:w="90" w:type="dxa"/>
            </w:tcMar>
          </w:tcPr>
          <w:p w14:paraId="2C648180" w14:textId="13B9A98F" w:rsidR="2E1C29F2" w:rsidRDefault="2E1C29F2" w:rsidP="2E1C29F2">
            <w:pPr>
              <w:rPr>
                <w:rFonts w:eastAsia="Arial" w:cs="Arial"/>
                <w:b/>
                <w:bCs/>
                <w:color w:val="000000" w:themeColor="text2"/>
                <w:sz w:val="22"/>
              </w:rPr>
            </w:pPr>
            <w:r w:rsidRPr="2E1C29F2">
              <w:rPr>
                <w:rFonts w:eastAsia="Arial" w:cs="Arial"/>
                <w:b/>
                <w:bCs/>
                <w:color w:val="000000" w:themeColor="text2"/>
                <w:sz w:val="22"/>
              </w:rPr>
              <w:t>Enrols 2025/6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53FC0682" w14:textId="67B5D68B" w:rsidR="2E1C29F2" w:rsidRDefault="2E1C29F2" w:rsidP="2E1C29F2">
            <w:pPr>
              <w:rPr>
                <w:rFonts w:eastAsia="Arial" w:cs="Arial"/>
                <w:b/>
                <w:bCs/>
                <w:color w:val="000000" w:themeColor="text2"/>
                <w:sz w:val="22"/>
              </w:rPr>
            </w:pPr>
            <w:r w:rsidRPr="2E1C29F2">
              <w:rPr>
                <w:rFonts w:eastAsia="Arial" w:cs="Arial"/>
                <w:b/>
                <w:bCs/>
                <w:color w:val="000000" w:themeColor="text2"/>
                <w:sz w:val="22"/>
              </w:rPr>
              <w:t>Conversion %</w:t>
            </w:r>
          </w:p>
        </w:tc>
      </w:tr>
      <w:tr w:rsidR="0017778E" w14:paraId="36BD3613"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2983B585" w14:textId="3D11C2F3" w:rsidR="2E1C29F2" w:rsidRDefault="00C77828" w:rsidP="2E1C29F2">
            <w:pPr>
              <w:rPr>
                <w:rFonts w:eastAsia="Aptos" w:cs="Arial"/>
                <w:color w:val="000000" w:themeColor="text2"/>
                <w:sz w:val="16"/>
                <w:szCs w:val="16"/>
              </w:rPr>
            </w:pPr>
            <w:r>
              <w:rPr>
                <w:rFonts w:eastAsia="Aptos" w:cs="Arial"/>
                <w:color w:val="000000" w:themeColor="text2"/>
                <w:sz w:val="16"/>
                <w:szCs w:val="16"/>
              </w:rPr>
              <w:t xml:space="preserve">Lattice College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1FD73FC5" w14:textId="2C0D54F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181</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2C7E9A97" w14:textId="0B1DC79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35</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F647B66" w14:textId="3E99C21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10BA50F6" w14:textId="5AE18ED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217</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46DD86ED" w14:textId="3DF4DC9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46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EA1A87F" w14:textId="1D4F73B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F68803A" w14:textId="788A19F3" w:rsidR="2E1C29F2" w:rsidRDefault="2E1C29F2" w:rsidP="2E1C29F2">
            <w:pPr>
              <w:rPr>
                <w:rFonts w:eastAsia="Aptos" w:cs="Arial"/>
                <w:sz w:val="16"/>
                <w:szCs w:val="16"/>
              </w:rPr>
            </w:pPr>
            <w:r w:rsidRPr="2E1C29F2">
              <w:rPr>
                <w:rFonts w:eastAsia="Aptos" w:cs="Arial"/>
                <w:sz w:val="16"/>
                <w:szCs w:val="16"/>
              </w:rPr>
              <w:t>316</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B18A319" w14:textId="6512859F" w:rsidR="2E1C29F2" w:rsidRDefault="2E1C29F2" w:rsidP="2E1C29F2">
            <w:pPr>
              <w:rPr>
                <w:rFonts w:eastAsia="Aptos" w:cs="Arial"/>
                <w:sz w:val="16"/>
                <w:szCs w:val="16"/>
              </w:rPr>
            </w:pPr>
            <w:r w:rsidRPr="2E1C29F2">
              <w:rPr>
                <w:rFonts w:eastAsia="Aptos" w:cs="Arial"/>
                <w:sz w:val="16"/>
                <w:szCs w:val="16"/>
              </w:rPr>
              <w:t>56</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5CAD53B" w14:textId="6D4CB57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18%</w:t>
            </w:r>
          </w:p>
        </w:tc>
      </w:tr>
      <w:tr w:rsidR="0017778E" w14:paraId="126A3A93" w14:textId="77777777" w:rsidTr="5CBE4388">
        <w:trPr>
          <w:trHeight w:val="315"/>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5E35A115" w14:textId="7F2F9065" w:rsidR="2E1C29F2" w:rsidRDefault="00C77828" w:rsidP="2E1C29F2">
            <w:pPr>
              <w:rPr>
                <w:rFonts w:eastAsia="Aptos" w:cs="Arial"/>
                <w:color w:val="000000" w:themeColor="text2"/>
                <w:sz w:val="16"/>
                <w:szCs w:val="16"/>
              </w:rPr>
            </w:pPr>
            <w:r>
              <w:rPr>
                <w:rFonts w:eastAsia="Aptos" w:cs="Arial"/>
                <w:color w:val="000000" w:themeColor="text2"/>
                <w:sz w:val="16"/>
                <w:szCs w:val="16"/>
              </w:rPr>
              <w:t>Baklava</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38610BBF" w14:textId="0303A4C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190</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4DAC8FA4" w14:textId="5E69C9C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F43BE9E" w14:textId="31A98C5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7AF342E4" w14:textId="289B71E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195</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66C7EB1A" w14:textId="04B0FD4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46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4FA06E6" w14:textId="672A4A3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24%</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6D7FB953" w14:textId="129D18D4" w:rsidR="2E1C29F2" w:rsidRDefault="2E1C29F2" w:rsidP="2E1C29F2">
            <w:pPr>
              <w:rPr>
                <w:rFonts w:eastAsia="Aptos" w:cs="Arial"/>
                <w:sz w:val="16"/>
                <w:szCs w:val="16"/>
              </w:rPr>
            </w:pPr>
            <w:r w:rsidRPr="2E1C29F2">
              <w:rPr>
                <w:rFonts w:eastAsia="Aptos" w:cs="Arial"/>
                <w:sz w:val="16"/>
                <w:szCs w:val="16"/>
              </w:rPr>
              <w:t>245</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640B82E" w14:textId="2FCE3E5B" w:rsidR="2E1C29F2" w:rsidRDefault="2E1C29F2" w:rsidP="2E1C29F2">
            <w:pPr>
              <w:rPr>
                <w:rFonts w:eastAsia="Aptos" w:cs="Arial"/>
                <w:sz w:val="16"/>
                <w:szCs w:val="16"/>
              </w:rPr>
            </w:pPr>
            <w:r w:rsidRPr="2E1C29F2">
              <w:rPr>
                <w:rFonts w:eastAsia="Aptos" w:cs="Arial"/>
                <w:sz w:val="16"/>
                <w:szCs w:val="16"/>
              </w:rPr>
              <w:t>66</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72D93B1F" w14:textId="163AEB86" w:rsidR="2F38C916" w:rsidRDefault="2E1C29F2" w:rsidP="2E1C29F2">
            <w:pPr>
              <w:rPr>
                <w:rFonts w:eastAsia="Aptos" w:cs="Arial"/>
                <w:sz w:val="16"/>
                <w:szCs w:val="16"/>
              </w:rPr>
            </w:pPr>
            <w:r w:rsidRPr="2E1C29F2">
              <w:rPr>
                <w:rFonts w:eastAsia="Aptos" w:cs="Arial"/>
                <w:sz w:val="16"/>
                <w:szCs w:val="16"/>
              </w:rPr>
              <w:t>27%</w:t>
            </w:r>
            <w:r w:rsidR="00E963E5">
              <w:rPr>
                <w:rFonts w:eastAsia="Aptos" w:cs="Arial"/>
                <w:sz w:val="16"/>
                <w:szCs w:val="16"/>
              </w:rPr>
              <w:t>*</w:t>
            </w:r>
          </w:p>
        </w:tc>
      </w:tr>
      <w:tr w:rsidR="0017778E" w14:paraId="2A0D75A2"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5ED65E85" w14:textId="24611D83" w:rsidR="2E1C29F2" w:rsidRDefault="00C77828" w:rsidP="2E1C29F2">
            <w:pPr>
              <w:rPr>
                <w:rFonts w:eastAsia="Aptos" w:cs="Arial"/>
                <w:color w:val="000000" w:themeColor="text2"/>
                <w:sz w:val="16"/>
                <w:szCs w:val="16"/>
              </w:rPr>
            </w:pPr>
            <w:r>
              <w:rPr>
                <w:rFonts w:eastAsia="Aptos" w:cs="Arial"/>
                <w:color w:val="000000" w:themeColor="text2"/>
                <w:sz w:val="16"/>
                <w:szCs w:val="16"/>
              </w:rPr>
              <w:t>Galette</w:t>
            </w:r>
            <w:r w:rsidR="2E1C29F2" w:rsidRPr="2E1C29F2">
              <w:rPr>
                <w:rFonts w:eastAsia="Aptos" w:cs="Arial"/>
                <w:color w:val="000000" w:themeColor="text2"/>
                <w:sz w:val="16"/>
                <w:szCs w:val="16"/>
              </w:rPr>
              <w:t xml:space="preserve"> 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0C7B77C2" w14:textId="415507F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109</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05B8C11C" w14:textId="2DAD8254"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22</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09E06B48" w14:textId="326FAA4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20%</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3245A1ED" w14:textId="377D767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100</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530C3590" w14:textId="066A7A9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A344245" w14:textId="6EF4254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16%</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91D0C93" w14:textId="6D6A2B93" w:rsidR="2E1C29F2" w:rsidRDefault="2E1C29F2" w:rsidP="2E1C29F2">
            <w:pPr>
              <w:rPr>
                <w:rFonts w:eastAsia="Aptos" w:cs="Arial"/>
                <w:sz w:val="16"/>
                <w:szCs w:val="16"/>
              </w:rPr>
            </w:pPr>
            <w:r w:rsidRPr="2E1C29F2">
              <w:rPr>
                <w:rFonts w:eastAsia="Aptos" w:cs="Arial"/>
                <w:sz w:val="16"/>
                <w:szCs w:val="16"/>
              </w:rPr>
              <w:t>126</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41B28469" w14:textId="1D169393" w:rsidR="2E1C29F2" w:rsidRDefault="2E1C29F2" w:rsidP="2E1C29F2">
            <w:pPr>
              <w:rPr>
                <w:rFonts w:eastAsia="Aptos" w:cs="Arial"/>
                <w:sz w:val="16"/>
                <w:szCs w:val="16"/>
              </w:rPr>
            </w:pPr>
            <w:r w:rsidRPr="2E1C29F2">
              <w:rPr>
                <w:rFonts w:eastAsia="Aptos" w:cs="Arial"/>
                <w:sz w:val="16"/>
                <w:szCs w:val="16"/>
              </w:rPr>
              <w:t>33</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828CD2A" w14:textId="06283AE8" w:rsidR="2E1C29F2" w:rsidRDefault="2E1C29F2" w:rsidP="2E1C29F2">
            <w:pPr>
              <w:rPr>
                <w:rFonts w:eastAsia="Aptos" w:cs="Arial"/>
                <w:sz w:val="16"/>
                <w:szCs w:val="16"/>
              </w:rPr>
            </w:pPr>
            <w:r w:rsidRPr="2E1C29F2">
              <w:rPr>
                <w:rFonts w:eastAsia="Aptos" w:cs="Arial"/>
                <w:sz w:val="16"/>
                <w:szCs w:val="16"/>
              </w:rPr>
              <w:t>26%</w:t>
            </w:r>
            <w:r w:rsidR="00E963E5">
              <w:rPr>
                <w:rFonts w:eastAsia="Aptos" w:cs="Arial"/>
                <w:sz w:val="16"/>
                <w:szCs w:val="16"/>
              </w:rPr>
              <w:t>*</w:t>
            </w:r>
          </w:p>
        </w:tc>
      </w:tr>
      <w:tr w:rsidR="0017778E" w14:paraId="11FF3C8E"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7AA8086D" w14:textId="26ABD959" w:rsidR="2E1C29F2" w:rsidRDefault="00AA763B" w:rsidP="2E1C29F2">
            <w:pPr>
              <w:rPr>
                <w:rFonts w:eastAsia="Aptos" w:cs="Arial"/>
                <w:color w:val="000000" w:themeColor="text2"/>
                <w:sz w:val="16"/>
                <w:szCs w:val="16"/>
              </w:rPr>
            </w:pPr>
            <w:r>
              <w:rPr>
                <w:rFonts w:eastAsia="Aptos" w:cs="Arial"/>
                <w:color w:val="000000" w:themeColor="text2"/>
                <w:sz w:val="16"/>
                <w:szCs w:val="16"/>
              </w:rPr>
              <w:t>Fig Roll</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194D51CB" w14:textId="4F02C829"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102</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1D4EF55F" w14:textId="1B320A9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8BC3E01" w14:textId="0839C45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2D6C867C" w14:textId="3EBAD92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107</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3A24E2FB" w14:textId="5F25445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0C9E7D1" w14:textId="420B30C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20%</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61C112B5" w14:textId="157150B9" w:rsidR="2E1C29F2" w:rsidRDefault="2E1C29F2" w:rsidP="2E1C29F2">
            <w:pPr>
              <w:rPr>
                <w:rFonts w:eastAsia="Aptos" w:cs="Arial"/>
                <w:sz w:val="16"/>
                <w:szCs w:val="16"/>
              </w:rPr>
            </w:pPr>
            <w:r w:rsidRPr="2E1C29F2">
              <w:rPr>
                <w:rFonts w:eastAsia="Aptos" w:cs="Arial"/>
                <w:sz w:val="16"/>
                <w:szCs w:val="16"/>
              </w:rPr>
              <w:t>162</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5CC81FD" w14:textId="37327BA2" w:rsidR="2E1C29F2" w:rsidRDefault="2E1C29F2" w:rsidP="2E1C29F2">
            <w:pPr>
              <w:rPr>
                <w:rFonts w:eastAsia="Aptos" w:cs="Arial"/>
                <w:sz w:val="16"/>
                <w:szCs w:val="16"/>
              </w:rPr>
            </w:pPr>
            <w:r w:rsidRPr="2E1C29F2">
              <w:rPr>
                <w:rFonts w:eastAsia="Aptos" w:cs="Arial"/>
                <w:sz w:val="16"/>
                <w:szCs w:val="16"/>
              </w:rPr>
              <w:t>39</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1C104A4" w14:textId="26BDD90F" w:rsidR="2E1C29F2" w:rsidRDefault="2E1C29F2" w:rsidP="2E1C29F2">
            <w:pPr>
              <w:rPr>
                <w:rFonts w:eastAsia="Aptos" w:cs="Arial"/>
                <w:sz w:val="16"/>
                <w:szCs w:val="16"/>
              </w:rPr>
            </w:pPr>
            <w:r w:rsidRPr="2E1C29F2">
              <w:rPr>
                <w:rFonts w:eastAsia="Aptos" w:cs="Arial"/>
                <w:sz w:val="16"/>
                <w:szCs w:val="16"/>
              </w:rPr>
              <w:t>24%</w:t>
            </w:r>
            <w:r w:rsidR="00E963E5">
              <w:rPr>
                <w:rFonts w:eastAsia="Aptos" w:cs="Arial"/>
                <w:sz w:val="16"/>
                <w:szCs w:val="16"/>
              </w:rPr>
              <w:t>*</w:t>
            </w:r>
          </w:p>
        </w:tc>
      </w:tr>
      <w:tr w:rsidR="0017778E" w14:paraId="18D49C19"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15ECA0CB" w14:textId="5238AAED" w:rsidR="2E1C29F2" w:rsidRDefault="00AA763B" w:rsidP="2E1C29F2">
            <w:pPr>
              <w:rPr>
                <w:rFonts w:eastAsia="Aptos" w:cs="Arial"/>
                <w:color w:val="000000" w:themeColor="text2"/>
                <w:sz w:val="16"/>
                <w:szCs w:val="16"/>
              </w:rPr>
            </w:pPr>
            <w:r>
              <w:rPr>
                <w:rFonts w:eastAsia="Aptos" w:cs="Arial"/>
                <w:color w:val="000000" w:themeColor="text2"/>
                <w:sz w:val="16"/>
                <w:szCs w:val="16"/>
              </w:rPr>
              <w:t>Eclair</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3BC2723D" w14:textId="7B2542A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81</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76BA9E16" w14:textId="4DCE3EF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26026BB6" w14:textId="433DACD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5599C328" w14:textId="1C73CCF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84</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69C97314" w14:textId="571712AB"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20</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E5C570B" w14:textId="6997D93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24%</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2492B5EB" w14:textId="794ABB66" w:rsidR="2E1C29F2" w:rsidRDefault="2E1C29F2" w:rsidP="2E1C29F2">
            <w:pPr>
              <w:rPr>
                <w:rFonts w:eastAsia="Aptos" w:cs="Arial"/>
                <w:sz w:val="16"/>
                <w:szCs w:val="16"/>
              </w:rPr>
            </w:pPr>
            <w:r w:rsidRPr="2E1C29F2">
              <w:rPr>
                <w:rFonts w:eastAsia="Aptos" w:cs="Arial"/>
                <w:sz w:val="16"/>
                <w:szCs w:val="16"/>
              </w:rPr>
              <w:t>149</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440BDA04" w14:textId="25A3002E" w:rsidR="2E1C29F2" w:rsidRDefault="2E1C29F2" w:rsidP="2E1C29F2">
            <w:pPr>
              <w:rPr>
                <w:rFonts w:eastAsia="Aptos" w:cs="Arial"/>
                <w:sz w:val="16"/>
                <w:szCs w:val="16"/>
              </w:rPr>
            </w:pPr>
            <w:r w:rsidRPr="2E1C29F2">
              <w:rPr>
                <w:rFonts w:eastAsia="Aptos" w:cs="Arial"/>
                <w:sz w:val="16"/>
                <w:szCs w:val="16"/>
              </w:rPr>
              <w:t>45</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6C57078C" w14:textId="5C3CDACE" w:rsidR="2E1C29F2" w:rsidRDefault="2E1C29F2" w:rsidP="2E1C29F2">
            <w:pPr>
              <w:rPr>
                <w:rFonts w:eastAsia="Aptos" w:cs="Arial"/>
                <w:sz w:val="16"/>
                <w:szCs w:val="16"/>
              </w:rPr>
            </w:pPr>
            <w:r w:rsidRPr="2E1C29F2">
              <w:rPr>
                <w:rFonts w:eastAsia="Aptos" w:cs="Arial"/>
                <w:sz w:val="16"/>
                <w:szCs w:val="16"/>
              </w:rPr>
              <w:t>30%</w:t>
            </w:r>
            <w:r w:rsidR="00E963E5">
              <w:rPr>
                <w:rFonts w:eastAsia="Aptos" w:cs="Arial"/>
                <w:sz w:val="16"/>
                <w:szCs w:val="16"/>
              </w:rPr>
              <w:t>*</w:t>
            </w:r>
          </w:p>
        </w:tc>
      </w:tr>
      <w:tr w:rsidR="0017778E" w14:paraId="4FBFEB7B"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501D8F80" w14:textId="04610339" w:rsidR="2E1C29F2" w:rsidRDefault="00AA763B" w:rsidP="2E1C29F2">
            <w:pPr>
              <w:rPr>
                <w:rFonts w:eastAsia="Aptos" w:cs="Arial"/>
                <w:color w:val="000000" w:themeColor="text2"/>
                <w:sz w:val="16"/>
                <w:szCs w:val="16"/>
              </w:rPr>
            </w:pPr>
            <w:r>
              <w:rPr>
                <w:rFonts w:eastAsia="Aptos" w:cs="Arial"/>
                <w:color w:val="000000" w:themeColor="text2"/>
                <w:sz w:val="16"/>
                <w:szCs w:val="16"/>
              </w:rPr>
              <w:t xml:space="preserve">Pecan Tart College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1FE6B989" w14:textId="174124E4"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83</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3B8356B5" w14:textId="483CDAD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7A2F2B99" w14:textId="44149EB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3C85EF57" w14:textId="6263433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69</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5041BF8F" w14:textId="6BCD528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12</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6E302D9" w14:textId="04D91F0B"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17%</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065A80AB" w14:textId="43043E54" w:rsidR="2E1C29F2" w:rsidRDefault="2E1C29F2" w:rsidP="2E1C29F2">
            <w:pPr>
              <w:rPr>
                <w:rFonts w:eastAsia="Aptos" w:cs="Arial"/>
                <w:sz w:val="16"/>
                <w:szCs w:val="16"/>
              </w:rPr>
            </w:pPr>
            <w:r w:rsidRPr="2E1C29F2">
              <w:rPr>
                <w:rFonts w:eastAsia="Aptos" w:cs="Arial"/>
                <w:sz w:val="16"/>
                <w:szCs w:val="16"/>
              </w:rPr>
              <w:t>91</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5F084460" w14:textId="14D7E32D" w:rsidR="2E1C29F2" w:rsidRDefault="2E1C29F2" w:rsidP="2E1C29F2">
            <w:pPr>
              <w:rPr>
                <w:rFonts w:eastAsia="Aptos" w:cs="Arial"/>
                <w:sz w:val="16"/>
                <w:szCs w:val="16"/>
              </w:rPr>
            </w:pPr>
            <w:r w:rsidRPr="2E1C29F2">
              <w:rPr>
                <w:rFonts w:eastAsia="Aptos" w:cs="Arial"/>
                <w:sz w:val="16"/>
                <w:szCs w:val="16"/>
              </w:rPr>
              <w:t>16</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64EBAA1" w14:textId="24E0CBE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18%</w:t>
            </w:r>
          </w:p>
        </w:tc>
      </w:tr>
      <w:tr w:rsidR="0017778E" w14:paraId="1EF87434"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3F9F6040" w14:textId="6AFB95F4" w:rsidR="2E1C29F2" w:rsidRDefault="004114C1" w:rsidP="2E1C29F2">
            <w:pPr>
              <w:rPr>
                <w:rFonts w:eastAsia="Aptos" w:cs="Arial"/>
                <w:color w:val="000000" w:themeColor="text2"/>
                <w:sz w:val="16"/>
                <w:szCs w:val="16"/>
              </w:rPr>
            </w:pPr>
            <w:r>
              <w:rPr>
                <w:rFonts w:eastAsia="Aptos" w:cs="Arial"/>
                <w:color w:val="000000" w:themeColor="text2"/>
                <w:sz w:val="16"/>
                <w:szCs w:val="16"/>
              </w:rPr>
              <w:t>Hot Cross Bun</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5CB7DBFE" w14:textId="77A746D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46</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31B8272E" w14:textId="2381645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2958AFFD" w14:textId="48A6955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11%</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349143E2" w14:textId="47183BF4"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51</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45EF2132" w14:textId="0106EF3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13</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4242E020" w14:textId="4B297FEB"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25%</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7A5B72C0" w14:textId="3932F3D7" w:rsidR="2E1C29F2" w:rsidRDefault="2E1C29F2" w:rsidP="2E1C29F2">
            <w:pPr>
              <w:rPr>
                <w:rFonts w:eastAsia="Aptos" w:cs="Arial"/>
                <w:sz w:val="16"/>
                <w:szCs w:val="16"/>
              </w:rPr>
            </w:pPr>
            <w:r w:rsidRPr="2E1C29F2">
              <w:rPr>
                <w:rFonts w:eastAsia="Aptos" w:cs="Arial"/>
                <w:sz w:val="16"/>
                <w:szCs w:val="16"/>
              </w:rPr>
              <w:t>58</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tcMar>
              <w:left w:w="90" w:type="dxa"/>
              <w:right w:w="90" w:type="dxa"/>
            </w:tcMar>
          </w:tcPr>
          <w:p w14:paraId="5B17B6C2" w14:textId="5A07E55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11</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2E315075" w14:textId="6E4E5DB5"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w:t>
            </w:r>
          </w:p>
        </w:tc>
      </w:tr>
      <w:tr w:rsidR="0017778E" w14:paraId="729FE5F3"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6B7E7D66" w14:textId="705E6A34" w:rsidR="2E1C29F2" w:rsidRDefault="1F74F77B" w:rsidP="2E1C29F2">
            <w:pPr>
              <w:rPr>
                <w:rFonts w:eastAsia="Aptos" w:cs="Arial"/>
                <w:color w:val="000000" w:themeColor="text2"/>
                <w:sz w:val="16"/>
                <w:szCs w:val="16"/>
              </w:rPr>
            </w:pPr>
            <w:r w:rsidRPr="6A7B5B8F">
              <w:rPr>
                <w:rFonts w:eastAsia="Aptos" w:cs="Arial"/>
                <w:color w:val="000000" w:themeColor="text2"/>
                <w:sz w:val="16"/>
                <w:szCs w:val="16"/>
              </w:rPr>
              <w:t>Danish Pastry 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481A954A" w14:textId="4C901E93" w:rsidR="2E1C29F2" w:rsidRDefault="2E1C29F2" w:rsidP="2E1C29F2">
            <w:pPr>
              <w:rPr>
                <w:rFonts w:eastAsia="Aptos" w:cs="Arial"/>
                <w:sz w:val="16"/>
                <w:szCs w:val="16"/>
              </w:rPr>
            </w:pPr>
            <w:r w:rsidRPr="2E1C29F2">
              <w:rPr>
                <w:rFonts w:eastAsia="Aptos" w:cs="Arial"/>
                <w:sz w:val="16"/>
                <w:szCs w:val="16"/>
              </w:rPr>
              <w:t>45</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62851D92" w14:textId="2B838086" w:rsidR="2E1C29F2" w:rsidRDefault="2E1C29F2" w:rsidP="2E1C29F2">
            <w:pPr>
              <w:rPr>
                <w:rFonts w:eastAsia="Aptos" w:cs="Arial"/>
                <w:sz w:val="16"/>
                <w:szCs w:val="16"/>
              </w:rPr>
            </w:pPr>
            <w:r w:rsidRPr="2E1C29F2">
              <w:rPr>
                <w:rFonts w:eastAsia="Aptos" w:cs="Arial"/>
                <w:sz w:val="16"/>
                <w:szCs w:val="16"/>
              </w:rPr>
              <w:t>11</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B5CCAAE" w14:textId="5123622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24%</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452039D3" w14:textId="67372E3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81</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354A1AC8" w14:textId="693C8A9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22</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C547029" w14:textId="2F4E49A5"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27%</w:t>
            </w:r>
          </w:p>
        </w:tc>
        <w:tc>
          <w:tcPr>
            <w:tcW w:w="857" w:type="dxa"/>
            <w:tcBorders>
              <w:top w:val="single" w:sz="6" w:space="0" w:color="auto"/>
              <w:left w:val="single" w:sz="6" w:space="0" w:color="auto"/>
              <w:bottom w:val="single" w:sz="6" w:space="0" w:color="auto"/>
              <w:right w:val="single" w:sz="6" w:space="0" w:color="auto"/>
            </w:tcBorders>
            <w:tcMar>
              <w:left w:w="90" w:type="dxa"/>
              <w:right w:w="90" w:type="dxa"/>
            </w:tcMar>
          </w:tcPr>
          <w:p w14:paraId="70E0E660" w14:textId="5AE4564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80</w:t>
            </w:r>
          </w:p>
        </w:tc>
        <w:tc>
          <w:tcPr>
            <w:tcW w:w="868" w:type="dxa"/>
            <w:tcBorders>
              <w:top w:val="single" w:sz="6" w:space="0" w:color="auto"/>
              <w:left w:val="single" w:sz="6" w:space="0" w:color="auto"/>
              <w:bottom w:val="single" w:sz="6" w:space="0" w:color="auto"/>
              <w:right w:val="single" w:sz="6" w:space="0" w:color="auto"/>
            </w:tcBorders>
            <w:tcMar>
              <w:left w:w="90" w:type="dxa"/>
              <w:right w:w="90" w:type="dxa"/>
            </w:tcMar>
          </w:tcPr>
          <w:p w14:paraId="21AF930B" w14:textId="2C7C45E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18</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05282DEC" w14:textId="6D0890E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23%</w:t>
            </w:r>
          </w:p>
        </w:tc>
      </w:tr>
      <w:tr w:rsidR="0017778E" w14:paraId="149E7FBF"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347A0BE7" w14:textId="4569509A" w:rsidR="2E1C29F2" w:rsidRDefault="004114C1" w:rsidP="2E1C29F2">
            <w:pPr>
              <w:rPr>
                <w:rFonts w:eastAsia="Aptos" w:cs="Arial"/>
                <w:color w:val="000000" w:themeColor="text2"/>
                <w:sz w:val="16"/>
                <w:szCs w:val="16"/>
              </w:rPr>
            </w:pPr>
            <w:r>
              <w:rPr>
                <w:rFonts w:eastAsia="Aptos" w:cs="Arial"/>
                <w:color w:val="000000" w:themeColor="text2"/>
                <w:sz w:val="16"/>
                <w:szCs w:val="16"/>
              </w:rPr>
              <w:t>Macaron</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0B21842D" w14:textId="19B014E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37</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1AF372AC" w14:textId="2216C58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ABDE355" w14:textId="3446559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4634EA39" w14:textId="701038E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59</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4AA2AC37" w14:textId="136FD51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52B3070C" w14:textId="7DC32F5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56BACCBD" w14:textId="72C1454F" w:rsidR="2E1C29F2" w:rsidRDefault="2E1C29F2" w:rsidP="2E1C29F2">
            <w:pPr>
              <w:rPr>
                <w:rFonts w:eastAsia="Aptos" w:cs="Arial"/>
                <w:sz w:val="16"/>
                <w:szCs w:val="16"/>
              </w:rPr>
            </w:pPr>
            <w:r w:rsidRPr="2E1C29F2">
              <w:rPr>
                <w:rFonts w:eastAsia="Aptos" w:cs="Arial"/>
                <w:sz w:val="16"/>
                <w:szCs w:val="16"/>
              </w:rPr>
              <w:t>65</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6A7C9F0C" w14:textId="7B8CEF77" w:rsidR="2E1C29F2" w:rsidRDefault="2E1C29F2" w:rsidP="2E1C29F2">
            <w:pPr>
              <w:rPr>
                <w:rFonts w:eastAsia="Aptos" w:cs="Arial"/>
                <w:sz w:val="16"/>
                <w:szCs w:val="16"/>
              </w:rPr>
            </w:pPr>
            <w:r w:rsidRPr="2E1C29F2">
              <w:rPr>
                <w:rFonts w:eastAsia="Aptos" w:cs="Arial"/>
                <w:sz w:val="16"/>
                <w:szCs w:val="16"/>
              </w:rPr>
              <w:t>13</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4DED054E" w14:textId="68CBAD87" w:rsidR="2E1C29F2" w:rsidRDefault="2E1C29F2" w:rsidP="2E1C29F2">
            <w:pPr>
              <w:rPr>
                <w:rFonts w:eastAsia="Aptos" w:cs="Arial"/>
                <w:sz w:val="16"/>
                <w:szCs w:val="16"/>
              </w:rPr>
            </w:pPr>
            <w:r w:rsidRPr="2E1C29F2">
              <w:rPr>
                <w:rFonts w:eastAsia="Aptos" w:cs="Arial"/>
                <w:sz w:val="16"/>
                <w:szCs w:val="16"/>
              </w:rPr>
              <w:t>20%</w:t>
            </w:r>
            <w:r w:rsidR="00E963E5">
              <w:rPr>
                <w:rFonts w:eastAsia="Aptos" w:cs="Arial"/>
                <w:sz w:val="16"/>
                <w:szCs w:val="16"/>
              </w:rPr>
              <w:t>*</w:t>
            </w:r>
          </w:p>
        </w:tc>
      </w:tr>
      <w:tr w:rsidR="0017778E" w14:paraId="455A2840"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2EB9EA46" w14:textId="62B0F3A0" w:rsidR="2E1C29F2" w:rsidRDefault="00C240EC" w:rsidP="2E1C29F2">
            <w:pPr>
              <w:rPr>
                <w:rFonts w:eastAsia="Aptos" w:cs="Arial"/>
                <w:color w:val="000000" w:themeColor="text2"/>
                <w:sz w:val="16"/>
                <w:szCs w:val="16"/>
              </w:rPr>
            </w:pPr>
            <w:r>
              <w:rPr>
                <w:rFonts w:eastAsia="Aptos" w:cs="Arial"/>
                <w:color w:val="000000" w:themeColor="text2"/>
                <w:sz w:val="16"/>
                <w:szCs w:val="16"/>
              </w:rPr>
              <w:t>Rugelach 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4E8E3239" w14:textId="4AC2156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35</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7E64B2CF" w14:textId="3D2DB7A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0C7A8F83" w14:textId="51028A4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29%</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1A053027" w14:textId="47E984C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25</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70079A64" w14:textId="2AD6890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523F46BB" w14:textId="732BC06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20%</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5B405331" w14:textId="68CCF346" w:rsidR="2E1C29F2" w:rsidRDefault="2E1C29F2" w:rsidP="2E1C29F2">
            <w:pPr>
              <w:rPr>
                <w:rFonts w:eastAsia="Aptos" w:cs="Arial"/>
                <w:sz w:val="16"/>
                <w:szCs w:val="16"/>
              </w:rPr>
            </w:pPr>
            <w:r w:rsidRPr="2E1C29F2">
              <w:rPr>
                <w:rFonts w:eastAsia="Aptos" w:cs="Arial"/>
                <w:sz w:val="16"/>
                <w:szCs w:val="16"/>
              </w:rPr>
              <w:t>40</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05ABDB31" w14:textId="199DBF77" w:rsidR="2E1C29F2" w:rsidRDefault="2E1C29F2" w:rsidP="2E1C29F2">
            <w:pPr>
              <w:rPr>
                <w:rFonts w:eastAsia="Aptos" w:cs="Arial"/>
                <w:sz w:val="16"/>
                <w:szCs w:val="16"/>
              </w:rPr>
            </w:pPr>
            <w:r w:rsidRPr="2E1C29F2">
              <w:rPr>
                <w:rFonts w:eastAsia="Aptos" w:cs="Arial"/>
                <w:sz w:val="16"/>
                <w:szCs w:val="16"/>
              </w:rPr>
              <w:t>12</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05D4EC92" w14:textId="53C6F572" w:rsidR="2E1C29F2" w:rsidRDefault="2E1C29F2" w:rsidP="2E1C29F2">
            <w:pPr>
              <w:rPr>
                <w:rFonts w:eastAsia="Aptos" w:cs="Arial"/>
                <w:sz w:val="16"/>
                <w:szCs w:val="16"/>
              </w:rPr>
            </w:pPr>
            <w:r w:rsidRPr="2E1C29F2">
              <w:rPr>
                <w:rFonts w:eastAsia="Aptos" w:cs="Arial"/>
                <w:sz w:val="16"/>
                <w:szCs w:val="16"/>
              </w:rPr>
              <w:t>30%</w:t>
            </w:r>
            <w:r w:rsidR="00E963E5">
              <w:rPr>
                <w:rFonts w:eastAsia="Aptos" w:cs="Arial"/>
                <w:sz w:val="16"/>
                <w:szCs w:val="16"/>
              </w:rPr>
              <w:t>*</w:t>
            </w:r>
          </w:p>
        </w:tc>
      </w:tr>
      <w:tr w:rsidR="0017778E" w14:paraId="667CCC6F"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7F330B21" w14:textId="0F4CAF81" w:rsidR="2E1C29F2" w:rsidRDefault="00C240EC" w:rsidP="2E1C29F2">
            <w:pPr>
              <w:rPr>
                <w:rFonts w:eastAsia="Aptos" w:cs="Arial"/>
                <w:color w:val="000000" w:themeColor="text2"/>
                <w:sz w:val="16"/>
                <w:szCs w:val="16"/>
              </w:rPr>
            </w:pPr>
            <w:r>
              <w:rPr>
                <w:rFonts w:eastAsia="Aptos" w:cs="Arial"/>
                <w:color w:val="000000" w:themeColor="text2"/>
                <w:sz w:val="16"/>
                <w:szCs w:val="16"/>
              </w:rPr>
              <w:t>Jalebi 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2782B8A9" w14:textId="4C1065A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32</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071BEB26" w14:textId="19863DDB"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4</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355E9F9" w14:textId="5600001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13%</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4E6DEB3D" w14:textId="6668F393"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2FF3740A" w14:textId="69656233"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A24B593" w14:textId="08E39CD4"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29%</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691F15A" w14:textId="12C2FF9E" w:rsidR="2E1C29F2" w:rsidRDefault="2E1C29F2" w:rsidP="2E1C29F2">
            <w:pPr>
              <w:rPr>
                <w:rFonts w:eastAsia="Aptos" w:cs="Arial"/>
                <w:sz w:val="16"/>
                <w:szCs w:val="16"/>
              </w:rPr>
            </w:pPr>
            <w:r w:rsidRPr="2E1C29F2">
              <w:rPr>
                <w:rFonts w:eastAsia="Aptos" w:cs="Arial"/>
                <w:sz w:val="16"/>
                <w:szCs w:val="16"/>
              </w:rPr>
              <w:t>35</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38EABAA4" w14:textId="5DD504C6" w:rsidR="2E1C29F2" w:rsidRDefault="2E1C29F2" w:rsidP="2E1C29F2">
            <w:pPr>
              <w:rPr>
                <w:rFonts w:eastAsia="Aptos" w:cs="Arial"/>
                <w:sz w:val="16"/>
                <w:szCs w:val="16"/>
              </w:rPr>
            </w:pPr>
            <w:r w:rsidRPr="2E1C29F2">
              <w:rPr>
                <w:rFonts w:eastAsia="Aptos" w:cs="Arial"/>
                <w:sz w:val="16"/>
                <w:szCs w:val="16"/>
              </w:rPr>
              <w:t>9</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42588252" w14:textId="32A88D8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26%</w:t>
            </w:r>
          </w:p>
        </w:tc>
      </w:tr>
      <w:tr w:rsidR="0017778E" w14:paraId="264CFFF9"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3F92B15F" w14:textId="75858B99" w:rsidR="2E1C29F2" w:rsidRDefault="000F435A" w:rsidP="2E1C29F2">
            <w:pPr>
              <w:rPr>
                <w:rFonts w:eastAsia="Aptos" w:cs="Arial"/>
                <w:color w:val="000000" w:themeColor="text2"/>
                <w:sz w:val="16"/>
                <w:szCs w:val="16"/>
              </w:rPr>
            </w:pPr>
            <w:r>
              <w:rPr>
                <w:rFonts w:eastAsia="Aptos" w:cs="Arial"/>
                <w:color w:val="000000" w:themeColor="text2"/>
                <w:sz w:val="16"/>
                <w:szCs w:val="16"/>
              </w:rPr>
              <w:t xml:space="preserve">Kouign Amman College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426141D1" w14:textId="42BF62B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29</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64088286" w14:textId="01BCCAE9"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8</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60731564" w14:textId="6D7995D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28%</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4E058735" w14:textId="7B81CA9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17</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69F919DF" w14:textId="0F9B037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4</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205561F" w14:textId="7E771E0B"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24%</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2D64F791" w14:textId="5024F87F" w:rsidR="2E1C29F2" w:rsidRDefault="2E1C29F2" w:rsidP="2E1C29F2">
            <w:pPr>
              <w:rPr>
                <w:rFonts w:eastAsia="Aptos" w:cs="Arial"/>
                <w:sz w:val="16"/>
                <w:szCs w:val="16"/>
              </w:rPr>
            </w:pPr>
            <w:r w:rsidRPr="2E1C29F2">
              <w:rPr>
                <w:rFonts w:eastAsia="Aptos" w:cs="Arial"/>
                <w:sz w:val="16"/>
                <w:szCs w:val="16"/>
              </w:rPr>
              <w:t>26</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069281DE" w14:textId="355DEE70" w:rsidR="2E1C29F2" w:rsidRDefault="2E1C29F2" w:rsidP="2E1C29F2">
            <w:pPr>
              <w:rPr>
                <w:rFonts w:eastAsia="Aptos" w:cs="Arial"/>
                <w:sz w:val="16"/>
                <w:szCs w:val="16"/>
              </w:rPr>
            </w:pPr>
            <w:r w:rsidRPr="2E1C29F2">
              <w:rPr>
                <w:rFonts w:eastAsia="Aptos" w:cs="Arial"/>
                <w:sz w:val="16"/>
                <w:szCs w:val="16"/>
              </w:rPr>
              <w:t>8</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53A26F5B" w14:textId="6F911168" w:rsidR="2E1C29F2" w:rsidRDefault="2E1C29F2" w:rsidP="2E1C29F2">
            <w:pPr>
              <w:rPr>
                <w:rFonts w:eastAsia="Aptos" w:cs="Arial"/>
                <w:sz w:val="16"/>
                <w:szCs w:val="16"/>
              </w:rPr>
            </w:pPr>
            <w:r w:rsidRPr="2E1C29F2">
              <w:rPr>
                <w:rFonts w:eastAsia="Aptos" w:cs="Arial"/>
                <w:sz w:val="16"/>
                <w:szCs w:val="16"/>
              </w:rPr>
              <w:t>31%</w:t>
            </w:r>
            <w:r w:rsidR="00E963E5">
              <w:rPr>
                <w:rFonts w:eastAsia="Aptos" w:cs="Arial"/>
                <w:sz w:val="16"/>
                <w:szCs w:val="16"/>
              </w:rPr>
              <w:t>*</w:t>
            </w:r>
          </w:p>
        </w:tc>
      </w:tr>
      <w:tr w:rsidR="0017778E" w14:paraId="6D8E5123"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0010185F" w14:textId="3F297F51" w:rsidR="2E1C29F2" w:rsidRDefault="007D0DDF" w:rsidP="2E1C29F2">
            <w:pPr>
              <w:rPr>
                <w:rFonts w:eastAsia="Aptos" w:cs="Arial"/>
                <w:color w:val="000000" w:themeColor="text2"/>
                <w:sz w:val="16"/>
                <w:szCs w:val="16"/>
              </w:rPr>
            </w:pPr>
            <w:r>
              <w:rPr>
                <w:rFonts w:eastAsia="Aptos" w:cs="Arial"/>
                <w:color w:val="000000" w:themeColor="text2"/>
                <w:sz w:val="16"/>
                <w:szCs w:val="16"/>
              </w:rPr>
              <w:t>Strudel</w:t>
            </w:r>
            <w:r w:rsidR="2E1C29F2" w:rsidRPr="2E1C29F2">
              <w:rPr>
                <w:rFonts w:eastAsia="Aptos" w:cs="Arial"/>
                <w:color w:val="000000" w:themeColor="text2"/>
                <w:sz w:val="16"/>
                <w:szCs w:val="16"/>
              </w:rPr>
              <w:t xml:space="preserve"> College</w:t>
            </w:r>
            <w:r>
              <w:rPr>
                <w:rFonts w:eastAsia="Aptos" w:cs="Arial"/>
                <w:color w:val="000000" w:themeColor="text2"/>
                <w:sz w:val="16"/>
                <w:szCs w:val="16"/>
              </w:rPr>
              <w:t xml:space="preserv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7102DA8F" w14:textId="7EA78DD0" w:rsidR="2E1C29F2" w:rsidRDefault="2E1C29F2" w:rsidP="2E1C29F2">
            <w:pPr>
              <w:spacing w:before="0" w:line="240" w:lineRule="auto"/>
              <w:rPr>
                <w:rFonts w:eastAsia="Aptos" w:cs="Arial"/>
                <w:color w:val="000000" w:themeColor="text2"/>
                <w:sz w:val="16"/>
                <w:szCs w:val="16"/>
              </w:rPr>
            </w:pPr>
            <w:r w:rsidRPr="2E1C29F2">
              <w:rPr>
                <w:rFonts w:eastAsia="Aptos" w:cs="Arial"/>
                <w:color w:val="000000" w:themeColor="text2"/>
                <w:sz w:val="16"/>
                <w:szCs w:val="16"/>
              </w:rPr>
              <w:t>19</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716B22F8" w14:textId="15964FF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7D8887BA" w14:textId="7D16801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24%</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49ABF65E" w14:textId="3522E11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17</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264BB1EA" w14:textId="446CC5D6"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4ADB714" w14:textId="55D75001"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12%</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7D6AB2B" w14:textId="2B55B101" w:rsidR="2E1C29F2" w:rsidRDefault="2E1C29F2" w:rsidP="2E1C29F2">
            <w:pPr>
              <w:rPr>
                <w:rFonts w:eastAsia="Aptos" w:cs="Arial"/>
                <w:sz w:val="16"/>
                <w:szCs w:val="16"/>
              </w:rPr>
            </w:pPr>
            <w:r w:rsidRPr="2E1C29F2">
              <w:rPr>
                <w:rFonts w:eastAsia="Aptos" w:cs="Arial"/>
                <w:sz w:val="16"/>
                <w:szCs w:val="16"/>
              </w:rPr>
              <w:t>24</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0208E40A" w14:textId="11742E56" w:rsidR="2E1C29F2" w:rsidRDefault="2E1C29F2" w:rsidP="2E1C29F2">
            <w:pPr>
              <w:rPr>
                <w:rFonts w:eastAsia="Aptos" w:cs="Arial"/>
                <w:sz w:val="16"/>
                <w:szCs w:val="16"/>
              </w:rPr>
            </w:pPr>
            <w:r w:rsidRPr="2E1C29F2">
              <w:rPr>
                <w:rFonts w:eastAsia="Aptos" w:cs="Arial"/>
                <w:sz w:val="16"/>
                <w:szCs w:val="16"/>
              </w:rPr>
              <w:t>4</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753FF82E" w14:textId="31224AD9" w:rsidR="2E1C29F2" w:rsidRDefault="2E1C29F2" w:rsidP="2E1C29F2">
            <w:pPr>
              <w:rPr>
                <w:rFonts w:eastAsia="Aptos" w:cs="Arial"/>
                <w:sz w:val="16"/>
                <w:szCs w:val="16"/>
              </w:rPr>
            </w:pPr>
            <w:r w:rsidRPr="2E1C29F2">
              <w:rPr>
                <w:rFonts w:eastAsia="Aptos" w:cs="Arial"/>
                <w:sz w:val="16"/>
                <w:szCs w:val="16"/>
              </w:rPr>
              <w:t>17%</w:t>
            </w:r>
            <w:r w:rsidR="00E963E5">
              <w:rPr>
                <w:rFonts w:eastAsia="Aptos" w:cs="Arial"/>
                <w:sz w:val="16"/>
                <w:szCs w:val="16"/>
              </w:rPr>
              <w:t>*</w:t>
            </w:r>
          </w:p>
        </w:tc>
      </w:tr>
      <w:tr w:rsidR="0017778E" w14:paraId="77E1374F"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6302EF03" w14:textId="1F678ABC" w:rsidR="2E1C29F2" w:rsidRDefault="0044574D" w:rsidP="2E1C29F2">
            <w:pPr>
              <w:rPr>
                <w:rFonts w:eastAsia="Aptos" w:cs="Arial"/>
                <w:color w:val="000000" w:themeColor="text2"/>
                <w:sz w:val="16"/>
                <w:szCs w:val="16"/>
              </w:rPr>
            </w:pPr>
            <w:r>
              <w:rPr>
                <w:rFonts w:eastAsia="Aptos" w:cs="Arial"/>
                <w:color w:val="000000" w:themeColor="text2"/>
                <w:sz w:val="16"/>
                <w:szCs w:val="16"/>
              </w:rPr>
              <w:t>Palmier</w:t>
            </w:r>
            <w:r w:rsidR="2E1C29F2" w:rsidRPr="2E1C29F2">
              <w:rPr>
                <w:rFonts w:eastAsia="Aptos" w:cs="Arial"/>
                <w:color w:val="000000" w:themeColor="text2"/>
                <w:sz w:val="16"/>
                <w:szCs w:val="16"/>
              </w:rPr>
              <w:t xml:space="preserve"> College</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33D31C17" w14:textId="4FB1490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18</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5316E1D1" w14:textId="36986484"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18DBFB7" w14:textId="7E8FA66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11%</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5FA7302C" w14:textId="29E16983"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2AA9295A" w14:textId="445F9AE3"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54B9B225" w14:textId="78FF362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14%</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262068B6" w14:textId="0B9E23C1" w:rsidR="2E1C29F2" w:rsidRDefault="2E1C29F2" w:rsidP="2E1C29F2">
            <w:pPr>
              <w:rPr>
                <w:rFonts w:eastAsia="Aptos" w:cs="Arial"/>
                <w:sz w:val="16"/>
                <w:szCs w:val="16"/>
              </w:rPr>
            </w:pPr>
            <w:r w:rsidRPr="2E1C29F2">
              <w:rPr>
                <w:rFonts w:eastAsia="Aptos" w:cs="Arial"/>
                <w:sz w:val="16"/>
                <w:szCs w:val="16"/>
              </w:rPr>
              <w:t>24</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tcMar>
              <w:left w:w="90" w:type="dxa"/>
              <w:right w:w="90" w:type="dxa"/>
            </w:tcMar>
          </w:tcPr>
          <w:p w14:paraId="459B5061" w14:textId="0905B784" w:rsidR="2E1C29F2" w:rsidRDefault="2E1C29F2" w:rsidP="2E1C29F2">
            <w:pPr>
              <w:rPr>
                <w:rFonts w:eastAsia="Aptos" w:cs="Arial"/>
                <w:sz w:val="16"/>
                <w:szCs w:val="16"/>
              </w:rPr>
            </w:pPr>
            <w:r w:rsidRPr="2E1C29F2">
              <w:rPr>
                <w:rFonts w:eastAsia="Aptos" w:cs="Arial"/>
                <w:sz w:val="16"/>
                <w:szCs w:val="16"/>
              </w:rPr>
              <w:t>5</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7FF4F0DC" w14:textId="4CCE4A13" w:rsidR="2E1C29F2" w:rsidRDefault="2E1C29F2" w:rsidP="2E1C29F2">
            <w:pPr>
              <w:rPr>
                <w:rFonts w:eastAsia="Aptos" w:cs="Arial"/>
                <w:sz w:val="16"/>
                <w:szCs w:val="16"/>
              </w:rPr>
            </w:pPr>
            <w:r w:rsidRPr="2E1C29F2">
              <w:rPr>
                <w:rFonts w:eastAsia="Aptos" w:cs="Arial"/>
                <w:sz w:val="16"/>
                <w:szCs w:val="16"/>
              </w:rPr>
              <w:t>21%</w:t>
            </w:r>
            <w:r w:rsidR="00E963E5">
              <w:rPr>
                <w:rFonts w:eastAsia="Aptos" w:cs="Arial"/>
                <w:sz w:val="16"/>
                <w:szCs w:val="16"/>
              </w:rPr>
              <w:t>*</w:t>
            </w:r>
          </w:p>
        </w:tc>
      </w:tr>
      <w:tr w:rsidR="0017778E" w14:paraId="7BBAFE52"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4DAC4F7E" w14:textId="663F6C13" w:rsidR="2E1C29F2" w:rsidRDefault="00467593" w:rsidP="2E1C29F2">
            <w:pPr>
              <w:rPr>
                <w:rFonts w:eastAsia="Aptos" w:cs="Arial"/>
                <w:color w:val="000000" w:themeColor="text2"/>
                <w:sz w:val="16"/>
                <w:szCs w:val="16"/>
              </w:rPr>
            </w:pPr>
            <w:proofErr w:type="spellStart"/>
            <w:r>
              <w:rPr>
                <w:rFonts w:eastAsia="Aptos" w:cs="Arial"/>
                <w:color w:val="000000" w:themeColor="text2"/>
                <w:sz w:val="16"/>
                <w:szCs w:val="16"/>
              </w:rPr>
              <w:t>Canele</w:t>
            </w:r>
            <w:proofErr w:type="spellEnd"/>
            <w:r w:rsidR="2E1C29F2" w:rsidRPr="2E1C29F2">
              <w:rPr>
                <w:rFonts w:eastAsia="Aptos" w:cs="Arial"/>
                <w:color w:val="000000" w:themeColor="text2"/>
                <w:sz w:val="16"/>
                <w:szCs w:val="16"/>
              </w:rPr>
              <w:t xml:space="preserve"> College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71643387" w14:textId="374D3FFD" w:rsidR="2E1C29F2" w:rsidRDefault="2E1C29F2" w:rsidP="2E1C29F2">
            <w:pPr>
              <w:spacing w:before="0" w:line="240" w:lineRule="auto"/>
              <w:rPr>
                <w:rFonts w:eastAsia="Aptos" w:cs="Arial"/>
                <w:color w:val="000000" w:themeColor="text2"/>
                <w:sz w:val="16"/>
                <w:szCs w:val="16"/>
              </w:rPr>
            </w:pPr>
            <w:r w:rsidRPr="2E1C29F2">
              <w:rPr>
                <w:rFonts w:eastAsia="Aptos" w:cs="Arial"/>
                <w:color w:val="000000" w:themeColor="text2"/>
                <w:sz w:val="16"/>
                <w:szCs w:val="16"/>
              </w:rPr>
              <w:t>92</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71C0AC32" w14:textId="11F758DA"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AA2D3F0" w14:textId="5EBCE35F"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36%</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276CB5BE" w14:textId="4BE0F3C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105</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36502E14" w14:textId="254DAC5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23</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0AE228CE" w14:textId="325BFFE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22%</w:t>
            </w:r>
          </w:p>
        </w:tc>
        <w:tc>
          <w:tcPr>
            <w:tcW w:w="857" w:type="dxa"/>
            <w:tcBorders>
              <w:top w:val="single" w:sz="6" w:space="0" w:color="auto"/>
              <w:left w:val="single" w:sz="6" w:space="0" w:color="auto"/>
              <w:bottom w:val="single" w:sz="6" w:space="0" w:color="auto"/>
              <w:right w:val="single" w:sz="6" w:space="0" w:color="auto"/>
            </w:tcBorders>
            <w:tcMar>
              <w:left w:w="90" w:type="dxa"/>
              <w:right w:w="90" w:type="dxa"/>
            </w:tcMar>
          </w:tcPr>
          <w:p w14:paraId="5AE0D5B9" w14:textId="54362159"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102</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C30C14D" w14:textId="20FCA620" w:rsidR="2E1C29F2" w:rsidRDefault="2E1C29F2" w:rsidP="2E1C29F2">
            <w:pPr>
              <w:rPr>
                <w:rFonts w:eastAsia="Aptos" w:cs="Arial"/>
                <w:sz w:val="16"/>
                <w:szCs w:val="16"/>
              </w:rPr>
            </w:pPr>
            <w:r w:rsidRPr="2E1C29F2">
              <w:rPr>
                <w:rFonts w:eastAsia="Aptos" w:cs="Arial"/>
                <w:sz w:val="16"/>
                <w:szCs w:val="16"/>
              </w:rPr>
              <w:t>35</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3773B9C" w14:textId="177DF0B2" w:rsidR="2E1C29F2" w:rsidRDefault="2E1C29F2" w:rsidP="2E1C29F2">
            <w:pPr>
              <w:rPr>
                <w:rFonts w:eastAsia="Aptos" w:cs="Arial"/>
                <w:sz w:val="16"/>
                <w:szCs w:val="16"/>
              </w:rPr>
            </w:pPr>
            <w:r w:rsidRPr="2E1C29F2">
              <w:rPr>
                <w:rFonts w:eastAsia="Aptos" w:cs="Arial"/>
                <w:sz w:val="16"/>
                <w:szCs w:val="16"/>
              </w:rPr>
              <w:t>34%</w:t>
            </w:r>
            <w:r w:rsidR="00E963E5">
              <w:rPr>
                <w:rFonts w:eastAsia="Aptos" w:cs="Arial"/>
                <w:sz w:val="16"/>
                <w:szCs w:val="16"/>
              </w:rPr>
              <w:t>*</w:t>
            </w:r>
          </w:p>
        </w:tc>
      </w:tr>
      <w:tr w:rsidR="0017778E" w14:paraId="24FF06CE"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7EFAE097" w14:textId="43AF784B" w:rsidR="2E1C29F2" w:rsidRDefault="00835B6E" w:rsidP="2E1C29F2">
            <w:pPr>
              <w:rPr>
                <w:rFonts w:eastAsia="Aptos" w:cs="Arial"/>
                <w:color w:val="000000" w:themeColor="text2"/>
                <w:sz w:val="16"/>
                <w:szCs w:val="16"/>
              </w:rPr>
            </w:pPr>
            <w:r>
              <w:rPr>
                <w:rFonts w:eastAsia="Aptos" w:cs="Arial"/>
                <w:color w:val="000000" w:themeColor="text2"/>
                <w:sz w:val="16"/>
                <w:szCs w:val="16"/>
              </w:rPr>
              <w:t>Croissant</w:t>
            </w:r>
            <w:r w:rsidR="00FB028D">
              <w:rPr>
                <w:rFonts w:eastAsia="Aptos" w:cs="Arial"/>
                <w:color w:val="000000" w:themeColor="text2"/>
                <w:sz w:val="16"/>
                <w:szCs w:val="16"/>
              </w:rPr>
              <w:t xml:space="preserve"> College </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5E5F0CC7" w14:textId="2C444B3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75</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0A1B4A60" w14:textId="169B61A9"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20</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7531C428" w14:textId="06C8C4B5"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27%</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232AEF02" w14:textId="473B12A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62</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7FF3414E" w14:textId="61ABD523"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13</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039B5053" w14:textId="4BC71CF8"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57" w:type="dxa"/>
            <w:tcBorders>
              <w:top w:val="single" w:sz="6" w:space="0" w:color="auto"/>
              <w:left w:val="single" w:sz="6" w:space="0" w:color="auto"/>
              <w:bottom w:val="single" w:sz="6" w:space="0" w:color="auto"/>
              <w:right w:val="single" w:sz="6" w:space="0" w:color="auto"/>
            </w:tcBorders>
            <w:tcMar>
              <w:left w:w="90" w:type="dxa"/>
              <w:right w:w="90" w:type="dxa"/>
            </w:tcMar>
          </w:tcPr>
          <w:p w14:paraId="3CA2F704" w14:textId="4EBDF21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56</w:t>
            </w:r>
          </w:p>
        </w:tc>
        <w:tc>
          <w:tcPr>
            <w:tcW w:w="868" w:type="dxa"/>
            <w:tcBorders>
              <w:top w:val="single" w:sz="6" w:space="0" w:color="auto"/>
              <w:left w:val="single" w:sz="6" w:space="0" w:color="auto"/>
              <w:bottom w:val="single" w:sz="6" w:space="0" w:color="auto"/>
              <w:right w:val="single" w:sz="6" w:space="0" w:color="auto"/>
            </w:tcBorders>
            <w:tcMar>
              <w:left w:w="90" w:type="dxa"/>
              <w:right w:w="90" w:type="dxa"/>
            </w:tcMar>
          </w:tcPr>
          <w:p w14:paraId="6798862D" w14:textId="7BA042C9"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7</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1163E5E4" w14:textId="2F240518" w:rsidR="2F38C916" w:rsidRDefault="2E1C29F2" w:rsidP="2E1C29F2">
            <w:pPr>
              <w:rPr>
                <w:rFonts w:eastAsia="Aptos" w:cs="Arial"/>
                <w:color w:val="000000" w:themeColor="text2"/>
                <w:sz w:val="16"/>
                <w:szCs w:val="16"/>
              </w:rPr>
            </w:pPr>
            <w:r w:rsidRPr="2E1C29F2">
              <w:rPr>
                <w:rFonts w:eastAsia="Aptos" w:cs="Arial"/>
                <w:color w:val="000000" w:themeColor="text2"/>
                <w:sz w:val="16"/>
                <w:szCs w:val="16"/>
              </w:rPr>
              <w:t>13%</w:t>
            </w:r>
          </w:p>
        </w:tc>
      </w:tr>
      <w:tr w:rsidR="0017778E" w14:paraId="61393EFF" w14:textId="77777777" w:rsidTr="5CBE4388">
        <w:trPr>
          <w:trHeight w:val="300"/>
        </w:trPr>
        <w:tc>
          <w:tcPr>
            <w:tcW w:w="1113" w:type="dxa"/>
            <w:tcBorders>
              <w:top w:val="single" w:sz="6" w:space="0" w:color="auto"/>
              <w:left w:val="single" w:sz="6" w:space="0" w:color="auto"/>
              <w:bottom w:val="single" w:sz="6" w:space="0" w:color="auto"/>
              <w:right w:val="single" w:sz="6" w:space="0" w:color="auto"/>
            </w:tcBorders>
            <w:tcMar>
              <w:left w:w="90" w:type="dxa"/>
              <w:right w:w="90" w:type="dxa"/>
            </w:tcMar>
          </w:tcPr>
          <w:p w14:paraId="26406AB2" w14:textId="0AEAF1EC"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Sum</w:t>
            </w:r>
          </w:p>
        </w:tc>
        <w:tc>
          <w:tcPr>
            <w:tcW w:w="853" w:type="dxa"/>
            <w:tcBorders>
              <w:top w:val="single" w:sz="6" w:space="0" w:color="auto"/>
              <w:left w:val="single" w:sz="6" w:space="0" w:color="auto"/>
              <w:bottom w:val="single" w:sz="6" w:space="0" w:color="auto"/>
              <w:right w:val="single" w:sz="6" w:space="0" w:color="auto"/>
            </w:tcBorders>
            <w:tcMar>
              <w:left w:w="90" w:type="dxa"/>
              <w:right w:w="90" w:type="dxa"/>
            </w:tcMar>
          </w:tcPr>
          <w:p w14:paraId="1B201ADC" w14:textId="7C3EBC3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1,174</w:t>
            </w:r>
          </w:p>
        </w:tc>
        <w:tc>
          <w:tcPr>
            <w:tcW w:w="865" w:type="dxa"/>
            <w:tcBorders>
              <w:top w:val="single" w:sz="6" w:space="0" w:color="auto"/>
              <w:left w:val="single" w:sz="6" w:space="0" w:color="auto"/>
              <w:bottom w:val="single" w:sz="6" w:space="0" w:color="auto"/>
              <w:right w:val="single" w:sz="6" w:space="0" w:color="auto"/>
            </w:tcBorders>
            <w:tcMar>
              <w:left w:w="90" w:type="dxa"/>
              <w:right w:w="90" w:type="dxa"/>
            </w:tcMar>
          </w:tcPr>
          <w:p w14:paraId="42CC114E" w14:textId="65D0E3C2"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226</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3EDF561A" w14:textId="46453A2D"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19%</w:t>
            </w:r>
          </w:p>
        </w:tc>
        <w:tc>
          <w:tcPr>
            <w:tcW w:w="854" w:type="dxa"/>
            <w:tcBorders>
              <w:top w:val="single" w:sz="6" w:space="0" w:color="auto"/>
              <w:left w:val="single" w:sz="6" w:space="0" w:color="auto"/>
              <w:bottom w:val="single" w:sz="6" w:space="0" w:color="auto"/>
              <w:right w:val="single" w:sz="6" w:space="0" w:color="auto"/>
            </w:tcBorders>
            <w:tcMar>
              <w:left w:w="90" w:type="dxa"/>
              <w:right w:w="90" w:type="dxa"/>
            </w:tcMar>
          </w:tcPr>
          <w:p w14:paraId="1EB1CA34" w14:textId="59C04CC7"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1,231</w:t>
            </w:r>
          </w:p>
        </w:tc>
        <w:tc>
          <w:tcPr>
            <w:tcW w:w="867" w:type="dxa"/>
            <w:tcBorders>
              <w:top w:val="single" w:sz="6" w:space="0" w:color="auto"/>
              <w:left w:val="single" w:sz="6" w:space="0" w:color="auto"/>
              <w:bottom w:val="single" w:sz="6" w:space="0" w:color="auto"/>
              <w:right w:val="single" w:sz="6" w:space="0" w:color="auto"/>
            </w:tcBorders>
            <w:tcMar>
              <w:left w:w="90" w:type="dxa"/>
              <w:right w:w="90" w:type="dxa"/>
            </w:tcMar>
          </w:tcPr>
          <w:p w14:paraId="6F7EBA54" w14:textId="726D3FBE"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258</w:t>
            </w:r>
          </w:p>
        </w:tc>
        <w:tc>
          <w:tcPr>
            <w:tcW w:w="1391" w:type="dxa"/>
            <w:tcBorders>
              <w:top w:val="single" w:sz="6" w:space="0" w:color="auto"/>
              <w:left w:val="single" w:sz="6" w:space="0" w:color="auto"/>
              <w:bottom w:val="single" w:sz="6" w:space="0" w:color="auto"/>
              <w:right w:val="single" w:sz="6" w:space="0" w:color="auto"/>
            </w:tcBorders>
            <w:tcMar>
              <w:left w:w="90" w:type="dxa"/>
              <w:right w:w="90" w:type="dxa"/>
            </w:tcMar>
          </w:tcPr>
          <w:p w14:paraId="4AFAAAF4" w14:textId="6FF1E6B0" w:rsidR="2E1C29F2" w:rsidRDefault="2E1C29F2" w:rsidP="2E1C29F2">
            <w:pPr>
              <w:rPr>
                <w:rFonts w:eastAsia="Aptos" w:cs="Arial"/>
                <w:color w:val="000000" w:themeColor="text2"/>
                <w:sz w:val="16"/>
                <w:szCs w:val="16"/>
              </w:rPr>
            </w:pPr>
            <w:r w:rsidRPr="2E1C29F2">
              <w:rPr>
                <w:rFonts w:eastAsia="Aptos" w:cs="Arial"/>
                <w:color w:val="000000" w:themeColor="text2"/>
                <w:sz w:val="16"/>
                <w:szCs w:val="16"/>
              </w:rPr>
              <w:t>21%</w:t>
            </w:r>
          </w:p>
        </w:tc>
        <w:tc>
          <w:tcPr>
            <w:tcW w:w="857"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2520C6B3" w14:textId="558792B0" w:rsidR="2E1C29F2" w:rsidRDefault="2E1C29F2" w:rsidP="2E1C29F2">
            <w:pPr>
              <w:rPr>
                <w:rFonts w:eastAsia="Aptos" w:cs="Arial"/>
                <w:sz w:val="16"/>
                <w:szCs w:val="16"/>
              </w:rPr>
            </w:pPr>
            <w:r w:rsidRPr="2E1C29F2">
              <w:rPr>
                <w:rFonts w:eastAsia="Aptos" w:cs="Arial"/>
                <w:sz w:val="16"/>
                <w:szCs w:val="16"/>
              </w:rPr>
              <w:t>1,599</w:t>
            </w:r>
            <w:r w:rsidR="00E963E5">
              <w:rPr>
                <w:rFonts w:eastAsia="Aptos" w:cs="Arial"/>
                <w:sz w:val="16"/>
                <w:szCs w:val="16"/>
              </w:rPr>
              <w:t>*</w:t>
            </w:r>
          </w:p>
        </w:tc>
        <w:tc>
          <w:tcPr>
            <w:tcW w:w="868"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1542864" w14:textId="4D13425A" w:rsidR="2E1C29F2" w:rsidRDefault="2E1C29F2" w:rsidP="2E1C29F2">
            <w:pPr>
              <w:rPr>
                <w:rFonts w:eastAsia="Aptos" w:cs="Arial"/>
                <w:sz w:val="16"/>
                <w:szCs w:val="16"/>
              </w:rPr>
            </w:pPr>
            <w:r w:rsidRPr="2E1C29F2">
              <w:rPr>
                <w:rFonts w:eastAsia="Aptos" w:cs="Arial"/>
                <w:sz w:val="16"/>
                <w:szCs w:val="16"/>
              </w:rPr>
              <w:t>377</w:t>
            </w:r>
            <w:r w:rsidR="00E963E5">
              <w:rPr>
                <w:rFonts w:eastAsia="Aptos" w:cs="Arial"/>
                <w:sz w:val="16"/>
                <w:szCs w:val="16"/>
              </w:rPr>
              <w:t>*</w:t>
            </w:r>
          </w:p>
        </w:tc>
        <w:tc>
          <w:tcPr>
            <w:tcW w:w="1391" w:type="dxa"/>
            <w:tcBorders>
              <w:top w:val="single" w:sz="6" w:space="0" w:color="auto"/>
              <w:left w:val="single" w:sz="6" w:space="0" w:color="auto"/>
              <w:bottom w:val="single" w:sz="6" w:space="0" w:color="auto"/>
              <w:right w:val="single" w:sz="6" w:space="0" w:color="auto"/>
            </w:tcBorders>
            <w:shd w:val="clear" w:color="auto" w:fill="E9F6CF" w:themeFill="accent4" w:themeFillTint="33"/>
            <w:tcMar>
              <w:left w:w="90" w:type="dxa"/>
              <w:right w:w="90" w:type="dxa"/>
            </w:tcMar>
          </w:tcPr>
          <w:p w14:paraId="10F8F1C5" w14:textId="76E55D6B" w:rsidR="2E1C29F2" w:rsidRDefault="2E1C29F2" w:rsidP="2E1C29F2">
            <w:pPr>
              <w:rPr>
                <w:rFonts w:eastAsia="Aptos" w:cs="Arial"/>
                <w:sz w:val="16"/>
                <w:szCs w:val="16"/>
              </w:rPr>
            </w:pPr>
            <w:r w:rsidRPr="2E1C29F2">
              <w:rPr>
                <w:rFonts w:eastAsia="Aptos" w:cs="Arial"/>
                <w:sz w:val="16"/>
                <w:szCs w:val="16"/>
              </w:rPr>
              <w:t>24%</w:t>
            </w:r>
            <w:r w:rsidR="00E963E5">
              <w:rPr>
                <w:rFonts w:eastAsia="Aptos" w:cs="Arial"/>
                <w:sz w:val="16"/>
                <w:szCs w:val="16"/>
              </w:rPr>
              <w:t>*</w:t>
            </w:r>
          </w:p>
        </w:tc>
      </w:tr>
    </w:tbl>
    <w:p w14:paraId="41D7E3B0" w14:textId="0159B0B1" w:rsidR="2E1C29F2" w:rsidRDefault="2E1C29F2" w:rsidP="2E1C29F2">
      <w:pPr>
        <w:rPr>
          <w:rFonts w:eastAsia="Aptos" w:cs="Arial"/>
        </w:rPr>
      </w:pPr>
    </w:p>
    <w:p w14:paraId="32B682A6" w14:textId="15FF270F" w:rsidR="1BA940CF" w:rsidRDefault="1BA940CF" w:rsidP="77DC9667">
      <w:pPr>
        <w:rPr>
          <w:rFonts w:cs="Arial"/>
        </w:rPr>
      </w:pPr>
      <w:r w:rsidRPr="77DC9667">
        <w:rPr>
          <w:rFonts w:cs="Arial"/>
        </w:rPr>
        <w:t xml:space="preserve">Those cells highlighted in green </w:t>
      </w:r>
      <w:r w:rsidR="00E963E5">
        <w:rPr>
          <w:rFonts w:cs="Arial"/>
        </w:rPr>
        <w:t xml:space="preserve">(and marked *) </w:t>
      </w:r>
      <w:r w:rsidRPr="77DC9667">
        <w:rPr>
          <w:rFonts w:cs="Arial"/>
        </w:rPr>
        <w:t>above show a significant change to previous years</w:t>
      </w:r>
      <w:r w:rsidR="7F5F650A" w:rsidRPr="77DC9667">
        <w:rPr>
          <w:rFonts w:cs="Arial"/>
        </w:rPr>
        <w:t>, with 10 of the target colleges showing an increase in applications, enrolments or conversion</w:t>
      </w:r>
      <w:r w:rsidR="7A876840" w:rsidRPr="77DC9667">
        <w:rPr>
          <w:rFonts w:cs="Arial"/>
        </w:rPr>
        <w:t xml:space="preserve"> over previous years.</w:t>
      </w:r>
    </w:p>
    <w:p w14:paraId="2435ACAB" w14:textId="06D90940" w:rsidR="00E1441C" w:rsidRPr="00E201E8" w:rsidRDefault="00E1441C" w:rsidP="2E1C29F2">
      <w:pPr>
        <w:pStyle w:val="Heading1"/>
        <w:rPr>
          <w:rFonts w:ascii="Arial" w:hAnsi="Arial"/>
        </w:rPr>
      </w:pPr>
      <w:bookmarkStart w:id="28" w:name="_Toc1598479688"/>
      <w:r w:rsidRPr="2E1C29F2">
        <w:rPr>
          <w:rFonts w:ascii="Arial" w:hAnsi="Arial"/>
        </w:rPr>
        <w:lastRenderedPageBreak/>
        <w:t>Conclusions &amp; recommendations</w:t>
      </w:r>
      <w:bookmarkEnd w:id="28"/>
    </w:p>
    <w:p w14:paraId="3A2DD06C" w14:textId="60AE3E35" w:rsidR="00E1441C" w:rsidRPr="00E201E8" w:rsidRDefault="00E1441C" w:rsidP="669CE063">
      <w:pPr>
        <w:pStyle w:val="Heading2"/>
        <w:spacing w:line="240" w:lineRule="auto"/>
      </w:pPr>
      <w:bookmarkStart w:id="29" w:name="_Toc1770770813"/>
      <w:r w:rsidRPr="00E201E8">
        <w:t>Conclusions</w:t>
      </w:r>
      <w:bookmarkEnd w:id="29"/>
    </w:p>
    <w:p w14:paraId="2EFFBAB4" w14:textId="27B62E43" w:rsidR="0C7F82F3" w:rsidRPr="00E201E8" w:rsidRDefault="0C7F82F3" w:rsidP="775A33CD">
      <w:pPr>
        <w:rPr>
          <w:rFonts w:cs="Arial"/>
        </w:rPr>
      </w:pPr>
      <w:r w:rsidRPr="0F6E8B15">
        <w:rPr>
          <w:rFonts w:cs="Arial"/>
        </w:rPr>
        <w:t>Overall</w:t>
      </w:r>
      <w:r w:rsidR="2102E648" w:rsidRPr="77DC9667">
        <w:rPr>
          <w:rFonts w:cs="Arial"/>
        </w:rPr>
        <w:t>,</w:t>
      </w:r>
      <w:r w:rsidRPr="0F6E8B15">
        <w:rPr>
          <w:rFonts w:cs="Arial"/>
        </w:rPr>
        <w:t xml:space="preserve"> the results above show a positive impact on students of the Outreach activity</w:t>
      </w:r>
      <w:r w:rsidR="7027C11F" w:rsidRPr="0F6E8B15">
        <w:rPr>
          <w:rFonts w:cs="Arial"/>
        </w:rPr>
        <w:t xml:space="preserve">, considering </w:t>
      </w:r>
      <w:r w:rsidR="00B73ADD" w:rsidRPr="0F6E8B15">
        <w:rPr>
          <w:rFonts w:cs="Arial"/>
        </w:rPr>
        <w:t>survey</w:t>
      </w:r>
      <w:r w:rsidR="7027C11F" w:rsidRPr="0F6E8B15">
        <w:rPr>
          <w:rFonts w:cs="Arial"/>
        </w:rPr>
        <w:t>, Menti and informal feedback from staff.</w:t>
      </w:r>
    </w:p>
    <w:p w14:paraId="1C27DAF7" w14:textId="38C0BB6E" w:rsidR="0C7F82F3" w:rsidRPr="00E201E8" w:rsidRDefault="0C7F82F3" w:rsidP="775A33CD">
      <w:pPr>
        <w:rPr>
          <w:rFonts w:cs="Arial"/>
        </w:rPr>
      </w:pPr>
      <w:r w:rsidRPr="5CBE4388">
        <w:rPr>
          <w:rFonts w:cs="Arial"/>
        </w:rPr>
        <w:t xml:space="preserve">The extended work with </w:t>
      </w:r>
      <w:r w:rsidR="00A227A4" w:rsidRPr="5CBE4388">
        <w:rPr>
          <w:rFonts w:cs="Arial"/>
        </w:rPr>
        <w:t xml:space="preserve">Baklava </w:t>
      </w:r>
      <w:r w:rsidR="00A227A4" w:rsidRPr="77DC9667">
        <w:rPr>
          <w:rFonts w:cs="Arial"/>
        </w:rPr>
        <w:t>College</w:t>
      </w:r>
      <w:r w:rsidR="4E946EA4" w:rsidRPr="77DC9667">
        <w:rPr>
          <w:rFonts w:cs="Arial"/>
        </w:rPr>
        <w:t xml:space="preserve"> </w:t>
      </w:r>
      <w:r w:rsidRPr="77DC9667">
        <w:rPr>
          <w:rFonts w:cs="Arial"/>
        </w:rPr>
        <w:t>T</w:t>
      </w:r>
      <w:r w:rsidRPr="5CBE4388">
        <w:rPr>
          <w:rFonts w:cs="Arial"/>
        </w:rPr>
        <w:t xml:space="preserve"> Level Education students and </w:t>
      </w:r>
      <w:proofErr w:type="spellStart"/>
      <w:r w:rsidR="00A227A4" w:rsidRPr="5CBE4388">
        <w:rPr>
          <w:rFonts w:cs="Arial"/>
        </w:rPr>
        <w:t>Canele</w:t>
      </w:r>
      <w:proofErr w:type="spellEnd"/>
      <w:r w:rsidRPr="5CBE4388">
        <w:rPr>
          <w:rFonts w:cs="Arial"/>
        </w:rPr>
        <w:t xml:space="preserve"> College T Level Surveying students provides the most data and shows ch</w:t>
      </w:r>
      <w:r w:rsidR="2C09912C" w:rsidRPr="5CBE4388">
        <w:rPr>
          <w:rFonts w:cs="Arial"/>
        </w:rPr>
        <w:t>an</w:t>
      </w:r>
      <w:r w:rsidRPr="5CBE4388">
        <w:rPr>
          <w:rFonts w:cs="Arial"/>
        </w:rPr>
        <w:t>ges in the st</w:t>
      </w:r>
      <w:r w:rsidR="2F4FFE56" w:rsidRPr="5CBE4388">
        <w:rPr>
          <w:rFonts w:cs="Arial"/>
        </w:rPr>
        <w:t>ud</w:t>
      </w:r>
      <w:r w:rsidRPr="5CBE4388">
        <w:rPr>
          <w:rFonts w:cs="Arial"/>
        </w:rPr>
        <w:t>ents’ perc</w:t>
      </w:r>
      <w:r w:rsidR="75713491" w:rsidRPr="5CBE4388">
        <w:rPr>
          <w:rFonts w:cs="Arial"/>
        </w:rPr>
        <w:t>eptions of university</w:t>
      </w:r>
      <w:r w:rsidR="1FDB6554" w:rsidRPr="5CBE4388">
        <w:rPr>
          <w:rFonts w:cs="Arial"/>
        </w:rPr>
        <w:t xml:space="preserve"> </w:t>
      </w:r>
      <w:r w:rsidR="459AF880" w:rsidRPr="5CBE4388">
        <w:rPr>
          <w:rFonts w:cs="Arial"/>
        </w:rPr>
        <w:t>and the sense of belonging</w:t>
      </w:r>
      <w:r w:rsidR="1FDB6554" w:rsidRPr="5CBE4388">
        <w:rPr>
          <w:rFonts w:cs="Arial"/>
        </w:rPr>
        <w:t xml:space="preserve"> via surveys</w:t>
      </w:r>
      <w:r w:rsidR="65C00C7F" w:rsidRPr="5CBE4388">
        <w:rPr>
          <w:rFonts w:cs="Arial"/>
        </w:rPr>
        <w:t>.</w:t>
      </w:r>
    </w:p>
    <w:p w14:paraId="5ADEFCEF" w14:textId="471BB0C9" w:rsidR="0C7F82F3" w:rsidRPr="00E201E8" w:rsidRDefault="0C7F82F3" w:rsidP="775A33CD">
      <w:pPr>
        <w:rPr>
          <w:rFonts w:cs="Arial"/>
        </w:rPr>
      </w:pPr>
      <w:r>
        <w:br/>
      </w:r>
      <w:r w:rsidR="00E76D03" w:rsidRPr="0F6E8B15">
        <w:rPr>
          <w:rFonts w:cs="Arial"/>
        </w:rPr>
        <w:t>S</w:t>
      </w:r>
      <w:r w:rsidR="615DE14C" w:rsidRPr="0F6E8B15">
        <w:rPr>
          <w:rFonts w:cs="Arial"/>
        </w:rPr>
        <w:t>urveys completed by teachers are positive</w:t>
      </w:r>
      <w:r w:rsidR="2F61FAA9" w:rsidRPr="0F6E8B15">
        <w:rPr>
          <w:rFonts w:cs="Arial"/>
        </w:rPr>
        <w:t>.</w:t>
      </w:r>
      <w:r w:rsidR="4B08B3CF" w:rsidRPr="0F6E8B15">
        <w:rPr>
          <w:rFonts w:cs="Arial"/>
        </w:rPr>
        <w:t xml:space="preserve"> </w:t>
      </w:r>
      <w:r w:rsidR="4B08B3CF" w:rsidRPr="0F6E8B15">
        <w:rPr>
          <w:rFonts w:eastAsiaTheme="minorEastAsia" w:cs="Arial"/>
        </w:rPr>
        <w:t>However, teachers are likely to want to be appreciative of our efforts, and it is probably not possible for them to base their responses on specific data they have gathered.</w:t>
      </w:r>
      <w:r w:rsidR="10E27ED7" w:rsidRPr="0F6E8B15">
        <w:rPr>
          <w:rFonts w:eastAsiaTheme="minorEastAsia" w:cs="Arial"/>
        </w:rPr>
        <w:t xml:space="preserve"> Given that T-level Education cohort has asked to repea</w:t>
      </w:r>
      <w:r w:rsidR="65F95395" w:rsidRPr="0F6E8B15">
        <w:rPr>
          <w:rFonts w:eastAsiaTheme="minorEastAsia" w:cs="Arial"/>
        </w:rPr>
        <w:t xml:space="preserve">t </w:t>
      </w:r>
      <w:r w:rsidR="10E27ED7" w:rsidRPr="0F6E8B15">
        <w:rPr>
          <w:rFonts w:eastAsiaTheme="minorEastAsia" w:cs="Arial"/>
        </w:rPr>
        <w:t xml:space="preserve">the programme for </w:t>
      </w:r>
      <w:r w:rsidR="007F373F">
        <w:rPr>
          <w:rFonts w:eastAsiaTheme="minorEastAsia" w:cs="Arial"/>
        </w:rPr>
        <w:t>year 1 students</w:t>
      </w:r>
      <w:r w:rsidR="10E27ED7" w:rsidRPr="0F6E8B15">
        <w:rPr>
          <w:rFonts w:eastAsiaTheme="minorEastAsia" w:cs="Arial"/>
        </w:rPr>
        <w:t xml:space="preserve">, </w:t>
      </w:r>
      <w:r w:rsidR="00E76D03" w:rsidRPr="0F6E8B15">
        <w:rPr>
          <w:rFonts w:eastAsiaTheme="minorEastAsia" w:cs="Arial"/>
        </w:rPr>
        <w:t xml:space="preserve">this indicates an appreciation of value. Furthermore, as teachers are seeing students every day, they are well placed to </w:t>
      </w:r>
      <w:r w:rsidR="00606864" w:rsidRPr="0F6E8B15">
        <w:rPr>
          <w:rFonts w:eastAsiaTheme="minorEastAsia" w:cs="Arial"/>
        </w:rPr>
        <w:t>reflect on impacts on their students.</w:t>
      </w:r>
    </w:p>
    <w:p w14:paraId="3B150F4D" w14:textId="6B9577EC" w:rsidR="65C00C7F" w:rsidRPr="00E201E8" w:rsidRDefault="00E76D03" w:rsidP="775A33CD">
      <w:pPr>
        <w:rPr>
          <w:rFonts w:cs="Arial"/>
          <w:color w:val="FF0000"/>
        </w:rPr>
      </w:pPr>
      <w:r w:rsidRPr="2E1C29F2">
        <w:rPr>
          <w:rFonts w:cs="Arial"/>
        </w:rPr>
        <w:t>S</w:t>
      </w:r>
      <w:r w:rsidR="2F61FAA9" w:rsidRPr="2E1C29F2">
        <w:rPr>
          <w:rFonts w:cs="Arial"/>
        </w:rPr>
        <w:t>urveys, along with Menti, should be continued for programmes of activity with a specific group of students.</w:t>
      </w:r>
      <w:r w:rsidR="6A063981" w:rsidRPr="77DC9667">
        <w:rPr>
          <w:rFonts w:cs="Arial"/>
        </w:rPr>
        <w:t xml:space="preserve"> </w:t>
      </w:r>
      <w:r w:rsidR="65C00C7F" w:rsidRPr="2E1C29F2">
        <w:rPr>
          <w:rFonts w:cs="Arial"/>
        </w:rPr>
        <w:t>However, it is unusual to be able to run this sort of programme, as colleges often ask for one-off activities. Short Menti pre- and pos</w:t>
      </w:r>
      <w:r w:rsidR="336E2C3D" w:rsidRPr="2E1C29F2">
        <w:rPr>
          <w:rFonts w:cs="Arial"/>
        </w:rPr>
        <w:t>t</w:t>
      </w:r>
      <w:r w:rsidR="65C00C7F" w:rsidRPr="2E1C29F2">
        <w:rPr>
          <w:rFonts w:cs="Arial"/>
        </w:rPr>
        <w:t>- surveys are more appropriate to measure the impact of suc</w:t>
      </w:r>
      <w:r w:rsidR="427EC0BA" w:rsidRPr="2E1C29F2">
        <w:rPr>
          <w:rFonts w:cs="Arial"/>
        </w:rPr>
        <w:t>h events.</w:t>
      </w:r>
    </w:p>
    <w:p w14:paraId="0B39C3AB" w14:textId="5500136C" w:rsidR="2A62411A" w:rsidRPr="00E201E8" w:rsidRDefault="2A62411A" w:rsidP="775A33CD">
      <w:pPr>
        <w:rPr>
          <w:rFonts w:cs="Arial"/>
        </w:rPr>
      </w:pPr>
      <w:r w:rsidRPr="00E201E8">
        <w:rPr>
          <w:rFonts w:cs="Arial"/>
        </w:rPr>
        <w:t xml:space="preserve">It is very difficult to target activities to specific groups of students (e.g. IMD Q1) but target colleges have a high </w:t>
      </w:r>
      <w:r w:rsidR="536B49EE" w:rsidRPr="00E201E8">
        <w:rPr>
          <w:rFonts w:cs="Arial"/>
        </w:rPr>
        <w:t>proportion of the groups of students we hope to reach</w:t>
      </w:r>
      <w:r w:rsidR="007F373F">
        <w:rPr>
          <w:rFonts w:cs="Arial"/>
        </w:rPr>
        <w:t xml:space="preserve"> and will continue to emphasise the importance of targeting to the colleges</w:t>
      </w:r>
      <w:r w:rsidR="536B49EE" w:rsidRPr="00E201E8">
        <w:rPr>
          <w:rFonts w:cs="Arial"/>
        </w:rPr>
        <w:t>.</w:t>
      </w:r>
    </w:p>
    <w:p w14:paraId="0D86057B" w14:textId="0209F195" w:rsidR="775A33CD" w:rsidRPr="00E201E8" w:rsidRDefault="775A33CD" w:rsidP="775A33CD">
      <w:pPr>
        <w:rPr>
          <w:rFonts w:cs="Arial"/>
        </w:rPr>
      </w:pPr>
    </w:p>
    <w:p w14:paraId="657C7FF2" w14:textId="42A44BC3" w:rsidR="00AF3B72" w:rsidRPr="009F1EEE" w:rsidRDefault="536B49EE" w:rsidP="006E24E4">
      <w:pPr>
        <w:pStyle w:val="NoSpacing"/>
        <w:numPr>
          <w:ilvl w:val="0"/>
          <w:numId w:val="30"/>
        </w:numPr>
        <w:rPr>
          <w:rFonts w:ascii="Arial" w:hAnsi="Arial" w:cs="Arial"/>
          <w:sz w:val="24"/>
          <w:szCs w:val="24"/>
        </w:rPr>
      </w:pPr>
      <w:r w:rsidRPr="77DC9667">
        <w:rPr>
          <w:rFonts w:ascii="Arial" w:hAnsi="Arial" w:cs="Arial"/>
          <w:b/>
          <w:sz w:val="24"/>
          <w:szCs w:val="24"/>
        </w:rPr>
        <w:t>Does participation in FE target activities increase self-reported university expectations and knowledge?</w:t>
      </w:r>
      <w:r w:rsidR="006E24E4" w:rsidRPr="32A34EFD">
        <w:rPr>
          <w:rFonts w:ascii="Arial" w:hAnsi="Arial" w:cs="Arial"/>
          <w:sz w:val="24"/>
          <w:szCs w:val="24"/>
        </w:rPr>
        <w:t xml:space="preserve"> </w:t>
      </w:r>
      <w:r>
        <w:br/>
      </w:r>
      <w:r w:rsidR="00D14F10" w:rsidRPr="32A34EFD">
        <w:rPr>
          <w:rFonts w:ascii="Arial" w:hAnsi="Arial" w:cs="Arial"/>
          <w:sz w:val="24"/>
          <w:szCs w:val="24"/>
        </w:rPr>
        <w:t>Yes, based on the HEAT survey data where there was pre &amp; post data collected for most students</w:t>
      </w:r>
      <w:r w:rsidR="1F5FF9C3" w:rsidRPr="32A34EFD">
        <w:rPr>
          <w:rFonts w:ascii="Arial" w:hAnsi="Arial" w:cs="Arial"/>
          <w:sz w:val="24"/>
          <w:szCs w:val="24"/>
        </w:rPr>
        <w:t>,</w:t>
      </w:r>
      <w:r w:rsidR="00D14F10" w:rsidRPr="32A34EFD">
        <w:rPr>
          <w:rFonts w:ascii="Arial" w:hAnsi="Arial" w:cs="Arial"/>
          <w:sz w:val="24"/>
          <w:szCs w:val="24"/>
        </w:rPr>
        <w:t xml:space="preserve"> </w:t>
      </w:r>
      <w:r w:rsidR="003E222A" w:rsidRPr="32A34EFD">
        <w:rPr>
          <w:rFonts w:ascii="Arial" w:hAnsi="Arial" w:cs="Arial"/>
          <w:sz w:val="24"/>
          <w:szCs w:val="24"/>
        </w:rPr>
        <w:t>the self</w:t>
      </w:r>
      <w:r w:rsidR="5C4EFC42" w:rsidRPr="77DC9667">
        <w:rPr>
          <w:rFonts w:ascii="Arial" w:hAnsi="Arial" w:cs="Arial"/>
          <w:sz w:val="24"/>
          <w:szCs w:val="24"/>
        </w:rPr>
        <w:t>-</w:t>
      </w:r>
      <w:r w:rsidR="003E222A" w:rsidRPr="32A34EFD">
        <w:rPr>
          <w:rFonts w:ascii="Arial" w:hAnsi="Arial" w:cs="Arial"/>
          <w:sz w:val="24"/>
          <w:szCs w:val="24"/>
        </w:rPr>
        <w:t xml:space="preserve">reported </w:t>
      </w:r>
      <w:r w:rsidR="0092462E" w:rsidRPr="32A34EFD">
        <w:rPr>
          <w:rFonts w:ascii="Arial" w:hAnsi="Arial" w:cs="Arial"/>
          <w:sz w:val="24"/>
          <w:szCs w:val="24"/>
        </w:rPr>
        <w:t>university expectations an</w:t>
      </w:r>
      <w:r w:rsidR="2999B902" w:rsidRPr="32A34EFD">
        <w:rPr>
          <w:rFonts w:ascii="Arial" w:hAnsi="Arial" w:cs="Arial"/>
          <w:sz w:val="24"/>
          <w:szCs w:val="24"/>
        </w:rPr>
        <w:t>d</w:t>
      </w:r>
      <w:r w:rsidR="0092462E" w:rsidRPr="32A34EFD">
        <w:rPr>
          <w:rFonts w:ascii="Arial" w:hAnsi="Arial" w:cs="Arial"/>
          <w:sz w:val="24"/>
          <w:szCs w:val="24"/>
        </w:rPr>
        <w:t xml:space="preserve"> knowledge has increased. Especially in cases where students visited the campus and had an opportunity to speak to the teaching staff/student ambassadors. </w:t>
      </w:r>
    </w:p>
    <w:p w14:paraId="0771803C" w14:textId="60DD7F4B" w:rsidR="00151DDF" w:rsidRPr="009F1EEE" w:rsidRDefault="536B49EE" w:rsidP="009F1EEE">
      <w:pPr>
        <w:pStyle w:val="NoSpacing"/>
        <w:numPr>
          <w:ilvl w:val="0"/>
          <w:numId w:val="30"/>
        </w:numPr>
        <w:rPr>
          <w:rFonts w:ascii="Arial" w:hAnsi="Arial" w:cs="Arial"/>
          <w:sz w:val="24"/>
          <w:szCs w:val="24"/>
        </w:rPr>
      </w:pPr>
      <w:r w:rsidRPr="77DC9667">
        <w:rPr>
          <w:rFonts w:ascii="Arial" w:hAnsi="Arial" w:cs="Arial"/>
          <w:b/>
          <w:sz w:val="24"/>
          <w:szCs w:val="24"/>
        </w:rPr>
        <w:t>Does participation in FE target activities increase self-reported prospective sense of belonging?</w:t>
      </w:r>
      <w:r w:rsidR="006E24E4" w:rsidRPr="77DC9667">
        <w:rPr>
          <w:rFonts w:ascii="Arial" w:hAnsi="Arial" w:cs="Arial"/>
          <w:b/>
          <w:sz w:val="24"/>
          <w:szCs w:val="24"/>
        </w:rPr>
        <w:t xml:space="preserve"> </w:t>
      </w:r>
      <w:r>
        <w:br/>
      </w:r>
      <w:r w:rsidR="00151DDF" w:rsidRPr="32A34EFD">
        <w:rPr>
          <w:rFonts w:ascii="Arial" w:hAnsi="Arial" w:cs="Arial"/>
          <w:sz w:val="24"/>
          <w:szCs w:val="24"/>
        </w:rPr>
        <w:t xml:space="preserve">In some cases we saw an increase in </w:t>
      </w:r>
      <w:r w:rsidR="002000F6" w:rsidRPr="32A34EFD">
        <w:rPr>
          <w:rFonts w:ascii="Arial" w:hAnsi="Arial" w:cs="Arial"/>
          <w:sz w:val="24"/>
          <w:szCs w:val="24"/>
        </w:rPr>
        <w:t xml:space="preserve">sense of belonging from the participants, however our data samples are small and therefore don’t </w:t>
      </w:r>
      <w:r w:rsidR="00F9026F" w:rsidRPr="32A34EFD">
        <w:rPr>
          <w:rFonts w:ascii="Arial" w:hAnsi="Arial" w:cs="Arial"/>
          <w:sz w:val="24"/>
          <w:szCs w:val="24"/>
        </w:rPr>
        <w:t>warr</w:t>
      </w:r>
      <w:r w:rsidR="002000F6" w:rsidRPr="32A34EFD">
        <w:rPr>
          <w:rFonts w:ascii="Arial" w:hAnsi="Arial" w:cs="Arial"/>
          <w:sz w:val="24"/>
          <w:szCs w:val="24"/>
        </w:rPr>
        <w:t xml:space="preserve">ant a big effect. </w:t>
      </w:r>
    </w:p>
    <w:p w14:paraId="3FB88D50" w14:textId="658D7CA7" w:rsidR="00F9026F" w:rsidRPr="009F1EEE" w:rsidRDefault="536B49EE" w:rsidP="009F1EEE">
      <w:pPr>
        <w:pStyle w:val="NoSpacing"/>
        <w:numPr>
          <w:ilvl w:val="0"/>
          <w:numId w:val="30"/>
        </w:numPr>
        <w:rPr>
          <w:rFonts w:ascii="Arial" w:hAnsi="Arial" w:cs="Arial"/>
          <w:sz w:val="24"/>
          <w:szCs w:val="24"/>
        </w:rPr>
      </w:pPr>
      <w:r w:rsidRPr="77DC9667">
        <w:rPr>
          <w:rFonts w:ascii="Arial" w:hAnsi="Arial" w:cs="Arial"/>
          <w:b/>
          <w:sz w:val="24"/>
          <w:szCs w:val="24"/>
        </w:rPr>
        <w:t>How do teachers perceive the impact of activities on their students over the academic year?</w:t>
      </w:r>
      <w:r w:rsidR="006E24E4" w:rsidRPr="32A34EFD">
        <w:rPr>
          <w:rFonts w:ascii="Arial" w:hAnsi="Arial" w:cs="Arial"/>
          <w:sz w:val="24"/>
          <w:szCs w:val="24"/>
        </w:rPr>
        <w:t xml:space="preserve"> </w:t>
      </w:r>
      <w:r>
        <w:br/>
      </w:r>
      <w:r w:rsidR="00F9026F" w:rsidRPr="32A34EFD">
        <w:rPr>
          <w:rFonts w:ascii="Arial" w:hAnsi="Arial" w:cs="Arial"/>
          <w:sz w:val="24"/>
          <w:szCs w:val="24"/>
        </w:rPr>
        <w:t xml:space="preserve">Overall, the teachers find the outreach activity beneficial as it gives students more confidence to make </w:t>
      </w:r>
      <w:r w:rsidR="000850E4" w:rsidRPr="32A34EFD">
        <w:rPr>
          <w:rFonts w:ascii="Arial" w:hAnsi="Arial" w:cs="Arial"/>
          <w:sz w:val="24"/>
          <w:szCs w:val="24"/>
        </w:rPr>
        <w:t xml:space="preserve">their university choices and open the conversation. </w:t>
      </w:r>
    </w:p>
    <w:p w14:paraId="164F95C5" w14:textId="2ABBA5CA" w:rsidR="00BA47B9" w:rsidRPr="009F1EEE" w:rsidRDefault="536B49EE" w:rsidP="009F1EEE">
      <w:pPr>
        <w:pStyle w:val="NoSpacing"/>
        <w:numPr>
          <w:ilvl w:val="0"/>
          <w:numId w:val="31"/>
        </w:numPr>
        <w:rPr>
          <w:rFonts w:ascii="Arial" w:hAnsi="Arial" w:cs="Arial"/>
          <w:sz w:val="24"/>
          <w:szCs w:val="24"/>
        </w:rPr>
      </w:pPr>
      <w:r w:rsidRPr="77DC9667">
        <w:rPr>
          <w:rFonts w:ascii="Arial" w:hAnsi="Arial" w:cs="Arial"/>
          <w:b/>
          <w:sz w:val="24"/>
          <w:szCs w:val="24"/>
        </w:rPr>
        <w:t>Does participation in FE target activities increase applications to Reading from target colleges, compared to before FE activities started?</w:t>
      </w:r>
      <w:r w:rsidRPr="32A34EFD">
        <w:rPr>
          <w:rFonts w:ascii="Arial" w:hAnsi="Arial" w:cs="Arial"/>
          <w:sz w:val="24"/>
          <w:szCs w:val="24"/>
        </w:rPr>
        <w:t> </w:t>
      </w:r>
      <w:r>
        <w:br/>
      </w:r>
      <w:r w:rsidR="004C6C71">
        <w:rPr>
          <w:rFonts w:ascii="Arial" w:hAnsi="Arial" w:cs="Arial"/>
          <w:sz w:val="24"/>
          <w:szCs w:val="24"/>
        </w:rPr>
        <w:t>This</w:t>
      </w:r>
      <w:r w:rsidR="00BA47B9" w:rsidRPr="32A34EFD">
        <w:rPr>
          <w:rFonts w:ascii="Arial" w:hAnsi="Arial" w:cs="Arial"/>
          <w:sz w:val="24"/>
          <w:szCs w:val="24"/>
        </w:rPr>
        <w:t xml:space="preserve"> data</w:t>
      </w:r>
      <w:r w:rsidR="004C6C71">
        <w:rPr>
          <w:rFonts w:ascii="Arial" w:hAnsi="Arial" w:cs="Arial"/>
          <w:sz w:val="24"/>
          <w:szCs w:val="24"/>
        </w:rPr>
        <w:t xml:space="preserve"> is complicated</w:t>
      </w:r>
      <w:r w:rsidR="00BA47B9" w:rsidRPr="32A34EFD">
        <w:rPr>
          <w:rFonts w:ascii="Arial" w:hAnsi="Arial" w:cs="Arial"/>
          <w:sz w:val="24"/>
          <w:szCs w:val="24"/>
        </w:rPr>
        <w:t xml:space="preserve"> as college outreach </w:t>
      </w:r>
      <w:r w:rsidR="343933FE" w:rsidRPr="77DC9667">
        <w:rPr>
          <w:rFonts w:ascii="Arial" w:hAnsi="Arial" w:cs="Arial"/>
          <w:sz w:val="24"/>
          <w:szCs w:val="24"/>
        </w:rPr>
        <w:t xml:space="preserve">has </w:t>
      </w:r>
      <w:r w:rsidR="00BA47B9" w:rsidRPr="32A34EFD">
        <w:rPr>
          <w:rFonts w:ascii="Arial" w:hAnsi="Arial" w:cs="Arial"/>
          <w:sz w:val="24"/>
          <w:szCs w:val="24"/>
        </w:rPr>
        <w:t>happened for a long time</w:t>
      </w:r>
      <w:r w:rsidR="36F9928E" w:rsidRPr="77DC9667">
        <w:rPr>
          <w:rFonts w:ascii="Arial" w:hAnsi="Arial" w:cs="Arial"/>
          <w:sz w:val="24"/>
          <w:szCs w:val="24"/>
        </w:rPr>
        <w:t>,</w:t>
      </w:r>
      <w:r w:rsidR="00BA47B9" w:rsidRPr="32A34EFD">
        <w:rPr>
          <w:rFonts w:ascii="Arial" w:hAnsi="Arial" w:cs="Arial"/>
          <w:sz w:val="24"/>
          <w:szCs w:val="24"/>
        </w:rPr>
        <w:t xml:space="preserve"> but since there </w:t>
      </w:r>
      <w:r w:rsidR="0C585CEC" w:rsidRPr="77DC9667">
        <w:rPr>
          <w:rFonts w:ascii="Arial" w:hAnsi="Arial" w:cs="Arial"/>
          <w:sz w:val="24"/>
          <w:szCs w:val="24"/>
        </w:rPr>
        <w:t xml:space="preserve">has been </w:t>
      </w:r>
      <w:r w:rsidR="00BA47B9" w:rsidRPr="32A34EFD">
        <w:rPr>
          <w:rFonts w:ascii="Arial" w:hAnsi="Arial" w:cs="Arial"/>
          <w:sz w:val="24"/>
          <w:szCs w:val="24"/>
        </w:rPr>
        <w:t>a dedicated person in post</w:t>
      </w:r>
      <w:r w:rsidR="20B8E45A" w:rsidRPr="77DC9667">
        <w:rPr>
          <w:rFonts w:ascii="Arial" w:hAnsi="Arial" w:cs="Arial"/>
          <w:sz w:val="24"/>
          <w:szCs w:val="24"/>
        </w:rPr>
        <w:t>,</w:t>
      </w:r>
      <w:r w:rsidR="00BA47B9" w:rsidRPr="32A34EFD">
        <w:rPr>
          <w:rFonts w:ascii="Arial" w:hAnsi="Arial" w:cs="Arial"/>
          <w:sz w:val="24"/>
          <w:szCs w:val="24"/>
        </w:rPr>
        <w:t xml:space="preserve"> we’ve been able to increase the amount of activity offered. Due to seeing some groups only once and some participants not filling out the surveys we often don’t get the full picture and can’t compare the applications vs engagement. </w:t>
      </w:r>
      <w:r>
        <w:br/>
      </w:r>
      <w:r w:rsidR="13C919F5" w:rsidRPr="77DC9667">
        <w:rPr>
          <w:rFonts w:ascii="Arial" w:hAnsi="Arial" w:cs="Arial"/>
          <w:sz w:val="24"/>
          <w:szCs w:val="24"/>
        </w:rPr>
        <w:lastRenderedPageBreak/>
        <w:t>However</w:t>
      </w:r>
      <w:r w:rsidR="00302558">
        <w:rPr>
          <w:rFonts w:ascii="Arial" w:hAnsi="Arial" w:cs="Arial"/>
          <w:sz w:val="24"/>
          <w:szCs w:val="24"/>
        </w:rPr>
        <w:t>, the</w:t>
      </w:r>
      <w:r w:rsidR="13C919F5" w:rsidRPr="77DC9667">
        <w:rPr>
          <w:rFonts w:ascii="Arial" w:hAnsi="Arial" w:cs="Arial"/>
          <w:sz w:val="24"/>
          <w:szCs w:val="24"/>
        </w:rPr>
        <w:t xml:space="preserve"> </w:t>
      </w:r>
      <w:r w:rsidR="10605BE0" w:rsidRPr="77DC9667">
        <w:rPr>
          <w:rFonts w:ascii="Arial" w:hAnsi="Arial" w:cs="Arial"/>
          <w:sz w:val="24"/>
          <w:szCs w:val="24"/>
        </w:rPr>
        <w:t xml:space="preserve">table </w:t>
      </w:r>
      <w:r w:rsidR="10605BE0" w:rsidRPr="00302558">
        <w:rPr>
          <w:rFonts w:ascii="Arial" w:hAnsi="Arial" w:cs="Arial"/>
          <w:sz w:val="24"/>
          <w:szCs w:val="24"/>
        </w:rPr>
        <w:t>titled ‘</w:t>
      </w:r>
      <w:r w:rsidR="10605BE0" w:rsidRPr="00302558">
        <w:rPr>
          <w:rFonts w:ascii="Arial" w:eastAsiaTheme="minorEastAsia" w:hAnsi="Arial" w:cs="Arial"/>
          <w:b/>
          <w:bCs/>
          <w:sz w:val="24"/>
          <w:szCs w:val="24"/>
          <w:lang w:eastAsia="en-GB"/>
        </w:rPr>
        <w:t>Applications, enrols and conversion rate 2023 – 2025'</w:t>
      </w:r>
      <w:r w:rsidR="13C919F5" w:rsidRPr="00302558">
        <w:rPr>
          <w:rFonts w:ascii="Arial" w:hAnsi="Arial" w:cs="Arial"/>
          <w:color w:val="FF0000"/>
          <w:sz w:val="24"/>
          <w:szCs w:val="24"/>
        </w:rPr>
        <w:t xml:space="preserve"> </w:t>
      </w:r>
      <w:r w:rsidR="13C919F5" w:rsidRPr="00302558">
        <w:rPr>
          <w:rFonts w:ascii="Arial" w:hAnsi="Arial" w:cs="Arial"/>
          <w:sz w:val="24"/>
          <w:szCs w:val="24"/>
        </w:rPr>
        <w:t xml:space="preserve">shows </w:t>
      </w:r>
      <w:r w:rsidR="13C919F5" w:rsidRPr="77DC9667">
        <w:rPr>
          <w:rFonts w:ascii="Arial" w:hAnsi="Arial" w:cs="Arial"/>
          <w:sz w:val="24"/>
          <w:szCs w:val="24"/>
        </w:rPr>
        <w:t>positive changes in terms of applications / enrolments / conversion over previous years.</w:t>
      </w:r>
    </w:p>
    <w:p w14:paraId="5EFD26E7" w14:textId="6F4AE9FC" w:rsidR="00BA47B9" w:rsidRDefault="536B49EE" w:rsidP="009F1EEE">
      <w:pPr>
        <w:pStyle w:val="NoSpacing"/>
        <w:numPr>
          <w:ilvl w:val="0"/>
          <w:numId w:val="31"/>
        </w:numPr>
        <w:rPr>
          <w:rFonts w:ascii="Arial" w:hAnsi="Arial" w:cs="Arial"/>
          <w:sz w:val="24"/>
          <w:szCs w:val="24"/>
        </w:rPr>
      </w:pPr>
      <w:r w:rsidRPr="77DC9667">
        <w:rPr>
          <w:rFonts w:ascii="Arial" w:hAnsi="Arial" w:cs="Arial"/>
          <w:b/>
          <w:sz w:val="24"/>
          <w:szCs w:val="24"/>
        </w:rPr>
        <w:t>Does participation in FE target activities increase progression from application to enrolment (Reading) compared to before FE activities started? </w:t>
      </w:r>
      <w:r w:rsidR="00112977" w:rsidRPr="77DC9667">
        <w:rPr>
          <w:rFonts w:ascii="Arial" w:hAnsi="Arial" w:cs="Arial"/>
          <w:b/>
          <w:sz w:val="24"/>
          <w:szCs w:val="24"/>
        </w:rPr>
        <w:t xml:space="preserve"> </w:t>
      </w:r>
      <w:r w:rsidR="00CB04B3" w:rsidRPr="77DC9667">
        <w:rPr>
          <w:rFonts w:ascii="Arial" w:hAnsi="Arial" w:cs="Arial"/>
          <w:sz w:val="24"/>
          <w:szCs w:val="24"/>
        </w:rPr>
        <w:t xml:space="preserve"> </w:t>
      </w:r>
    </w:p>
    <w:p w14:paraId="33E6E205" w14:textId="58752A2E" w:rsidR="1E326802" w:rsidRDefault="00F712CF" w:rsidP="77DC9667">
      <w:pPr>
        <w:pStyle w:val="NoSpacing"/>
        <w:ind w:left="720"/>
        <w:rPr>
          <w:rFonts w:ascii="Arial" w:hAnsi="Arial" w:cs="Arial"/>
          <w:sz w:val="24"/>
          <w:szCs w:val="24"/>
        </w:rPr>
      </w:pPr>
      <w:r>
        <w:rPr>
          <w:rFonts w:ascii="Arial" w:hAnsi="Arial" w:cs="Arial"/>
          <w:sz w:val="24"/>
          <w:szCs w:val="24"/>
        </w:rPr>
        <w:t>See</w:t>
      </w:r>
      <w:r w:rsidR="003931D0">
        <w:rPr>
          <w:rFonts w:ascii="Arial" w:hAnsi="Arial" w:cs="Arial"/>
          <w:sz w:val="24"/>
          <w:szCs w:val="24"/>
        </w:rPr>
        <w:t xml:space="preserve"> research question above.</w:t>
      </w:r>
    </w:p>
    <w:p w14:paraId="24A0E2AF" w14:textId="6AE4A5CC" w:rsidR="775A33CD" w:rsidRPr="00E201E8" w:rsidRDefault="775A33CD" w:rsidP="775A33CD">
      <w:pPr>
        <w:rPr>
          <w:rFonts w:cs="Arial"/>
        </w:rPr>
      </w:pPr>
    </w:p>
    <w:p w14:paraId="733E0DCC" w14:textId="76651A8F" w:rsidR="00E1441C" w:rsidRPr="00E201E8" w:rsidRDefault="00E1441C" w:rsidP="2E1C29F2">
      <w:pPr>
        <w:pStyle w:val="Heading2"/>
        <w:spacing w:line="240" w:lineRule="auto"/>
      </w:pPr>
      <w:bookmarkStart w:id="30" w:name="_Toc322702988"/>
      <w:r>
        <w:t>Recommendations</w:t>
      </w:r>
      <w:bookmarkEnd w:id="30"/>
    </w:p>
    <w:p w14:paraId="3273611E" w14:textId="49249376" w:rsidR="52193A04" w:rsidRPr="00E201E8" w:rsidRDefault="003E4981" w:rsidP="37D40145">
      <w:pPr>
        <w:rPr>
          <w:rFonts w:cs="Arial"/>
        </w:rPr>
      </w:pPr>
      <w:r>
        <w:rPr>
          <w:rFonts w:cs="Arial"/>
        </w:rPr>
        <w:t>The m</w:t>
      </w:r>
      <w:r w:rsidR="00E6188A" w:rsidRPr="37D40145">
        <w:rPr>
          <w:rFonts w:cs="Arial"/>
        </w:rPr>
        <w:t xml:space="preserve">ain recommendation will be to focus on a package of activity </w:t>
      </w:r>
      <w:r w:rsidR="003A6499" w:rsidRPr="37D40145">
        <w:rPr>
          <w:rFonts w:cs="Arial"/>
        </w:rPr>
        <w:t>based around a subject area with wrap around IAG</w:t>
      </w:r>
      <w:r w:rsidR="00EA74E1" w:rsidRPr="37D40145">
        <w:rPr>
          <w:rFonts w:cs="Arial"/>
        </w:rPr>
        <w:t xml:space="preserve"> and a campus visit</w:t>
      </w:r>
      <w:r w:rsidR="003A6499" w:rsidRPr="37D40145">
        <w:rPr>
          <w:rFonts w:cs="Arial"/>
        </w:rPr>
        <w:t xml:space="preserve"> so that we can guarantee seeing groups more than once.</w:t>
      </w:r>
    </w:p>
    <w:p w14:paraId="724CAA91" w14:textId="1B39E824" w:rsidR="52193A04" w:rsidRPr="00E201E8" w:rsidRDefault="00EA74E1" w:rsidP="775A33CD">
      <w:pPr>
        <w:rPr>
          <w:rFonts w:cs="Arial"/>
        </w:rPr>
      </w:pPr>
      <w:r w:rsidRPr="37D40145">
        <w:rPr>
          <w:rFonts w:cs="Arial"/>
        </w:rPr>
        <w:t>The packages will be derived from a menu of activities and will be different depending on the needs of the college</w:t>
      </w:r>
      <w:r w:rsidR="00C64F75" w:rsidRPr="37D40145">
        <w:rPr>
          <w:rFonts w:cs="Arial"/>
        </w:rPr>
        <w:t>/cohort. BTEC and T level groups will be targeted as priority groups.</w:t>
      </w:r>
      <w:r w:rsidR="52193A04">
        <w:br/>
      </w:r>
      <w:r w:rsidR="2D428B67" w:rsidRPr="37D40145">
        <w:rPr>
          <w:rFonts w:cs="Arial"/>
        </w:rPr>
        <w:t>Also it would be good practice to always talk through the questionnaire with the respon</w:t>
      </w:r>
      <w:r w:rsidR="540650B1" w:rsidRPr="37D40145">
        <w:rPr>
          <w:rFonts w:cs="Arial"/>
        </w:rPr>
        <w:t>d</w:t>
      </w:r>
      <w:r w:rsidR="2D428B67" w:rsidRPr="37D40145">
        <w:rPr>
          <w:rFonts w:cs="Arial"/>
        </w:rPr>
        <w:t>ents</w:t>
      </w:r>
      <w:r w:rsidR="6DBD683B" w:rsidRPr="37D40145">
        <w:rPr>
          <w:rFonts w:cs="Arial"/>
        </w:rPr>
        <w:t xml:space="preserve"> and the teachers</w:t>
      </w:r>
      <w:r w:rsidR="2D428B67" w:rsidRPr="37D40145">
        <w:rPr>
          <w:rFonts w:cs="Arial"/>
        </w:rPr>
        <w:t xml:space="preserve"> beforehand, to ensure </w:t>
      </w:r>
      <w:r w:rsidR="261B6B71" w:rsidRPr="37D40145">
        <w:rPr>
          <w:rFonts w:cs="Arial"/>
        </w:rPr>
        <w:t xml:space="preserve">better </w:t>
      </w:r>
      <w:r w:rsidR="2D428B67" w:rsidRPr="37D40145">
        <w:rPr>
          <w:rFonts w:cs="Arial"/>
        </w:rPr>
        <w:t>understanding</w:t>
      </w:r>
      <w:r w:rsidR="44A0D5FA" w:rsidRPr="37D40145">
        <w:rPr>
          <w:rFonts w:cs="Arial"/>
        </w:rPr>
        <w:t xml:space="preserve"> and commitment. </w:t>
      </w:r>
    </w:p>
    <w:p w14:paraId="7817F338" w14:textId="66B04E2D" w:rsidR="1C451B56" w:rsidRPr="00E201E8" w:rsidRDefault="1C451B56" w:rsidP="775A33CD">
      <w:pPr>
        <w:rPr>
          <w:rFonts w:cs="Arial"/>
        </w:rPr>
      </w:pPr>
      <w:r w:rsidRPr="37D40145">
        <w:rPr>
          <w:rFonts w:cs="Arial"/>
        </w:rPr>
        <w:t xml:space="preserve">For individual talks, </w:t>
      </w:r>
      <w:proofErr w:type="spellStart"/>
      <w:r w:rsidRPr="37D40145">
        <w:rPr>
          <w:rFonts w:cs="Arial"/>
        </w:rPr>
        <w:t>M</w:t>
      </w:r>
      <w:r w:rsidR="00821518">
        <w:rPr>
          <w:rFonts w:cs="Arial"/>
        </w:rPr>
        <w:t>entimeter</w:t>
      </w:r>
      <w:proofErr w:type="spellEnd"/>
      <w:r w:rsidRPr="37D40145">
        <w:rPr>
          <w:rFonts w:cs="Arial"/>
        </w:rPr>
        <w:t xml:space="preserve"> feedback should be collected pre- and post- talk via a very short interactive question.</w:t>
      </w:r>
      <w:r w:rsidR="388429A9" w:rsidRPr="37D40145">
        <w:rPr>
          <w:rFonts w:cs="Arial"/>
        </w:rPr>
        <w:t xml:space="preserve"> However, that’s not always possible due to IT faults. </w:t>
      </w:r>
    </w:p>
    <w:p w14:paraId="72E62B4F" w14:textId="72E511F5" w:rsidR="52D7DAD5" w:rsidRDefault="52D7DAD5" w:rsidP="37D40145">
      <w:pPr>
        <w:rPr>
          <w:rFonts w:cs="Arial"/>
          <w:szCs w:val="24"/>
        </w:rPr>
      </w:pPr>
      <w:r w:rsidRPr="37D40145">
        <w:rPr>
          <w:rFonts w:cs="Arial"/>
        </w:rPr>
        <w:t xml:space="preserve">For HEAT surveys, we could add open ended questions for the one-off sessions (e.g. </w:t>
      </w:r>
      <w:r w:rsidRPr="37D40145">
        <w:rPr>
          <w:rFonts w:cs="Arial"/>
          <w:szCs w:val="24"/>
        </w:rPr>
        <w:t>“What is one thing you know now that you didn’t before?”, “What advice or information was most useful for you?’’)</w:t>
      </w:r>
    </w:p>
    <w:p w14:paraId="34C1E26D" w14:textId="27EF2C56" w:rsidR="2A396BCD" w:rsidRPr="00E201E8" w:rsidRDefault="2A396BCD" w:rsidP="775A33CD">
      <w:pPr>
        <w:rPr>
          <w:rFonts w:cs="Arial"/>
        </w:rPr>
      </w:pPr>
      <w:r w:rsidRPr="37D40145">
        <w:rPr>
          <w:rFonts w:cs="Arial"/>
        </w:rPr>
        <w:t xml:space="preserve">If possible, specific WP students groups should be targeted. Some colleges do </w:t>
      </w:r>
      <w:r w:rsidR="2AF7341C" w:rsidRPr="37D40145">
        <w:rPr>
          <w:rFonts w:cs="Arial"/>
        </w:rPr>
        <w:t>gather such students together (</w:t>
      </w:r>
      <w:proofErr w:type="spellStart"/>
      <w:r w:rsidR="2AF7341C" w:rsidRPr="37D40145">
        <w:rPr>
          <w:rFonts w:cs="Arial"/>
        </w:rPr>
        <w:t>e.g.</w:t>
      </w:r>
      <w:r w:rsidR="009F492E">
        <w:rPr>
          <w:rFonts w:cs="Arial"/>
        </w:rPr>
        <w:t>Lattice</w:t>
      </w:r>
      <w:proofErr w:type="spellEnd"/>
      <w:r w:rsidR="2AF7341C" w:rsidRPr="37D40145">
        <w:rPr>
          <w:rFonts w:cs="Arial"/>
        </w:rPr>
        <w:t xml:space="preserve"> College).</w:t>
      </w:r>
    </w:p>
    <w:p w14:paraId="3DE1ED2C" w14:textId="0AC9991E" w:rsidR="1610102C" w:rsidRDefault="1610102C" w:rsidP="37D40145">
      <w:pPr>
        <w:rPr>
          <w:rFonts w:cs="Arial"/>
        </w:rPr>
      </w:pPr>
      <w:r w:rsidRPr="37D40145">
        <w:rPr>
          <w:rFonts w:cs="Arial"/>
        </w:rPr>
        <w:t xml:space="preserve">There is also an opportunity to track student engagement, checking survey responses vs Open Day </w:t>
      </w:r>
      <w:r w:rsidR="2441C8F4" w:rsidRPr="37D40145">
        <w:rPr>
          <w:rFonts w:cs="Arial"/>
        </w:rPr>
        <w:t>attendance</w:t>
      </w:r>
      <w:r w:rsidRPr="37D40145">
        <w:rPr>
          <w:rFonts w:cs="Arial"/>
        </w:rPr>
        <w:t xml:space="preserve">, Taster Day </w:t>
      </w:r>
      <w:r w:rsidR="3901E677" w:rsidRPr="37D40145">
        <w:rPr>
          <w:rFonts w:cs="Arial"/>
        </w:rPr>
        <w:t>attendance</w:t>
      </w:r>
      <w:r w:rsidRPr="37D40145">
        <w:rPr>
          <w:rFonts w:cs="Arial"/>
        </w:rPr>
        <w:t xml:space="preserve"> or applications. This would be more time consuming but could work well for the smaller coh</w:t>
      </w:r>
      <w:r w:rsidR="580D081F" w:rsidRPr="37D40145">
        <w:rPr>
          <w:rFonts w:cs="Arial"/>
        </w:rPr>
        <w:t xml:space="preserve">orts that engaged </w:t>
      </w:r>
      <w:r w:rsidR="16BD531F" w:rsidRPr="37D40145">
        <w:rPr>
          <w:rFonts w:cs="Arial"/>
        </w:rPr>
        <w:t>through</w:t>
      </w:r>
      <w:r w:rsidR="580D081F" w:rsidRPr="37D40145">
        <w:rPr>
          <w:rFonts w:cs="Arial"/>
        </w:rPr>
        <w:t xml:space="preserve"> the outreach programme. </w:t>
      </w:r>
    </w:p>
    <w:p w14:paraId="431C484E" w14:textId="458DE67F" w:rsidR="48D1E48C" w:rsidRDefault="48D1E48C" w:rsidP="37D40145">
      <w:pPr>
        <w:rPr>
          <w:rFonts w:cs="Arial"/>
        </w:rPr>
      </w:pPr>
      <w:r w:rsidRPr="37D40145">
        <w:rPr>
          <w:rFonts w:cs="Arial"/>
        </w:rPr>
        <w:t xml:space="preserve">Based on the teacher feedback, we need to continue focusing on offering outreach programmes and campus visit for the student to improve their feelings on sense of belonging and understanding of </w:t>
      </w:r>
      <w:r w:rsidR="009F492E" w:rsidRPr="37D40145">
        <w:rPr>
          <w:rFonts w:cs="Arial"/>
        </w:rPr>
        <w:t>university</w:t>
      </w:r>
      <w:r w:rsidRPr="37D40145">
        <w:rPr>
          <w:rFonts w:cs="Arial"/>
        </w:rPr>
        <w:t xml:space="preserve"> life and campu</w:t>
      </w:r>
      <w:r w:rsidR="00E83C39">
        <w:rPr>
          <w:rFonts w:cs="Arial"/>
        </w:rPr>
        <w:t>s</w:t>
      </w:r>
      <w:r w:rsidRPr="37D40145">
        <w:rPr>
          <w:rFonts w:cs="Arial"/>
        </w:rPr>
        <w:t xml:space="preserve"> setting. </w:t>
      </w:r>
    </w:p>
    <w:p w14:paraId="6B40F26C" w14:textId="5D47F4C0" w:rsidR="00560A2C" w:rsidRDefault="00560A2C" w:rsidP="37D40145">
      <w:pPr>
        <w:rPr>
          <w:rFonts w:cs="Arial"/>
        </w:rPr>
      </w:pPr>
      <w:r>
        <w:rPr>
          <w:rFonts w:cs="Arial"/>
        </w:rPr>
        <w:t xml:space="preserve">This increased </w:t>
      </w:r>
      <w:r w:rsidR="00A1697C">
        <w:rPr>
          <w:rFonts w:cs="Arial"/>
        </w:rPr>
        <w:t>consistency of engagement with activity and surveys will provide us with higher quality data for statistical testing. For evaluation, short interviews</w:t>
      </w:r>
      <w:r w:rsidR="005C08EB">
        <w:rPr>
          <w:rFonts w:cs="Arial"/>
        </w:rPr>
        <w:t xml:space="preserve"> are planned with current students who previously attended FE Colleges, to gather qualitative understanding of the impact of outreach.</w:t>
      </w:r>
    </w:p>
    <w:p w14:paraId="01EAEB66" w14:textId="09F89E48" w:rsidR="00225E1B" w:rsidRPr="00BE529F" w:rsidRDefault="00225E1B" w:rsidP="6A7B5B8F">
      <w:pPr>
        <w:spacing w:line="240" w:lineRule="auto"/>
      </w:pPr>
      <w:r>
        <w:br w:type="page"/>
      </w:r>
    </w:p>
    <w:p w14:paraId="353480CC" w14:textId="64B5F326" w:rsidR="00225E1B" w:rsidRPr="00BE529F" w:rsidRDefault="00225E1B" w:rsidP="00C374C2">
      <w:pPr>
        <w:pStyle w:val="Heading1"/>
        <w:rPr>
          <w:lang w:val="es-ES"/>
        </w:rPr>
      </w:pPr>
      <w:bookmarkStart w:id="31" w:name="_Toc936195832"/>
      <w:proofErr w:type="spellStart"/>
      <w:r w:rsidRPr="00BE529F">
        <w:rPr>
          <w:lang w:val="es-ES"/>
        </w:rPr>
        <w:lastRenderedPageBreak/>
        <w:t>References</w:t>
      </w:r>
      <w:bookmarkEnd w:id="31"/>
      <w:proofErr w:type="spellEnd"/>
    </w:p>
    <w:p w14:paraId="3597C521" w14:textId="05744566" w:rsidR="00060037" w:rsidRDefault="25CCF795" w:rsidP="349568C5">
      <w:pPr>
        <w:rPr>
          <w:rFonts w:cs="Arial"/>
        </w:rPr>
      </w:pPr>
      <w:r w:rsidRPr="00E201E8">
        <w:rPr>
          <w:rFonts w:cs="Arial"/>
        </w:rPr>
        <w:t>McGuigan, M., McNally, S., &amp; Wyness, G. (2016). Student Awareness of Costs and Benefits of Educational Decisions: Effects of an Information Campaign. Journal Of Human Capital, 10(4), 482-519.</w:t>
      </w:r>
    </w:p>
    <w:p w14:paraId="1F70ACDF" w14:textId="4E5DF9EE" w:rsidR="00060037" w:rsidRPr="005C08EB" w:rsidRDefault="00060037" w:rsidP="005C08EB">
      <w:pPr>
        <w:spacing w:before="0" w:line="240" w:lineRule="auto"/>
        <w:rPr>
          <w:rFonts w:eastAsiaTheme="minorEastAsia" w:cs="Arial"/>
          <w:szCs w:val="24"/>
        </w:rPr>
      </w:pPr>
      <w:r w:rsidRPr="00D87A8F">
        <w:rPr>
          <w:rFonts w:cs="Arial"/>
          <w:lang w:val="es-ES"/>
        </w:rPr>
        <w:t xml:space="preserve">Peter, F., Spiess, C., </w:t>
      </w:r>
      <w:proofErr w:type="spellStart"/>
      <w:r w:rsidRPr="00D87A8F">
        <w:rPr>
          <w:rFonts w:cs="Arial"/>
          <w:lang w:val="es-ES"/>
        </w:rPr>
        <w:t>Zambre</w:t>
      </w:r>
      <w:proofErr w:type="spellEnd"/>
      <w:r w:rsidRPr="00D87A8F">
        <w:rPr>
          <w:rFonts w:cs="Arial"/>
          <w:lang w:val="es-ES"/>
        </w:rPr>
        <w:t xml:space="preserve">, V. (2018). </w:t>
      </w:r>
      <w:r w:rsidRPr="00D87A8F">
        <w:rPr>
          <w:rFonts w:eastAsiaTheme="minorEastAsia" w:cs="Arial"/>
          <w:szCs w:val="24"/>
        </w:rPr>
        <w:t xml:space="preserve">Informing Students about College: An Efficient Way to Decrease the Socio-Economic Gap in </w:t>
      </w:r>
      <w:proofErr w:type="spellStart"/>
      <w:r w:rsidRPr="00D87A8F">
        <w:rPr>
          <w:rFonts w:eastAsiaTheme="minorEastAsia" w:cs="Arial"/>
          <w:szCs w:val="24"/>
        </w:rPr>
        <w:t>Enrollment</w:t>
      </w:r>
      <w:proofErr w:type="spellEnd"/>
      <w:r w:rsidRPr="00D87A8F">
        <w:rPr>
          <w:rFonts w:eastAsiaTheme="minorEastAsia" w:cs="Arial"/>
          <w:szCs w:val="24"/>
        </w:rPr>
        <w:t>: Evidence from a Randomized Field Experiment, DIW Berlin Discussion Paper No. 1770.</w:t>
      </w:r>
    </w:p>
    <w:p w14:paraId="3B3A3FA5" w14:textId="77CEAEDF" w:rsidR="349568C5" w:rsidRPr="00E201E8" w:rsidRDefault="25CCF795" w:rsidP="349568C5">
      <w:pPr>
        <w:rPr>
          <w:rFonts w:cs="Arial"/>
        </w:rPr>
      </w:pPr>
      <w:r w:rsidRPr="00E201E8">
        <w:rPr>
          <w:rFonts w:cs="Arial"/>
        </w:rPr>
        <w:t xml:space="preserve">Summers, R. J., Fullwood, S., Sherlock, R., &amp; </w:t>
      </w:r>
      <w:proofErr w:type="spellStart"/>
      <w:r w:rsidRPr="00E201E8">
        <w:rPr>
          <w:rFonts w:cs="Arial"/>
        </w:rPr>
        <w:t>Moores</w:t>
      </w:r>
      <w:proofErr w:type="spellEnd"/>
      <w:r w:rsidRPr="00E201E8">
        <w:rPr>
          <w:rFonts w:cs="Arial"/>
        </w:rPr>
        <w:t>, E. (2024). The importance of information, advice and guidance in widening access to higher education. Widening Participation and Lifelong Learning, 26(2), 161–181. https://doi.org/10.5456/WPLL.26.2.161</w:t>
      </w:r>
    </w:p>
    <w:p w14:paraId="18C8A292" w14:textId="315D9A7E" w:rsidR="004A5486" w:rsidRPr="00E201E8" w:rsidRDefault="004A5486" w:rsidP="00C374C2">
      <w:pPr>
        <w:pStyle w:val="Heading1"/>
      </w:pPr>
      <w:bookmarkStart w:id="32" w:name="_Toc975347311"/>
      <w:r>
        <w:t>Notes</w:t>
      </w:r>
      <w:bookmarkEnd w:id="32"/>
    </w:p>
    <w:p w14:paraId="1AB60DD8" w14:textId="7C1B544F" w:rsidR="00BD38ED" w:rsidRPr="00E201E8" w:rsidRDefault="004A5486" w:rsidP="00DD43FF">
      <w:pPr>
        <w:rPr>
          <w:rFonts w:cs="Arial"/>
        </w:rPr>
        <w:sectPr w:rsidR="00BD38ED" w:rsidRPr="00E201E8" w:rsidSect="006A118C">
          <w:headerReference w:type="default" r:id="rId16"/>
          <w:footerReference w:type="default" r:id="rId17"/>
          <w:headerReference w:type="first" r:id="rId18"/>
          <w:footerReference w:type="first" r:id="rId19"/>
          <w:pgSz w:w="11906" w:h="16840"/>
          <w:pgMar w:top="720" w:right="720" w:bottom="720" w:left="720" w:header="708" w:footer="708" w:gutter="0"/>
          <w:cols w:space="708"/>
          <w:titlePg/>
          <w:docGrid w:linePitch="360"/>
        </w:sectPr>
      </w:pPr>
      <w:r w:rsidRPr="0F6E8B15">
        <w:rPr>
          <w:rFonts w:cs="Arial"/>
        </w:rPr>
        <w:t>This report has been reviewed by</w:t>
      </w:r>
      <w:r w:rsidR="002D623D" w:rsidRPr="0F6E8B15">
        <w:rPr>
          <w:rFonts w:cs="Arial"/>
        </w:rPr>
        <w:t xml:space="preserve"> members of</w:t>
      </w:r>
      <w:r w:rsidRPr="0F6E8B15">
        <w:rPr>
          <w:rFonts w:cs="Arial"/>
        </w:rPr>
        <w:t xml:space="preserve"> the </w:t>
      </w:r>
      <w:r w:rsidR="002D623D" w:rsidRPr="0F6E8B15">
        <w:rPr>
          <w:rFonts w:cs="Arial"/>
        </w:rPr>
        <w:t>Access and Participation Evaluation Subcommittee (APES)</w:t>
      </w:r>
      <w:r w:rsidR="00BD38ED" w:rsidRPr="0F6E8B15">
        <w:rPr>
          <w:rFonts w:cs="Arial"/>
        </w:rPr>
        <w:t>.</w:t>
      </w:r>
    </w:p>
    <w:p w14:paraId="3BE6E904" w14:textId="77777777" w:rsidR="00225E1B" w:rsidRPr="00E201E8" w:rsidRDefault="00225E1B" w:rsidP="00DD43FF">
      <w:pPr>
        <w:rPr>
          <w:rFonts w:cs="Arial"/>
        </w:rPr>
      </w:pPr>
    </w:p>
    <w:p w14:paraId="18D7216B" w14:textId="1F7AE057" w:rsidR="00444E64" w:rsidRPr="00E201E8" w:rsidRDefault="00444E64" w:rsidP="2E1C29F2">
      <w:pPr>
        <w:pStyle w:val="Heading2"/>
        <w:spacing w:line="240" w:lineRule="auto"/>
      </w:pPr>
      <w:bookmarkStart w:id="33" w:name="_Toc424348372"/>
      <w:r>
        <w:t>Appendix</w:t>
      </w:r>
      <w:r w:rsidR="00BD38ED">
        <w:t xml:space="preserve"> – Theory of Change</w:t>
      </w:r>
      <w:bookmarkEnd w:id="33"/>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9781"/>
      </w:tblGrid>
      <w:tr w:rsidR="008B3461" w:rsidRPr="008B3461" w14:paraId="658CFC14"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bookmarkEnd w:id="6"/>
          <w:bookmarkEnd w:id="7"/>
          <w:p w14:paraId="08CD4E55" w14:textId="77777777" w:rsidR="008B3461" w:rsidRPr="008B3461" w:rsidRDefault="008B3461" w:rsidP="008B3461">
            <w:pPr>
              <w:rPr>
                <w:rFonts w:cs="Arial"/>
                <w:b/>
                <w:bCs/>
              </w:rPr>
            </w:pPr>
            <w:r w:rsidRPr="008B3461">
              <w:rPr>
                <w:rFonts w:cs="Arial"/>
                <w:b/>
                <w:bCs/>
                <w:lang w:val="en-US"/>
              </w:rPr>
              <w:t>Section</w:t>
            </w:r>
            <w:r w:rsidRPr="008B3461">
              <w:rPr>
                <w:rFonts w:cs="Arial"/>
                <w:b/>
                <w:bCs/>
              </w:rPr>
              <w:t> </w:t>
            </w:r>
          </w:p>
        </w:tc>
        <w:tc>
          <w:tcPr>
            <w:tcW w:w="9781" w:type="dxa"/>
            <w:tcBorders>
              <w:top w:val="single" w:sz="6" w:space="0" w:color="auto"/>
              <w:left w:val="single" w:sz="6" w:space="0" w:color="auto"/>
              <w:bottom w:val="single" w:sz="6" w:space="0" w:color="auto"/>
              <w:right w:val="single" w:sz="6" w:space="0" w:color="auto"/>
            </w:tcBorders>
            <w:hideMark/>
          </w:tcPr>
          <w:p w14:paraId="4742B7AB" w14:textId="77777777" w:rsidR="008B3461" w:rsidRPr="008B3461" w:rsidRDefault="008B3461" w:rsidP="008B3461">
            <w:pPr>
              <w:rPr>
                <w:rFonts w:cs="Arial"/>
                <w:b/>
                <w:bCs/>
              </w:rPr>
            </w:pPr>
            <w:r w:rsidRPr="008B3461">
              <w:rPr>
                <w:rFonts w:cs="Arial"/>
                <w:b/>
                <w:bCs/>
                <w:lang w:val="en-US"/>
              </w:rPr>
              <w:t>Content</w:t>
            </w:r>
            <w:r w:rsidRPr="008B3461">
              <w:rPr>
                <w:rFonts w:cs="Arial"/>
                <w:b/>
                <w:bCs/>
              </w:rPr>
              <w:t> </w:t>
            </w:r>
          </w:p>
        </w:tc>
      </w:tr>
      <w:tr w:rsidR="00580B15" w:rsidRPr="008B3461" w14:paraId="1961F7AC"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6CAF66C0" w14:textId="77777777" w:rsidR="00580B15" w:rsidRPr="008B3461" w:rsidRDefault="00580B15" w:rsidP="00580B15">
            <w:pPr>
              <w:rPr>
                <w:rFonts w:cs="Arial"/>
              </w:rPr>
            </w:pPr>
            <w:r w:rsidRPr="008B3461">
              <w:rPr>
                <w:rFonts w:cs="Arial"/>
                <w:lang w:val="en-US"/>
              </w:rPr>
              <w:t>Situation</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2005CBA3" w14:textId="4797182A" w:rsidR="00580B15" w:rsidRPr="008B3461" w:rsidRDefault="00580B15" w:rsidP="00580B15">
            <w:pPr>
              <w:rPr>
                <w:rFonts w:cs="Arial"/>
              </w:rPr>
            </w:pPr>
            <w:r>
              <w:t>Students from IMDQ1&amp;2, POLAR4/TUNDRA quintile 1&amp;2 are underrepresented in higher education compared to students from other quintiles. These students may have less access to resources, knowledge of HE and may have lower confidence.</w:t>
            </w:r>
          </w:p>
        </w:tc>
      </w:tr>
      <w:tr w:rsidR="00580B15" w:rsidRPr="008B3461" w14:paraId="162022F2"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5E673196" w14:textId="77777777" w:rsidR="00580B15" w:rsidRPr="008B3461" w:rsidRDefault="00580B15" w:rsidP="00580B15">
            <w:pPr>
              <w:rPr>
                <w:rFonts w:cs="Arial"/>
              </w:rPr>
            </w:pPr>
            <w:r w:rsidRPr="008B3461">
              <w:rPr>
                <w:rFonts w:cs="Arial"/>
                <w:lang w:val="en-US"/>
              </w:rPr>
              <w:t>Aims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37E638DC" w14:textId="734FD494" w:rsidR="00580B15" w:rsidRPr="008B3461" w:rsidRDefault="00580B15" w:rsidP="00580B15">
            <w:pPr>
              <w:rPr>
                <w:rFonts w:cs="Arial"/>
              </w:rPr>
            </w:pPr>
            <w:r>
              <w:t>To increase applications and enrolments from target groups, to reduce the gap between IMDQ1&amp;2 and IMDQ3,4 and 5. HE in general but Reading focus.</w:t>
            </w:r>
          </w:p>
        </w:tc>
      </w:tr>
      <w:tr w:rsidR="00580B15" w:rsidRPr="008B3461" w14:paraId="4906E1F5"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69E95B47" w14:textId="77777777" w:rsidR="00580B15" w:rsidRPr="008B3461" w:rsidRDefault="00580B15" w:rsidP="00580B15">
            <w:pPr>
              <w:rPr>
                <w:rFonts w:cs="Arial"/>
              </w:rPr>
            </w:pPr>
            <w:r w:rsidRPr="008B3461">
              <w:rPr>
                <w:rFonts w:cs="Arial"/>
                <w:lang w:val="en-US"/>
              </w:rPr>
              <w:t>Inputs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385FA9EE" w14:textId="53129D46" w:rsidR="00580B15" w:rsidRPr="008B3461" w:rsidRDefault="00580B15" w:rsidP="00580B15">
            <w:pPr>
              <w:rPr>
                <w:rFonts w:cs="Arial"/>
              </w:rPr>
            </w:pPr>
            <w:r>
              <w:t>Staff time on outreach</w:t>
            </w:r>
            <w:r>
              <w:br/>
              <w:t>Student ambassador time and resource</w:t>
            </w:r>
            <w:r>
              <w:br/>
              <w:t>School and college time/engagement/space/transport</w:t>
            </w:r>
            <w:r>
              <w:br/>
              <w:t>Budget for travel and delivery</w:t>
            </w:r>
            <w:r>
              <w:br/>
              <w:t>Academic/wider university staff input</w:t>
            </w:r>
          </w:p>
        </w:tc>
      </w:tr>
      <w:tr w:rsidR="00580B15" w:rsidRPr="008B3461" w14:paraId="4CD43E3C"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28174D52" w14:textId="77777777" w:rsidR="00580B15" w:rsidRPr="008B3461" w:rsidRDefault="00580B15" w:rsidP="00580B15">
            <w:pPr>
              <w:rPr>
                <w:rFonts w:cs="Arial"/>
              </w:rPr>
            </w:pPr>
            <w:r w:rsidRPr="008B3461">
              <w:rPr>
                <w:rFonts w:cs="Arial"/>
                <w:lang w:val="en-US"/>
              </w:rPr>
              <w:t>Activities / Process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20FE0A0C" w14:textId="46C3D57F" w:rsidR="00580B15" w:rsidRPr="008B3461" w:rsidRDefault="00580B15" w:rsidP="00580B15">
            <w:pPr>
              <w:rPr>
                <w:rFonts w:cs="Arial"/>
              </w:rPr>
            </w:pPr>
            <w:r>
              <w:t>Exposure to HE campus environment</w:t>
            </w:r>
            <w:r>
              <w:br/>
              <w:t>Opportunity to learn about HE/process (</w:t>
            </w:r>
            <w:proofErr w:type="spellStart"/>
            <w:r>
              <w:t>inc</w:t>
            </w:r>
            <w:proofErr w:type="spellEnd"/>
            <w:r>
              <w:t xml:space="preserve"> parents/supporters)</w:t>
            </w:r>
            <w:r>
              <w:br/>
              <w:t>Availability of specific information on T-level entry routes.</w:t>
            </w:r>
            <w:r>
              <w:br/>
              <w:t>Opportunity to develop confidence</w:t>
            </w:r>
            <w:r>
              <w:br/>
              <w:t>Opportunity to meet current students to ask questions/interact</w:t>
            </w:r>
            <w:r>
              <w:br/>
              <w:t>Teachers/advisors are exposed to additional information and become conduits</w:t>
            </w:r>
            <w:r>
              <w:br/>
              <w:t>Exposure to a subject-relevant experience, including meeting academics</w:t>
            </w:r>
            <w:r>
              <w:br/>
              <w:t>Opportunities to improve study skills.</w:t>
            </w:r>
            <w:r>
              <w:br/>
              <w:t>Opportunities to improve confidence for transition to HE.</w:t>
            </w:r>
            <w:r>
              <w:br/>
            </w:r>
            <w:r>
              <w:br/>
            </w:r>
            <w:r>
              <w:lastRenderedPageBreak/>
              <w:t>Flexible packages comprising some of the below, depending on target school/college needs:</w:t>
            </w:r>
            <w:r>
              <w:br/>
              <w:t>IAG talks and workshops to increase knowledge of HE, the application process and student finance</w:t>
            </w:r>
            <w:r>
              <w:br/>
              <w:t>Campus visits (also subject-specific) to give students exposure and sense of belonging in a HE environment</w:t>
            </w:r>
            <w:r>
              <w:br/>
              <w:t>Specific support for T-levels (alternative routes)</w:t>
            </w:r>
            <w:r>
              <w:br/>
              <w:t>Student ambassador engagement to give exposure to current students, increasing sense of belonging</w:t>
            </w:r>
            <w:r>
              <w:br/>
              <w:t>Study skills sessions to increase academic confidence</w:t>
            </w:r>
            <w:r>
              <w:br/>
              <w:t>Relationship building with teachers and advisors to provide information to students</w:t>
            </w:r>
            <w:r>
              <w:br/>
              <w:t>(Also provide these sessions as ad-hoc.)</w:t>
            </w:r>
            <w:r>
              <w:br/>
              <w:t>Support for applicants to increase confidence and knowledge to navigate the application process</w:t>
            </w:r>
            <w:r>
              <w:br/>
              <w:t>HE fairs &amp; parent evenings to increase knowledge of HE</w:t>
            </w:r>
            <w:r>
              <w:br/>
              <w:t>OOC for parents and supporters to increase knowledge and confidence [additional activity]</w:t>
            </w:r>
            <w:r>
              <w:br/>
              <w:t>Teacher and advisor services.</w:t>
            </w:r>
            <w:r>
              <w:br/>
              <w:t>Progression agreements with target schools/colleges to reduce concerns</w:t>
            </w:r>
          </w:p>
        </w:tc>
      </w:tr>
      <w:tr w:rsidR="00580B15" w:rsidRPr="008B3461" w14:paraId="5E1DD1A0"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05644F67" w14:textId="77777777" w:rsidR="00580B15" w:rsidRPr="008B3461" w:rsidRDefault="00580B15" w:rsidP="00580B15">
            <w:pPr>
              <w:rPr>
                <w:rFonts w:cs="Arial"/>
              </w:rPr>
            </w:pPr>
            <w:r w:rsidRPr="008B3461">
              <w:rPr>
                <w:rFonts w:cs="Arial"/>
                <w:lang w:val="en-US"/>
              </w:rPr>
              <w:lastRenderedPageBreak/>
              <w:t>Outputs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7446E075" w14:textId="23CEE3C0" w:rsidR="00580B15" w:rsidRPr="008B3461" w:rsidRDefault="00580B15" w:rsidP="00580B15">
            <w:pPr>
              <w:rPr>
                <w:rFonts w:cs="Arial"/>
              </w:rPr>
            </w:pPr>
            <w:r>
              <w:t>Increased knowledge of higher education (directly and via parents/supporters/teachers)</w:t>
            </w:r>
            <w:r>
              <w:br/>
              <w:t>Increased knowledge of university application process</w:t>
            </w:r>
            <w:r>
              <w:br/>
              <w:t>Increased confidence (academic, social, to progress to HE)</w:t>
            </w:r>
            <w:r>
              <w:br/>
              <w:t>Reduced concerns around accessing HE (</w:t>
            </w:r>
            <w:proofErr w:type="spellStart"/>
            <w:r>
              <w:t>e.g</w:t>
            </w:r>
            <w:proofErr w:type="spellEnd"/>
            <w:r>
              <w:t xml:space="preserve"> financially, academically, role models)</w:t>
            </w:r>
            <w:r>
              <w:br/>
              <w:t>Increased sense of belonging (pre -HE)</w:t>
            </w:r>
          </w:p>
        </w:tc>
      </w:tr>
      <w:tr w:rsidR="00580B15" w:rsidRPr="008B3461" w14:paraId="4A351A93"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38FFE155" w14:textId="77777777" w:rsidR="00580B15" w:rsidRPr="008B3461" w:rsidRDefault="00580B15" w:rsidP="00580B15">
            <w:pPr>
              <w:rPr>
                <w:rFonts w:cs="Arial"/>
              </w:rPr>
            </w:pPr>
            <w:r w:rsidRPr="008B3461">
              <w:rPr>
                <w:rFonts w:cs="Arial"/>
                <w:lang w:val="en-US"/>
              </w:rPr>
              <w:t>Outcomes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4B745D88" w14:textId="5E7ED50D" w:rsidR="00580B15" w:rsidRPr="008B3461" w:rsidRDefault="00580B15" w:rsidP="00580B15">
            <w:pPr>
              <w:rPr>
                <w:rFonts w:cs="Arial"/>
              </w:rPr>
            </w:pPr>
            <w:r>
              <w:t>Application to HE</w:t>
            </w:r>
            <w:r>
              <w:br/>
              <w:t>Enrolment in HE</w:t>
            </w:r>
          </w:p>
        </w:tc>
      </w:tr>
      <w:tr w:rsidR="00580B15" w:rsidRPr="008B3461" w14:paraId="7F49E554"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72495004" w14:textId="77777777" w:rsidR="00580B15" w:rsidRPr="008B3461" w:rsidRDefault="00580B15" w:rsidP="00580B15">
            <w:pPr>
              <w:rPr>
                <w:rFonts w:cs="Arial"/>
              </w:rPr>
            </w:pPr>
            <w:r w:rsidRPr="008B3461">
              <w:rPr>
                <w:rFonts w:cs="Arial"/>
                <w:lang w:val="en-US"/>
              </w:rPr>
              <w:lastRenderedPageBreak/>
              <w:t>Impact</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018FA8C3" w14:textId="65EDAD73" w:rsidR="00580B15" w:rsidRPr="008B3461" w:rsidRDefault="00580B15" w:rsidP="00580B15">
            <w:pPr>
              <w:rPr>
                <w:rFonts w:cs="Arial"/>
              </w:rPr>
            </w:pPr>
            <w:r>
              <w:t>Resulting in University of Reading having a more diverse and representative student population</w:t>
            </w:r>
          </w:p>
        </w:tc>
      </w:tr>
      <w:tr w:rsidR="00580B15" w:rsidRPr="008B3461" w14:paraId="325D4CB7" w14:textId="77777777" w:rsidTr="00580B15">
        <w:trPr>
          <w:trHeight w:val="300"/>
        </w:trPr>
        <w:tc>
          <w:tcPr>
            <w:tcW w:w="4812" w:type="dxa"/>
            <w:tcBorders>
              <w:top w:val="single" w:sz="6" w:space="0" w:color="auto"/>
              <w:left w:val="single" w:sz="6" w:space="0" w:color="auto"/>
              <w:bottom w:val="single" w:sz="6" w:space="0" w:color="auto"/>
              <w:right w:val="single" w:sz="6" w:space="0" w:color="auto"/>
            </w:tcBorders>
            <w:hideMark/>
          </w:tcPr>
          <w:p w14:paraId="50EFB2F7" w14:textId="77777777" w:rsidR="00580B15" w:rsidRPr="008B3461" w:rsidRDefault="00580B15" w:rsidP="00580B15">
            <w:pPr>
              <w:rPr>
                <w:rFonts w:cs="Arial"/>
              </w:rPr>
            </w:pPr>
            <w:r w:rsidRPr="008B3461">
              <w:rPr>
                <w:rFonts w:cs="Arial"/>
                <w:lang w:val="en-US"/>
              </w:rPr>
              <w:t>Rationale &amp; Assumptions</w:t>
            </w:r>
            <w:r w:rsidRPr="008B3461">
              <w:rPr>
                <w:rFonts w:cs="Arial"/>
              </w:rPr>
              <w:t> </w:t>
            </w:r>
          </w:p>
        </w:tc>
        <w:tc>
          <w:tcPr>
            <w:tcW w:w="9781" w:type="dxa"/>
            <w:tcBorders>
              <w:top w:val="single" w:sz="6" w:space="0" w:color="auto"/>
              <w:left w:val="single" w:sz="6" w:space="0" w:color="auto"/>
              <w:bottom w:val="single" w:sz="6" w:space="0" w:color="auto"/>
              <w:right w:val="single" w:sz="6" w:space="0" w:color="auto"/>
            </w:tcBorders>
            <w:hideMark/>
          </w:tcPr>
          <w:p w14:paraId="16B17EE1" w14:textId="04629D13" w:rsidR="00580B15" w:rsidRPr="008B3461" w:rsidRDefault="00580B15" w:rsidP="00580B15">
            <w:pPr>
              <w:rPr>
                <w:rFonts w:cs="Arial"/>
              </w:rPr>
            </w:pPr>
            <w:r>
              <w:t>We are assuming that schools and colleges will engage with activity. We assume that schools/colleges will expose staff to the correct target students, and the requests are appropriate for the students (</w:t>
            </w:r>
            <w:proofErr w:type="spellStart"/>
            <w:r>
              <w:t>e.g</w:t>
            </w:r>
            <w:proofErr w:type="spellEnd"/>
            <w:r>
              <w:t xml:space="preserve"> year group). We assume schools/colleges have the knowledge, time and ability to identify target students. We assume that the students engage with the activity. Considering multiple interactions are preferred, we assume that we can have multiple interactions with the same students. We are unsure what other activity a student engages in and whether we are having an impact more broadly (</w:t>
            </w:r>
            <w:proofErr w:type="spellStart"/>
            <w:r>
              <w:t>e.g</w:t>
            </w:r>
            <w:proofErr w:type="spellEnd"/>
            <w:r>
              <w:t xml:space="preserve"> attending other UoR events or activities).</w:t>
            </w:r>
          </w:p>
        </w:tc>
      </w:tr>
    </w:tbl>
    <w:p w14:paraId="03A9816F" w14:textId="2F0E728E" w:rsidR="00444E64" w:rsidRPr="00E201E8" w:rsidRDefault="00444E64" w:rsidP="008B3461">
      <w:pPr>
        <w:rPr>
          <w:rFonts w:cs="Arial"/>
        </w:rPr>
      </w:pPr>
    </w:p>
    <w:sectPr w:rsidR="00444E64" w:rsidRPr="00E201E8" w:rsidSect="00BD38ED">
      <w:pgSz w:w="16840"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E7484" w14:textId="77777777" w:rsidR="00F92D6E" w:rsidRDefault="00F92D6E">
      <w:pPr>
        <w:spacing w:before="0" w:line="240" w:lineRule="auto"/>
      </w:pPr>
      <w:r>
        <w:separator/>
      </w:r>
    </w:p>
  </w:endnote>
  <w:endnote w:type="continuationSeparator" w:id="0">
    <w:p w14:paraId="7DB1234F" w14:textId="77777777" w:rsidR="00F92D6E" w:rsidRDefault="00F92D6E">
      <w:pPr>
        <w:spacing w:before="0" w:line="240" w:lineRule="auto"/>
      </w:pPr>
      <w:r>
        <w:continuationSeparator/>
      </w:r>
    </w:p>
  </w:endnote>
  <w:endnote w:type="continuationNotice" w:id="1">
    <w:p w14:paraId="36748DA2" w14:textId="77777777" w:rsidR="00F92D6E" w:rsidRDefault="00F92D6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428740B-C401-47B5-A155-A8087D03414F}"/>
    <w:embedBold r:id="rId2" w:fontKey="{DCB8DF13-FF1B-46B1-9915-905D53A5678C}"/>
  </w:font>
  <w:font w:name="Effr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C3D28739-8F8D-4790-9BE9-7C7678E1A39B}"/>
  </w:font>
  <w:font w:name="___WRD_EMBED_SUB_42">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88F74F2-50D7-47A2-BF4E-0A37092E6DC9}"/>
    <w:embedBold r:id="rId5" w:fontKey="{D35344CD-A9A8-4463-9743-D87342A6C3F9}"/>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9A310" w14:textId="1F0BEFA1" w:rsidR="4B8C2BAA" w:rsidRDefault="4B8C2BAA" w:rsidP="4B8C2BAA">
    <w:pPr>
      <w:pStyle w:val="Header"/>
    </w:pPr>
  </w:p>
  <w:p w14:paraId="52ACA596" w14:textId="49CBBDD4" w:rsidR="001C4E5B" w:rsidRPr="00F83BB9" w:rsidRDefault="000F7D30" w:rsidP="00F83BB9">
    <w:pPr>
      <w:pStyle w:val="Header"/>
    </w:pPr>
    <w:r w:rsidRPr="00F83BB9">
      <w:t xml:space="preserve">©University of Reading </w:t>
    </w:r>
    <w:r w:rsidRPr="00F83BB9">
      <w:fldChar w:fldCharType="begin"/>
    </w:r>
    <w:r w:rsidRPr="00F83BB9">
      <w:instrText xml:space="preserve"> DATE  \@ "YYYY"  \* MERGEFORMAT </w:instrText>
    </w:r>
    <w:r w:rsidRPr="00F83BB9">
      <w:fldChar w:fldCharType="separate"/>
    </w:r>
    <w:r w:rsidR="006F3B11">
      <w:rPr>
        <w:noProof/>
      </w:rPr>
      <w:t>2026</w:t>
    </w:r>
    <w:r w:rsidRPr="00F83BB9">
      <w:fldChar w:fldCharType="end"/>
    </w:r>
    <w:r w:rsidRPr="00F83BB9">
      <w:tab/>
    </w:r>
    <w:r w:rsidRPr="00F83BB9">
      <w:tab/>
      <w:t xml:space="preserve">Page </w:t>
    </w:r>
    <w:r w:rsidRPr="00F83BB9">
      <w:fldChar w:fldCharType="begin"/>
    </w:r>
    <w:r w:rsidRPr="00F83BB9">
      <w:instrText xml:space="preserve"> PAGE </w:instrText>
    </w:r>
    <w:r w:rsidRPr="00F83BB9">
      <w:fldChar w:fldCharType="separate"/>
    </w:r>
    <w:r w:rsidR="0060000B" w:rsidRPr="00F83BB9">
      <w:rPr>
        <w:noProof/>
      </w:rPr>
      <w:t>3</w:t>
    </w:r>
    <w:r w:rsidRPr="00F83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45561AAF" w:rsidR="006940AE" w:rsidRPr="006940AE" w:rsidRDefault="00841B35" w:rsidP="00F83BB9">
    <w:pPr>
      <w:pStyle w:val="Header"/>
    </w:pPr>
    <w:r>
      <w:t xml:space="preserve">©University of Reading </w:t>
    </w:r>
    <w:r>
      <w:fldChar w:fldCharType="begin"/>
    </w:r>
    <w:r>
      <w:instrText xml:space="preserve"> DATE  \@ "YYYY"  \* MERGEFORMAT </w:instrText>
    </w:r>
    <w:r>
      <w:fldChar w:fldCharType="separate"/>
    </w:r>
    <w:r w:rsidR="006F3B11">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05D86" w14:textId="77777777" w:rsidR="00F92D6E" w:rsidRDefault="00F92D6E">
      <w:pPr>
        <w:spacing w:before="0" w:line="240" w:lineRule="auto"/>
      </w:pPr>
      <w:bookmarkStart w:id="0" w:name="_Hlk191545550"/>
      <w:bookmarkEnd w:id="0"/>
      <w:r>
        <w:separator/>
      </w:r>
    </w:p>
  </w:footnote>
  <w:footnote w:type="continuationSeparator" w:id="0">
    <w:p w14:paraId="371DA8B7" w14:textId="77777777" w:rsidR="00F92D6E" w:rsidRDefault="00F92D6E">
      <w:pPr>
        <w:spacing w:before="0" w:line="240" w:lineRule="auto"/>
      </w:pPr>
      <w:r>
        <w:continuationSeparator/>
      </w:r>
    </w:p>
  </w:footnote>
  <w:footnote w:type="continuationNotice" w:id="1">
    <w:p w14:paraId="73D76F55" w14:textId="77777777" w:rsidR="00F92D6E" w:rsidRDefault="00F92D6E">
      <w:pPr>
        <w:spacing w:before="0" w:line="240" w:lineRule="auto"/>
      </w:pPr>
    </w:p>
  </w:footnote>
  <w:footnote w:id="2">
    <w:p w14:paraId="2C598D03" w14:textId="6D694B2A" w:rsidR="00DF589D" w:rsidRDefault="00DF589D">
      <w:pPr>
        <w:pStyle w:val="FootnoteText"/>
      </w:pPr>
      <w:r>
        <w:rPr>
          <w:rStyle w:val="FootnoteReference"/>
        </w:rPr>
        <w:footnoteRef/>
      </w:r>
      <w:r>
        <w:t xml:space="preserve"> </w:t>
      </w:r>
      <w:r w:rsidR="003B12E7">
        <w:t>S</w:t>
      </w:r>
      <w:r>
        <w:t xml:space="preserve">ee </w:t>
      </w:r>
      <w:hyperlink r:id="rId1" w:history="1">
        <w:r w:rsidRPr="00E72459">
          <w:rPr>
            <w:rStyle w:val="Hyperlink"/>
          </w:rPr>
          <w:t>https://static.reading.ac.uk/content/PDFs/files/Evaluation/Access-and-Participation-Evaluation-glossary.pdf</w:t>
        </w:r>
      </w:hyperlink>
      <w:r>
        <w:t xml:space="preserve"> for further explanation of this and the other measures </w:t>
      </w:r>
      <w:r w:rsidR="00604B87">
        <w:t>(e.g POLAR, FSM)</w:t>
      </w:r>
      <w:r w:rsidR="001F72F8">
        <w:t xml:space="preserve"> </w:t>
      </w:r>
      <w:r>
        <w:t>referenced within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89A4" w14:textId="44D85C51" w:rsidR="0038453C" w:rsidRDefault="0F6E8B15" w:rsidP="6216573D">
    <w:pPr>
      <w:pStyle w:val="Header"/>
    </w:pPr>
    <w:r>
      <w:t>APP Evaluation: FE Colleges, 2023/24 and 24/25</w:t>
    </w:r>
    <w:r w:rsidR="4B8C2BAA">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1F7FFF33" w:rsidR="00EC4BD3" w:rsidRDefault="0F6E8B15" w:rsidP="00EC4BD3">
    <w:pPr>
      <w:pStyle w:val="UoRUnitname"/>
    </w:pPr>
    <w:r w:rsidRPr="4B8C2BAA">
      <w:rPr>
        <w:sz w:val="20"/>
        <w:szCs w:val="20"/>
      </w:rPr>
      <w:t>APP Evaluation: FE Colleges, 202</w:t>
    </w:r>
    <w:r>
      <w:rPr>
        <w:sz w:val="20"/>
        <w:szCs w:val="20"/>
      </w:rPr>
      <w:t>3/24 and 24/2</w:t>
    </w:r>
    <w:r w:rsidRPr="4B8C2BAA">
      <w:rPr>
        <w:sz w:val="20"/>
        <w:szCs w:val="20"/>
      </w:rPr>
      <w:t>5 </w:t>
    </w:r>
    <w:r w:rsidR="00EC4BD3">
      <w:br/>
    </w:r>
    <w:r w:rsidR="00EC4BD3">
      <w:br/>
    </w:r>
    <w:r w:rsidR="00EC4BD3">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B6DBB"/>
    <w:multiLevelType w:val="multilevel"/>
    <w:tmpl w:val="BAF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757AC6"/>
    <w:multiLevelType w:val="multilevel"/>
    <w:tmpl w:val="AA66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9323CFF"/>
    <w:multiLevelType w:val="multilevel"/>
    <w:tmpl w:val="99F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601AD9"/>
    <w:multiLevelType w:val="multilevel"/>
    <w:tmpl w:val="5598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EA3FC0"/>
    <w:multiLevelType w:val="multilevel"/>
    <w:tmpl w:val="F84A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5C5B55"/>
    <w:multiLevelType w:val="hybridMultilevel"/>
    <w:tmpl w:val="32765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AB1097"/>
    <w:multiLevelType w:val="hybridMultilevel"/>
    <w:tmpl w:val="374C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787531"/>
    <w:multiLevelType w:val="multilevel"/>
    <w:tmpl w:val="3CEA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816A7F"/>
    <w:multiLevelType w:val="hybridMultilevel"/>
    <w:tmpl w:val="A802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63D05"/>
    <w:multiLevelType w:val="hybridMultilevel"/>
    <w:tmpl w:val="11B0CACA"/>
    <w:lvl w:ilvl="0" w:tplc="F3F6AC0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CA549F"/>
    <w:multiLevelType w:val="multilevel"/>
    <w:tmpl w:val="1D0E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412FFB"/>
    <w:multiLevelType w:val="multilevel"/>
    <w:tmpl w:val="E8F46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D67CD7"/>
    <w:multiLevelType w:val="multilevel"/>
    <w:tmpl w:val="1392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471DEA"/>
    <w:multiLevelType w:val="hybridMultilevel"/>
    <w:tmpl w:val="FFFFFFFF"/>
    <w:lvl w:ilvl="0" w:tplc="0BF2B090">
      <w:numFmt w:val="bullet"/>
      <w:lvlText w:val="-"/>
      <w:lvlJc w:val="left"/>
      <w:pPr>
        <w:ind w:left="720" w:hanging="360"/>
      </w:pPr>
      <w:rPr>
        <w:rFonts w:ascii="Aptos" w:hAnsi="Aptos" w:hint="default"/>
      </w:rPr>
    </w:lvl>
    <w:lvl w:ilvl="1" w:tplc="15468D78">
      <w:start w:val="1"/>
      <w:numFmt w:val="bullet"/>
      <w:lvlText w:val="o"/>
      <w:lvlJc w:val="left"/>
      <w:pPr>
        <w:ind w:left="1440" w:hanging="360"/>
      </w:pPr>
      <w:rPr>
        <w:rFonts w:ascii="Courier New" w:hAnsi="Courier New" w:hint="default"/>
      </w:rPr>
    </w:lvl>
    <w:lvl w:ilvl="2" w:tplc="9B22FAFC">
      <w:start w:val="1"/>
      <w:numFmt w:val="bullet"/>
      <w:lvlText w:val=""/>
      <w:lvlJc w:val="left"/>
      <w:pPr>
        <w:ind w:left="2160" w:hanging="360"/>
      </w:pPr>
      <w:rPr>
        <w:rFonts w:ascii="Wingdings" w:hAnsi="Wingdings" w:hint="default"/>
      </w:rPr>
    </w:lvl>
    <w:lvl w:ilvl="3" w:tplc="4F0CDEF6">
      <w:start w:val="1"/>
      <w:numFmt w:val="bullet"/>
      <w:lvlText w:val=""/>
      <w:lvlJc w:val="left"/>
      <w:pPr>
        <w:ind w:left="2880" w:hanging="360"/>
      </w:pPr>
      <w:rPr>
        <w:rFonts w:ascii="Symbol" w:hAnsi="Symbol" w:hint="default"/>
      </w:rPr>
    </w:lvl>
    <w:lvl w:ilvl="4" w:tplc="1C66F036">
      <w:start w:val="1"/>
      <w:numFmt w:val="bullet"/>
      <w:lvlText w:val="o"/>
      <w:lvlJc w:val="left"/>
      <w:pPr>
        <w:ind w:left="3600" w:hanging="360"/>
      </w:pPr>
      <w:rPr>
        <w:rFonts w:ascii="Courier New" w:hAnsi="Courier New" w:hint="default"/>
      </w:rPr>
    </w:lvl>
    <w:lvl w:ilvl="5" w:tplc="E9981E1A">
      <w:start w:val="1"/>
      <w:numFmt w:val="bullet"/>
      <w:lvlText w:val=""/>
      <w:lvlJc w:val="left"/>
      <w:pPr>
        <w:ind w:left="4320" w:hanging="360"/>
      </w:pPr>
      <w:rPr>
        <w:rFonts w:ascii="Wingdings" w:hAnsi="Wingdings" w:hint="default"/>
      </w:rPr>
    </w:lvl>
    <w:lvl w:ilvl="6" w:tplc="210C1178">
      <w:start w:val="1"/>
      <w:numFmt w:val="bullet"/>
      <w:lvlText w:val=""/>
      <w:lvlJc w:val="left"/>
      <w:pPr>
        <w:ind w:left="5040" w:hanging="360"/>
      </w:pPr>
      <w:rPr>
        <w:rFonts w:ascii="Symbol" w:hAnsi="Symbol" w:hint="default"/>
      </w:rPr>
    </w:lvl>
    <w:lvl w:ilvl="7" w:tplc="84A2E15A">
      <w:start w:val="1"/>
      <w:numFmt w:val="bullet"/>
      <w:lvlText w:val="o"/>
      <w:lvlJc w:val="left"/>
      <w:pPr>
        <w:ind w:left="5760" w:hanging="360"/>
      </w:pPr>
      <w:rPr>
        <w:rFonts w:ascii="Courier New" w:hAnsi="Courier New" w:hint="default"/>
      </w:rPr>
    </w:lvl>
    <w:lvl w:ilvl="8" w:tplc="B4EC477A">
      <w:start w:val="1"/>
      <w:numFmt w:val="bullet"/>
      <w:lvlText w:val=""/>
      <w:lvlJc w:val="left"/>
      <w:pPr>
        <w:ind w:left="6480" w:hanging="360"/>
      </w:pPr>
      <w:rPr>
        <w:rFonts w:ascii="Wingdings" w:hAnsi="Wingdings" w:hint="default"/>
      </w:rPr>
    </w:lvl>
  </w:abstractNum>
  <w:abstractNum w:abstractNumId="27" w15:restartNumberingAfterBreak="0">
    <w:nsid w:val="54B91284"/>
    <w:multiLevelType w:val="multilevel"/>
    <w:tmpl w:val="E90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104E9C"/>
    <w:multiLevelType w:val="hybridMultilevel"/>
    <w:tmpl w:val="F074189E"/>
    <w:lvl w:ilvl="0" w:tplc="C5CE0F2A">
      <w:start w:val="1"/>
      <w:numFmt w:val="bullet"/>
      <w:lvlText w:val="-"/>
      <w:lvlJc w:val="left"/>
      <w:pPr>
        <w:ind w:left="720" w:hanging="360"/>
      </w:pPr>
      <w:rPr>
        <w:rFonts w:ascii="Aptos" w:hAnsi="Aptos" w:hint="default"/>
      </w:rPr>
    </w:lvl>
    <w:lvl w:ilvl="1" w:tplc="0616E294">
      <w:start w:val="1"/>
      <w:numFmt w:val="bullet"/>
      <w:lvlText w:val="o"/>
      <w:lvlJc w:val="left"/>
      <w:pPr>
        <w:ind w:left="1440" w:hanging="360"/>
      </w:pPr>
      <w:rPr>
        <w:rFonts w:ascii="Courier New" w:hAnsi="Courier New" w:hint="default"/>
      </w:rPr>
    </w:lvl>
    <w:lvl w:ilvl="2" w:tplc="D9705D94">
      <w:start w:val="1"/>
      <w:numFmt w:val="bullet"/>
      <w:lvlText w:val=""/>
      <w:lvlJc w:val="left"/>
      <w:pPr>
        <w:ind w:left="2160" w:hanging="360"/>
      </w:pPr>
      <w:rPr>
        <w:rFonts w:ascii="Wingdings" w:hAnsi="Wingdings" w:hint="default"/>
      </w:rPr>
    </w:lvl>
    <w:lvl w:ilvl="3" w:tplc="76AAB9DC">
      <w:start w:val="1"/>
      <w:numFmt w:val="bullet"/>
      <w:lvlText w:val=""/>
      <w:lvlJc w:val="left"/>
      <w:pPr>
        <w:ind w:left="2880" w:hanging="360"/>
      </w:pPr>
      <w:rPr>
        <w:rFonts w:ascii="Symbol" w:hAnsi="Symbol" w:hint="default"/>
      </w:rPr>
    </w:lvl>
    <w:lvl w:ilvl="4" w:tplc="CC36E1D8">
      <w:start w:val="1"/>
      <w:numFmt w:val="bullet"/>
      <w:lvlText w:val="o"/>
      <w:lvlJc w:val="left"/>
      <w:pPr>
        <w:ind w:left="3600" w:hanging="360"/>
      </w:pPr>
      <w:rPr>
        <w:rFonts w:ascii="Courier New" w:hAnsi="Courier New" w:hint="default"/>
      </w:rPr>
    </w:lvl>
    <w:lvl w:ilvl="5" w:tplc="B9DE0EB2">
      <w:start w:val="1"/>
      <w:numFmt w:val="bullet"/>
      <w:lvlText w:val=""/>
      <w:lvlJc w:val="left"/>
      <w:pPr>
        <w:ind w:left="4320" w:hanging="360"/>
      </w:pPr>
      <w:rPr>
        <w:rFonts w:ascii="Wingdings" w:hAnsi="Wingdings" w:hint="default"/>
      </w:rPr>
    </w:lvl>
    <w:lvl w:ilvl="6" w:tplc="1A823CDA">
      <w:start w:val="1"/>
      <w:numFmt w:val="bullet"/>
      <w:lvlText w:val=""/>
      <w:lvlJc w:val="left"/>
      <w:pPr>
        <w:ind w:left="5040" w:hanging="360"/>
      </w:pPr>
      <w:rPr>
        <w:rFonts w:ascii="Symbol" w:hAnsi="Symbol" w:hint="default"/>
      </w:rPr>
    </w:lvl>
    <w:lvl w:ilvl="7" w:tplc="DA8CB112">
      <w:start w:val="1"/>
      <w:numFmt w:val="bullet"/>
      <w:lvlText w:val="o"/>
      <w:lvlJc w:val="left"/>
      <w:pPr>
        <w:ind w:left="5760" w:hanging="360"/>
      </w:pPr>
      <w:rPr>
        <w:rFonts w:ascii="Courier New" w:hAnsi="Courier New" w:hint="default"/>
      </w:rPr>
    </w:lvl>
    <w:lvl w:ilvl="8" w:tplc="70641F10">
      <w:start w:val="1"/>
      <w:numFmt w:val="bullet"/>
      <w:lvlText w:val=""/>
      <w:lvlJc w:val="left"/>
      <w:pPr>
        <w:ind w:left="6480" w:hanging="360"/>
      </w:pPr>
      <w:rPr>
        <w:rFonts w:ascii="Wingdings" w:hAnsi="Wingdings" w:hint="default"/>
      </w:rPr>
    </w:lvl>
  </w:abstractNum>
  <w:abstractNum w:abstractNumId="29" w15:restartNumberingAfterBreak="0">
    <w:nsid w:val="670B55D9"/>
    <w:multiLevelType w:val="hybridMultilevel"/>
    <w:tmpl w:val="5A1C7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335E39"/>
    <w:multiLevelType w:val="multilevel"/>
    <w:tmpl w:val="F86E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C80EC2"/>
    <w:multiLevelType w:val="hybridMultilevel"/>
    <w:tmpl w:val="B7083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AB3A40"/>
    <w:multiLevelType w:val="multilevel"/>
    <w:tmpl w:val="E5A0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FF7CD6"/>
    <w:multiLevelType w:val="multilevel"/>
    <w:tmpl w:val="D460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3951924">
    <w:abstractNumId w:val="26"/>
  </w:num>
  <w:num w:numId="2" w16cid:durableId="1039478620">
    <w:abstractNumId w:val="12"/>
  </w:num>
  <w:num w:numId="3" w16cid:durableId="342519249">
    <w:abstractNumId w:val="31"/>
  </w:num>
  <w:num w:numId="4" w16cid:durableId="1392655152">
    <w:abstractNumId w:val="17"/>
  </w:num>
  <w:num w:numId="5" w16cid:durableId="963468393">
    <w:abstractNumId w:val="9"/>
  </w:num>
  <w:num w:numId="6" w16cid:durableId="1540358401">
    <w:abstractNumId w:val="7"/>
  </w:num>
  <w:num w:numId="7" w16cid:durableId="1583441856">
    <w:abstractNumId w:val="6"/>
  </w:num>
  <w:num w:numId="8" w16cid:durableId="740371694">
    <w:abstractNumId w:val="5"/>
  </w:num>
  <w:num w:numId="9" w16cid:durableId="1496991704">
    <w:abstractNumId w:val="4"/>
  </w:num>
  <w:num w:numId="10" w16cid:durableId="273901255">
    <w:abstractNumId w:val="8"/>
  </w:num>
  <w:num w:numId="11" w16cid:durableId="2017295899">
    <w:abstractNumId w:val="3"/>
  </w:num>
  <w:num w:numId="12" w16cid:durableId="555355779">
    <w:abstractNumId w:val="2"/>
  </w:num>
  <w:num w:numId="13" w16cid:durableId="657005260">
    <w:abstractNumId w:val="1"/>
  </w:num>
  <w:num w:numId="14" w16cid:durableId="128862329">
    <w:abstractNumId w:val="0"/>
  </w:num>
  <w:num w:numId="15" w16cid:durableId="590939041">
    <w:abstractNumId w:val="15"/>
  </w:num>
  <w:num w:numId="16" w16cid:durableId="1787770589">
    <w:abstractNumId w:val="18"/>
  </w:num>
  <w:num w:numId="17" w16cid:durableId="136652051">
    <w:abstractNumId w:val="22"/>
  </w:num>
  <w:num w:numId="18" w16cid:durableId="1086001323">
    <w:abstractNumId w:val="11"/>
  </w:num>
  <w:num w:numId="19" w16cid:durableId="666707572">
    <w:abstractNumId w:val="20"/>
  </w:num>
  <w:num w:numId="20" w16cid:durableId="101532132">
    <w:abstractNumId w:val="33"/>
  </w:num>
  <w:num w:numId="21" w16cid:durableId="1664627081">
    <w:abstractNumId w:val="13"/>
  </w:num>
  <w:num w:numId="22" w16cid:durableId="910694415">
    <w:abstractNumId w:val="10"/>
  </w:num>
  <w:num w:numId="23" w16cid:durableId="1901280208">
    <w:abstractNumId w:val="16"/>
  </w:num>
  <w:num w:numId="24" w16cid:durableId="103698909">
    <w:abstractNumId w:val="24"/>
  </w:num>
  <w:num w:numId="25" w16cid:durableId="1644239659">
    <w:abstractNumId w:val="25"/>
  </w:num>
  <w:num w:numId="26" w16cid:durableId="1273561404">
    <w:abstractNumId w:val="30"/>
  </w:num>
  <w:num w:numId="27" w16cid:durableId="1726681067">
    <w:abstractNumId w:val="14"/>
  </w:num>
  <w:num w:numId="28" w16cid:durableId="2041664596">
    <w:abstractNumId w:val="23"/>
  </w:num>
  <w:num w:numId="29" w16cid:durableId="1451051495">
    <w:abstractNumId w:val="32"/>
  </w:num>
  <w:num w:numId="30" w16cid:durableId="377706169">
    <w:abstractNumId w:val="27"/>
  </w:num>
  <w:num w:numId="31" w16cid:durableId="1290353496">
    <w:abstractNumId w:val="34"/>
  </w:num>
  <w:num w:numId="32" w16cid:durableId="141624264">
    <w:abstractNumId w:val="28"/>
  </w:num>
  <w:num w:numId="33" w16cid:durableId="1028026436">
    <w:abstractNumId w:val="19"/>
  </w:num>
  <w:num w:numId="34" w16cid:durableId="681053570">
    <w:abstractNumId w:val="29"/>
  </w:num>
  <w:num w:numId="35" w16cid:durableId="3377861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A0B"/>
    <w:rsid w:val="00001EF5"/>
    <w:rsid w:val="0000577F"/>
    <w:rsid w:val="00010189"/>
    <w:rsid w:val="00010731"/>
    <w:rsid w:val="000143B3"/>
    <w:rsid w:val="000168DE"/>
    <w:rsid w:val="000215FE"/>
    <w:rsid w:val="00026AFF"/>
    <w:rsid w:val="00030381"/>
    <w:rsid w:val="00031021"/>
    <w:rsid w:val="00036305"/>
    <w:rsid w:val="00037DFD"/>
    <w:rsid w:val="00052B2A"/>
    <w:rsid w:val="000574C9"/>
    <w:rsid w:val="0005D12E"/>
    <w:rsid w:val="00060037"/>
    <w:rsid w:val="00060446"/>
    <w:rsid w:val="00065212"/>
    <w:rsid w:val="00065241"/>
    <w:rsid w:val="000744AC"/>
    <w:rsid w:val="00074D03"/>
    <w:rsid w:val="00074F01"/>
    <w:rsid w:val="000850A5"/>
    <w:rsid w:val="000850E4"/>
    <w:rsid w:val="00085ECA"/>
    <w:rsid w:val="00086E81"/>
    <w:rsid w:val="0008718F"/>
    <w:rsid w:val="00092F95"/>
    <w:rsid w:val="0009416D"/>
    <w:rsid w:val="000A1720"/>
    <w:rsid w:val="000A3BB7"/>
    <w:rsid w:val="000B2E39"/>
    <w:rsid w:val="000B4611"/>
    <w:rsid w:val="000B6B7D"/>
    <w:rsid w:val="000C2E32"/>
    <w:rsid w:val="000C3289"/>
    <w:rsid w:val="000C3B3A"/>
    <w:rsid w:val="000C4665"/>
    <w:rsid w:val="000D17AF"/>
    <w:rsid w:val="000D6421"/>
    <w:rsid w:val="000E1538"/>
    <w:rsid w:val="000E1D56"/>
    <w:rsid w:val="000F0EAC"/>
    <w:rsid w:val="000F435A"/>
    <w:rsid w:val="000F6457"/>
    <w:rsid w:val="000F7D30"/>
    <w:rsid w:val="0010162B"/>
    <w:rsid w:val="00101AE3"/>
    <w:rsid w:val="0010368F"/>
    <w:rsid w:val="00110FC6"/>
    <w:rsid w:val="00112977"/>
    <w:rsid w:val="00120CBE"/>
    <w:rsid w:val="00121110"/>
    <w:rsid w:val="001214AD"/>
    <w:rsid w:val="00121DBF"/>
    <w:rsid w:val="001229BC"/>
    <w:rsid w:val="00122F7E"/>
    <w:rsid w:val="00123F38"/>
    <w:rsid w:val="001262C3"/>
    <w:rsid w:val="001314FC"/>
    <w:rsid w:val="00142B37"/>
    <w:rsid w:val="00145040"/>
    <w:rsid w:val="001453CA"/>
    <w:rsid w:val="001464FB"/>
    <w:rsid w:val="0014752F"/>
    <w:rsid w:val="001502A9"/>
    <w:rsid w:val="00151DDF"/>
    <w:rsid w:val="00152074"/>
    <w:rsid w:val="00164AB1"/>
    <w:rsid w:val="00165CB6"/>
    <w:rsid w:val="00165DC7"/>
    <w:rsid w:val="00166C42"/>
    <w:rsid w:val="00167FD7"/>
    <w:rsid w:val="0017400D"/>
    <w:rsid w:val="00177663"/>
    <w:rsid w:val="0017778E"/>
    <w:rsid w:val="00182496"/>
    <w:rsid w:val="001849B4"/>
    <w:rsid w:val="00184C32"/>
    <w:rsid w:val="001850C3"/>
    <w:rsid w:val="00191DDD"/>
    <w:rsid w:val="00194AF6"/>
    <w:rsid w:val="001A6A81"/>
    <w:rsid w:val="001B1E2E"/>
    <w:rsid w:val="001B2A4D"/>
    <w:rsid w:val="001B2C8C"/>
    <w:rsid w:val="001B61A7"/>
    <w:rsid w:val="001B67EA"/>
    <w:rsid w:val="001C30E9"/>
    <w:rsid w:val="001C3AE1"/>
    <w:rsid w:val="001C4432"/>
    <w:rsid w:val="001C4E5B"/>
    <w:rsid w:val="001C6A75"/>
    <w:rsid w:val="001D2E2E"/>
    <w:rsid w:val="001D2FAC"/>
    <w:rsid w:val="001D3E7C"/>
    <w:rsid w:val="001D5CC2"/>
    <w:rsid w:val="001D5EAF"/>
    <w:rsid w:val="001E00E0"/>
    <w:rsid w:val="001E070C"/>
    <w:rsid w:val="001E0DDE"/>
    <w:rsid w:val="001E3DCF"/>
    <w:rsid w:val="001F37A7"/>
    <w:rsid w:val="001F3C6D"/>
    <w:rsid w:val="001F6F52"/>
    <w:rsid w:val="001F72F8"/>
    <w:rsid w:val="002000F6"/>
    <w:rsid w:val="00200CD1"/>
    <w:rsid w:val="00207FCA"/>
    <w:rsid w:val="00211A9E"/>
    <w:rsid w:val="00212285"/>
    <w:rsid w:val="00214426"/>
    <w:rsid w:val="00214D26"/>
    <w:rsid w:val="00220BD0"/>
    <w:rsid w:val="00221128"/>
    <w:rsid w:val="00221491"/>
    <w:rsid w:val="0022273A"/>
    <w:rsid w:val="00222CEF"/>
    <w:rsid w:val="00225E1B"/>
    <w:rsid w:val="00230694"/>
    <w:rsid w:val="0023174D"/>
    <w:rsid w:val="002351D8"/>
    <w:rsid w:val="0023682B"/>
    <w:rsid w:val="0024159C"/>
    <w:rsid w:val="00242149"/>
    <w:rsid w:val="002432E2"/>
    <w:rsid w:val="00247254"/>
    <w:rsid w:val="00252860"/>
    <w:rsid w:val="00255E37"/>
    <w:rsid w:val="002617E3"/>
    <w:rsid w:val="0026274C"/>
    <w:rsid w:val="0026391E"/>
    <w:rsid w:val="00267DC9"/>
    <w:rsid w:val="0027058D"/>
    <w:rsid w:val="00272EFD"/>
    <w:rsid w:val="002748A3"/>
    <w:rsid w:val="00274B65"/>
    <w:rsid w:val="00281473"/>
    <w:rsid w:val="00283B50"/>
    <w:rsid w:val="00285001"/>
    <w:rsid w:val="0029186D"/>
    <w:rsid w:val="00294398"/>
    <w:rsid w:val="00297608"/>
    <w:rsid w:val="00297E35"/>
    <w:rsid w:val="002A0144"/>
    <w:rsid w:val="002A0F88"/>
    <w:rsid w:val="002A71DD"/>
    <w:rsid w:val="002B0162"/>
    <w:rsid w:val="002B23D7"/>
    <w:rsid w:val="002B3132"/>
    <w:rsid w:val="002B5E91"/>
    <w:rsid w:val="002BC80A"/>
    <w:rsid w:val="002BF901"/>
    <w:rsid w:val="002C35E2"/>
    <w:rsid w:val="002C7338"/>
    <w:rsid w:val="002D1434"/>
    <w:rsid w:val="002D623D"/>
    <w:rsid w:val="002D76FD"/>
    <w:rsid w:val="002E076A"/>
    <w:rsid w:val="002E3779"/>
    <w:rsid w:val="002E55E4"/>
    <w:rsid w:val="002E5D94"/>
    <w:rsid w:val="002E791F"/>
    <w:rsid w:val="002F286A"/>
    <w:rsid w:val="002F36D4"/>
    <w:rsid w:val="002F429E"/>
    <w:rsid w:val="002F57DD"/>
    <w:rsid w:val="002F765F"/>
    <w:rsid w:val="00302558"/>
    <w:rsid w:val="003025BA"/>
    <w:rsid w:val="0030386D"/>
    <w:rsid w:val="00303FA9"/>
    <w:rsid w:val="003047B2"/>
    <w:rsid w:val="00306B96"/>
    <w:rsid w:val="00310AE5"/>
    <w:rsid w:val="0031303B"/>
    <w:rsid w:val="003166E3"/>
    <w:rsid w:val="00321271"/>
    <w:rsid w:val="00323082"/>
    <w:rsid w:val="00331825"/>
    <w:rsid w:val="00334DB7"/>
    <w:rsid w:val="003403BC"/>
    <w:rsid w:val="003406BD"/>
    <w:rsid w:val="00341107"/>
    <w:rsid w:val="003443E3"/>
    <w:rsid w:val="00346C40"/>
    <w:rsid w:val="003478DA"/>
    <w:rsid w:val="00350E25"/>
    <w:rsid w:val="003514E3"/>
    <w:rsid w:val="0035161F"/>
    <w:rsid w:val="00351738"/>
    <w:rsid w:val="00352B51"/>
    <w:rsid w:val="00354CB5"/>
    <w:rsid w:val="0035615A"/>
    <w:rsid w:val="00362F98"/>
    <w:rsid w:val="0036510B"/>
    <w:rsid w:val="00372353"/>
    <w:rsid w:val="00373C14"/>
    <w:rsid w:val="003766D3"/>
    <w:rsid w:val="00381217"/>
    <w:rsid w:val="0038296A"/>
    <w:rsid w:val="0038453C"/>
    <w:rsid w:val="00384A6A"/>
    <w:rsid w:val="00385B9E"/>
    <w:rsid w:val="00387F5C"/>
    <w:rsid w:val="0039077B"/>
    <w:rsid w:val="003931D0"/>
    <w:rsid w:val="0039560D"/>
    <w:rsid w:val="003A1E7F"/>
    <w:rsid w:val="003A2978"/>
    <w:rsid w:val="003A2A7C"/>
    <w:rsid w:val="003A49CC"/>
    <w:rsid w:val="003A4F36"/>
    <w:rsid w:val="003A5BF1"/>
    <w:rsid w:val="003A6499"/>
    <w:rsid w:val="003B0D2B"/>
    <w:rsid w:val="003B12E7"/>
    <w:rsid w:val="003B4C91"/>
    <w:rsid w:val="003B4E41"/>
    <w:rsid w:val="003C0AD1"/>
    <w:rsid w:val="003C16ED"/>
    <w:rsid w:val="003C1D31"/>
    <w:rsid w:val="003C5121"/>
    <w:rsid w:val="003C76F7"/>
    <w:rsid w:val="003D0F83"/>
    <w:rsid w:val="003E0BCC"/>
    <w:rsid w:val="003E1ED1"/>
    <w:rsid w:val="003E222A"/>
    <w:rsid w:val="003E4981"/>
    <w:rsid w:val="003E56C1"/>
    <w:rsid w:val="003F2563"/>
    <w:rsid w:val="003F2E74"/>
    <w:rsid w:val="004030B1"/>
    <w:rsid w:val="004114C1"/>
    <w:rsid w:val="004157E3"/>
    <w:rsid w:val="00415E6E"/>
    <w:rsid w:val="004205F5"/>
    <w:rsid w:val="004213E3"/>
    <w:rsid w:val="004241DB"/>
    <w:rsid w:val="004277F5"/>
    <w:rsid w:val="004320A3"/>
    <w:rsid w:val="00432E08"/>
    <w:rsid w:val="00437D3E"/>
    <w:rsid w:val="00444E64"/>
    <w:rsid w:val="0044574D"/>
    <w:rsid w:val="00446BEA"/>
    <w:rsid w:val="0045056D"/>
    <w:rsid w:val="0045399B"/>
    <w:rsid w:val="00460E90"/>
    <w:rsid w:val="00463A65"/>
    <w:rsid w:val="00464A65"/>
    <w:rsid w:val="00464DF7"/>
    <w:rsid w:val="004654A7"/>
    <w:rsid w:val="00465C95"/>
    <w:rsid w:val="00467593"/>
    <w:rsid w:val="00467CBD"/>
    <w:rsid w:val="0047112C"/>
    <w:rsid w:val="004739E2"/>
    <w:rsid w:val="0047459E"/>
    <w:rsid w:val="004850EE"/>
    <w:rsid w:val="004865B8"/>
    <w:rsid w:val="00487572"/>
    <w:rsid w:val="00493666"/>
    <w:rsid w:val="0049785A"/>
    <w:rsid w:val="004A061C"/>
    <w:rsid w:val="004A0924"/>
    <w:rsid w:val="004A49FC"/>
    <w:rsid w:val="004A5486"/>
    <w:rsid w:val="004B2555"/>
    <w:rsid w:val="004B352C"/>
    <w:rsid w:val="004B3830"/>
    <w:rsid w:val="004B392F"/>
    <w:rsid w:val="004B519E"/>
    <w:rsid w:val="004B5595"/>
    <w:rsid w:val="004B767F"/>
    <w:rsid w:val="004C2048"/>
    <w:rsid w:val="004C2FF2"/>
    <w:rsid w:val="004C6C71"/>
    <w:rsid w:val="004D0575"/>
    <w:rsid w:val="004D09D3"/>
    <w:rsid w:val="004D1240"/>
    <w:rsid w:val="004D1282"/>
    <w:rsid w:val="004D184D"/>
    <w:rsid w:val="004D5B4F"/>
    <w:rsid w:val="004E1A2D"/>
    <w:rsid w:val="004E1DFD"/>
    <w:rsid w:val="004E22DA"/>
    <w:rsid w:val="004E24F4"/>
    <w:rsid w:val="004E5D7D"/>
    <w:rsid w:val="004E66A4"/>
    <w:rsid w:val="004F0C66"/>
    <w:rsid w:val="004F2066"/>
    <w:rsid w:val="004F3F27"/>
    <w:rsid w:val="004F650B"/>
    <w:rsid w:val="00507AF7"/>
    <w:rsid w:val="0051159C"/>
    <w:rsid w:val="00512ED3"/>
    <w:rsid w:val="0051522A"/>
    <w:rsid w:val="00515AF3"/>
    <w:rsid w:val="005177F3"/>
    <w:rsid w:val="0052138E"/>
    <w:rsid w:val="00521743"/>
    <w:rsid w:val="00521D6C"/>
    <w:rsid w:val="00522D0E"/>
    <w:rsid w:val="00526A85"/>
    <w:rsid w:val="00530CCF"/>
    <w:rsid w:val="005311B3"/>
    <w:rsid w:val="005313AD"/>
    <w:rsid w:val="00532280"/>
    <w:rsid w:val="005370D2"/>
    <w:rsid w:val="00542315"/>
    <w:rsid w:val="00543C34"/>
    <w:rsid w:val="00551622"/>
    <w:rsid w:val="00551BBF"/>
    <w:rsid w:val="005554E1"/>
    <w:rsid w:val="00555A75"/>
    <w:rsid w:val="00557173"/>
    <w:rsid w:val="00560A2C"/>
    <w:rsid w:val="00561D37"/>
    <w:rsid w:val="00566138"/>
    <w:rsid w:val="005668CE"/>
    <w:rsid w:val="00566A38"/>
    <w:rsid w:val="00567983"/>
    <w:rsid w:val="00571EFB"/>
    <w:rsid w:val="0057362E"/>
    <w:rsid w:val="00574ABF"/>
    <w:rsid w:val="00575156"/>
    <w:rsid w:val="005754D9"/>
    <w:rsid w:val="005757FF"/>
    <w:rsid w:val="00580B15"/>
    <w:rsid w:val="00590DA7"/>
    <w:rsid w:val="0059220B"/>
    <w:rsid w:val="005922E3"/>
    <w:rsid w:val="0059446B"/>
    <w:rsid w:val="005945C0"/>
    <w:rsid w:val="005A4238"/>
    <w:rsid w:val="005A6186"/>
    <w:rsid w:val="005A692A"/>
    <w:rsid w:val="005B356D"/>
    <w:rsid w:val="005B39A1"/>
    <w:rsid w:val="005B40CC"/>
    <w:rsid w:val="005B4189"/>
    <w:rsid w:val="005B5ADE"/>
    <w:rsid w:val="005B77FF"/>
    <w:rsid w:val="005C08EB"/>
    <w:rsid w:val="005C0EB3"/>
    <w:rsid w:val="005C3370"/>
    <w:rsid w:val="005D0F98"/>
    <w:rsid w:val="005D6C5D"/>
    <w:rsid w:val="005E3745"/>
    <w:rsid w:val="005E3A0C"/>
    <w:rsid w:val="005F0456"/>
    <w:rsid w:val="005F0EEC"/>
    <w:rsid w:val="005F6AE0"/>
    <w:rsid w:val="0060000B"/>
    <w:rsid w:val="006010F6"/>
    <w:rsid w:val="00603370"/>
    <w:rsid w:val="00604B87"/>
    <w:rsid w:val="00606864"/>
    <w:rsid w:val="00610D72"/>
    <w:rsid w:val="0062352B"/>
    <w:rsid w:val="00624D53"/>
    <w:rsid w:val="00625338"/>
    <w:rsid w:val="006264E2"/>
    <w:rsid w:val="00626F23"/>
    <w:rsid w:val="00630BD6"/>
    <w:rsid w:val="006310BA"/>
    <w:rsid w:val="00632198"/>
    <w:rsid w:val="00634F99"/>
    <w:rsid w:val="006350B4"/>
    <w:rsid w:val="00635952"/>
    <w:rsid w:val="006359E6"/>
    <w:rsid w:val="00635C6F"/>
    <w:rsid w:val="00636C2F"/>
    <w:rsid w:val="006411CA"/>
    <w:rsid w:val="00642A18"/>
    <w:rsid w:val="00643E43"/>
    <w:rsid w:val="00645C0E"/>
    <w:rsid w:val="00645FEF"/>
    <w:rsid w:val="00651555"/>
    <w:rsid w:val="00653E61"/>
    <w:rsid w:val="00656496"/>
    <w:rsid w:val="006655B3"/>
    <w:rsid w:val="006656BA"/>
    <w:rsid w:val="006706C4"/>
    <w:rsid w:val="00671D84"/>
    <w:rsid w:val="006730E8"/>
    <w:rsid w:val="00676BA0"/>
    <w:rsid w:val="00681A54"/>
    <w:rsid w:val="00681F0F"/>
    <w:rsid w:val="00682F13"/>
    <w:rsid w:val="0068404B"/>
    <w:rsid w:val="00686C17"/>
    <w:rsid w:val="006912D3"/>
    <w:rsid w:val="006940AE"/>
    <w:rsid w:val="0069429E"/>
    <w:rsid w:val="00694899"/>
    <w:rsid w:val="00696458"/>
    <w:rsid w:val="00696A36"/>
    <w:rsid w:val="006A118C"/>
    <w:rsid w:val="006A2296"/>
    <w:rsid w:val="006A284D"/>
    <w:rsid w:val="006A296E"/>
    <w:rsid w:val="006A478B"/>
    <w:rsid w:val="006A57A5"/>
    <w:rsid w:val="006A79A1"/>
    <w:rsid w:val="006B0E82"/>
    <w:rsid w:val="006B2D0C"/>
    <w:rsid w:val="006B3163"/>
    <w:rsid w:val="006B5A48"/>
    <w:rsid w:val="006B7CC3"/>
    <w:rsid w:val="006C024D"/>
    <w:rsid w:val="006D63D0"/>
    <w:rsid w:val="006E2448"/>
    <w:rsid w:val="006E24E4"/>
    <w:rsid w:val="006E444B"/>
    <w:rsid w:val="006F06B5"/>
    <w:rsid w:val="006F3B11"/>
    <w:rsid w:val="006F4065"/>
    <w:rsid w:val="006F7118"/>
    <w:rsid w:val="006F7512"/>
    <w:rsid w:val="006F75C8"/>
    <w:rsid w:val="006F7F06"/>
    <w:rsid w:val="00701BAF"/>
    <w:rsid w:val="00701EE4"/>
    <w:rsid w:val="00706E43"/>
    <w:rsid w:val="00715A70"/>
    <w:rsid w:val="0072128C"/>
    <w:rsid w:val="00721752"/>
    <w:rsid w:val="0072406B"/>
    <w:rsid w:val="00727595"/>
    <w:rsid w:val="00744153"/>
    <w:rsid w:val="0074470D"/>
    <w:rsid w:val="00747DD6"/>
    <w:rsid w:val="00750B15"/>
    <w:rsid w:val="00752910"/>
    <w:rsid w:val="00754886"/>
    <w:rsid w:val="00755697"/>
    <w:rsid w:val="00757896"/>
    <w:rsid w:val="00771E0A"/>
    <w:rsid w:val="00774E07"/>
    <w:rsid w:val="00781CFF"/>
    <w:rsid w:val="00782E9E"/>
    <w:rsid w:val="007856FD"/>
    <w:rsid w:val="0078681B"/>
    <w:rsid w:val="007915C3"/>
    <w:rsid w:val="007917E8"/>
    <w:rsid w:val="00795596"/>
    <w:rsid w:val="00796427"/>
    <w:rsid w:val="007A01DA"/>
    <w:rsid w:val="007A0BF6"/>
    <w:rsid w:val="007A35A9"/>
    <w:rsid w:val="007A3AEC"/>
    <w:rsid w:val="007A753C"/>
    <w:rsid w:val="007B1541"/>
    <w:rsid w:val="007B2EA2"/>
    <w:rsid w:val="007C515E"/>
    <w:rsid w:val="007D0DDF"/>
    <w:rsid w:val="007D1BF5"/>
    <w:rsid w:val="007D258A"/>
    <w:rsid w:val="007E25B4"/>
    <w:rsid w:val="007E26FA"/>
    <w:rsid w:val="007E2BA0"/>
    <w:rsid w:val="007E7053"/>
    <w:rsid w:val="007E7D8B"/>
    <w:rsid w:val="007F08BB"/>
    <w:rsid w:val="007F373F"/>
    <w:rsid w:val="007F40DA"/>
    <w:rsid w:val="007F52DF"/>
    <w:rsid w:val="007F6DB6"/>
    <w:rsid w:val="007F78A7"/>
    <w:rsid w:val="0080422D"/>
    <w:rsid w:val="00807AC9"/>
    <w:rsid w:val="00810622"/>
    <w:rsid w:val="00814D35"/>
    <w:rsid w:val="00816D3C"/>
    <w:rsid w:val="0081737A"/>
    <w:rsid w:val="008177CD"/>
    <w:rsid w:val="00821518"/>
    <w:rsid w:val="00835B6E"/>
    <w:rsid w:val="008375B4"/>
    <w:rsid w:val="00841B35"/>
    <w:rsid w:val="00844CF9"/>
    <w:rsid w:val="008528ED"/>
    <w:rsid w:val="0086019E"/>
    <w:rsid w:val="00871452"/>
    <w:rsid w:val="008716FB"/>
    <w:rsid w:val="00871E52"/>
    <w:rsid w:val="0088017A"/>
    <w:rsid w:val="008806A8"/>
    <w:rsid w:val="0088271F"/>
    <w:rsid w:val="00885AD5"/>
    <w:rsid w:val="0088772E"/>
    <w:rsid w:val="00890CE1"/>
    <w:rsid w:val="00891BD4"/>
    <w:rsid w:val="0089725C"/>
    <w:rsid w:val="00897F24"/>
    <w:rsid w:val="008A1F9C"/>
    <w:rsid w:val="008A2C28"/>
    <w:rsid w:val="008A2C73"/>
    <w:rsid w:val="008A365E"/>
    <w:rsid w:val="008A3ADD"/>
    <w:rsid w:val="008A48F0"/>
    <w:rsid w:val="008A6DAF"/>
    <w:rsid w:val="008B1289"/>
    <w:rsid w:val="008B1C5F"/>
    <w:rsid w:val="008B21C1"/>
    <w:rsid w:val="008B3461"/>
    <w:rsid w:val="008B4E6F"/>
    <w:rsid w:val="008B5D07"/>
    <w:rsid w:val="008B6091"/>
    <w:rsid w:val="008B6699"/>
    <w:rsid w:val="008C09B1"/>
    <w:rsid w:val="008C327E"/>
    <w:rsid w:val="008C6AF3"/>
    <w:rsid w:val="008D1DB3"/>
    <w:rsid w:val="008E1CC4"/>
    <w:rsid w:val="008E1DFF"/>
    <w:rsid w:val="008E6452"/>
    <w:rsid w:val="008F0AE8"/>
    <w:rsid w:val="008F0C2C"/>
    <w:rsid w:val="008F586C"/>
    <w:rsid w:val="008F7863"/>
    <w:rsid w:val="0090178A"/>
    <w:rsid w:val="009047AF"/>
    <w:rsid w:val="009106E4"/>
    <w:rsid w:val="0091230D"/>
    <w:rsid w:val="00915A5A"/>
    <w:rsid w:val="009166C3"/>
    <w:rsid w:val="00921E53"/>
    <w:rsid w:val="00923065"/>
    <w:rsid w:val="0092462E"/>
    <w:rsid w:val="00925BD8"/>
    <w:rsid w:val="00926537"/>
    <w:rsid w:val="00930832"/>
    <w:rsid w:val="00931109"/>
    <w:rsid w:val="00931C12"/>
    <w:rsid w:val="009350A2"/>
    <w:rsid w:val="00935FCD"/>
    <w:rsid w:val="00936E8D"/>
    <w:rsid w:val="009432CB"/>
    <w:rsid w:val="009459CE"/>
    <w:rsid w:val="0095233C"/>
    <w:rsid w:val="00952630"/>
    <w:rsid w:val="00954644"/>
    <w:rsid w:val="009575EF"/>
    <w:rsid w:val="009627A7"/>
    <w:rsid w:val="00963246"/>
    <w:rsid w:val="00963B48"/>
    <w:rsid w:val="009721D4"/>
    <w:rsid w:val="009736A3"/>
    <w:rsid w:val="00982AD2"/>
    <w:rsid w:val="00982E6E"/>
    <w:rsid w:val="009848B3"/>
    <w:rsid w:val="00987AA8"/>
    <w:rsid w:val="00993698"/>
    <w:rsid w:val="00995198"/>
    <w:rsid w:val="00997E1A"/>
    <w:rsid w:val="009A099C"/>
    <w:rsid w:val="009A2B8D"/>
    <w:rsid w:val="009B002C"/>
    <w:rsid w:val="009B1EB7"/>
    <w:rsid w:val="009B2309"/>
    <w:rsid w:val="009B5AC9"/>
    <w:rsid w:val="009C0106"/>
    <w:rsid w:val="009C23AB"/>
    <w:rsid w:val="009C65CC"/>
    <w:rsid w:val="009D0018"/>
    <w:rsid w:val="009D1303"/>
    <w:rsid w:val="009D3E88"/>
    <w:rsid w:val="009D7CDA"/>
    <w:rsid w:val="009E062D"/>
    <w:rsid w:val="009E20C3"/>
    <w:rsid w:val="009E3F78"/>
    <w:rsid w:val="009E4E22"/>
    <w:rsid w:val="009F1EEE"/>
    <w:rsid w:val="009F492E"/>
    <w:rsid w:val="00A002C9"/>
    <w:rsid w:val="00A00A56"/>
    <w:rsid w:val="00A04717"/>
    <w:rsid w:val="00A06368"/>
    <w:rsid w:val="00A13E8B"/>
    <w:rsid w:val="00A1629E"/>
    <w:rsid w:val="00A1697C"/>
    <w:rsid w:val="00A16AB8"/>
    <w:rsid w:val="00A17F8D"/>
    <w:rsid w:val="00A227A4"/>
    <w:rsid w:val="00A22DB5"/>
    <w:rsid w:val="00A24439"/>
    <w:rsid w:val="00A2569E"/>
    <w:rsid w:val="00A27B2D"/>
    <w:rsid w:val="00A3472A"/>
    <w:rsid w:val="00A412C5"/>
    <w:rsid w:val="00A42B73"/>
    <w:rsid w:val="00A45561"/>
    <w:rsid w:val="00A46EED"/>
    <w:rsid w:val="00A47FD0"/>
    <w:rsid w:val="00A507BC"/>
    <w:rsid w:val="00A565EA"/>
    <w:rsid w:val="00A5666F"/>
    <w:rsid w:val="00A626BB"/>
    <w:rsid w:val="00A72245"/>
    <w:rsid w:val="00A74670"/>
    <w:rsid w:val="00A75B6A"/>
    <w:rsid w:val="00A772FA"/>
    <w:rsid w:val="00A77F9B"/>
    <w:rsid w:val="00A82C4D"/>
    <w:rsid w:val="00A901B7"/>
    <w:rsid w:val="00A92571"/>
    <w:rsid w:val="00A926D6"/>
    <w:rsid w:val="00A97600"/>
    <w:rsid w:val="00AA47AB"/>
    <w:rsid w:val="00AA763B"/>
    <w:rsid w:val="00AA78A8"/>
    <w:rsid w:val="00AB06E8"/>
    <w:rsid w:val="00AB07E7"/>
    <w:rsid w:val="00AB315B"/>
    <w:rsid w:val="00AB389B"/>
    <w:rsid w:val="00AB5981"/>
    <w:rsid w:val="00AB751C"/>
    <w:rsid w:val="00AB7F8C"/>
    <w:rsid w:val="00AC2A4B"/>
    <w:rsid w:val="00AC2F08"/>
    <w:rsid w:val="00AD17DD"/>
    <w:rsid w:val="00AD713E"/>
    <w:rsid w:val="00AE79F4"/>
    <w:rsid w:val="00AF31EB"/>
    <w:rsid w:val="00AF3B72"/>
    <w:rsid w:val="00AF71A8"/>
    <w:rsid w:val="00AF76CD"/>
    <w:rsid w:val="00B0347D"/>
    <w:rsid w:val="00B05FD0"/>
    <w:rsid w:val="00B125CC"/>
    <w:rsid w:val="00B16608"/>
    <w:rsid w:val="00B16D68"/>
    <w:rsid w:val="00B247A0"/>
    <w:rsid w:val="00B253C8"/>
    <w:rsid w:val="00B27226"/>
    <w:rsid w:val="00B3693C"/>
    <w:rsid w:val="00B41BF8"/>
    <w:rsid w:val="00B44460"/>
    <w:rsid w:val="00B44F89"/>
    <w:rsid w:val="00B45A55"/>
    <w:rsid w:val="00B47814"/>
    <w:rsid w:val="00B51130"/>
    <w:rsid w:val="00B53AD4"/>
    <w:rsid w:val="00B65EF0"/>
    <w:rsid w:val="00B6693A"/>
    <w:rsid w:val="00B71764"/>
    <w:rsid w:val="00B73203"/>
    <w:rsid w:val="00B73721"/>
    <w:rsid w:val="00B73ADD"/>
    <w:rsid w:val="00B743A6"/>
    <w:rsid w:val="00B7796A"/>
    <w:rsid w:val="00B815DF"/>
    <w:rsid w:val="00B84C14"/>
    <w:rsid w:val="00B904B7"/>
    <w:rsid w:val="00B94C32"/>
    <w:rsid w:val="00BA0B8D"/>
    <w:rsid w:val="00BA47B9"/>
    <w:rsid w:val="00BA4F18"/>
    <w:rsid w:val="00BA545E"/>
    <w:rsid w:val="00BB22EA"/>
    <w:rsid w:val="00BB23C6"/>
    <w:rsid w:val="00BB3C1E"/>
    <w:rsid w:val="00BB4F20"/>
    <w:rsid w:val="00BB59FA"/>
    <w:rsid w:val="00BB74B5"/>
    <w:rsid w:val="00BC01DD"/>
    <w:rsid w:val="00BC33FE"/>
    <w:rsid w:val="00BC4101"/>
    <w:rsid w:val="00BC5704"/>
    <w:rsid w:val="00BC64FE"/>
    <w:rsid w:val="00BC7A28"/>
    <w:rsid w:val="00BD0305"/>
    <w:rsid w:val="00BD1B03"/>
    <w:rsid w:val="00BD38ED"/>
    <w:rsid w:val="00BD50F1"/>
    <w:rsid w:val="00BD5AB0"/>
    <w:rsid w:val="00BE0CD3"/>
    <w:rsid w:val="00BE4406"/>
    <w:rsid w:val="00BE4C0B"/>
    <w:rsid w:val="00BE4E2D"/>
    <w:rsid w:val="00BE529F"/>
    <w:rsid w:val="00BF0C38"/>
    <w:rsid w:val="00BF6B0D"/>
    <w:rsid w:val="00BF78BC"/>
    <w:rsid w:val="00BFA53D"/>
    <w:rsid w:val="00C03592"/>
    <w:rsid w:val="00C054AE"/>
    <w:rsid w:val="00C10C31"/>
    <w:rsid w:val="00C10D8E"/>
    <w:rsid w:val="00C11936"/>
    <w:rsid w:val="00C166A9"/>
    <w:rsid w:val="00C1A55F"/>
    <w:rsid w:val="00C21190"/>
    <w:rsid w:val="00C223C5"/>
    <w:rsid w:val="00C22AF8"/>
    <w:rsid w:val="00C22F88"/>
    <w:rsid w:val="00C240EC"/>
    <w:rsid w:val="00C24AAC"/>
    <w:rsid w:val="00C2554B"/>
    <w:rsid w:val="00C2568E"/>
    <w:rsid w:val="00C32D3F"/>
    <w:rsid w:val="00C3407D"/>
    <w:rsid w:val="00C3559F"/>
    <w:rsid w:val="00C374C2"/>
    <w:rsid w:val="00C439C6"/>
    <w:rsid w:val="00C50453"/>
    <w:rsid w:val="00C5095F"/>
    <w:rsid w:val="00C522CF"/>
    <w:rsid w:val="00C53504"/>
    <w:rsid w:val="00C535E9"/>
    <w:rsid w:val="00C54874"/>
    <w:rsid w:val="00C56A60"/>
    <w:rsid w:val="00C56EB8"/>
    <w:rsid w:val="00C61989"/>
    <w:rsid w:val="00C64F75"/>
    <w:rsid w:val="00C77828"/>
    <w:rsid w:val="00C81B6D"/>
    <w:rsid w:val="00C83557"/>
    <w:rsid w:val="00C8737A"/>
    <w:rsid w:val="00C90676"/>
    <w:rsid w:val="00C915B2"/>
    <w:rsid w:val="00CA2BBA"/>
    <w:rsid w:val="00CA3E0E"/>
    <w:rsid w:val="00CA610D"/>
    <w:rsid w:val="00CB04B3"/>
    <w:rsid w:val="00CB1903"/>
    <w:rsid w:val="00CB1F12"/>
    <w:rsid w:val="00CB3EBD"/>
    <w:rsid w:val="00CB3F5C"/>
    <w:rsid w:val="00CB7595"/>
    <w:rsid w:val="00CB7AC5"/>
    <w:rsid w:val="00CC1047"/>
    <w:rsid w:val="00CC4523"/>
    <w:rsid w:val="00CC7739"/>
    <w:rsid w:val="00CD05D3"/>
    <w:rsid w:val="00CD17C7"/>
    <w:rsid w:val="00CD3652"/>
    <w:rsid w:val="00CD475D"/>
    <w:rsid w:val="00CD4D83"/>
    <w:rsid w:val="00CD7BA5"/>
    <w:rsid w:val="00CE44B6"/>
    <w:rsid w:val="00CF2E37"/>
    <w:rsid w:val="00CF7AC2"/>
    <w:rsid w:val="00D029F8"/>
    <w:rsid w:val="00D04172"/>
    <w:rsid w:val="00D10149"/>
    <w:rsid w:val="00D14242"/>
    <w:rsid w:val="00D14BB1"/>
    <w:rsid w:val="00D14F10"/>
    <w:rsid w:val="00D17100"/>
    <w:rsid w:val="00D174A6"/>
    <w:rsid w:val="00D177FA"/>
    <w:rsid w:val="00D219BA"/>
    <w:rsid w:val="00D23576"/>
    <w:rsid w:val="00D247C1"/>
    <w:rsid w:val="00D41156"/>
    <w:rsid w:val="00D42AE9"/>
    <w:rsid w:val="00D43F04"/>
    <w:rsid w:val="00D4F6AA"/>
    <w:rsid w:val="00D5061D"/>
    <w:rsid w:val="00D53C1E"/>
    <w:rsid w:val="00D53C70"/>
    <w:rsid w:val="00D548BC"/>
    <w:rsid w:val="00D622E8"/>
    <w:rsid w:val="00D66966"/>
    <w:rsid w:val="00D66D8E"/>
    <w:rsid w:val="00D7100B"/>
    <w:rsid w:val="00D71D04"/>
    <w:rsid w:val="00D72114"/>
    <w:rsid w:val="00D82C6B"/>
    <w:rsid w:val="00D84349"/>
    <w:rsid w:val="00D8667B"/>
    <w:rsid w:val="00D86E35"/>
    <w:rsid w:val="00D87A8F"/>
    <w:rsid w:val="00D87E79"/>
    <w:rsid w:val="00D94BC0"/>
    <w:rsid w:val="00D96269"/>
    <w:rsid w:val="00DA20DE"/>
    <w:rsid w:val="00DA2E35"/>
    <w:rsid w:val="00DA5895"/>
    <w:rsid w:val="00DB3B17"/>
    <w:rsid w:val="00DB4503"/>
    <w:rsid w:val="00DB5B29"/>
    <w:rsid w:val="00DB759A"/>
    <w:rsid w:val="00DB7F7A"/>
    <w:rsid w:val="00DC3934"/>
    <w:rsid w:val="00DC46AF"/>
    <w:rsid w:val="00DC623A"/>
    <w:rsid w:val="00DC6CAE"/>
    <w:rsid w:val="00DC7010"/>
    <w:rsid w:val="00DC7867"/>
    <w:rsid w:val="00DD0748"/>
    <w:rsid w:val="00DD0DB0"/>
    <w:rsid w:val="00DD424C"/>
    <w:rsid w:val="00DD43FF"/>
    <w:rsid w:val="00DE3EE6"/>
    <w:rsid w:val="00DE4D9A"/>
    <w:rsid w:val="00DE7E63"/>
    <w:rsid w:val="00DF058D"/>
    <w:rsid w:val="00DF589D"/>
    <w:rsid w:val="00DF5C51"/>
    <w:rsid w:val="00DF7CD6"/>
    <w:rsid w:val="00E01A85"/>
    <w:rsid w:val="00E02725"/>
    <w:rsid w:val="00E06310"/>
    <w:rsid w:val="00E06E93"/>
    <w:rsid w:val="00E079B4"/>
    <w:rsid w:val="00E1441C"/>
    <w:rsid w:val="00E151D1"/>
    <w:rsid w:val="00E201E8"/>
    <w:rsid w:val="00E25164"/>
    <w:rsid w:val="00E25232"/>
    <w:rsid w:val="00E30543"/>
    <w:rsid w:val="00E30E76"/>
    <w:rsid w:val="00E323A5"/>
    <w:rsid w:val="00E32538"/>
    <w:rsid w:val="00E34DEB"/>
    <w:rsid w:val="00E41076"/>
    <w:rsid w:val="00E41F6F"/>
    <w:rsid w:val="00E44BC7"/>
    <w:rsid w:val="00E52BAC"/>
    <w:rsid w:val="00E6188A"/>
    <w:rsid w:val="00E61BEA"/>
    <w:rsid w:val="00E67B72"/>
    <w:rsid w:val="00E722B0"/>
    <w:rsid w:val="00E7525C"/>
    <w:rsid w:val="00E76D03"/>
    <w:rsid w:val="00E81910"/>
    <w:rsid w:val="00E83C39"/>
    <w:rsid w:val="00E8682E"/>
    <w:rsid w:val="00E87124"/>
    <w:rsid w:val="00E87C0E"/>
    <w:rsid w:val="00E963E5"/>
    <w:rsid w:val="00E96A4B"/>
    <w:rsid w:val="00EA4E3B"/>
    <w:rsid w:val="00EA68D3"/>
    <w:rsid w:val="00EA74E1"/>
    <w:rsid w:val="00EB494B"/>
    <w:rsid w:val="00EB69B5"/>
    <w:rsid w:val="00EC13D8"/>
    <w:rsid w:val="00EC3F9E"/>
    <w:rsid w:val="00EC4BD3"/>
    <w:rsid w:val="00ED0C27"/>
    <w:rsid w:val="00ED398A"/>
    <w:rsid w:val="00ED3E3D"/>
    <w:rsid w:val="00ED67B4"/>
    <w:rsid w:val="00ED7D0C"/>
    <w:rsid w:val="00EE0E04"/>
    <w:rsid w:val="00EE178D"/>
    <w:rsid w:val="00EE3479"/>
    <w:rsid w:val="00EE3B4E"/>
    <w:rsid w:val="00EF22AA"/>
    <w:rsid w:val="00EF6211"/>
    <w:rsid w:val="00F01380"/>
    <w:rsid w:val="00F03FA7"/>
    <w:rsid w:val="00F07A01"/>
    <w:rsid w:val="00F07B02"/>
    <w:rsid w:val="00F11E04"/>
    <w:rsid w:val="00F2751A"/>
    <w:rsid w:val="00F33F5B"/>
    <w:rsid w:val="00F368F0"/>
    <w:rsid w:val="00F40522"/>
    <w:rsid w:val="00F40B0B"/>
    <w:rsid w:val="00F50546"/>
    <w:rsid w:val="00F50DE4"/>
    <w:rsid w:val="00F513B5"/>
    <w:rsid w:val="00F53112"/>
    <w:rsid w:val="00F56295"/>
    <w:rsid w:val="00F642A0"/>
    <w:rsid w:val="00F653EB"/>
    <w:rsid w:val="00F712CF"/>
    <w:rsid w:val="00F74C28"/>
    <w:rsid w:val="00F83BB9"/>
    <w:rsid w:val="00F9026F"/>
    <w:rsid w:val="00F9112D"/>
    <w:rsid w:val="00F92D6E"/>
    <w:rsid w:val="00F979D8"/>
    <w:rsid w:val="00FA126E"/>
    <w:rsid w:val="00FA5EB2"/>
    <w:rsid w:val="00FA777B"/>
    <w:rsid w:val="00FB028D"/>
    <w:rsid w:val="00FB04E4"/>
    <w:rsid w:val="00FB4FEB"/>
    <w:rsid w:val="00FB67E0"/>
    <w:rsid w:val="00FC01B4"/>
    <w:rsid w:val="00FC081C"/>
    <w:rsid w:val="00FC14C6"/>
    <w:rsid w:val="00FC3551"/>
    <w:rsid w:val="00FD07F5"/>
    <w:rsid w:val="00FD1427"/>
    <w:rsid w:val="00FD1D75"/>
    <w:rsid w:val="00FD3C55"/>
    <w:rsid w:val="00FD42F1"/>
    <w:rsid w:val="00FD5805"/>
    <w:rsid w:val="00FE292C"/>
    <w:rsid w:val="00FE29EC"/>
    <w:rsid w:val="00FE40E2"/>
    <w:rsid w:val="00FE690C"/>
    <w:rsid w:val="00FF29BA"/>
    <w:rsid w:val="00FF5D57"/>
    <w:rsid w:val="00FF6F57"/>
    <w:rsid w:val="010CBECD"/>
    <w:rsid w:val="01138927"/>
    <w:rsid w:val="011E5944"/>
    <w:rsid w:val="01206BD7"/>
    <w:rsid w:val="014768EC"/>
    <w:rsid w:val="01479213"/>
    <w:rsid w:val="014FEB7C"/>
    <w:rsid w:val="01576473"/>
    <w:rsid w:val="016204C9"/>
    <w:rsid w:val="017C8176"/>
    <w:rsid w:val="0180410C"/>
    <w:rsid w:val="01926397"/>
    <w:rsid w:val="019D76FD"/>
    <w:rsid w:val="01C78EDE"/>
    <w:rsid w:val="023C3402"/>
    <w:rsid w:val="02556DC0"/>
    <w:rsid w:val="026FD133"/>
    <w:rsid w:val="02984F68"/>
    <w:rsid w:val="02997F4A"/>
    <w:rsid w:val="02AE36F2"/>
    <w:rsid w:val="02AF7DB1"/>
    <w:rsid w:val="02BC83FC"/>
    <w:rsid w:val="02C079C2"/>
    <w:rsid w:val="02C07E8A"/>
    <w:rsid w:val="02C0CB83"/>
    <w:rsid w:val="02C4973E"/>
    <w:rsid w:val="02D723C0"/>
    <w:rsid w:val="02DA5B9C"/>
    <w:rsid w:val="02F6DEE4"/>
    <w:rsid w:val="030D6BA7"/>
    <w:rsid w:val="0322F34E"/>
    <w:rsid w:val="034F44B4"/>
    <w:rsid w:val="036A1AB1"/>
    <w:rsid w:val="0370736F"/>
    <w:rsid w:val="0375114B"/>
    <w:rsid w:val="037A54C3"/>
    <w:rsid w:val="0398D57F"/>
    <w:rsid w:val="03A47D45"/>
    <w:rsid w:val="03B16FD1"/>
    <w:rsid w:val="03D552B7"/>
    <w:rsid w:val="03EBAD8C"/>
    <w:rsid w:val="040A06FF"/>
    <w:rsid w:val="040D832C"/>
    <w:rsid w:val="042BB92F"/>
    <w:rsid w:val="043F0A14"/>
    <w:rsid w:val="0443EC67"/>
    <w:rsid w:val="044CAAC2"/>
    <w:rsid w:val="048C39A5"/>
    <w:rsid w:val="04918D43"/>
    <w:rsid w:val="0495B9C9"/>
    <w:rsid w:val="049F1506"/>
    <w:rsid w:val="049F5CD1"/>
    <w:rsid w:val="04A4F74B"/>
    <w:rsid w:val="04B84297"/>
    <w:rsid w:val="04D83BF3"/>
    <w:rsid w:val="04E1F866"/>
    <w:rsid w:val="04EA39EB"/>
    <w:rsid w:val="04FD324E"/>
    <w:rsid w:val="050593AC"/>
    <w:rsid w:val="050DE970"/>
    <w:rsid w:val="051A7089"/>
    <w:rsid w:val="05212B6F"/>
    <w:rsid w:val="052AF942"/>
    <w:rsid w:val="055131A2"/>
    <w:rsid w:val="05597B65"/>
    <w:rsid w:val="0576060A"/>
    <w:rsid w:val="05A79B01"/>
    <w:rsid w:val="05AADFCC"/>
    <w:rsid w:val="05ACF68F"/>
    <w:rsid w:val="05B1780E"/>
    <w:rsid w:val="05C84C03"/>
    <w:rsid w:val="05CA3FA0"/>
    <w:rsid w:val="05CC459E"/>
    <w:rsid w:val="05F8FD17"/>
    <w:rsid w:val="0605DA1D"/>
    <w:rsid w:val="060743BD"/>
    <w:rsid w:val="0607B282"/>
    <w:rsid w:val="061E62C5"/>
    <w:rsid w:val="061F1F5E"/>
    <w:rsid w:val="06391AC5"/>
    <w:rsid w:val="065CE30A"/>
    <w:rsid w:val="067B4380"/>
    <w:rsid w:val="067CC622"/>
    <w:rsid w:val="067F2104"/>
    <w:rsid w:val="068C9C01"/>
    <w:rsid w:val="06A61EB5"/>
    <w:rsid w:val="06AA491A"/>
    <w:rsid w:val="06C1EDAD"/>
    <w:rsid w:val="06F8F21F"/>
    <w:rsid w:val="07178AC4"/>
    <w:rsid w:val="07250126"/>
    <w:rsid w:val="07359064"/>
    <w:rsid w:val="07896A7A"/>
    <w:rsid w:val="07934463"/>
    <w:rsid w:val="079B54CA"/>
    <w:rsid w:val="07A3CEE8"/>
    <w:rsid w:val="07A4E43A"/>
    <w:rsid w:val="07F925D4"/>
    <w:rsid w:val="07FA3CA6"/>
    <w:rsid w:val="08079A40"/>
    <w:rsid w:val="084794C1"/>
    <w:rsid w:val="084B92C2"/>
    <w:rsid w:val="0850756F"/>
    <w:rsid w:val="0859233E"/>
    <w:rsid w:val="085A9E9C"/>
    <w:rsid w:val="08674D13"/>
    <w:rsid w:val="0869B6FC"/>
    <w:rsid w:val="08938B6E"/>
    <w:rsid w:val="08A9C518"/>
    <w:rsid w:val="08B2E999"/>
    <w:rsid w:val="08D04489"/>
    <w:rsid w:val="08FA7CF0"/>
    <w:rsid w:val="0903EA1C"/>
    <w:rsid w:val="09042CBA"/>
    <w:rsid w:val="095EA8F5"/>
    <w:rsid w:val="097423F5"/>
    <w:rsid w:val="0998E43A"/>
    <w:rsid w:val="09AA19DA"/>
    <w:rsid w:val="09C3C45E"/>
    <w:rsid w:val="09D236CA"/>
    <w:rsid w:val="09D5A68F"/>
    <w:rsid w:val="09D82327"/>
    <w:rsid w:val="09E47F0B"/>
    <w:rsid w:val="0A21F0FF"/>
    <w:rsid w:val="0A253ECB"/>
    <w:rsid w:val="0A3AD336"/>
    <w:rsid w:val="0A46F4C3"/>
    <w:rsid w:val="0A69D125"/>
    <w:rsid w:val="0A6E61AE"/>
    <w:rsid w:val="0A710134"/>
    <w:rsid w:val="0A75F533"/>
    <w:rsid w:val="0A87E47F"/>
    <w:rsid w:val="0A8B6401"/>
    <w:rsid w:val="0A91236F"/>
    <w:rsid w:val="0AB05F6F"/>
    <w:rsid w:val="0AC2D9EC"/>
    <w:rsid w:val="0ACEBE2B"/>
    <w:rsid w:val="0B051BA4"/>
    <w:rsid w:val="0B089D22"/>
    <w:rsid w:val="0B0C2D09"/>
    <w:rsid w:val="0B3651B9"/>
    <w:rsid w:val="0B59A19E"/>
    <w:rsid w:val="0B73F407"/>
    <w:rsid w:val="0B7CC8B0"/>
    <w:rsid w:val="0B986843"/>
    <w:rsid w:val="0BA32958"/>
    <w:rsid w:val="0BA3E0C5"/>
    <w:rsid w:val="0BFDA665"/>
    <w:rsid w:val="0BFF02F0"/>
    <w:rsid w:val="0C0FB123"/>
    <w:rsid w:val="0C150F5F"/>
    <w:rsid w:val="0C2C252E"/>
    <w:rsid w:val="0C4C36A4"/>
    <w:rsid w:val="0C585CEC"/>
    <w:rsid w:val="0C6682E9"/>
    <w:rsid w:val="0C7F82F3"/>
    <w:rsid w:val="0C84850B"/>
    <w:rsid w:val="0C88F807"/>
    <w:rsid w:val="0CA1B7A7"/>
    <w:rsid w:val="0CBE9DC4"/>
    <w:rsid w:val="0CFC0D36"/>
    <w:rsid w:val="0D17AA15"/>
    <w:rsid w:val="0D5708FA"/>
    <w:rsid w:val="0D57DD5A"/>
    <w:rsid w:val="0D658E96"/>
    <w:rsid w:val="0D7640A6"/>
    <w:rsid w:val="0D7FDFAC"/>
    <w:rsid w:val="0D87CAC0"/>
    <w:rsid w:val="0D8CF890"/>
    <w:rsid w:val="0D98AEDF"/>
    <w:rsid w:val="0DA31860"/>
    <w:rsid w:val="0DE23E25"/>
    <w:rsid w:val="0DEE9F66"/>
    <w:rsid w:val="0DF7A7A0"/>
    <w:rsid w:val="0E02EBD7"/>
    <w:rsid w:val="0E171EF3"/>
    <w:rsid w:val="0E1D05F7"/>
    <w:rsid w:val="0E3084F9"/>
    <w:rsid w:val="0E30A14E"/>
    <w:rsid w:val="0E40919D"/>
    <w:rsid w:val="0E5F8B2B"/>
    <w:rsid w:val="0E6104EA"/>
    <w:rsid w:val="0E636B25"/>
    <w:rsid w:val="0E8661EF"/>
    <w:rsid w:val="0E895A87"/>
    <w:rsid w:val="0EB63979"/>
    <w:rsid w:val="0ECDE310"/>
    <w:rsid w:val="0ED433C7"/>
    <w:rsid w:val="0ED4D03E"/>
    <w:rsid w:val="0EDE15FA"/>
    <w:rsid w:val="0EE604AB"/>
    <w:rsid w:val="0EF2DD95"/>
    <w:rsid w:val="0EF6EE65"/>
    <w:rsid w:val="0F11B8F0"/>
    <w:rsid w:val="0F196B7B"/>
    <w:rsid w:val="0F446B26"/>
    <w:rsid w:val="0F4C341F"/>
    <w:rsid w:val="0F6E8B15"/>
    <w:rsid w:val="0F6F1E5C"/>
    <w:rsid w:val="0F7C70E2"/>
    <w:rsid w:val="0FAF96BE"/>
    <w:rsid w:val="0FBEDEA1"/>
    <w:rsid w:val="0FC3407E"/>
    <w:rsid w:val="0FC570A0"/>
    <w:rsid w:val="1007D24D"/>
    <w:rsid w:val="101E2033"/>
    <w:rsid w:val="1033C0C1"/>
    <w:rsid w:val="1040113B"/>
    <w:rsid w:val="10437DB6"/>
    <w:rsid w:val="1051CED4"/>
    <w:rsid w:val="10538EAC"/>
    <w:rsid w:val="10605BE0"/>
    <w:rsid w:val="107B8CD2"/>
    <w:rsid w:val="107D2E72"/>
    <w:rsid w:val="10C11C88"/>
    <w:rsid w:val="10D11C73"/>
    <w:rsid w:val="10D4C018"/>
    <w:rsid w:val="10DFA34D"/>
    <w:rsid w:val="10E27ED7"/>
    <w:rsid w:val="111582B3"/>
    <w:rsid w:val="1117B1F0"/>
    <w:rsid w:val="1131F957"/>
    <w:rsid w:val="11759812"/>
    <w:rsid w:val="118C60A2"/>
    <w:rsid w:val="119927C0"/>
    <w:rsid w:val="11BAD521"/>
    <w:rsid w:val="11E62C3D"/>
    <w:rsid w:val="11EC76E5"/>
    <w:rsid w:val="121620C5"/>
    <w:rsid w:val="1219D0FB"/>
    <w:rsid w:val="1225CA60"/>
    <w:rsid w:val="123DF63E"/>
    <w:rsid w:val="1257A6F0"/>
    <w:rsid w:val="126636DC"/>
    <w:rsid w:val="128A5728"/>
    <w:rsid w:val="12B591D0"/>
    <w:rsid w:val="12B63F44"/>
    <w:rsid w:val="12B9E5A5"/>
    <w:rsid w:val="13032BC4"/>
    <w:rsid w:val="1303F675"/>
    <w:rsid w:val="13249D36"/>
    <w:rsid w:val="1327A9EF"/>
    <w:rsid w:val="13285DA9"/>
    <w:rsid w:val="133CFBB6"/>
    <w:rsid w:val="13449DED"/>
    <w:rsid w:val="13458C96"/>
    <w:rsid w:val="1356E5E1"/>
    <w:rsid w:val="135D1245"/>
    <w:rsid w:val="135D5F9B"/>
    <w:rsid w:val="136B51B3"/>
    <w:rsid w:val="13B95868"/>
    <w:rsid w:val="13C8F945"/>
    <w:rsid w:val="13C919F5"/>
    <w:rsid w:val="13E5EC48"/>
    <w:rsid w:val="13ECF46A"/>
    <w:rsid w:val="140313A2"/>
    <w:rsid w:val="141726A2"/>
    <w:rsid w:val="142BAB40"/>
    <w:rsid w:val="143D9E5F"/>
    <w:rsid w:val="14410794"/>
    <w:rsid w:val="144211ED"/>
    <w:rsid w:val="14486FA6"/>
    <w:rsid w:val="147422B5"/>
    <w:rsid w:val="148F333B"/>
    <w:rsid w:val="14972106"/>
    <w:rsid w:val="1498D551"/>
    <w:rsid w:val="149C97EC"/>
    <w:rsid w:val="14C6E271"/>
    <w:rsid w:val="15270E7F"/>
    <w:rsid w:val="153006BA"/>
    <w:rsid w:val="1551FC19"/>
    <w:rsid w:val="1559805F"/>
    <w:rsid w:val="1565C6B3"/>
    <w:rsid w:val="15791D4E"/>
    <w:rsid w:val="159A6907"/>
    <w:rsid w:val="15BD3881"/>
    <w:rsid w:val="15C2F2E9"/>
    <w:rsid w:val="15D537A4"/>
    <w:rsid w:val="15F21D52"/>
    <w:rsid w:val="1608998E"/>
    <w:rsid w:val="1610102C"/>
    <w:rsid w:val="16536D3C"/>
    <w:rsid w:val="167A2033"/>
    <w:rsid w:val="168FDE6D"/>
    <w:rsid w:val="16B5F21C"/>
    <w:rsid w:val="16BD531F"/>
    <w:rsid w:val="16C92C78"/>
    <w:rsid w:val="16E1E9D8"/>
    <w:rsid w:val="16EF9069"/>
    <w:rsid w:val="17439602"/>
    <w:rsid w:val="1743FD34"/>
    <w:rsid w:val="17562993"/>
    <w:rsid w:val="1760149C"/>
    <w:rsid w:val="1772CDA2"/>
    <w:rsid w:val="1775A815"/>
    <w:rsid w:val="1794F67B"/>
    <w:rsid w:val="179D8B5A"/>
    <w:rsid w:val="17C74679"/>
    <w:rsid w:val="17E4F472"/>
    <w:rsid w:val="17F69AC7"/>
    <w:rsid w:val="17F7A941"/>
    <w:rsid w:val="17F93534"/>
    <w:rsid w:val="17FCC206"/>
    <w:rsid w:val="18041DAC"/>
    <w:rsid w:val="180BB47F"/>
    <w:rsid w:val="18102320"/>
    <w:rsid w:val="1818E3AD"/>
    <w:rsid w:val="182DE159"/>
    <w:rsid w:val="183BB2F9"/>
    <w:rsid w:val="184CE64C"/>
    <w:rsid w:val="184FB8C1"/>
    <w:rsid w:val="1895C162"/>
    <w:rsid w:val="18BAC908"/>
    <w:rsid w:val="18F6ED3A"/>
    <w:rsid w:val="19039CC1"/>
    <w:rsid w:val="1911AAFF"/>
    <w:rsid w:val="1916567E"/>
    <w:rsid w:val="191EAA33"/>
    <w:rsid w:val="19346E69"/>
    <w:rsid w:val="1956DDBA"/>
    <w:rsid w:val="198581D3"/>
    <w:rsid w:val="1994B81C"/>
    <w:rsid w:val="1994DA43"/>
    <w:rsid w:val="1996F824"/>
    <w:rsid w:val="199F2448"/>
    <w:rsid w:val="19A9F810"/>
    <w:rsid w:val="19B0553D"/>
    <w:rsid w:val="19BB5CA0"/>
    <w:rsid w:val="19C5A993"/>
    <w:rsid w:val="19CB252E"/>
    <w:rsid w:val="19CDAC49"/>
    <w:rsid w:val="19D67B00"/>
    <w:rsid w:val="19DCE222"/>
    <w:rsid w:val="19E1C5A6"/>
    <w:rsid w:val="19EA798B"/>
    <w:rsid w:val="1A277FBB"/>
    <w:rsid w:val="1A2E1F42"/>
    <w:rsid w:val="1A3EC882"/>
    <w:rsid w:val="1A407645"/>
    <w:rsid w:val="1A592415"/>
    <w:rsid w:val="1A65133D"/>
    <w:rsid w:val="1A7F1CEA"/>
    <w:rsid w:val="1A8026C1"/>
    <w:rsid w:val="1AAF1649"/>
    <w:rsid w:val="1AB43636"/>
    <w:rsid w:val="1AC6551F"/>
    <w:rsid w:val="1AD6A29C"/>
    <w:rsid w:val="1AFF56CB"/>
    <w:rsid w:val="1B01BC61"/>
    <w:rsid w:val="1B0BDBE2"/>
    <w:rsid w:val="1B284D29"/>
    <w:rsid w:val="1B402E48"/>
    <w:rsid w:val="1B42C8CF"/>
    <w:rsid w:val="1B56EE11"/>
    <w:rsid w:val="1B7A6FC3"/>
    <w:rsid w:val="1B824572"/>
    <w:rsid w:val="1B862A60"/>
    <w:rsid w:val="1B8A2F85"/>
    <w:rsid w:val="1BA940CF"/>
    <w:rsid w:val="1BAADEBA"/>
    <w:rsid w:val="1BB41AF3"/>
    <w:rsid w:val="1BC5D36F"/>
    <w:rsid w:val="1BCB1A64"/>
    <w:rsid w:val="1BD9FBEA"/>
    <w:rsid w:val="1BDC68B4"/>
    <w:rsid w:val="1BEEBDDB"/>
    <w:rsid w:val="1BF0608D"/>
    <w:rsid w:val="1C0672D6"/>
    <w:rsid w:val="1C0DEAC9"/>
    <w:rsid w:val="1C1FC403"/>
    <w:rsid w:val="1C34064D"/>
    <w:rsid w:val="1C34FC02"/>
    <w:rsid w:val="1C451B56"/>
    <w:rsid w:val="1C4A8DDC"/>
    <w:rsid w:val="1C6D2E85"/>
    <w:rsid w:val="1C77649C"/>
    <w:rsid w:val="1C9023A5"/>
    <w:rsid w:val="1CAD6304"/>
    <w:rsid w:val="1CD29F18"/>
    <w:rsid w:val="1CDFD530"/>
    <w:rsid w:val="1D02FCF2"/>
    <w:rsid w:val="1D08E7B4"/>
    <w:rsid w:val="1D0E4465"/>
    <w:rsid w:val="1D0FD27A"/>
    <w:rsid w:val="1D289EDF"/>
    <w:rsid w:val="1D299CAB"/>
    <w:rsid w:val="1D43CB09"/>
    <w:rsid w:val="1D7D593A"/>
    <w:rsid w:val="1D8B51A4"/>
    <w:rsid w:val="1D90A6A4"/>
    <w:rsid w:val="1DA09F9F"/>
    <w:rsid w:val="1DAA4C98"/>
    <w:rsid w:val="1DE30EBA"/>
    <w:rsid w:val="1DE84D28"/>
    <w:rsid w:val="1E2788E6"/>
    <w:rsid w:val="1E2D7290"/>
    <w:rsid w:val="1E30C756"/>
    <w:rsid w:val="1E326802"/>
    <w:rsid w:val="1E333F26"/>
    <w:rsid w:val="1E4D7355"/>
    <w:rsid w:val="1E56760F"/>
    <w:rsid w:val="1E626572"/>
    <w:rsid w:val="1E733BBC"/>
    <w:rsid w:val="1E9B1ABE"/>
    <w:rsid w:val="1E9BCD1C"/>
    <w:rsid w:val="1E9C0F93"/>
    <w:rsid w:val="1E9E55DF"/>
    <w:rsid w:val="1EA139BA"/>
    <w:rsid w:val="1EA3A544"/>
    <w:rsid w:val="1EA98B34"/>
    <w:rsid w:val="1EC576DB"/>
    <w:rsid w:val="1ED02310"/>
    <w:rsid w:val="1ED5F877"/>
    <w:rsid w:val="1EFCF55D"/>
    <w:rsid w:val="1F10340A"/>
    <w:rsid w:val="1F295CBE"/>
    <w:rsid w:val="1F38C562"/>
    <w:rsid w:val="1F428772"/>
    <w:rsid w:val="1F57C6FA"/>
    <w:rsid w:val="1F5FF9C3"/>
    <w:rsid w:val="1F61E86B"/>
    <w:rsid w:val="1F6AC5E4"/>
    <w:rsid w:val="1F6F7BB8"/>
    <w:rsid w:val="1F71E646"/>
    <w:rsid w:val="1F74F77B"/>
    <w:rsid w:val="1F827F9E"/>
    <w:rsid w:val="1F92B717"/>
    <w:rsid w:val="1FAC4C9A"/>
    <w:rsid w:val="1FB8827F"/>
    <w:rsid w:val="1FDB6554"/>
    <w:rsid w:val="1FE67D6E"/>
    <w:rsid w:val="1FF39DCB"/>
    <w:rsid w:val="2000814B"/>
    <w:rsid w:val="20123640"/>
    <w:rsid w:val="20228C10"/>
    <w:rsid w:val="2027E64D"/>
    <w:rsid w:val="20355CF8"/>
    <w:rsid w:val="203C3CEF"/>
    <w:rsid w:val="206DA18D"/>
    <w:rsid w:val="206DB02F"/>
    <w:rsid w:val="208A4A51"/>
    <w:rsid w:val="20947F24"/>
    <w:rsid w:val="20A05445"/>
    <w:rsid w:val="20AB9253"/>
    <w:rsid w:val="20B140A5"/>
    <w:rsid w:val="20B33D32"/>
    <w:rsid w:val="20B8E45A"/>
    <w:rsid w:val="2102E648"/>
    <w:rsid w:val="2104BCF5"/>
    <w:rsid w:val="21133DCD"/>
    <w:rsid w:val="21136AB5"/>
    <w:rsid w:val="211DC493"/>
    <w:rsid w:val="212D1599"/>
    <w:rsid w:val="213D4B83"/>
    <w:rsid w:val="215019E3"/>
    <w:rsid w:val="21686715"/>
    <w:rsid w:val="217FDED4"/>
    <w:rsid w:val="218122D3"/>
    <w:rsid w:val="21883E9A"/>
    <w:rsid w:val="21BB00BC"/>
    <w:rsid w:val="21E113B3"/>
    <w:rsid w:val="21ED9A49"/>
    <w:rsid w:val="21F1C448"/>
    <w:rsid w:val="21F732F8"/>
    <w:rsid w:val="2223396D"/>
    <w:rsid w:val="22411A2B"/>
    <w:rsid w:val="2243CE1B"/>
    <w:rsid w:val="225A8BA2"/>
    <w:rsid w:val="225EA18A"/>
    <w:rsid w:val="2262A1CF"/>
    <w:rsid w:val="22672867"/>
    <w:rsid w:val="2289BFA8"/>
    <w:rsid w:val="22908275"/>
    <w:rsid w:val="22A30A0B"/>
    <w:rsid w:val="22CFAD40"/>
    <w:rsid w:val="22D5A10C"/>
    <w:rsid w:val="22E5A183"/>
    <w:rsid w:val="2306A602"/>
    <w:rsid w:val="231C5B5F"/>
    <w:rsid w:val="234476FC"/>
    <w:rsid w:val="237B2D70"/>
    <w:rsid w:val="23843085"/>
    <w:rsid w:val="238C7DB6"/>
    <w:rsid w:val="239E558B"/>
    <w:rsid w:val="23BF5D7B"/>
    <w:rsid w:val="23C86475"/>
    <w:rsid w:val="241ABC79"/>
    <w:rsid w:val="241BE65B"/>
    <w:rsid w:val="2440AE31"/>
    <w:rsid w:val="2441C8F4"/>
    <w:rsid w:val="246018E3"/>
    <w:rsid w:val="2476D3BE"/>
    <w:rsid w:val="247B486F"/>
    <w:rsid w:val="24843DA7"/>
    <w:rsid w:val="249828A5"/>
    <w:rsid w:val="249BFD1F"/>
    <w:rsid w:val="249C9AA3"/>
    <w:rsid w:val="24AD8D24"/>
    <w:rsid w:val="24AF52AD"/>
    <w:rsid w:val="24BC678F"/>
    <w:rsid w:val="24CF2ED4"/>
    <w:rsid w:val="24E2FEEE"/>
    <w:rsid w:val="24E5E5E9"/>
    <w:rsid w:val="2501546C"/>
    <w:rsid w:val="250597E7"/>
    <w:rsid w:val="2522645A"/>
    <w:rsid w:val="25433C73"/>
    <w:rsid w:val="25539523"/>
    <w:rsid w:val="25619722"/>
    <w:rsid w:val="256E1618"/>
    <w:rsid w:val="25A00EDD"/>
    <w:rsid w:val="25A568F7"/>
    <w:rsid w:val="25BAE8AE"/>
    <w:rsid w:val="25CC0FEC"/>
    <w:rsid w:val="25CCF795"/>
    <w:rsid w:val="25CF4A72"/>
    <w:rsid w:val="25D181EE"/>
    <w:rsid w:val="25D72622"/>
    <w:rsid w:val="25E155F8"/>
    <w:rsid w:val="25FCEA65"/>
    <w:rsid w:val="260DD80E"/>
    <w:rsid w:val="261B6B71"/>
    <w:rsid w:val="261D23D9"/>
    <w:rsid w:val="26265951"/>
    <w:rsid w:val="263C9597"/>
    <w:rsid w:val="263FE4AE"/>
    <w:rsid w:val="2663A540"/>
    <w:rsid w:val="266F8BCB"/>
    <w:rsid w:val="26777540"/>
    <w:rsid w:val="267AB1A3"/>
    <w:rsid w:val="2682B36A"/>
    <w:rsid w:val="2683211E"/>
    <w:rsid w:val="269C07C1"/>
    <w:rsid w:val="26A78A3B"/>
    <w:rsid w:val="26C5CFFB"/>
    <w:rsid w:val="26CA56A1"/>
    <w:rsid w:val="26DAA573"/>
    <w:rsid w:val="26EE008E"/>
    <w:rsid w:val="26F12071"/>
    <w:rsid w:val="27394DE9"/>
    <w:rsid w:val="273F2F28"/>
    <w:rsid w:val="27599FAB"/>
    <w:rsid w:val="27670E10"/>
    <w:rsid w:val="2768490C"/>
    <w:rsid w:val="276E2C53"/>
    <w:rsid w:val="27758F79"/>
    <w:rsid w:val="277D2C37"/>
    <w:rsid w:val="278453C8"/>
    <w:rsid w:val="27A066C4"/>
    <w:rsid w:val="27AE3399"/>
    <w:rsid w:val="27C54AAA"/>
    <w:rsid w:val="27CB84A9"/>
    <w:rsid w:val="27DC2144"/>
    <w:rsid w:val="27F58085"/>
    <w:rsid w:val="281331CF"/>
    <w:rsid w:val="2824B570"/>
    <w:rsid w:val="2835C70B"/>
    <w:rsid w:val="284FDE19"/>
    <w:rsid w:val="286A6D6F"/>
    <w:rsid w:val="2880A675"/>
    <w:rsid w:val="288E1BED"/>
    <w:rsid w:val="2895A76B"/>
    <w:rsid w:val="28B00B07"/>
    <w:rsid w:val="28C12D92"/>
    <w:rsid w:val="28D07EF7"/>
    <w:rsid w:val="28D22F25"/>
    <w:rsid w:val="28D39CF6"/>
    <w:rsid w:val="28F0EEA6"/>
    <w:rsid w:val="28F12D7D"/>
    <w:rsid w:val="2905D407"/>
    <w:rsid w:val="291A3B82"/>
    <w:rsid w:val="29299FCD"/>
    <w:rsid w:val="292B5C6E"/>
    <w:rsid w:val="295622CF"/>
    <w:rsid w:val="2966D782"/>
    <w:rsid w:val="29701B9B"/>
    <w:rsid w:val="297EEECB"/>
    <w:rsid w:val="29985D70"/>
    <w:rsid w:val="2999B902"/>
    <w:rsid w:val="29C7828D"/>
    <w:rsid w:val="29CD36FE"/>
    <w:rsid w:val="29CD3940"/>
    <w:rsid w:val="29E65A4A"/>
    <w:rsid w:val="2A091F7F"/>
    <w:rsid w:val="2A1A14C2"/>
    <w:rsid w:val="2A286B65"/>
    <w:rsid w:val="2A380D98"/>
    <w:rsid w:val="2A396BCD"/>
    <w:rsid w:val="2A3D9DF3"/>
    <w:rsid w:val="2A62411A"/>
    <w:rsid w:val="2A635D1A"/>
    <w:rsid w:val="2AC8D1C7"/>
    <w:rsid w:val="2ACE14A3"/>
    <w:rsid w:val="2AF7341C"/>
    <w:rsid w:val="2B043042"/>
    <w:rsid w:val="2B13B663"/>
    <w:rsid w:val="2B1BB706"/>
    <w:rsid w:val="2B1E05C3"/>
    <w:rsid w:val="2B21FAF3"/>
    <w:rsid w:val="2B368C91"/>
    <w:rsid w:val="2B57E7CA"/>
    <w:rsid w:val="2B602526"/>
    <w:rsid w:val="2B6E16B9"/>
    <w:rsid w:val="2B838394"/>
    <w:rsid w:val="2B8D93BB"/>
    <w:rsid w:val="2B96EBE5"/>
    <w:rsid w:val="2B9E81FA"/>
    <w:rsid w:val="2BA0B95A"/>
    <w:rsid w:val="2BBB9101"/>
    <w:rsid w:val="2BEEB3DF"/>
    <w:rsid w:val="2BF65115"/>
    <w:rsid w:val="2BFAE510"/>
    <w:rsid w:val="2BFDA8C3"/>
    <w:rsid w:val="2C09912C"/>
    <w:rsid w:val="2C0EBF4B"/>
    <w:rsid w:val="2C26B500"/>
    <w:rsid w:val="2C2FFA25"/>
    <w:rsid w:val="2C4A92CB"/>
    <w:rsid w:val="2C505C8E"/>
    <w:rsid w:val="2C650C52"/>
    <w:rsid w:val="2C689474"/>
    <w:rsid w:val="2C6A707D"/>
    <w:rsid w:val="2C7F2FD5"/>
    <w:rsid w:val="2C980A5F"/>
    <w:rsid w:val="2C9CA5AB"/>
    <w:rsid w:val="2C9F1BD8"/>
    <w:rsid w:val="2CA18996"/>
    <w:rsid w:val="2CA615DB"/>
    <w:rsid w:val="2CC3AAEF"/>
    <w:rsid w:val="2CD9C1AC"/>
    <w:rsid w:val="2D212C58"/>
    <w:rsid w:val="2D301F22"/>
    <w:rsid w:val="2D33C81B"/>
    <w:rsid w:val="2D33D003"/>
    <w:rsid w:val="2D428B67"/>
    <w:rsid w:val="2D5AA747"/>
    <w:rsid w:val="2D62B7D6"/>
    <w:rsid w:val="2D6894A3"/>
    <w:rsid w:val="2D6CED81"/>
    <w:rsid w:val="2D716285"/>
    <w:rsid w:val="2D7EF7C7"/>
    <w:rsid w:val="2D847576"/>
    <w:rsid w:val="2DB3DB04"/>
    <w:rsid w:val="2DF6614E"/>
    <w:rsid w:val="2DF7080C"/>
    <w:rsid w:val="2E08D2CD"/>
    <w:rsid w:val="2E139390"/>
    <w:rsid w:val="2E1C29F2"/>
    <w:rsid w:val="2E369F66"/>
    <w:rsid w:val="2E371B83"/>
    <w:rsid w:val="2E56A092"/>
    <w:rsid w:val="2E65135B"/>
    <w:rsid w:val="2E66F7BB"/>
    <w:rsid w:val="2E69C04C"/>
    <w:rsid w:val="2E7F0C33"/>
    <w:rsid w:val="2E8A40BE"/>
    <w:rsid w:val="2E8ABBF8"/>
    <w:rsid w:val="2E8B2C03"/>
    <w:rsid w:val="2EA10D40"/>
    <w:rsid w:val="2EB90AB4"/>
    <w:rsid w:val="2EE6533D"/>
    <w:rsid w:val="2EF49A55"/>
    <w:rsid w:val="2EFAF70C"/>
    <w:rsid w:val="2EFFAFB7"/>
    <w:rsid w:val="2F17E045"/>
    <w:rsid w:val="2F2F99EB"/>
    <w:rsid w:val="2F38C916"/>
    <w:rsid w:val="2F393680"/>
    <w:rsid w:val="2F4FFE56"/>
    <w:rsid w:val="2F583148"/>
    <w:rsid w:val="2F61FAA9"/>
    <w:rsid w:val="2F7D3459"/>
    <w:rsid w:val="2F903F78"/>
    <w:rsid w:val="2F99A429"/>
    <w:rsid w:val="2FA297EC"/>
    <w:rsid w:val="2FA2C329"/>
    <w:rsid w:val="2FA33C14"/>
    <w:rsid w:val="2FC58D3F"/>
    <w:rsid w:val="2FC7338A"/>
    <w:rsid w:val="2FD75A52"/>
    <w:rsid w:val="2FF93C74"/>
    <w:rsid w:val="302E145C"/>
    <w:rsid w:val="30353EC7"/>
    <w:rsid w:val="3041D0D3"/>
    <w:rsid w:val="304BD586"/>
    <w:rsid w:val="306FD98F"/>
    <w:rsid w:val="309818A9"/>
    <w:rsid w:val="30BD67EF"/>
    <w:rsid w:val="30E4BFA5"/>
    <w:rsid w:val="30FC2012"/>
    <w:rsid w:val="31033311"/>
    <w:rsid w:val="31205D13"/>
    <w:rsid w:val="313E9EC5"/>
    <w:rsid w:val="314F5FB2"/>
    <w:rsid w:val="31631F1F"/>
    <w:rsid w:val="3167FCB6"/>
    <w:rsid w:val="317BA157"/>
    <w:rsid w:val="317ED803"/>
    <w:rsid w:val="318FE167"/>
    <w:rsid w:val="31A28171"/>
    <w:rsid w:val="31AF1379"/>
    <w:rsid w:val="31C3CD58"/>
    <w:rsid w:val="31CAF1BD"/>
    <w:rsid w:val="31E758DE"/>
    <w:rsid w:val="31E9FB63"/>
    <w:rsid w:val="31F63726"/>
    <w:rsid w:val="31FF623E"/>
    <w:rsid w:val="321D7993"/>
    <w:rsid w:val="3232EC38"/>
    <w:rsid w:val="323909C9"/>
    <w:rsid w:val="32551933"/>
    <w:rsid w:val="32725FE8"/>
    <w:rsid w:val="32759252"/>
    <w:rsid w:val="32890EED"/>
    <w:rsid w:val="32A34EFD"/>
    <w:rsid w:val="32A4E20B"/>
    <w:rsid w:val="32AA4F8A"/>
    <w:rsid w:val="32AAF6B8"/>
    <w:rsid w:val="32AE79C5"/>
    <w:rsid w:val="32B5789F"/>
    <w:rsid w:val="32B87B5A"/>
    <w:rsid w:val="32E84A0E"/>
    <w:rsid w:val="32EEA576"/>
    <w:rsid w:val="32F196BD"/>
    <w:rsid w:val="32F6900D"/>
    <w:rsid w:val="32FA6710"/>
    <w:rsid w:val="33039BFE"/>
    <w:rsid w:val="33194084"/>
    <w:rsid w:val="33377134"/>
    <w:rsid w:val="335E7DD2"/>
    <w:rsid w:val="33612C93"/>
    <w:rsid w:val="336E2C3D"/>
    <w:rsid w:val="336F564A"/>
    <w:rsid w:val="337C8B77"/>
    <w:rsid w:val="338CECBA"/>
    <w:rsid w:val="338E96B9"/>
    <w:rsid w:val="33B3FC9C"/>
    <w:rsid w:val="33B6F7D0"/>
    <w:rsid w:val="33C26DF2"/>
    <w:rsid w:val="33C40AA6"/>
    <w:rsid w:val="33CE70EE"/>
    <w:rsid w:val="3402F11F"/>
    <w:rsid w:val="3417BFF7"/>
    <w:rsid w:val="34183F2E"/>
    <w:rsid w:val="343933FE"/>
    <w:rsid w:val="344CCA74"/>
    <w:rsid w:val="344D66E4"/>
    <w:rsid w:val="347592FC"/>
    <w:rsid w:val="348673AC"/>
    <w:rsid w:val="3493135F"/>
    <w:rsid w:val="349568C5"/>
    <w:rsid w:val="3497086B"/>
    <w:rsid w:val="34979680"/>
    <w:rsid w:val="34A4D543"/>
    <w:rsid w:val="34B5D8DE"/>
    <w:rsid w:val="34B67835"/>
    <w:rsid w:val="34C47C9A"/>
    <w:rsid w:val="34C69758"/>
    <w:rsid w:val="34EC7FFC"/>
    <w:rsid w:val="34ECEB40"/>
    <w:rsid w:val="34F132A7"/>
    <w:rsid w:val="34FCA2E4"/>
    <w:rsid w:val="351E8D51"/>
    <w:rsid w:val="35241135"/>
    <w:rsid w:val="35423595"/>
    <w:rsid w:val="35B2C2CA"/>
    <w:rsid w:val="35BB3EFA"/>
    <w:rsid w:val="35BD2A7B"/>
    <w:rsid w:val="35FE5AFD"/>
    <w:rsid w:val="3611D848"/>
    <w:rsid w:val="363BF9DA"/>
    <w:rsid w:val="363C8A78"/>
    <w:rsid w:val="3644446F"/>
    <w:rsid w:val="3648029C"/>
    <w:rsid w:val="364E034B"/>
    <w:rsid w:val="36625EEC"/>
    <w:rsid w:val="3670BC6D"/>
    <w:rsid w:val="36843CFD"/>
    <w:rsid w:val="368C387B"/>
    <w:rsid w:val="369956E1"/>
    <w:rsid w:val="369D25FC"/>
    <w:rsid w:val="36AAF549"/>
    <w:rsid w:val="36BBC61E"/>
    <w:rsid w:val="36C89F87"/>
    <w:rsid w:val="36CC76AE"/>
    <w:rsid w:val="36E0C941"/>
    <w:rsid w:val="36E2FE99"/>
    <w:rsid w:val="36E9D83A"/>
    <w:rsid w:val="36F9928E"/>
    <w:rsid w:val="36FA6C42"/>
    <w:rsid w:val="37083073"/>
    <w:rsid w:val="372A2872"/>
    <w:rsid w:val="37330DF1"/>
    <w:rsid w:val="373F09BE"/>
    <w:rsid w:val="37486714"/>
    <w:rsid w:val="3748AACC"/>
    <w:rsid w:val="377A3650"/>
    <w:rsid w:val="379F1B89"/>
    <w:rsid w:val="37C638C0"/>
    <w:rsid w:val="37D3C6B2"/>
    <w:rsid w:val="37D40145"/>
    <w:rsid w:val="37D43254"/>
    <w:rsid w:val="37DEDBEF"/>
    <w:rsid w:val="3800390F"/>
    <w:rsid w:val="38485B06"/>
    <w:rsid w:val="3854D3E1"/>
    <w:rsid w:val="38621101"/>
    <w:rsid w:val="387BFA5E"/>
    <w:rsid w:val="388429A9"/>
    <w:rsid w:val="388ACE72"/>
    <w:rsid w:val="3897D93F"/>
    <w:rsid w:val="38AED8D5"/>
    <w:rsid w:val="38BA2008"/>
    <w:rsid w:val="38C2B86E"/>
    <w:rsid w:val="38D4250A"/>
    <w:rsid w:val="38DB337D"/>
    <w:rsid w:val="38E8F181"/>
    <w:rsid w:val="38F3F404"/>
    <w:rsid w:val="38FC05A4"/>
    <w:rsid w:val="3901E677"/>
    <w:rsid w:val="3903F2DF"/>
    <w:rsid w:val="3909FEF1"/>
    <w:rsid w:val="393B4D65"/>
    <w:rsid w:val="3941AC88"/>
    <w:rsid w:val="394C2DA7"/>
    <w:rsid w:val="395FB6AF"/>
    <w:rsid w:val="3961AF15"/>
    <w:rsid w:val="396B3CC3"/>
    <w:rsid w:val="39E030C8"/>
    <w:rsid w:val="39E6B300"/>
    <w:rsid w:val="3A0354B8"/>
    <w:rsid w:val="3A08BF01"/>
    <w:rsid w:val="3A111F33"/>
    <w:rsid w:val="3A1276C5"/>
    <w:rsid w:val="3A2AC76D"/>
    <w:rsid w:val="3A313016"/>
    <w:rsid w:val="3A4D7EC3"/>
    <w:rsid w:val="3A53B7CA"/>
    <w:rsid w:val="3A7DCBE5"/>
    <w:rsid w:val="3A86FD10"/>
    <w:rsid w:val="3A8C1986"/>
    <w:rsid w:val="3A965F96"/>
    <w:rsid w:val="3AA3F918"/>
    <w:rsid w:val="3AAD2387"/>
    <w:rsid w:val="3AB596E4"/>
    <w:rsid w:val="3ABBF97D"/>
    <w:rsid w:val="3ACA5387"/>
    <w:rsid w:val="3AE9750C"/>
    <w:rsid w:val="3AF18302"/>
    <w:rsid w:val="3B0061C5"/>
    <w:rsid w:val="3B16547C"/>
    <w:rsid w:val="3B35EA7B"/>
    <w:rsid w:val="3B3CFD24"/>
    <w:rsid w:val="3B41AA44"/>
    <w:rsid w:val="3B5592FA"/>
    <w:rsid w:val="3B6ED5C5"/>
    <w:rsid w:val="3B7F40F3"/>
    <w:rsid w:val="3B817A1A"/>
    <w:rsid w:val="3B9A0D38"/>
    <w:rsid w:val="3BBE4DFD"/>
    <w:rsid w:val="3BC2FE0A"/>
    <w:rsid w:val="3BF43388"/>
    <w:rsid w:val="3BFC37ED"/>
    <w:rsid w:val="3C0C85E4"/>
    <w:rsid w:val="3C18BBAA"/>
    <w:rsid w:val="3C2B01F1"/>
    <w:rsid w:val="3C3C7AF5"/>
    <w:rsid w:val="3C4DFBED"/>
    <w:rsid w:val="3C53C5B5"/>
    <w:rsid w:val="3C8A7125"/>
    <w:rsid w:val="3C940A69"/>
    <w:rsid w:val="3C962940"/>
    <w:rsid w:val="3C96A507"/>
    <w:rsid w:val="3CC2B975"/>
    <w:rsid w:val="3CDAB38D"/>
    <w:rsid w:val="3CF69E54"/>
    <w:rsid w:val="3CF75FAB"/>
    <w:rsid w:val="3D0EEBC7"/>
    <w:rsid w:val="3D138D8A"/>
    <w:rsid w:val="3D486840"/>
    <w:rsid w:val="3D5C6ED6"/>
    <w:rsid w:val="3D6A67B2"/>
    <w:rsid w:val="3D6A929D"/>
    <w:rsid w:val="3D7AB49A"/>
    <w:rsid w:val="3D7E8CDE"/>
    <w:rsid w:val="3DB49CB2"/>
    <w:rsid w:val="3DC7CB84"/>
    <w:rsid w:val="3DC85B44"/>
    <w:rsid w:val="3DD30A1E"/>
    <w:rsid w:val="3DFC3716"/>
    <w:rsid w:val="3E0549F8"/>
    <w:rsid w:val="3E223107"/>
    <w:rsid w:val="3E404046"/>
    <w:rsid w:val="3E7AEBA9"/>
    <w:rsid w:val="3E883FC9"/>
    <w:rsid w:val="3E93A510"/>
    <w:rsid w:val="3E9B79EF"/>
    <w:rsid w:val="3EB0385F"/>
    <w:rsid w:val="3EC095C4"/>
    <w:rsid w:val="3EC5057E"/>
    <w:rsid w:val="3EC7069A"/>
    <w:rsid w:val="3EF381DD"/>
    <w:rsid w:val="3F3890BC"/>
    <w:rsid w:val="3F454EA8"/>
    <w:rsid w:val="3F5CC2EB"/>
    <w:rsid w:val="3F8F20CB"/>
    <w:rsid w:val="3FA4ADF7"/>
    <w:rsid w:val="3FE12D21"/>
    <w:rsid w:val="40122B04"/>
    <w:rsid w:val="40184505"/>
    <w:rsid w:val="40254DBF"/>
    <w:rsid w:val="40349072"/>
    <w:rsid w:val="407459C5"/>
    <w:rsid w:val="40952242"/>
    <w:rsid w:val="409B8984"/>
    <w:rsid w:val="40A067E0"/>
    <w:rsid w:val="40A6B390"/>
    <w:rsid w:val="40AEF81D"/>
    <w:rsid w:val="40C042E5"/>
    <w:rsid w:val="40E47206"/>
    <w:rsid w:val="40ED02B1"/>
    <w:rsid w:val="40F09FDE"/>
    <w:rsid w:val="40FB7C98"/>
    <w:rsid w:val="4114425C"/>
    <w:rsid w:val="412290E7"/>
    <w:rsid w:val="412B5E80"/>
    <w:rsid w:val="4154B032"/>
    <w:rsid w:val="417D14CC"/>
    <w:rsid w:val="4186CDC0"/>
    <w:rsid w:val="41A64CFF"/>
    <w:rsid w:val="420C8DD3"/>
    <w:rsid w:val="42154853"/>
    <w:rsid w:val="421D7C0B"/>
    <w:rsid w:val="421FE9A9"/>
    <w:rsid w:val="422AF46E"/>
    <w:rsid w:val="4237083D"/>
    <w:rsid w:val="42373B1D"/>
    <w:rsid w:val="423B30E1"/>
    <w:rsid w:val="4263641C"/>
    <w:rsid w:val="426B6B3B"/>
    <w:rsid w:val="42741228"/>
    <w:rsid w:val="427EC0BA"/>
    <w:rsid w:val="427EE415"/>
    <w:rsid w:val="4287F6E0"/>
    <w:rsid w:val="429BB71B"/>
    <w:rsid w:val="42C0F46A"/>
    <w:rsid w:val="42E8B724"/>
    <w:rsid w:val="42F14E52"/>
    <w:rsid w:val="42F3A92D"/>
    <w:rsid w:val="42FFAB27"/>
    <w:rsid w:val="430B9CD7"/>
    <w:rsid w:val="4322147E"/>
    <w:rsid w:val="43229D4E"/>
    <w:rsid w:val="4343C2A2"/>
    <w:rsid w:val="4345E249"/>
    <w:rsid w:val="43565FE8"/>
    <w:rsid w:val="436F6843"/>
    <w:rsid w:val="437E95B9"/>
    <w:rsid w:val="43B64BF3"/>
    <w:rsid w:val="43C51F3F"/>
    <w:rsid w:val="43D1FF83"/>
    <w:rsid w:val="43F09BEE"/>
    <w:rsid w:val="43F1F6C4"/>
    <w:rsid w:val="44139D50"/>
    <w:rsid w:val="443A96EB"/>
    <w:rsid w:val="445120C3"/>
    <w:rsid w:val="4458EA9A"/>
    <w:rsid w:val="44717665"/>
    <w:rsid w:val="447DAD1A"/>
    <w:rsid w:val="44814008"/>
    <w:rsid w:val="44A0D5FA"/>
    <w:rsid w:val="44AF56DE"/>
    <w:rsid w:val="44C26806"/>
    <w:rsid w:val="44C302FC"/>
    <w:rsid w:val="44CB81A3"/>
    <w:rsid w:val="44DDF5E0"/>
    <w:rsid w:val="44E8908A"/>
    <w:rsid w:val="4507B27D"/>
    <w:rsid w:val="450D032B"/>
    <w:rsid w:val="451262F1"/>
    <w:rsid w:val="452A87C6"/>
    <w:rsid w:val="45617DC6"/>
    <w:rsid w:val="4569CBC9"/>
    <w:rsid w:val="45732AFD"/>
    <w:rsid w:val="457337D9"/>
    <w:rsid w:val="457BA64E"/>
    <w:rsid w:val="459AF880"/>
    <w:rsid w:val="45B05CCA"/>
    <w:rsid w:val="45CA51E7"/>
    <w:rsid w:val="45E416F1"/>
    <w:rsid w:val="45FC2956"/>
    <w:rsid w:val="45FDE29F"/>
    <w:rsid w:val="46149116"/>
    <w:rsid w:val="462780BC"/>
    <w:rsid w:val="463796D9"/>
    <w:rsid w:val="46407F52"/>
    <w:rsid w:val="464DC7ED"/>
    <w:rsid w:val="46690646"/>
    <w:rsid w:val="46723256"/>
    <w:rsid w:val="4681CD71"/>
    <w:rsid w:val="4682B3F0"/>
    <w:rsid w:val="469582C8"/>
    <w:rsid w:val="46ADF1C7"/>
    <w:rsid w:val="46BB7BE6"/>
    <w:rsid w:val="46C423FC"/>
    <w:rsid w:val="46C4FA53"/>
    <w:rsid w:val="46D3FBEE"/>
    <w:rsid w:val="46EAD8A8"/>
    <w:rsid w:val="46F959D3"/>
    <w:rsid w:val="47109E81"/>
    <w:rsid w:val="472C4E6F"/>
    <w:rsid w:val="4735DAE3"/>
    <w:rsid w:val="4743AC4F"/>
    <w:rsid w:val="475435BE"/>
    <w:rsid w:val="4756BD1E"/>
    <w:rsid w:val="47644E5B"/>
    <w:rsid w:val="47668CCA"/>
    <w:rsid w:val="476F1FC1"/>
    <w:rsid w:val="478AD0BD"/>
    <w:rsid w:val="47B6B1D1"/>
    <w:rsid w:val="47D63448"/>
    <w:rsid w:val="47E7E902"/>
    <w:rsid w:val="47E9C076"/>
    <w:rsid w:val="47FF7C92"/>
    <w:rsid w:val="48213D8D"/>
    <w:rsid w:val="48573C6E"/>
    <w:rsid w:val="4858A4BB"/>
    <w:rsid w:val="4891510A"/>
    <w:rsid w:val="48983147"/>
    <w:rsid w:val="48B1ACC1"/>
    <w:rsid w:val="48B46F73"/>
    <w:rsid w:val="48C8713B"/>
    <w:rsid w:val="48CB2430"/>
    <w:rsid w:val="48D1E48C"/>
    <w:rsid w:val="490BD312"/>
    <w:rsid w:val="490E2157"/>
    <w:rsid w:val="490ED905"/>
    <w:rsid w:val="491BAF55"/>
    <w:rsid w:val="4952C40E"/>
    <w:rsid w:val="4975ED59"/>
    <w:rsid w:val="4980422D"/>
    <w:rsid w:val="49C3F807"/>
    <w:rsid w:val="49CD8B90"/>
    <w:rsid w:val="49D82F4C"/>
    <w:rsid w:val="49E9B077"/>
    <w:rsid w:val="49F7CB00"/>
    <w:rsid w:val="4A06F08B"/>
    <w:rsid w:val="4A1904B7"/>
    <w:rsid w:val="4A4D44E8"/>
    <w:rsid w:val="4A585D9F"/>
    <w:rsid w:val="4A58D0C6"/>
    <w:rsid w:val="4A7054D1"/>
    <w:rsid w:val="4A93F07C"/>
    <w:rsid w:val="4A95D91E"/>
    <w:rsid w:val="4A9D560B"/>
    <w:rsid w:val="4AAF819E"/>
    <w:rsid w:val="4AD91BF2"/>
    <w:rsid w:val="4ADBE644"/>
    <w:rsid w:val="4AFD2773"/>
    <w:rsid w:val="4B08B3CF"/>
    <w:rsid w:val="4B2D1C8B"/>
    <w:rsid w:val="4B387A75"/>
    <w:rsid w:val="4B502CDC"/>
    <w:rsid w:val="4B559085"/>
    <w:rsid w:val="4B6C9987"/>
    <w:rsid w:val="4B6D4023"/>
    <w:rsid w:val="4B7241A2"/>
    <w:rsid w:val="4B8744B4"/>
    <w:rsid w:val="4B8C2BAA"/>
    <w:rsid w:val="4BB62F6F"/>
    <w:rsid w:val="4BBB3993"/>
    <w:rsid w:val="4BD91678"/>
    <w:rsid w:val="4BE55C3F"/>
    <w:rsid w:val="4C064A73"/>
    <w:rsid w:val="4C0AD4A0"/>
    <w:rsid w:val="4C2CBCDB"/>
    <w:rsid w:val="4C2F2F25"/>
    <w:rsid w:val="4C50959D"/>
    <w:rsid w:val="4C742C32"/>
    <w:rsid w:val="4C83B549"/>
    <w:rsid w:val="4C83D533"/>
    <w:rsid w:val="4C9584D2"/>
    <w:rsid w:val="4C9BAEC2"/>
    <w:rsid w:val="4C9E03F2"/>
    <w:rsid w:val="4CB96C32"/>
    <w:rsid w:val="4CBBD70E"/>
    <w:rsid w:val="4CBFB407"/>
    <w:rsid w:val="4CC45477"/>
    <w:rsid w:val="4CD0570C"/>
    <w:rsid w:val="4CDB5523"/>
    <w:rsid w:val="4CF6E740"/>
    <w:rsid w:val="4CF7E916"/>
    <w:rsid w:val="4D6A232A"/>
    <w:rsid w:val="4D7FEEE2"/>
    <w:rsid w:val="4D90F052"/>
    <w:rsid w:val="4D951BEC"/>
    <w:rsid w:val="4DA350D3"/>
    <w:rsid w:val="4DBF80D3"/>
    <w:rsid w:val="4DF7629E"/>
    <w:rsid w:val="4E18216F"/>
    <w:rsid w:val="4E2C1DE3"/>
    <w:rsid w:val="4E39CC5A"/>
    <w:rsid w:val="4E75D3A7"/>
    <w:rsid w:val="4E84E85D"/>
    <w:rsid w:val="4E946EA4"/>
    <w:rsid w:val="4EB2907B"/>
    <w:rsid w:val="4EB613AA"/>
    <w:rsid w:val="4EC2148D"/>
    <w:rsid w:val="4ED61A5D"/>
    <w:rsid w:val="4ED62CFE"/>
    <w:rsid w:val="4EE5BA98"/>
    <w:rsid w:val="4EEECD17"/>
    <w:rsid w:val="4F0CC168"/>
    <w:rsid w:val="4F43934C"/>
    <w:rsid w:val="4F44D244"/>
    <w:rsid w:val="4F6288AB"/>
    <w:rsid w:val="4F643011"/>
    <w:rsid w:val="4F6B08AE"/>
    <w:rsid w:val="4F73C4AC"/>
    <w:rsid w:val="4F75F1B0"/>
    <w:rsid w:val="4F861C95"/>
    <w:rsid w:val="4F9D803A"/>
    <w:rsid w:val="4F9E4023"/>
    <w:rsid w:val="4FA89490"/>
    <w:rsid w:val="4FD6E0C9"/>
    <w:rsid w:val="4FE4BC6A"/>
    <w:rsid w:val="50063435"/>
    <w:rsid w:val="500728C1"/>
    <w:rsid w:val="5010A398"/>
    <w:rsid w:val="501E4E5A"/>
    <w:rsid w:val="503AE7C8"/>
    <w:rsid w:val="5046BC97"/>
    <w:rsid w:val="5048CF18"/>
    <w:rsid w:val="50500DCD"/>
    <w:rsid w:val="505A0A95"/>
    <w:rsid w:val="505A5159"/>
    <w:rsid w:val="505C7F4F"/>
    <w:rsid w:val="507E4A36"/>
    <w:rsid w:val="50879814"/>
    <w:rsid w:val="508C8B7C"/>
    <w:rsid w:val="5090D29C"/>
    <w:rsid w:val="50B9F44F"/>
    <w:rsid w:val="50C3A85F"/>
    <w:rsid w:val="50E6BBE9"/>
    <w:rsid w:val="50ECF392"/>
    <w:rsid w:val="5106C3C4"/>
    <w:rsid w:val="51165AEF"/>
    <w:rsid w:val="5123E1B3"/>
    <w:rsid w:val="513671E9"/>
    <w:rsid w:val="514659AD"/>
    <w:rsid w:val="51554591"/>
    <w:rsid w:val="5163A652"/>
    <w:rsid w:val="516EE16C"/>
    <w:rsid w:val="517324C6"/>
    <w:rsid w:val="51780405"/>
    <w:rsid w:val="51BE8F4C"/>
    <w:rsid w:val="51C5DE17"/>
    <w:rsid w:val="51CB720A"/>
    <w:rsid w:val="51F743DA"/>
    <w:rsid w:val="5214153E"/>
    <w:rsid w:val="52193A04"/>
    <w:rsid w:val="522E38FE"/>
    <w:rsid w:val="523DE738"/>
    <w:rsid w:val="525B40E4"/>
    <w:rsid w:val="525C3A88"/>
    <w:rsid w:val="5280421F"/>
    <w:rsid w:val="52A8B196"/>
    <w:rsid w:val="52C4DCF9"/>
    <w:rsid w:val="52D7DAD5"/>
    <w:rsid w:val="52DA62B0"/>
    <w:rsid w:val="52F84EF9"/>
    <w:rsid w:val="53008ECA"/>
    <w:rsid w:val="531822D9"/>
    <w:rsid w:val="531AEC35"/>
    <w:rsid w:val="532005DB"/>
    <w:rsid w:val="5359949D"/>
    <w:rsid w:val="536B49EE"/>
    <w:rsid w:val="536BE4AC"/>
    <w:rsid w:val="538C888F"/>
    <w:rsid w:val="538DBB72"/>
    <w:rsid w:val="5393C410"/>
    <w:rsid w:val="53A30D08"/>
    <w:rsid w:val="53A92212"/>
    <w:rsid w:val="53AB0FB7"/>
    <w:rsid w:val="53BB18E3"/>
    <w:rsid w:val="53BF3F27"/>
    <w:rsid w:val="53C910A4"/>
    <w:rsid w:val="53D22A52"/>
    <w:rsid w:val="53D9B984"/>
    <w:rsid w:val="53F13DDC"/>
    <w:rsid w:val="5400A905"/>
    <w:rsid w:val="5401B0B3"/>
    <w:rsid w:val="540306EB"/>
    <w:rsid w:val="540650B1"/>
    <w:rsid w:val="540F25EC"/>
    <w:rsid w:val="5422A6A7"/>
    <w:rsid w:val="542CD765"/>
    <w:rsid w:val="54317168"/>
    <w:rsid w:val="5438718D"/>
    <w:rsid w:val="54505EA8"/>
    <w:rsid w:val="545BB656"/>
    <w:rsid w:val="54AA91A3"/>
    <w:rsid w:val="54CB72CB"/>
    <w:rsid w:val="54DB3E52"/>
    <w:rsid w:val="54F0A2B6"/>
    <w:rsid w:val="54F1EA3A"/>
    <w:rsid w:val="54FBA357"/>
    <w:rsid w:val="55030171"/>
    <w:rsid w:val="551C6F5E"/>
    <w:rsid w:val="552197C1"/>
    <w:rsid w:val="55302E5F"/>
    <w:rsid w:val="553E2773"/>
    <w:rsid w:val="554183FF"/>
    <w:rsid w:val="556E20E5"/>
    <w:rsid w:val="557AB4E7"/>
    <w:rsid w:val="559B81E6"/>
    <w:rsid w:val="55BA2ECA"/>
    <w:rsid w:val="55C88170"/>
    <w:rsid w:val="55EAC99E"/>
    <w:rsid w:val="55EF742B"/>
    <w:rsid w:val="55FFEFFC"/>
    <w:rsid w:val="560384A8"/>
    <w:rsid w:val="5629F43D"/>
    <w:rsid w:val="5631C71B"/>
    <w:rsid w:val="56405574"/>
    <w:rsid w:val="569634ED"/>
    <w:rsid w:val="569BFF18"/>
    <w:rsid w:val="569E9254"/>
    <w:rsid w:val="56C37669"/>
    <w:rsid w:val="56CB6BD0"/>
    <w:rsid w:val="56D41699"/>
    <w:rsid w:val="56DC9364"/>
    <w:rsid w:val="56E2E80D"/>
    <w:rsid w:val="5712CBE0"/>
    <w:rsid w:val="5717AD36"/>
    <w:rsid w:val="573C0732"/>
    <w:rsid w:val="574E342D"/>
    <w:rsid w:val="574EDD97"/>
    <w:rsid w:val="57658675"/>
    <w:rsid w:val="576BD94F"/>
    <w:rsid w:val="5787816B"/>
    <w:rsid w:val="57A9DCAC"/>
    <w:rsid w:val="57BC56B4"/>
    <w:rsid w:val="57CB49A6"/>
    <w:rsid w:val="57D4410A"/>
    <w:rsid w:val="57D773FA"/>
    <w:rsid w:val="57D9A6D2"/>
    <w:rsid w:val="57DA4C94"/>
    <w:rsid w:val="57F6E6C8"/>
    <w:rsid w:val="580D081F"/>
    <w:rsid w:val="5816B385"/>
    <w:rsid w:val="5837826E"/>
    <w:rsid w:val="584253F3"/>
    <w:rsid w:val="584A7FB5"/>
    <w:rsid w:val="5851626F"/>
    <w:rsid w:val="58534135"/>
    <w:rsid w:val="586F8CEA"/>
    <w:rsid w:val="5874B000"/>
    <w:rsid w:val="58826A85"/>
    <w:rsid w:val="58991A48"/>
    <w:rsid w:val="58BA494C"/>
    <w:rsid w:val="58DEAD0B"/>
    <w:rsid w:val="5906222D"/>
    <w:rsid w:val="59066509"/>
    <w:rsid w:val="591AE989"/>
    <w:rsid w:val="593482C4"/>
    <w:rsid w:val="59600718"/>
    <w:rsid w:val="596327D0"/>
    <w:rsid w:val="5975E6A4"/>
    <w:rsid w:val="59992524"/>
    <w:rsid w:val="599D6848"/>
    <w:rsid w:val="59A69E70"/>
    <w:rsid w:val="59AED08D"/>
    <w:rsid w:val="59AF0D2A"/>
    <w:rsid w:val="59B24F2E"/>
    <w:rsid w:val="59B77A12"/>
    <w:rsid w:val="59CF92E4"/>
    <w:rsid w:val="5A012FF3"/>
    <w:rsid w:val="5A1968D9"/>
    <w:rsid w:val="5A222117"/>
    <w:rsid w:val="5A235BC3"/>
    <w:rsid w:val="5A5E6DD0"/>
    <w:rsid w:val="5A755454"/>
    <w:rsid w:val="5A802B6A"/>
    <w:rsid w:val="5A82D380"/>
    <w:rsid w:val="5A963D24"/>
    <w:rsid w:val="5A9CB244"/>
    <w:rsid w:val="5A9F6BB4"/>
    <w:rsid w:val="5ABB100B"/>
    <w:rsid w:val="5AC0F4D0"/>
    <w:rsid w:val="5AC70739"/>
    <w:rsid w:val="5AD4015C"/>
    <w:rsid w:val="5AEB7DA5"/>
    <w:rsid w:val="5AEC12F8"/>
    <w:rsid w:val="5B16C639"/>
    <w:rsid w:val="5B248081"/>
    <w:rsid w:val="5B47F8C5"/>
    <w:rsid w:val="5B4C8095"/>
    <w:rsid w:val="5B4FCDB8"/>
    <w:rsid w:val="5B5B0780"/>
    <w:rsid w:val="5B66970D"/>
    <w:rsid w:val="5B66DB2B"/>
    <w:rsid w:val="5B923BF6"/>
    <w:rsid w:val="5BA04922"/>
    <w:rsid w:val="5BA951C0"/>
    <w:rsid w:val="5BBF565E"/>
    <w:rsid w:val="5BC94F1C"/>
    <w:rsid w:val="5BCFFB8F"/>
    <w:rsid w:val="5BF9E9FF"/>
    <w:rsid w:val="5C0FF95F"/>
    <w:rsid w:val="5C17E685"/>
    <w:rsid w:val="5C1E0EA1"/>
    <w:rsid w:val="5C2B9E9D"/>
    <w:rsid w:val="5C398383"/>
    <w:rsid w:val="5C49836D"/>
    <w:rsid w:val="5C4EFC42"/>
    <w:rsid w:val="5C522ED3"/>
    <w:rsid w:val="5C849515"/>
    <w:rsid w:val="5C8571C5"/>
    <w:rsid w:val="5C97FE5F"/>
    <w:rsid w:val="5C9A279F"/>
    <w:rsid w:val="5CA28FF7"/>
    <w:rsid w:val="5CABFB61"/>
    <w:rsid w:val="5CB449B2"/>
    <w:rsid w:val="5CBE4388"/>
    <w:rsid w:val="5CDF38E9"/>
    <w:rsid w:val="5CFEB90F"/>
    <w:rsid w:val="5D20C130"/>
    <w:rsid w:val="5D241134"/>
    <w:rsid w:val="5D5340D4"/>
    <w:rsid w:val="5D5BC721"/>
    <w:rsid w:val="5D820A02"/>
    <w:rsid w:val="5D8BB1DA"/>
    <w:rsid w:val="5D9327E5"/>
    <w:rsid w:val="5DA193D8"/>
    <w:rsid w:val="5DA7DC77"/>
    <w:rsid w:val="5DE23782"/>
    <w:rsid w:val="5DE72521"/>
    <w:rsid w:val="5DF019B3"/>
    <w:rsid w:val="5DF93D8E"/>
    <w:rsid w:val="5E013402"/>
    <w:rsid w:val="5E0333BB"/>
    <w:rsid w:val="5E1ABA26"/>
    <w:rsid w:val="5E5063FC"/>
    <w:rsid w:val="5E539A68"/>
    <w:rsid w:val="5E5A62CC"/>
    <w:rsid w:val="5E68114E"/>
    <w:rsid w:val="5E70FF0B"/>
    <w:rsid w:val="5E937C23"/>
    <w:rsid w:val="5E9A352C"/>
    <w:rsid w:val="5E9B6E1D"/>
    <w:rsid w:val="5EAFE8DD"/>
    <w:rsid w:val="5EC50630"/>
    <w:rsid w:val="5EC70237"/>
    <w:rsid w:val="5EDB4D5D"/>
    <w:rsid w:val="5EFEC14E"/>
    <w:rsid w:val="5F0291F5"/>
    <w:rsid w:val="5F097481"/>
    <w:rsid w:val="5F0F01F3"/>
    <w:rsid w:val="5F664ECD"/>
    <w:rsid w:val="5F6AF83E"/>
    <w:rsid w:val="5F6C1D8F"/>
    <w:rsid w:val="5F733B83"/>
    <w:rsid w:val="5F79428A"/>
    <w:rsid w:val="5F86D06A"/>
    <w:rsid w:val="5F89402A"/>
    <w:rsid w:val="5FA659D8"/>
    <w:rsid w:val="5FB2DD27"/>
    <w:rsid w:val="5FB62524"/>
    <w:rsid w:val="5FC5FA6F"/>
    <w:rsid w:val="5FDA6D4F"/>
    <w:rsid w:val="5FDD7EC8"/>
    <w:rsid w:val="5FF0CBA7"/>
    <w:rsid w:val="5FFAD002"/>
    <w:rsid w:val="600C63BD"/>
    <w:rsid w:val="60200613"/>
    <w:rsid w:val="602EDDE4"/>
    <w:rsid w:val="6047E4A1"/>
    <w:rsid w:val="60572CA1"/>
    <w:rsid w:val="607A9611"/>
    <w:rsid w:val="6088B2FC"/>
    <w:rsid w:val="609F951E"/>
    <w:rsid w:val="60A4BA11"/>
    <w:rsid w:val="60B98484"/>
    <w:rsid w:val="60DA1027"/>
    <w:rsid w:val="60DCDE83"/>
    <w:rsid w:val="60EB14DD"/>
    <w:rsid w:val="60ED8B73"/>
    <w:rsid w:val="60EE9903"/>
    <w:rsid w:val="6105CEB7"/>
    <w:rsid w:val="6123B4EA"/>
    <w:rsid w:val="613BC246"/>
    <w:rsid w:val="615DE14C"/>
    <w:rsid w:val="618A52CA"/>
    <w:rsid w:val="6194AA4F"/>
    <w:rsid w:val="61B155D1"/>
    <w:rsid w:val="61CFFFAC"/>
    <w:rsid w:val="61D7F30C"/>
    <w:rsid w:val="61D82941"/>
    <w:rsid w:val="61FCEC36"/>
    <w:rsid w:val="620766F2"/>
    <w:rsid w:val="6210A915"/>
    <w:rsid w:val="6216573D"/>
    <w:rsid w:val="6230E6BA"/>
    <w:rsid w:val="62366EA6"/>
    <w:rsid w:val="624495B4"/>
    <w:rsid w:val="624C5954"/>
    <w:rsid w:val="6259258F"/>
    <w:rsid w:val="629E1735"/>
    <w:rsid w:val="62A89F9D"/>
    <w:rsid w:val="62AEBC0B"/>
    <w:rsid w:val="62BB2EF4"/>
    <w:rsid w:val="62BD7E91"/>
    <w:rsid w:val="62C95AC8"/>
    <w:rsid w:val="62D39C7B"/>
    <w:rsid w:val="62DDA821"/>
    <w:rsid w:val="62ED6947"/>
    <w:rsid w:val="63126A86"/>
    <w:rsid w:val="6317F54E"/>
    <w:rsid w:val="631C9800"/>
    <w:rsid w:val="6331D485"/>
    <w:rsid w:val="633B28B1"/>
    <w:rsid w:val="633F43C6"/>
    <w:rsid w:val="635E9EBB"/>
    <w:rsid w:val="638425FC"/>
    <w:rsid w:val="6386CF92"/>
    <w:rsid w:val="639F1738"/>
    <w:rsid w:val="63AA8EB1"/>
    <w:rsid w:val="63B3ED8B"/>
    <w:rsid w:val="63F8C723"/>
    <w:rsid w:val="64125A7F"/>
    <w:rsid w:val="64146667"/>
    <w:rsid w:val="641B3EA2"/>
    <w:rsid w:val="642D7914"/>
    <w:rsid w:val="6433DDCC"/>
    <w:rsid w:val="644D0936"/>
    <w:rsid w:val="6450BB0A"/>
    <w:rsid w:val="64517717"/>
    <w:rsid w:val="64635C7F"/>
    <w:rsid w:val="64839D2F"/>
    <w:rsid w:val="6485EA07"/>
    <w:rsid w:val="64C217C2"/>
    <w:rsid w:val="650404DB"/>
    <w:rsid w:val="6504B6AE"/>
    <w:rsid w:val="6509F040"/>
    <w:rsid w:val="65203D31"/>
    <w:rsid w:val="652D24A3"/>
    <w:rsid w:val="657C6C61"/>
    <w:rsid w:val="6592E6E4"/>
    <w:rsid w:val="65B745FA"/>
    <w:rsid w:val="65B798CB"/>
    <w:rsid w:val="65C00C7F"/>
    <w:rsid w:val="65C3573C"/>
    <w:rsid w:val="65F95395"/>
    <w:rsid w:val="65FA7B0C"/>
    <w:rsid w:val="65FFCE76"/>
    <w:rsid w:val="66051875"/>
    <w:rsid w:val="66087E4F"/>
    <w:rsid w:val="665E6ECE"/>
    <w:rsid w:val="666997AB"/>
    <w:rsid w:val="6670BE02"/>
    <w:rsid w:val="667FFE89"/>
    <w:rsid w:val="668FC440"/>
    <w:rsid w:val="66978152"/>
    <w:rsid w:val="669CE063"/>
    <w:rsid w:val="66C1B282"/>
    <w:rsid w:val="66FAC1DE"/>
    <w:rsid w:val="6709B2B4"/>
    <w:rsid w:val="67268E1C"/>
    <w:rsid w:val="672CC7E5"/>
    <w:rsid w:val="6743D9C9"/>
    <w:rsid w:val="674E45C0"/>
    <w:rsid w:val="675AF653"/>
    <w:rsid w:val="675D4CD8"/>
    <w:rsid w:val="676EF8BB"/>
    <w:rsid w:val="676F6DB0"/>
    <w:rsid w:val="677A8FC7"/>
    <w:rsid w:val="678D14E8"/>
    <w:rsid w:val="67AB7180"/>
    <w:rsid w:val="67B35FDC"/>
    <w:rsid w:val="67BA788C"/>
    <w:rsid w:val="67BE5132"/>
    <w:rsid w:val="67D9CFD3"/>
    <w:rsid w:val="67DC3249"/>
    <w:rsid w:val="67DFFA9C"/>
    <w:rsid w:val="67FA9BC7"/>
    <w:rsid w:val="67FAA167"/>
    <w:rsid w:val="68427FE5"/>
    <w:rsid w:val="68734DE8"/>
    <w:rsid w:val="6882801F"/>
    <w:rsid w:val="68A99179"/>
    <w:rsid w:val="68B9F4F8"/>
    <w:rsid w:val="68BE60F0"/>
    <w:rsid w:val="69184D11"/>
    <w:rsid w:val="6937BD8B"/>
    <w:rsid w:val="69527481"/>
    <w:rsid w:val="695616FA"/>
    <w:rsid w:val="695BCA88"/>
    <w:rsid w:val="69629180"/>
    <w:rsid w:val="696F40D4"/>
    <w:rsid w:val="6972038C"/>
    <w:rsid w:val="6975E0E9"/>
    <w:rsid w:val="69A40A37"/>
    <w:rsid w:val="69B50ED3"/>
    <w:rsid w:val="69BD86B5"/>
    <w:rsid w:val="69E8ED94"/>
    <w:rsid w:val="6A063981"/>
    <w:rsid w:val="6A0AFF16"/>
    <w:rsid w:val="6A0B5B3E"/>
    <w:rsid w:val="6A1520B4"/>
    <w:rsid w:val="6A1FA3B6"/>
    <w:rsid w:val="6A340068"/>
    <w:rsid w:val="6A494D65"/>
    <w:rsid w:val="6A4C9188"/>
    <w:rsid w:val="6A5306BE"/>
    <w:rsid w:val="6A5481A2"/>
    <w:rsid w:val="6A632931"/>
    <w:rsid w:val="6A7B5B8F"/>
    <w:rsid w:val="6A84FEA8"/>
    <w:rsid w:val="6A90DFA8"/>
    <w:rsid w:val="6A9C6755"/>
    <w:rsid w:val="6AA1A18E"/>
    <w:rsid w:val="6AA3378D"/>
    <w:rsid w:val="6AA88670"/>
    <w:rsid w:val="6AAFA5F0"/>
    <w:rsid w:val="6AFBC53B"/>
    <w:rsid w:val="6B13052C"/>
    <w:rsid w:val="6B229B51"/>
    <w:rsid w:val="6B3C29B3"/>
    <w:rsid w:val="6B49313B"/>
    <w:rsid w:val="6B5A779D"/>
    <w:rsid w:val="6B5BB44D"/>
    <w:rsid w:val="6B5E1E12"/>
    <w:rsid w:val="6B5ECDA0"/>
    <w:rsid w:val="6B60D8BA"/>
    <w:rsid w:val="6B6BAE31"/>
    <w:rsid w:val="6B81F519"/>
    <w:rsid w:val="6B823004"/>
    <w:rsid w:val="6B934654"/>
    <w:rsid w:val="6B94023A"/>
    <w:rsid w:val="6B955CAB"/>
    <w:rsid w:val="6BABB7DF"/>
    <w:rsid w:val="6BB2886B"/>
    <w:rsid w:val="6BB7EE67"/>
    <w:rsid w:val="6BEC7F1E"/>
    <w:rsid w:val="6BEFDB24"/>
    <w:rsid w:val="6C0C543D"/>
    <w:rsid w:val="6C13D744"/>
    <w:rsid w:val="6C1E1016"/>
    <w:rsid w:val="6C224BB3"/>
    <w:rsid w:val="6C3ABB7F"/>
    <w:rsid w:val="6C3B246A"/>
    <w:rsid w:val="6C50358F"/>
    <w:rsid w:val="6C63845B"/>
    <w:rsid w:val="6C9AE67C"/>
    <w:rsid w:val="6CACC807"/>
    <w:rsid w:val="6CB31B7F"/>
    <w:rsid w:val="6D026999"/>
    <w:rsid w:val="6D0DFE53"/>
    <w:rsid w:val="6D148128"/>
    <w:rsid w:val="6D1F9F20"/>
    <w:rsid w:val="6D2F9DF0"/>
    <w:rsid w:val="6D329D71"/>
    <w:rsid w:val="6D3839EB"/>
    <w:rsid w:val="6D3B0820"/>
    <w:rsid w:val="6D692636"/>
    <w:rsid w:val="6D6C40FC"/>
    <w:rsid w:val="6D767799"/>
    <w:rsid w:val="6D7A10E6"/>
    <w:rsid w:val="6D7BCDFC"/>
    <w:rsid w:val="6D7D8181"/>
    <w:rsid w:val="6D983014"/>
    <w:rsid w:val="6DBD683B"/>
    <w:rsid w:val="6DD4C434"/>
    <w:rsid w:val="6DD61A04"/>
    <w:rsid w:val="6DD7C92E"/>
    <w:rsid w:val="6DE0840D"/>
    <w:rsid w:val="6DF1871D"/>
    <w:rsid w:val="6DF4245E"/>
    <w:rsid w:val="6E0E01D8"/>
    <w:rsid w:val="6E139E9C"/>
    <w:rsid w:val="6E2C6D71"/>
    <w:rsid w:val="6E30A809"/>
    <w:rsid w:val="6E45776F"/>
    <w:rsid w:val="6E46A0D0"/>
    <w:rsid w:val="6E481657"/>
    <w:rsid w:val="6E52BCEE"/>
    <w:rsid w:val="6E74A084"/>
    <w:rsid w:val="6E844BDD"/>
    <w:rsid w:val="6EA180AC"/>
    <w:rsid w:val="6EBC4BAC"/>
    <w:rsid w:val="6EBCB1F0"/>
    <w:rsid w:val="6EC5BD53"/>
    <w:rsid w:val="6F02BAC0"/>
    <w:rsid w:val="6F08C212"/>
    <w:rsid w:val="6F15F02A"/>
    <w:rsid w:val="6F440C98"/>
    <w:rsid w:val="6F49B566"/>
    <w:rsid w:val="6F5D2A76"/>
    <w:rsid w:val="6F7DE851"/>
    <w:rsid w:val="6F813A91"/>
    <w:rsid w:val="6F87C1A3"/>
    <w:rsid w:val="6F968A9E"/>
    <w:rsid w:val="6F9DAC84"/>
    <w:rsid w:val="6FA2F717"/>
    <w:rsid w:val="6FD2109C"/>
    <w:rsid w:val="6FD225F5"/>
    <w:rsid w:val="6FD3BD8F"/>
    <w:rsid w:val="7027C11F"/>
    <w:rsid w:val="704B9C27"/>
    <w:rsid w:val="70562277"/>
    <w:rsid w:val="707E39C8"/>
    <w:rsid w:val="7083EC53"/>
    <w:rsid w:val="70AE20DD"/>
    <w:rsid w:val="70AF2F6B"/>
    <w:rsid w:val="70BC8870"/>
    <w:rsid w:val="70D16C0F"/>
    <w:rsid w:val="70E1217F"/>
    <w:rsid w:val="70E31D38"/>
    <w:rsid w:val="712CC470"/>
    <w:rsid w:val="7144B478"/>
    <w:rsid w:val="71468002"/>
    <w:rsid w:val="7148D994"/>
    <w:rsid w:val="7166AB04"/>
    <w:rsid w:val="718607DF"/>
    <w:rsid w:val="718FE69C"/>
    <w:rsid w:val="7198B77B"/>
    <w:rsid w:val="71B00C79"/>
    <w:rsid w:val="71BF366A"/>
    <w:rsid w:val="71C61DF7"/>
    <w:rsid w:val="71DFD31A"/>
    <w:rsid w:val="71E93888"/>
    <w:rsid w:val="71FD0221"/>
    <w:rsid w:val="720EF486"/>
    <w:rsid w:val="72202C9D"/>
    <w:rsid w:val="7232EA41"/>
    <w:rsid w:val="723A85AC"/>
    <w:rsid w:val="724EA89C"/>
    <w:rsid w:val="726A2912"/>
    <w:rsid w:val="7272C896"/>
    <w:rsid w:val="728A1A82"/>
    <w:rsid w:val="72993D57"/>
    <w:rsid w:val="72B8FD62"/>
    <w:rsid w:val="72B9BD6F"/>
    <w:rsid w:val="72BAEB81"/>
    <w:rsid w:val="72D1B6D8"/>
    <w:rsid w:val="72DEAB5D"/>
    <w:rsid w:val="72E1AA91"/>
    <w:rsid w:val="73079F26"/>
    <w:rsid w:val="7314F188"/>
    <w:rsid w:val="731CDB4A"/>
    <w:rsid w:val="73254E63"/>
    <w:rsid w:val="73471FFE"/>
    <w:rsid w:val="734D5BB8"/>
    <w:rsid w:val="7351356C"/>
    <w:rsid w:val="73899E1A"/>
    <w:rsid w:val="738DD5B9"/>
    <w:rsid w:val="739DEE44"/>
    <w:rsid w:val="73BFBE08"/>
    <w:rsid w:val="73C5B0CB"/>
    <w:rsid w:val="73E429D4"/>
    <w:rsid w:val="73F293BC"/>
    <w:rsid w:val="740787EC"/>
    <w:rsid w:val="7410CD87"/>
    <w:rsid w:val="74258907"/>
    <w:rsid w:val="744305B0"/>
    <w:rsid w:val="745E5008"/>
    <w:rsid w:val="746D129F"/>
    <w:rsid w:val="746F85EF"/>
    <w:rsid w:val="7473797C"/>
    <w:rsid w:val="747A802F"/>
    <w:rsid w:val="74C32AB0"/>
    <w:rsid w:val="751A65DF"/>
    <w:rsid w:val="755C5949"/>
    <w:rsid w:val="75713491"/>
    <w:rsid w:val="757441EA"/>
    <w:rsid w:val="7587B617"/>
    <w:rsid w:val="75997A76"/>
    <w:rsid w:val="759D50B5"/>
    <w:rsid w:val="75B5D480"/>
    <w:rsid w:val="75BB3F62"/>
    <w:rsid w:val="75CEF769"/>
    <w:rsid w:val="7623B20D"/>
    <w:rsid w:val="762936E8"/>
    <w:rsid w:val="76313BEB"/>
    <w:rsid w:val="76316D4B"/>
    <w:rsid w:val="765251B1"/>
    <w:rsid w:val="766A3716"/>
    <w:rsid w:val="7678868A"/>
    <w:rsid w:val="76809B14"/>
    <w:rsid w:val="7690B4B2"/>
    <w:rsid w:val="76AD93E6"/>
    <w:rsid w:val="76B3BEEF"/>
    <w:rsid w:val="76FF2952"/>
    <w:rsid w:val="771AD557"/>
    <w:rsid w:val="77275058"/>
    <w:rsid w:val="772D9D42"/>
    <w:rsid w:val="775A33CD"/>
    <w:rsid w:val="776670CF"/>
    <w:rsid w:val="7769F1A9"/>
    <w:rsid w:val="776E0478"/>
    <w:rsid w:val="77720EF3"/>
    <w:rsid w:val="77769885"/>
    <w:rsid w:val="777BD052"/>
    <w:rsid w:val="779F3E73"/>
    <w:rsid w:val="77A0551E"/>
    <w:rsid w:val="77A503FD"/>
    <w:rsid w:val="77AAC491"/>
    <w:rsid w:val="77ACB255"/>
    <w:rsid w:val="77B0AE50"/>
    <w:rsid w:val="77C84972"/>
    <w:rsid w:val="77D9D5D8"/>
    <w:rsid w:val="77DC9667"/>
    <w:rsid w:val="77E43DCA"/>
    <w:rsid w:val="7818751A"/>
    <w:rsid w:val="7822BFB4"/>
    <w:rsid w:val="7828ACE0"/>
    <w:rsid w:val="786DB8B3"/>
    <w:rsid w:val="7881145F"/>
    <w:rsid w:val="788F8C06"/>
    <w:rsid w:val="7896746C"/>
    <w:rsid w:val="78AC3AE1"/>
    <w:rsid w:val="78C59221"/>
    <w:rsid w:val="78EEBBFA"/>
    <w:rsid w:val="78FB6A54"/>
    <w:rsid w:val="78FED8BA"/>
    <w:rsid w:val="792736BA"/>
    <w:rsid w:val="79526B83"/>
    <w:rsid w:val="7963C7ED"/>
    <w:rsid w:val="796C2C9B"/>
    <w:rsid w:val="79703985"/>
    <w:rsid w:val="7986A3CF"/>
    <w:rsid w:val="798ABBA7"/>
    <w:rsid w:val="7994F311"/>
    <w:rsid w:val="799C5A05"/>
    <w:rsid w:val="79C8985C"/>
    <w:rsid w:val="79CAA519"/>
    <w:rsid w:val="79CB36ED"/>
    <w:rsid w:val="79E37AD4"/>
    <w:rsid w:val="79E9F930"/>
    <w:rsid w:val="7A3734CC"/>
    <w:rsid w:val="7A3A1B53"/>
    <w:rsid w:val="7A3B0F40"/>
    <w:rsid w:val="7A43BA72"/>
    <w:rsid w:val="7A48897C"/>
    <w:rsid w:val="7A6F5983"/>
    <w:rsid w:val="7A7840E1"/>
    <w:rsid w:val="7A876840"/>
    <w:rsid w:val="7A8CACB5"/>
    <w:rsid w:val="7A91A46B"/>
    <w:rsid w:val="7A96F8EE"/>
    <w:rsid w:val="7AF6E4F0"/>
    <w:rsid w:val="7B244DC1"/>
    <w:rsid w:val="7B2EBF2B"/>
    <w:rsid w:val="7B66E0C1"/>
    <w:rsid w:val="7B676D69"/>
    <w:rsid w:val="7B6B6814"/>
    <w:rsid w:val="7B8DEEE5"/>
    <w:rsid w:val="7B9089ED"/>
    <w:rsid w:val="7BA7627D"/>
    <w:rsid w:val="7BB1864F"/>
    <w:rsid w:val="7BC1A072"/>
    <w:rsid w:val="7BC76F11"/>
    <w:rsid w:val="7BC95444"/>
    <w:rsid w:val="7BD1F5F2"/>
    <w:rsid w:val="7BD7FB8E"/>
    <w:rsid w:val="7BF65050"/>
    <w:rsid w:val="7BF7D7C6"/>
    <w:rsid w:val="7C1823BB"/>
    <w:rsid w:val="7C23CC95"/>
    <w:rsid w:val="7C2BAAEE"/>
    <w:rsid w:val="7C4C2EF8"/>
    <w:rsid w:val="7C57385C"/>
    <w:rsid w:val="7C64A903"/>
    <w:rsid w:val="7C6A7A9E"/>
    <w:rsid w:val="7C9C3DDD"/>
    <w:rsid w:val="7CC27528"/>
    <w:rsid w:val="7D112467"/>
    <w:rsid w:val="7D119439"/>
    <w:rsid w:val="7D121489"/>
    <w:rsid w:val="7D19C93B"/>
    <w:rsid w:val="7D1B6B37"/>
    <w:rsid w:val="7D355DAB"/>
    <w:rsid w:val="7D42EC7F"/>
    <w:rsid w:val="7D4ACFD2"/>
    <w:rsid w:val="7D6B5A9C"/>
    <w:rsid w:val="7DA57F6F"/>
    <w:rsid w:val="7DADE1B3"/>
    <w:rsid w:val="7DB9C2C9"/>
    <w:rsid w:val="7DDABB17"/>
    <w:rsid w:val="7E0B4C8A"/>
    <w:rsid w:val="7E4426A8"/>
    <w:rsid w:val="7E5FFF43"/>
    <w:rsid w:val="7E8E7E7C"/>
    <w:rsid w:val="7E8F368C"/>
    <w:rsid w:val="7EC13E6C"/>
    <w:rsid w:val="7EDD911E"/>
    <w:rsid w:val="7EE884BA"/>
    <w:rsid w:val="7EEE1A9B"/>
    <w:rsid w:val="7EF4B99C"/>
    <w:rsid w:val="7F011129"/>
    <w:rsid w:val="7F1E322C"/>
    <w:rsid w:val="7F21B5FB"/>
    <w:rsid w:val="7F27BFFE"/>
    <w:rsid w:val="7F47A3F8"/>
    <w:rsid w:val="7F4EC5E9"/>
    <w:rsid w:val="7F56E6CB"/>
    <w:rsid w:val="7F571078"/>
    <w:rsid w:val="7F5F650A"/>
    <w:rsid w:val="7F6519A2"/>
    <w:rsid w:val="7F744327"/>
    <w:rsid w:val="7F9C5516"/>
    <w:rsid w:val="7FA25871"/>
    <w:rsid w:val="7FABC8F7"/>
    <w:rsid w:val="7FB01FF9"/>
    <w:rsid w:val="7FC00C18"/>
    <w:rsid w:val="7FC51723"/>
    <w:rsid w:val="7FC9BE8C"/>
    <w:rsid w:val="7FDA690E"/>
    <w:rsid w:val="7FFA77D7"/>
    <w:rsid w:val="7FFEC4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28E48DED-18E6-4252-BF1C-072D0BB3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uiPriority w:val="1"/>
    <w:qFormat/>
    <w:rsid w:val="669CE063"/>
    <w:pPr>
      <w:spacing w:before="360" w:after="60"/>
      <w:outlineLvl w:val="1"/>
    </w:pPr>
    <w:rPr>
      <w:rFonts w:ascii="Arial" w:eastAsia="Times New Roman" w:hAnsi="Arial" w:cs="Arial"/>
      <w:b/>
      <w:bCs/>
      <w:sz w:val="36"/>
      <w:szCs w:val="36"/>
    </w:rPr>
  </w:style>
  <w:style w:type="paragraph" w:styleId="Heading3">
    <w:name w:val="heading 3"/>
    <w:next w:val="Normal"/>
    <w:link w:val="Heading3Char"/>
    <w:autoRedefine/>
    <w:qFormat/>
    <w:rsid w:val="009A2B8D"/>
    <w:pPr>
      <w:keepNext/>
      <w:spacing w:before="240" w:after="0" w:line="240" w:lineRule="auto"/>
      <w:outlineLvl w:val="2"/>
    </w:pPr>
    <w:rPr>
      <w:rFonts w:ascii="Arial" w:eastAsia="Times New Roman" w:hAnsi="Arial" w:cs="Arial"/>
      <w:b/>
      <w:bCs/>
      <w:color w:val="000000"/>
      <w:shd w:val="clear" w:color="auto" w:fill="FFFFFF"/>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uiPriority w:val="1"/>
    <w:rsid w:val="0038453C"/>
    <w:rPr>
      <w:rFonts w:ascii="Arial" w:eastAsia="Times New Roman" w:hAnsi="Arial" w:cs="Arial"/>
      <w:b/>
      <w:bCs/>
      <w:sz w:val="36"/>
      <w:szCs w:val="36"/>
    </w:rPr>
  </w:style>
  <w:style w:type="character" w:customStyle="1" w:styleId="Heading3Char">
    <w:name w:val="Heading 3 Char"/>
    <w:basedOn w:val="DefaultParagraphFont"/>
    <w:link w:val="Heading3"/>
    <w:rsid w:val="009A2B8D"/>
    <w:rPr>
      <w:rFonts w:ascii="Arial" w:eastAsia="Times New Roman" w:hAnsi="Arial" w:cs="Arial"/>
      <w:b/>
      <w:bCs/>
      <w:color w:val="000000"/>
    </w:rPr>
  </w:style>
  <w:style w:type="paragraph" w:styleId="Header">
    <w:name w:val="header"/>
    <w:aliases w:val="Rdg Header"/>
    <w:link w:val="HeaderChar"/>
    <w:autoRedefine/>
    <w:rsid w:val="00F83BB9"/>
    <w:pPr>
      <w:tabs>
        <w:tab w:val="right" w:pos="8222"/>
        <w:tab w:val="right" w:pos="9356"/>
      </w:tabs>
      <w:spacing w:before="120" w:after="0" w:line="240" w:lineRule="auto"/>
    </w:pPr>
    <w:rPr>
      <w:rFonts w:ascii="Arial" w:eastAsia="Times New Roman" w:hAnsi="Arial" w:cs="Times New Roman"/>
      <w:b/>
      <w:bCs/>
      <w:sz w:val="20"/>
      <w:szCs w:val="20"/>
    </w:rPr>
  </w:style>
  <w:style w:type="character" w:customStyle="1" w:styleId="HeaderChar">
    <w:name w:val="Header Char"/>
    <w:aliases w:val="Rdg Header Char"/>
    <w:basedOn w:val="DefaultParagraphFont"/>
    <w:link w:val="Header"/>
    <w:rsid w:val="00F83BB9"/>
    <w:rPr>
      <w:rFonts w:ascii="Arial" w:eastAsia="Times New Roman" w:hAnsi="Arial" w:cs="Times New Roman"/>
      <w:b/>
      <w:bCs/>
      <w:sz w:val="20"/>
      <w:szCs w:val="20"/>
    </w:rPr>
  </w:style>
  <w:style w:type="paragraph" w:customStyle="1" w:styleId="UoRTitle">
    <w:name w:val="UoR Title"/>
    <w:next w:val="Normal"/>
    <w:autoRedefine/>
    <w:rsid w:val="0038453C"/>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2"/>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C2554B"/>
    <w:pPr>
      <w:tabs>
        <w:tab w:val="right" w:leader="dot" w:pos="10466"/>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42" w:hAnsi="___WRD_EMBED_SUB_42"/>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42" w:hAnsi="___WRD_EMBED_SUB_42"/>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character" w:styleId="UnresolvedMention">
    <w:name w:val="Unresolved Mention"/>
    <w:basedOn w:val="DefaultParagraphFont"/>
    <w:uiPriority w:val="99"/>
    <w:semiHidden/>
    <w:unhideWhenUsed/>
    <w:rsid w:val="005370D2"/>
    <w:rPr>
      <w:color w:val="605E5C"/>
      <w:shd w:val="clear" w:color="auto" w:fill="E1DFDD"/>
    </w:rPr>
  </w:style>
  <w:style w:type="table" w:styleId="TableGrid">
    <w:name w:val="Table Grid"/>
    <w:basedOn w:val="TableNormal"/>
    <w:uiPriority w:val="39"/>
    <w:rsid w:val="00F40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0522"/>
    <w:pPr>
      <w:spacing w:after="0" w:line="240" w:lineRule="auto"/>
    </w:pPr>
  </w:style>
  <w:style w:type="character" w:styleId="FollowedHyperlink">
    <w:name w:val="FollowedHyperlink"/>
    <w:basedOn w:val="DefaultParagraphFont"/>
    <w:uiPriority w:val="99"/>
    <w:semiHidden/>
    <w:unhideWhenUsed/>
    <w:rsid w:val="006F75C8"/>
    <w:rPr>
      <w:color w:val="747478" w:themeColor="followedHyperlink"/>
      <w:u w:val="single"/>
    </w:rPr>
  </w:style>
  <w:style w:type="paragraph" w:customStyle="1" w:styleId="paragraph">
    <w:name w:val="paragraph"/>
    <w:basedOn w:val="Normal"/>
    <w:rsid w:val="007C515E"/>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7C515E"/>
  </w:style>
  <w:style w:type="character" w:customStyle="1" w:styleId="eop">
    <w:name w:val="eop"/>
    <w:basedOn w:val="DefaultParagraphFont"/>
    <w:rsid w:val="007C515E"/>
  </w:style>
  <w:style w:type="paragraph" w:styleId="Revision">
    <w:name w:val="Revision"/>
    <w:hidden/>
    <w:uiPriority w:val="99"/>
    <w:semiHidden/>
    <w:rsid w:val="00BD38ED"/>
    <w:pPr>
      <w:spacing w:after="0" w:line="240" w:lineRule="auto"/>
    </w:pPr>
    <w:rPr>
      <w:rFonts w:ascii="Arial" w:eastAsia="Times New Roman" w:hAnsi="Arial" w:cs="Times New Roman"/>
      <w:sz w:val="24"/>
      <w:lang w:eastAsia="en-GB"/>
    </w:rPr>
  </w:style>
  <w:style w:type="paragraph" w:styleId="FootnoteText">
    <w:name w:val="footnote text"/>
    <w:basedOn w:val="Normal"/>
    <w:link w:val="FootnoteTextChar"/>
    <w:uiPriority w:val="99"/>
    <w:semiHidden/>
    <w:unhideWhenUsed/>
    <w:rsid w:val="00DF589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F589D"/>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DF58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aso.org.uk/intervention/information-advice-and-guidance-iag-pre-entr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aso.org.uk/intervention/information-advice-and-guidance-iag-pre-entr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so.org.uk/intervention/information-advice-and-guidance-for-employment-and-employability-post-he/" TargetMode="External"/><Relationship Id="rId5" Type="http://schemas.openxmlformats.org/officeDocument/2006/relationships/numbering" Target="numbering.xml"/><Relationship Id="rId15" Type="http://schemas.openxmlformats.org/officeDocument/2006/relationships/hyperlink" Target="https://www.linkedin.com/pulse/toolkit-access-participation-evaluation-tape-dr-matthew-hort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so.org.uk/libraryitem/access-and-success-questionnaire-as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atic.reading.ac.uk/content/PDFs/files/Evaluation/Access-and-Participation-Evaluation-glossar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b7715d5-de9b-4535-86df-8704394bd570">
      <UserInfo>
        <DisplayName>Lydia Fletcher</DisplayName>
        <AccountId>30</AccountId>
        <AccountType/>
      </UserInfo>
      <UserInfo>
        <DisplayName>Fi Illes</DisplayName>
        <AccountId>38</AccountId>
        <AccountType/>
      </UserInfo>
      <UserInfo>
        <DisplayName>Graham Philpott</DisplayName>
        <AccountId>16</AccountId>
        <AccountType/>
      </UserInfo>
      <UserInfo>
        <DisplayName>Louise Thomas-Burt</DisplayName>
        <AccountId>20</AccountId>
        <AccountType/>
      </UserInfo>
      <UserInfo>
        <DisplayName>Amy Fairbrother</DisplayName>
        <AccountId>41</AccountId>
        <AccountType/>
      </UserInfo>
      <UserInfo>
        <DisplayName>Lissy Upton</DisplayName>
        <AccountId>106</AccountId>
        <AccountType/>
      </UserInfo>
      <UserInfo>
        <DisplayName>Alexandra Baker</DisplayName>
        <AccountId>32</AccountId>
        <AccountType/>
      </UserInfo>
      <UserInfo>
        <DisplayName>Holly Forsyth</DisplayName>
        <AccountId>51</AccountId>
        <AccountType/>
      </UserInfo>
      <UserInfo>
        <DisplayName>Billah Qureshi</DisplayName>
        <AccountId>17</AccountId>
        <AccountType/>
      </UserInfo>
      <UserInfo>
        <DisplayName>Vicki Wiles</DisplayName>
        <AccountId>48</AccountId>
        <AccountType/>
      </UserInfo>
    </SharedWithUsers>
    <lcf76f155ced4ddcb4097134ff3c332f xmlns="282a0123-3f51-41cb-aa2d-5b1ec3842b14">
      <Terms xmlns="http://schemas.microsoft.com/office/infopath/2007/PartnerControls"/>
    </lcf76f155ced4ddcb4097134ff3c332f>
    <TaxCatchAll xmlns="fb7715d5-de9b-4535-86df-8704394bd57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FBE800E0651F2449D1EA329A2E585AB" ma:contentTypeVersion="16" ma:contentTypeDescription="Create a new document." ma:contentTypeScope="" ma:versionID="d07e23abe2100be978081951ac98e2ae">
  <xsd:schema xmlns:xsd="http://www.w3.org/2001/XMLSchema" xmlns:xs="http://www.w3.org/2001/XMLSchema" xmlns:p="http://schemas.microsoft.com/office/2006/metadata/properties" xmlns:ns2="282a0123-3f51-41cb-aa2d-5b1ec3842b14" xmlns:ns3="fb7715d5-de9b-4535-86df-8704394bd570" targetNamespace="http://schemas.microsoft.com/office/2006/metadata/properties" ma:root="true" ma:fieldsID="85e0f3366d052f3dea83ed2fd4c5db3c" ns2:_="" ns3:_="">
    <xsd:import namespace="282a0123-3f51-41cb-aa2d-5b1ec3842b14"/>
    <xsd:import namespace="fb7715d5-de9b-4535-86df-8704394b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0123-3f51-41cb-aa2d-5b1ec3842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7715d5-de9b-4535-86df-8704394bd5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200a8a-0caf-40e5-9035-984055551b64}" ma:internalName="TaxCatchAll" ma:showField="CatchAllData" ma:web="fb7715d5-de9b-4535-86df-8704394bd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2.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customXml/itemProps3.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b7715d5-de9b-4535-86df-8704394bd570"/>
    <ds:schemaRef ds:uri="282a0123-3f51-41cb-aa2d-5b1ec3842b14"/>
  </ds:schemaRefs>
</ds:datastoreItem>
</file>

<file path=customXml/itemProps4.xml><?xml version="1.0" encoding="utf-8"?>
<ds:datastoreItem xmlns:ds="http://schemas.openxmlformats.org/officeDocument/2006/customXml" ds:itemID="{B4E494E2-55E2-4C13-82D1-2C41BC139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0123-3f51-41cb-aa2d-5b1ec3842b14"/>
    <ds:schemaRef ds:uri="fb7715d5-de9b-4535-86df-8704394b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5909</Words>
  <Characters>33683</Characters>
  <Application>Microsoft Office Word</Application>
  <DocSecurity>8</DocSecurity>
  <Lines>280</Lines>
  <Paragraphs>79</Paragraphs>
  <ScaleCrop>false</ScaleCrop>
  <HeadingPairs>
    <vt:vector size="2" baseType="variant">
      <vt:variant>
        <vt:lpstr>Title</vt:lpstr>
      </vt:variant>
      <vt:variant>
        <vt:i4>1</vt:i4>
      </vt:variant>
    </vt:vector>
  </HeadingPairs>
  <TitlesOfParts>
    <vt:vector size="1" baseType="lpstr">
      <vt:lpstr>APP Evaluation - FE Colleges April 2026</vt:lpstr>
    </vt:vector>
  </TitlesOfParts>
  <Company>University of Reading</Company>
  <LinksUpToDate>false</LinksUpToDate>
  <CharactersWithSpaces>39513</CharactersWithSpaces>
  <SharedDoc>false</SharedDoc>
  <HLinks>
    <vt:vector size="210" baseType="variant">
      <vt:variant>
        <vt:i4>2359421</vt:i4>
      </vt:variant>
      <vt:variant>
        <vt:i4>189</vt:i4>
      </vt:variant>
      <vt:variant>
        <vt:i4>0</vt:i4>
      </vt:variant>
      <vt:variant>
        <vt:i4>5</vt:i4>
      </vt:variant>
      <vt:variant>
        <vt:lpwstr>https://www.linkedin.com/pulse/toolkit-access-participation-evaluation-tape-dr-matthew-horton/</vt:lpwstr>
      </vt:variant>
      <vt:variant>
        <vt:lpwstr/>
      </vt:variant>
      <vt:variant>
        <vt:i4>786506</vt:i4>
      </vt:variant>
      <vt:variant>
        <vt:i4>186</vt:i4>
      </vt:variant>
      <vt:variant>
        <vt:i4>0</vt:i4>
      </vt:variant>
      <vt:variant>
        <vt:i4>5</vt:i4>
      </vt:variant>
      <vt:variant>
        <vt:lpwstr>https://taso.org.uk/libraryitem/access-and-success-questionnaire-asq/</vt:lpwstr>
      </vt:variant>
      <vt:variant>
        <vt:lpwstr/>
      </vt:variant>
      <vt:variant>
        <vt:i4>3211385</vt:i4>
      </vt:variant>
      <vt:variant>
        <vt:i4>183</vt:i4>
      </vt:variant>
      <vt:variant>
        <vt:i4>0</vt:i4>
      </vt:variant>
      <vt:variant>
        <vt:i4>5</vt:i4>
      </vt:variant>
      <vt:variant>
        <vt:lpwstr>https://taso.org.uk/intervention/information-advice-and-guidance-iag-pre-entry/</vt:lpwstr>
      </vt:variant>
      <vt:variant>
        <vt:lpwstr/>
      </vt:variant>
      <vt:variant>
        <vt:i4>3211385</vt:i4>
      </vt:variant>
      <vt:variant>
        <vt:i4>180</vt:i4>
      </vt:variant>
      <vt:variant>
        <vt:i4>0</vt:i4>
      </vt:variant>
      <vt:variant>
        <vt:i4>5</vt:i4>
      </vt:variant>
      <vt:variant>
        <vt:lpwstr>https://taso.org.uk/intervention/information-advice-and-guidance-iag-pre-entry/</vt:lpwstr>
      </vt:variant>
      <vt:variant>
        <vt:lpwstr/>
      </vt:variant>
      <vt:variant>
        <vt:i4>3276913</vt:i4>
      </vt:variant>
      <vt:variant>
        <vt:i4>177</vt:i4>
      </vt:variant>
      <vt:variant>
        <vt:i4>0</vt:i4>
      </vt:variant>
      <vt:variant>
        <vt:i4>5</vt:i4>
      </vt:variant>
      <vt:variant>
        <vt:lpwstr>https://taso.org.uk/intervention/information-advice-and-guidance-for-employment-and-employability-post-he/</vt:lpwstr>
      </vt:variant>
      <vt:variant>
        <vt:lpwstr/>
      </vt:variant>
      <vt:variant>
        <vt:i4>1638455</vt:i4>
      </vt:variant>
      <vt:variant>
        <vt:i4>170</vt:i4>
      </vt:variant>
      <vt:variant>
        <vt:i4>0</vt:i4>
      </vt:variant>
      <vt:variant>
        <vt:i4>5</vt:i4>
      </vt:variant>
      <vt:variant>
        <vt:lpwstr/>
      </vt:variant>
      <vt:variant>
        <vt:lpwstr>_Toc424348372</vt:lpwstr>
      </vt:variant>
      <vt:variant>
        <vt:i4>1376315</vt:i4>
      </vt:variant>
      <vt:variant>
        <vt:i4>164</vt:i4>
      </vt:variant>
      <vt:variant>
        <vt:i4>0</vt:i4>
      </vt:variant>
      <vt:variant>
        <vt:i4>5</vt:i4>
      </vt:variant>
      <vt:variant>
        <vt:lpwstr/>
      </vt:variant>
      <vt:variant>
        <vt:lpwstr>_Toc975347311</vt:lpwstr>
      </vt:variant>
      <vt:variant>
        <vt:i4>1245246</vt:i4>
      </vt:variant>
      <vt:variant>
        <vt:i4>158</vt:i4>
      </vt:variant>
      <vt:variant>
        <vt:i4>0</vt:i4>
      </vt:variant>
      <vt:variant>
        <vt:i4>5</vt:i4>
      </vt:variant>
      <vt:variant>
        <vt:lpwstr/>
      </vt:variant>
      <vt:variant>
        <vt:lpwstr>_Toc936195832</vt:lpwstr>
      </vt:variant>
      <vt:variant>
        <vt:i4>1572920</vt:i4>
      </vt:variant>
      <vt:variant>
        <vt:i4>152</vt:i4>
      </vt:variant>
      <vt:variant>
        <vt:i4>0</vt:i4>
      </vt:variant>
      <vt:variant>
        <vt:i4>5</vt:i4>
      </vt:variant>
      <vt:variant>
        <vt:lpwstr/>
      </vt:variant>
      <vt:variant>
        <vt:lpwstr>_Toc322702988</vt:lpwstr>
      </vt:variant>
      <vt:variant>
        <vt:i4>2883584</vt:i4>
      </vt:variant>
      <vt:variant>
        <vt:i4>146</vt:i4>
      </vt:variant>
      <vt:variant>
        <vt:i4>0</vt:i4>
      </vt:variant>
      <vt:variant>
        <vt:i4>5</vt:i4>
      </vt:variant>
      <vt:variant>
        <vt:lpwstr/>
      </vt:variant>
      <vt:variant>
        <vt:lpwstr>_Toc1770770813</vt:lpwstr>
      </vt:variant>
      <vt:variant>
        <vt:i4>2293773</vt:i4>
      </vt:variant>
      <vt:variant>
        <vt:i4>140</vt:i4>
      </vt:variant>
      <vt:variant>
        <vt:i4>0</vt:i4>
      </vt:variant>
      <vt:variant>
        <vt:i4>5</vt:i4>
      </vt:variant>
      <vt:variant>
        <vt:lpwstr/>
      </vt:variant>
      <vt:variant>
        <vt:lpwstr>_Toc1598479688</vt:lpwstr>
      </vt:variant>
      <vt:variant>
        <vt:i4>2424832</vt:i4>
      </vt:variant>
      <vt:variant>
        <vt:i4>134</vt:i4>
      </vt:variant>
      <vt:variant>
        <vt:i4>0</vt:i4>
      </vt:variant>
      <vt:variant>
        <vt:i4>5</vt:i4>
      </vt:variant>
      <vt:variant>
        <vt:lpwstr/>
      </vt:variant>
      <vt:variant>
        <vt:lpwstr>_Toc1024261101</vt:lpwstr>
      </vt:variant>
      <vt:variant>
        <vt:i4>2555914</vt:i4>
      </vt:variant>
      <vt:variant>
        <vt:i4>128</vt:i4>
      </vt:variant>
      <vt:variant>
        <vt:i4>0</vt:i4>
      </vt:variant>
      <vt:variant>
        <vt:i4>5</vt:i4>
      </vt:variant>
      <vt:variant>
        <vt:lpwstr/>
      </vt:variant>
      <vt:variant>
        <vt:lpwstr>_Toc1804931837</vt:lpwstr>
      </vt:variant>
      <vt:variant>
        <vt:i4>2555914</vt:i4>
      </vt:variant>
      <vt:variant>
        <vt:i4>122</vt:i4>
      </vt:variant>
      <vt:variant>
        <vt:i4>0</vt:i4>
      </vt:variant>
      <vt:variant>
        <vt:i4>5</vt:i4>
      </vt:variant>
      <vt:variant>
        <vt:lpwstr/>
      </vt:variant>
      <vt:variant>
        <vt:lpwstr>_Toc1187550261</vt:lpwstr>
      </vt:variant>
      <vt:variant>
        <vt:i4>2424841</vt:i4>
      </vt:variant>
      <vt:variant>
        <vt:i4>116</vt:i4>
      </vt:variant>
      <vt:variant>
        <vt:i4>0</vt:i4>
      </vt:variant>
      <vt:variant>
        <vt:i4>5</vt:i4>
      </vt:variant>
      <vt:variant>
        <vt:lpwstr/>
      </vt:variant>
      <vt:variant>
        <vt:lpwstr>_Toc1916140980</vt:lpwstr>
      </vt:variant>
      <vt:variant>
        <vt:i4>2031669</vt:i4>
      </vt:variant>
      <vt:variant>
        <vt:i4>110</vt:i4>
      </vt:variant>
      <vt:variant>
        <vt:i4>0</vt:i4>
      </vt:variant>
      <vt:variant>
        <vt:i4>5</vt:i4>
      </vt:variant>
      <vt:variant>
        <vt:lpwstr/>
      </vt:variant>
      <vt:variant>
        <vt:lpwstr>_Toc237239301</vt:lpwstr>
      </vt:variant>
      <vt:variant>
        <vt:i4>1769528</vt:i4>
      </vt:variant>
      <vt:variant>
        <vt:i4>104</vt:i4>
      </vt:variant>
      <vt:variant>
        <vt:i4>0</vt:i4>
      </vt:variant>
      <vt:variant>
        <vt:i4>5</vt:i4>
      </vt:variant>
      <vt:variant>
        <vt:lpwstr/>
      </vt:variant>
      <vt:variant>
        <vt:lpwstr>_Toc484795163</vt:lpwstr>
      </vt:variant>
      <vt:variant>
        <vt:i4>2228232</vt:i4>
      </vt:variant>
      <vt:variant>
        <vt:i4>98</vt:i4>
      </vt:variant>
      <vt:variant>
        <vt:i4>0</vt:i4>
      </vt:variant>
      <vt:variant>
        <vt:i4>5</vt:i4>
      </vt:variant>
      <vt:variant>
        <vt:lpwstr/>
      </vt:variant>
      <vt:variant>
        <vt:lpwstr>_Toc1203509357</vt:lpwstr>
      </vt:variant>
      <vt:variant>
        <vt:i4>2883586</vt:i4>
      </vt:variant>
      <vt:variant>
        <vt:i4>92</vt:i4>
      </vt:variant>
      <vt:variant>
        <vt:i4>0</vt:i4>
      </vt:variant>
      <vt:variant>
        <vt:i4>5</vt:i4>
      </vt:variant>
      <vt:variant>
        <vt:lpwstr/>
      </vt:variant>
      <vt:variant>
        <vt:lpwstr>_Toc1837684824</vt:lpwstr>
      </vt:variant>
      <vt:variant>
        <vt:i4>3080201</vt:i4>
      </vt:variant>
      <vt:variant>
        <vt:i4>86</vt:i4>
      </vt:variant>
      <vt:variant>
        <vt:i4>0</vt:i4>
      </vt:variant>
      <vt:variant>
        <vt:i4>5</vt:i4>
      </vt:variant>
      <vt:variant>
        <vt:lpwstr/>
      </vt:variant>
      <vt:variant>
        <vt:lpwstr>_Toc1976907116</vt:lpwstr>
      </vt:variant>
      <vt:variant>
        <vt:i4>1376318</vt:i4>
      </vt:variant>
      <vt:variant>
        <vt:i4>80</vt:i4>
      </vt:variant>
      <vt:variant>
        <vt:i4>0</vt:i4>
      </vt:variant>
      <vt:variant>
        <vt:i4>5</vt:i4>
      </vt:variant>
      <vt:variant>
        <vt:lpwstr/>
      </vt:variant>
      <vt:variant>
        <vt:lpwstr>_Toc852723637</vt:lpwstr>
      </vt:variant>
      <vt:variant>
        <vt:i4>2031667</vt:i4>
      </vt:variant>
      <vt:variant>
        <vt:i4>74</vt:i4>
      </vt:variant>
      <vt:variant>
        <vt:i4>0</vt:i4>
      </vt:variant>
      <vt:variant>
        <vt:i4>5</vt:i4>
      </vt:variant>
      <vt:variant>
        <vt:lpwstr/>
      </vt:variant>
      <vt:variant>
        <vt:lpwstr>_Toc71938359</vt:lpwstr>
      </vt:variant>
      <vt:variant>
        <vt:i4>1376309</vt:i4>
      </vt:variant>
      <vt:variant>
        <vt:i4>68</vt:i4>
      </vt:variant>
      <vt:variant>
        <vt:i4>0</vt:i4>
      </vt:variant>
      <vt:variant>
        <vt:i4>5</vt:i4>
      </vt:variant>
      <vt:variant>
        <vt:lpwstr/>
      </vt:variant>
      <vt:variant>
        <vt:lpwstr>_Toc957691202</vt:lpwstr>
      </vt:variant>
      <vt:variant>
        <vt:i4>1114166</vt:i4>
      </vt:variant>
      <vt:variant>
        <vt:i4>62</vt:i4>
      </vt:variant>
      <vt:variant>
        <vt:i4>0</vt:i4>
      </vt:variant>
      <vt:variant>
        <vt:i4>5</vt:i4>
      </vt:variant>
      <vt:variant>
        <vt:lpwstr/>
      </vt:variant>
      <vt:variant>
        <vt:lpwstr>_Toc19446952</vt:lpwstr>
      </vt:variant>
      <vt:variant>
        <vt:i4>2621444</vt:i4>
      </vt:variant>
      <vt:variant>
        <vt:i4>56</vt:i4>
      </vt:variant>
      <vt:variant>
        <vt:i4>0</vt:i4>
      </vt:variant>
      <vt:variant>
        <vt:i4>5</vt:i4>
      </vt:variant>
      <vt:variant>
        <vt:lpwstr/>
      </vt:variant>
      <vt:variant>
        <vt:lpwstr>_Toc1165643966</vt:lpwstr>
      </vt:variant>
      <vt:variant>
        <vt:i4>1376310</vt:i4>
      </vt:variant>
      <vt:variant>
        <vt:i4>50</vt:i4>
      </vt:variant>
      <vt:variant>
        <vt:i4>0</vt:i4>
      </vt:variant>
      <vt:variant>
        <vt:i4>5</vt:i4>
      </vt:variant>
      <vt:variant>
        <vt:lpwstr/>
      </vt:variant>
      <vt:variant>
        <vt:lpwstr>_Toc617624511</vt:lpwstr>
      </vt:variant>
      <vt:variant>
        <vt:i4>1114168</vt:i4>
      </vt:variant>
      <vt:variant>
        <vt:i4>44</vt:i4>
      </vt:variant>
      <vt:variant>
        <vt:i4>0</vt:i4>
      </vt:variant>
      <vt:variant>
        <vt:i4>5</vt:i4>
      </vt:variant>
      <vt:variant>
        <vt:lpwstr/>
      </vt:variant>
      <vt:variant>
        <vt:lpwstr>_Toc847843390</vt:lpwstr>
      </vt:variant>
      <vt:variant>
        <vt:i4>2555906</vt:i4>
      </vt:variant>
      <vt:variant>
        <vt:i4>38</vt:i4>
      </vt:variant>
      <vt:variant>
        <vt:i4>0</vt:i4>
      </vt:variant>
      <vt:variant>
        <vt:i4>5</vt:i4>
      </vt:variant>
      <vt:variant>
        <vt:lpwstr/>
      </vt:variant>
      <vt:variant>
        <vt:lpwstr>_Toc2052503537</vt:lpwstr>
      </vt:variant>
      <vt:variant>
        <vt:i4>1572919</vt:i4>
      </vt:variant>
      <vt:variant>
        <vt:i4>32</vt:i4>
      </vt:variant>
      <vt:variant>
        <vt:i4>0</vt:i4>
      </vt:variant>
      <vt:variant>
        <vt:i4>5</vt:i4>
      </vt:variant>
      <vt:variant>
        <vt:lpwstr/>
      </vt:variant>
      <vt:variant>
        <vt:lpwstr>_Toc731941543</vt:lpwstr>
      </vt:variant>
      <vt:variant>
        <vt:i4>2162693</vt:i4>
      </vt:variant>
      <vt:variant>
        <vt:i4>26</vt:i4>
      </vt:variant>
      <vt:variant>
        <vt:i4>0</vt:i4>
      </vt:variant>
      <vt:variant>
        <vt:i4>5</vt:i4>
      </vt:variant>
      <vt:variant>
        <vt:lpwstr/>
      </vt:variant>
      <vt:variant>
        <vt:lpwstr>_Toc1413395038</vt:lpwstr>
      </vt:variant>
      <vt:variant>
        <vt:i4>2621451</vt:i4>
      </vt:variant>
      <vt:variant>
        <vt:i4>20</vt:i4>
      </vt:variant>
      <vt:variant>
        <vt:i4>0</vt:i4>
      </vt:variant>
      <vt:variant>
        <vt:i4>5</vt:i4>
      </vt:variant>
      <vt:variant>
        <vt:lpwstr/>
      </vt:variant>
      <vt:variant>
        <vt:lpwstr>_Toc1162682682</vt:lpwstr>
      </vt:variant>
      <vt:variant>
        <vt:i4>1376306</vt:i4>
      </vt:variant>
      <vt:variant>
        <vt:i4>14</vt:i4>
      </vt:variant>
      <vt:variant>
        <vt:i4>0</vt:i4>
      </vt:variant>
      <vt:variant>
        <vt:i4>5</vt:i4>
      </vt:variant>
      <vt:variant>
        <vt:lpwstr/>
      </vt:variant>
      <vt:variant>
        <vt:lpwstr>_Toc36477625</vt:lpwstr>
      </vt:variant>
      <vt:variant>
        <vt:i4>2424833</vt:i4>
      </vt:variant>
      <vt:variant>
        <vt:i4>8</vt:i4>
      </vt:variant>
      <vt:variant>
        <vt:i4>0</vt:i4>
      </vt:variant>
      <vt:variant>
        <vt:i4>5</vt:i4>
      </vt:variant>
      <vt:variant>
        <vt:lpwstr/>
      </vt:variant>
      <vt:variant>
        <vt:lpwstr>_Toc1654006333</vt:lpwstr>
      </vt:variant>
      <vt:variant>
        <vt:i4>1507382</vt:i4>
      </vt:variant>
      <vt:variant>
        <vt:i4>2</vt:i4>
      </vt:variant>
      <vt:variant>
        <vt:i4>0</vt:i4>
      </vt:variant>
      <vt:variant>
        <vt:i4>5</vt:i4>
      </vt:variant>
      <vt:variant>
        <vt:lpwstr/>
      </vt:variant>
      <vt:variant>
        <vt:lpwstr>_Toc91459125</vt:lpwstr>
      </vt:variant>
      <vt:variant>
        <vt:i4>2162744</vt:i4>
      </vt:variant>
      <vt:variant>
        <vt:i4>0</vt:i4>
      </vt:variant>
      <vt:variant>
        <vt:i4>0</vt:i4>
      </vt:variant>
      <vt:variant>
        <vt:i4>5</vt:i4>
      </vt:variant>
      <vt:variant>
        <vt:lpwstr>https://static.reading.ac.uk/content/PDFs/files/Evaluation/Access-and-Participation-Evaluation-glossary.pdf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 FE Colleges April 2026</dc:title>
  <dc:subject/>
  <dc:creator>Hannah Tollett</dc:creator>
  <cp:keywords/>
  <cp:lastModifiedBy>Lydia Fletcher</cp:lastModifiedBy>
  <cp:revision>2</cp:revision>
  <cp:lastPrinted>2026-04-27T14:58:00Z</cp:lastPrinted>
  <dcterms:created xsi:type="dcterms:W3CDTF">2026-05-14T14:04:00Z</dcterms:created>
  <dcterms:modified xsi:type="dcterms:W3CDTF">2026-05-14T14:04:00Z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0x010100FFBE800E0651F2449D1EA329A2E585AB</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_MarkAsFinal">
    <vt:bool>true</vt:bool>
  </property>
</Properties>
</file>