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BBEE" w14:textId="674FD601" w:rsidR="005C2B92" w:rsidRPr="00322280" w:rsidRDefault="005C2B92" w:rsidP="005C2B92">
      <w:pPr>
        <w:overflowPunct w:val="0"/>
        <w:autoSpaceDE w:val="0"/>
        <w:autoSpaceDN w:val="0"/>
        <w:adjustRightInd w:val="0"/>
        <w:snapToGrid w:val="0"/>
        <w:spacing w:line="240" w:lineRule="auto"/>
        <w:textAlignment w:val="baseline"/>
        <w:rPr>
          <w:rFonts w:cs="Arial"/>
          <w:b/>
          <w:bCs/>
          <w:noProof/>
          <w:color w:val="C00000"/>
          <w:sz w:val="56"/>
          <w:szCs w:val="56"/>
        </w:rPr>
      </w:pPr>
      <w:r w:rsidRPr="00322280">
        <w:rPr>
          <w:rFonts w:cs="Arial"/>
          <w:b/>
          <w:bCs/>
          <w:noProof/>
          <w:color w:val="C00000"/>
          <w:sz w:val="56"/>
          <w:szCs w:val="56"/>
        </w:rPr>
        <w:t xml:space="preserve">The </w:t>
      </w:r>
      <w:r w:rsidR="00AB1BBF" w:rsidRPr="00322280">
        <w:rPr>
          <w:rFonts w:cs="Arial"/>
          <w:b/>
          <w:bCs/>
          <w:noProof/>
          <w:color w:val="C00000"/>
          <w:sz w:val="56"/>
          <w:szCs w:val="56"/>
        </w:rPr>
        <w:t>Excellence in EPQ</w:t>
      </w:r>
      <w:r w:rsidRPr="00322280">
        <w:rPr>
          <w:rFonts w:cs="Arial"/>
          <w:b/>
          <w:bCs/>
          <w:noProof/>
          <w:color w:val="C00000"/>
          <w:sz w:val="56"/>
          <w:szCs w:val="56"/>
        </w:rPr>
        <w:t xml:space="preserve"> Programme at the University of Reading</w:t>
      </w:r>
    </w:p>
    <w:p w14:paraId="34129338" w14:textId="307ABBD8" w:rsidR="005C2B92" w:rsidRPr="009C7074" w:rsidRDefault="005C2B92" w:rsidP="005C2B92">
      <w:pPr>
        <w:overflowPunct w:val="0"/>
        <w:autoSpaceDE w:val="0"/>
        <w:autoSpaceDN w:val="0"/>
        <w:adjustRightInd w:val="0"/>
        <w:snapToGrid w:val="0"/>
        <w:spacing w:line="240" w:lineRule="auto"/>
        <w:textAlignment w:val="baseline"/>
        <w:rPr>
          <w:rFonts w:cs="Arial"/>
          <w:b/>
          <w:bCs/>
          <w:color w:val="50535A"/>
          <w:sz w:val="36"/>
          <w:szCs w:val="36"/>
        </w:rPr>
      </w:pPr>
      <w:r w:rsidRPr="009C7074">
        <w:rPr>
          <w:rFonts w:cs="Arial"/>
          <w:b/>
          <w:bCs/>
          <w:color w:val="50535A"/>
          <w:sz w:val="36"/>
          <w:szCs w:val="36"/>
        </w:rPr>
        <w:t>202</w:t>
      </w:r>
      <w:r w:rsidR="00A66A55" w:rsidRPr="009C7074">
        <w:rPr>
          <w:rFonts w:cs="Arial"/>
          <w:b/>
          <w:bCs/>
          <w:color w:val="50535A"/>
          <w:sz w:val="36"/>
          <w:szCs w:val="36"/>
        </w:rPr>
        <w:t>4/202</w:t>
      </w:r>
      <w:r w:rsidRPr="009C7074">
        <w:rPr>
          <w:rFonts w:cs="Arial"/>
          <w:b/>
          <w:bCs/>
          <w:color w:val="50535A"/>
          <w:sz w:val="36"/>
          <w:szCs w:val="36"/>
        </w:rPr>
        <w:t xml:space="preserve">5 Evaluation </w:t>
      </w:r>
      <w:r w:rsidRPr="009C7074">
        <w:rPr>
          <w:rFonts w:cs="Arial"/>
          <w:b/>
          <w:bCs/>
          <w:noProof/>
          <w:color w:val="50535A"/>
          <w:sz w:val="36"/>
          <w:szCs w:val="36"/>
        </w:rPr>
        <w:t>Report</w:t>
      </w:r>
    </w:p>
    <w:p w14:paraId="47A6AB8D" w14:textId="14A18CBA" w:rsidR="005C2B92" w:rsidRPr="00E92975" w:rsidRDefault="005C2B92" w:rsidP="005C2B92">
      <w:pPr>
        <w:tabs>
          <w:tab w:val="left" w:pos="6096"/>
        </w:tabs>
        <w:overflowPunct w:val="0"/>
        <w:autoSpaceDE w:val="0"/>
        <w:autoSpaceDN w:val="0"/>
        <w:adjustRightInd w:val="0"/>
        <w:snapToGrid w:val="0"/>
        <w:spacing w:line="240" w:lineRule="auto"/>
        <w:textAlignment w:val="baseline"/>
        <w:rPr>
          <w:rFonts w:cs="Arial"/>
          <w:b/>
          <w:bCs/>
          <w:noProof/>
          <w:color w:val="50535A"/>
          <w:szCs w:val="18"/>
        </w:rPr>
      </w:pPr>
      <w:r w:rsidRPr="00E92975">
        <w:rPr>
          <w:rFonts w:cs="Arial"/>
          <w:b/>
          <w:bCs/>
          <w:noProof/>
          <w:color w:val="50535A"/>
          <w:szCs w:val="18"/>
        </w:rPr>
        <w:t xml:space="preserve">Ben Worsfold, </w:t>
      </w:r>
      <w:r w:rsidR="0005111D" w:rsidRPr="0005111D">
        <w:rPr>
          <w:rFonts w:cs="Arial"/>
          <w:b/>
          <w:bCs/>
          <w:noProof/>
          <w:color w:val="50535A"/>
          <w:szCs w:val="18"/>
        </w:rPr>
        <w:t>UK Student Recruitment and Outreach</w:t>
      </w:r>
    </w:p>
    <w:p w14:paraId="1D07B930" w14:textId="568C1B46" w:rsidR="00065212" w:rsidRDefault="00630A5D" w:rsidP="001E3836">
      <w:pPr>
        <w:tabs>
          <w:tab w:val="left" w:pos="6096"/>
        </w:tabs>
        <w:overflowPunct w:val="0"/>
        <w:autoSpaceDE w:val="0"/>
        <w:autoSpaceDN w:val="0"/>
        <w:adjustRightInd w:val="0"/>
        <w:snapToGrid w:val="0"/>
        <w:spacing w:line="240" w:lineRule="auto"/>
        <w:textAlignment w:val="baseline"/>
        <w:rPr>
          <w:rFonts w:cs="Arial"/>
          <w:b/>
          <w:color w:val="50535A"/>
        </w:rPr>
      </w:pPr>
      <w:r>
        <w:rPr>
          <w:rFonts w:cs="Arial"/>
          <w:b/>
          <w:color w:val="50535A"/>
        </w:rPr>
        <w:t>April</w:t>
      </w:r>
      <w:r w:rsidR="0005111D">
        <w:rPr>
          <w:rFonts w:cs="Arial"/>
          <w:b/>
          <w:color w:val="50535A"/>
        </w:rPr>
        <w:t xml:space="preserve"> 2026</w:t>
      </w:r>
    </w:p>
    <w:sdt>
      <w:sdtPr>
        <w:rPr>
          <w:rFonts w:ascii="Arial" w:eastAsia="Times New Roman" w:hAnsi="Arial" w:cs="Times New Roman"/>
          <w:b w:val="0"/>
          <w:bCs w:val="0"/>
          <w:color w:val="auto"/>
          <w:sz w:val="24"/>
          <w:szCs w:val="22"/>
          <w:lang w:eastAsia="en-GB"/>
        </w:rPr>
        <w:id w:val="2042856089"/>
        <w:docPartObj>
          <w:docPartGallery w:val="Table of Contents"/>
          <w:docPartUnique/>
        </w:docPartObj>
      </w:sdtPr>
      <w:sdtEndPr>
        <w:rPr>
          <w:szCs w:val="24"/>
        </w:rPr>
      </w:sdtEndPr>
      <w:sdtContent>
        <w:p w14:paraId="5F726184" w14:textId="08AF01BA" w:rsidR="001E3836" w:rsidRDefault="001E3836" w:rsidP="003F491A">
          <w:pPr>
            <w:pStyle w:val="TOCHeading"/>
            <w:rPr>
              <w:rFonts w:hint="eastAsia"/>
            </w:rPr>
          </w:pPr>
          <w:r>
            <w:t>Contents</w:t>
          </w:r>
        </w:p>
        <w:p w14:paraId="1060202A" w14:textId="456C8485" w:rsidR="001E7901" w:rsidRDefault="001E3836">
          <w:pPr>
            <w:pStyle w:val="TOC1"/>
            <w:rPr>
              <w:rFonts w:asciiTheme="minorHAnsi" w:eastAsiaTheme="minorEastAsia" w:hAnsiTheme="minorHAnsi" w:cstheme="minorBidi" w:hint="eastAsia"/>
              <w:noProof/>
              <w:kern w:val="2"/>
              <w:szCs w:val="24"/>
              <w14:ligatures w14:val="standardContextual"/>
            </w:rPr>
          </w:pPr>
          <w:r>
            <w:fldChar w:fldCharType="begin"/>
          </w:r>
          <w:r>
            <w:instrText xml:space="preserve"> TOC \o "1-3" \h \z \u </w:instrText>
          </w:r>
          <w:r>
            <w:fldChar w:fldCharType="separate"/>
          </w:r>
          <w:hyperlink w:anchor="_Toc227052093" w:history="1">
            <w:r w:rsidR="001E7901" w:rsidRPr="00132E82">
              <w:rPr>
                <w:rStyle w:val="Hyperlink"/>
                <w:noProof/>
              </w:rPr>
              <w:t>Executive Summary</w:t>
            </w:r>
            <w:r w:rsidR="001E7901">
              <w:rPr>
                <w:noProof/>
                <w:webHidden/>
              </w:rPr>
              <w:tab/>
            </w:r>
            <w:r w:rsidR="001E7901">
              <w:rPr>
                <w:noProof/>
                <w:webHidden/>
              </w:rPr>
              <w:fldChar w:fldCharType="begin"/>
            </w:r>
            <w:r w:rsidR="001E7901">
              <w:rPr>
                <w:noProof/>
                <w:webHidden/>
              </w:rPr>
              <w:instrText xml:space="preserve"> PAGEREF _Toc227052093 \h </w:instrText>
            </w:r>
            <w:r w:rsidR="001E7901">
              <w:rPr>
                <w:noProof/>
                <w:webHidden/>
              </w:rPr>
            </w:r>
            <w:r w:rsidR="001E7901">
              <w:rPr>
                <w:noProof/>
                <w:webHidden/>
              </w:rPr>
              <w:fldChar w:fldCharType="separate"/>
            </w:r>
            <w:r w:rsidR="001E7901">
              <w:rPr>
                <w:noProof/>
                <w:webHidden/>
              </w:rPr>
              <w:t>3</w:t>
            </w:r>
            <w:r w:rsidR="001E7901">
              <w:rPr>
                <w:noProof/>
                <w:webHidden/>
              </w:rPr>
              <w:fldChar w:fldCharType="end"/>
            </w:r>
          </w:hyperlink>
        </w:p>
        <w:p w14:paraId="52BEB3CA" w14:textId="6F811A22"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094" w:history="1">
            <w:r w:rsidRPr="00132E82">
              <w:rPr>
                <w:rStyle w:val="Hyperlink"/>
                <w:noProof/>
              </w:rPr>
              <w:t>Introduction</w:t>
            </w:r>
            <w:r>
              <w:rPr>
                <w:noProof/>
                <w:webHidden/>
              </w:rPr>
              <w:tab/>
            </w:r>
            <w:r>
              <w:rPr>
                <w:noProof/>
                <w:webHidden/>
              </w:rPr>
              <w:fldChar w:fldCharType="begin"/>
            </w:r>
            <w:r>
              <w:rPr>
                <w:noProof/>
                <w:webHidden/>
              </w:rPr>
              <w:instrText xml:space="preserve"> PAGEREF _Toc227052094 \h </w:instrText>
            </w:r>
            <w:r>
              <w:rPr>
                <w:noProof/>
                <w:webHidden/>
              </w:rPr>
            </w:r>
            <w:r>
              <w:rPr>
                <w:noProof/>
                <w:webHidden/>
              </w:rPr>
              <w:fldChar w:fldCharType="separate"/>
            </w:r>
            <w:r>
              <w:rPr>
                <w:noProof/>
                <w:webHidden/>
              </w:rPr>
              <w:t>6</w:t>
            </w:r>
            <w:r>
              <w:rPr>
                <w:noProof/>
                <w:webHidden/>
              </w:rPr>
              <w:fldChar w:fldCharType="end"/>
            </w:r>
          </w:hyperlink>
        </w:p>
        <w:p w14:paraId="79041FA0" w14:textId="5EA6EB71"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095" w:history="1">
            <w:r w:rsidRPr="00132E82">
              <w:rPr>
                <w:rStyle w:val="Hyperlink"/>
                <w:noProof/>
              </w:rPr>
              <w:t>Rationale and Context</w:t>
            </w:r>
            <w:r>
              <w:rPr>
                <w:noProof/>
                <w:webHidden/>
              </w:rPr>
              <w:tab/>
            </w:r>
            <w:r>
              <w:rPr>
                <w:noProof/>
                <w:webHidden/>
              </w:rPr>
              <w:fldChar w:fldCharType="begin"/>
            </w:r>
            <w:r>
              <w:rPr>
                <w:noProof/>
                <w:webHidden/>
              </w:rPr>
              <w:instrText xml:space="preserve"> PAGEREF _Toc227052095 \h </w:instrText>
            </w:r>
            <w:r>
              <w:rPr>
                <w:noProof/>
                <w:webHidden/>
              </w:rPr>
            </w:r>
            <w:r>
              <w:rPr>
                <w:noProof/>
                <w:webHidden/>
              </w:rPr>
              <w:fldChar w:fldCharType="separate"/>
            </w:r>
            <w:r>
              <w:rPr>
                <w:noProof/>
                <w:webHidden/>
              </w:rPr>
              <w:t>6</w:t>
            </w:r>
            <w:r>
              <w:rPr>
                <w:noProof/>
                <w:webHidden/>
              </w:rPr>
              <w:fldChar w:fldCharType="end"/>
            </w:r>
          </w:hyperlink>
        </w:p>
        <w:p w14:paraId="2E3E35C3" w14:textId="42FEBED6"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096" w:history="1">
            <w:r w:rsidRPr="00132E82">
              <w:rPr>
                <w:rStyle w:val="Hyperlink"/>
                <w:noProof/>
              </w:rPr>
              <w:t>Implementation and delivery</w:t>
            </w:r>
            <w:r>
              <w:rPr>
                <w:noProof/>
                <w:webHidden/>
              </w:rPr>
              <w:tab/>
            </w:r>
            <w:r>
              <w:rPr>
                <w:noProof/>
                <w:webHidden/>
              </w:rPr>
              <w:fldChar w:fldCharType="begin"/>
            </w:r>
            <w:r>
              <w:rPr>
                <w:noProof/>
                <w:webHidden/>
              </w:rPr>
              <w:instrText xml:space="preserve"> PAGEREF _Toc227052096 \h </w:instrText>
            </w:r>
            <w:r>
              <w:rPr>
                <w:noProof/>
                <w:webHidden/>
              </w:rPr>
            </w:r>
            <w:r>
              <w:rPr>
                <w:noProof/>
                <w:webHidden/>
              </w:rPr>
              <w:fldChar w:fldCharType="separate"/>
            </w:r>
            <w:r>
              <w:rPr>
                <w:noProof/>
                <w:webHidden/>
              </w:rPr>
              <w:t>7</w:t>
            </w:r>
            <w:r>
              <w:rPr>
                <w:noProof/>
                <w:webHidden/>
              </w:rPr>
              <w:fldChar w:fldCharType="end"/>
            </w:r>
          </w:hyperlink>
        </w:p>
        <w:p w14:paraId="23A13E67" w14:textId="126C20A4"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097" w:history="1">
            <w:r w:rsidRPr="00132E82">
              <w:rPr>
                <w:rStyle w:val="Hyperlink"/>
                <w:noProof/>
              </w:rPr>
              <w:t>Link to Access &amp; Participation Plan (APP)</w:t>
            </w:r>
            <w:r>
              <w:rPr>
                <w:noProof/>
                <w:webHidden/>
              </w:rPr>
              <w:tab/>
            </w:r>
            <w:r>
              <w:rPr>
                <w:noProof/>
                <w:webHidden/>
              </w:rPr>
              <w:fldChar w:fldCharType="begin"/>
            </w:r>
            <w:r>
              <w:rPr>
                <w:noProof/>
                <w:webHidden/>
              </w:rPr>
              <w:instrText xml:space="preserve"> PAGEREF _Toc227052097 \h </w:instrText>
            </w:r>
            <w:r>
              <w:rPr>
                <w:noProof/>
                <w:webHidden/>
              </w:rPr>
            </w:r>
            <w:r>
              <w:rPr>
                <w:noProof/>
                <w:webHidden/>
              </w:rPr>
              <w:fldChar w:fldCharType="separate"/>
            </w:r>
            <w:r>
              <w:rPr>
                <w:noProof/>
                <w:webHidden/>
              </w:rPr>
              <w:t>7</w:t>
            </w:r>
            <w:r>
              <w:rPr>
                <w:noProof/>
                <w:webHidden/>
              </w:rPr>
              <w:fldChar w:fldCharType="end"/>
            </w:r>
          </w:hyperlink>
        </w:p>
        <w:p w14:paraId="7BE3B09C" w14:textId="2D6ED5D1"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098" w:history="1">
            <w:r w:rsidRPr="00132E82">
              <w:rPr>
                <w:rStyle w:val="Hyperlink"/>
                <w:noProof/>
              </w:rPr>
              <w:t>Previous evaluation</w:t>
            </w:r>
            <w:r>
              <w:rPr>
                <w:noProof/>
                <w:webHidden/>
              </w:rPr>
              <w:tab/>
            </w:r>
            <w:r>
              <w:rPr>
                <w:noProof/>
                <w:webHidden/>
              </w:rPr>
              <w:fldChar w:fldCharType="begin"/>
            </w:r>
            <w:r>
              <w:rPr>
                <w:noProof/>
                <w:webHidden/>
              </w:rPr>
              <w:instrText xml:space="preserve"> PAGEREF _Toc227052098 \h </w:instrText>
            </w:r>
            <w:r>
              <w:rPr>
                <w:noProof/>
                <w:webHidden/>
              </w:rPr>
            </w:r>
            <w:r>
              <w:rPr>
                <w:noProof/>
                <w:webHidden/>
              </w:rPr>
              <w:fldChar w:fldCharType="separate"/>
            </w:r>
            <w:r>
              <w:rPr>
                <w:noProof/>
                <w:webHidden/>
              </w:rPr>
              <w:t>8</w:t>
            </w:r>
            <w:r>
              <w:rPr>
                <w:noProof/>
                <w:webHidden/>
              </w:rPr>
              <w:fldChar w:fldCharType="end"/>
            </w:r>
          </w:hyperlink>
        </w:p>
        <w:p w14:paraId="68FB3D8A" w14:textId="6FBC10F4"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099" w:history="1">
            <w:r w:rsidRPr="00132E82">
              <w:rPr>
                <w:rStyle w:val="Hyperlink"/>
                <w:noProof/>
              </w:rPr>
              <w:t>Methodology</w:t>
            </w:r>
            <w:r>
              <w:rPr>
                <w:noProof/>
                <w:webHidden/>
              </w:rPr>
              <w:tab/>
            </w:r>
            <w:r>
              <w:rPr>
                <w:noProof/>
                <w:webHidden/>
              </w:rPr>
              <w:fldChar w:fldCharType="begin"/>
            </w:r>
            <w:r>
              <w:rPr>
                <w:noProof/>
                <w:webHidden/>
              </w:rPr>
              <w:instrText xml:space="preserve"> PAGEREF _Toc227052099 \h </w:instrText>
            </w:r>
            <w:r>
              <w:rPr>
                <w:noProof/>
                <w:webHidden/>
              </w:rPr>
            </w:r>
            <w:r>
              <w:rPr>
                <w:noProof/>
                <w:webHidden/>
              </w:rPr>
              <w:fldChar w:fldCharType="separate"/>
            </w:r>
            <w:r>
              <w:rPr>
                <w:noProof/>
                <w:webHidden/>
              </w:rPr>
              <w:t>8</w:t>
            </w:r>
            <w:r>
              <w:rPr>
                <w:noProof/>
                <w:webHidden/>
              </w:rPr>
              <w:fldChar w:fldCharType="end"/>
            </w:r>
          </w:hyperlink>
        </w:p>
        <w:p w14:paraId="0974D47E" w14:textId="59CAB301"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0" w:history="1">
            <w:r w:rsidRPr="00132E82">
              <w:rPr>
                <w:rStyle w:val="Hyperlink"/>
                <w:noProof/>
              </w:rPr>
              <w:t>Research questions</w:t>
            </w:r>
            <w:r>
              <w:rPr>
                <w:noProof/>
                <w:webHidden/>
              </w:rPr>
              <w:tab/>
            </w:r>
            <w:r>
              <w:rPr>
                <w:noProof/>
                <w:webHidden/>
              </w:rPr>
              <w:fldChar w:fldCharType="begin"/>
            </w:r>
            <w:r>
              <w:rPr>
                <w:noProof/>
                <w:webHidden/>
              </w:rPr>
              <w:instrText xml:space="preserve"> PAGEREF _Toc227052100 \h </w:instrText>
            </w:r>
            <w:r>
              <w:rPr>
                <w:noProof/>
                <w:webHidden/>
              </w:rPr>
            </w:r>
            <w:r>
              <w:rPr>
                <w:noProof/>
                <w:webHidden/>
              </w:rPr>
              <w:fldChar w:fldCharType="separate"/>
            </w:r>
            <w:r>
              <w:rPr>
                <w:noProof/>
                <w:webHidden/>
              </w:rPr>
              <w:t>8</w:t>
            </w:r>
            <w:r>
              <w:rPr>
                <w:noProof/>
                <w:webHidden/>
              </w:rPr>
              <w:fldChar w:fldCharType="end"/>
            </w:r>
          </w:hyperlink>
        </w:p>
        <w:p w14:paraId="620894D4" w14:textId="13991F58"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1" w:history="1">
            <w:r w:rsidRPr="00132E82">
              <w:rPr>
                <w:rStyle w:val="Hyperlink"/>
                <w:noProof/>
              </w:rPr>
              <w:t>Ethics and Data Security</w:t>
            </w:r>
            <w:r>
              <w:rPr>
                <w:noProof/>
                <w:webHidden/>
              </w:rPr>
              <w:tab/>
            </w:r>
            <w:r>
              <w:rPr>
                <w:noProof/>
                <w:webHidden/>
              </w:rPr>
              <w:fldChar w:fldCharType="begin"/>
            </w:r>
            <w:r>
              <w:rPr>
                <w:noProof/>
                <w:webHidden/>
              </w:rPr>
              <w:instrText xml:space="preserve"> PAGEREF _Toc227052101 \h </w:instrText>
            </w:r>
            <w:r>
              <w:rPr>
                <w:noProof/>
                <w:webHidden/>
              </w:rPr>
            </w:r>
            <w:r>
              <w:rPr>
                <w:noProof/>
                <w:webHidden/>
              </w:rPr>
              <w:fldChar w:fldCharType="separate"/>
            </w:r>
            <w:r>
              <w:rPr>
                <w:noProof/>
                <w:webHidden/>
              </w:rPr>
              <w:t>10</w:t>
            </w:r>
            <w:r>
              <w:rPr>
                <w:noProof/>
                <w:webHidden/>
              </w:rPr>
              <w:fldChar w:fldCharType="end"/>
            </w:r>
          </w:hyperlink>
        </w:p>
        <w:p w14:paraId="7E42658C" w14:textId="5EA96EAD"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2" w:history="1">
            <w:r w:rsidRPr="00132E82">
              <w:rPr>
                <w:rStyle w:val="Hyperlink"/>
                <w:noProof/>
              </w:rPr>
              <w:t>Data Collection</w:t>
            </w:r>
            <w:r>
              <w:rPr>
                <w:noProof/>
                <w:webHidden/>
              </w:rPr>
              <w:tab/>
            </w:r>
            <w:r>
              <w:rPr>
                <w:noProof/>
                <w:webHidden/>
              </w:rPr>
              <w:fldChar w:fldCharType="begin"/>
            </w:r>
            <w:r>
              <w:rPr>
                <w:noProof/>
                <w:webHidden/>
              </w:rPr>
              <w:instrText xml:space="preserve"> PAGEREF _Toc227052102 \h </w:instrText>
            </w:r>
            <w:r>
              <w:rPr>
                <w:noProof/>
                <w:webHidden/>
              </w:rPr>
            </w:r>
            <w:r>
              <w:rPr>
                <w:noProof/>
                <w:webHidden/>
              </w:rPr>
              <w:fldChar w:fldCharType="separate"/>
            </w:r>
            <w:r>
              <w:rPr>
                <w:noProof/>
                <w:webHidden/>
              </w:rPr>
              <w:t>10</w:t>
            </w:r>
            <w:r>
              <w:rPr>
                <w:noProof/>
                <w:webHidden/>
              </w:rPr>
              <w:fldChar w:fldCharType="end"/>
            </w:r>
          </w:hyperlink>
        </w:p>
        <w:p w14:paraId="543EB893" w14:textId="355CF7EC"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3" w:history="1">
            <w:r w:rsidRPr="00132E82">
              <w:rPr>
                <w:rStyle w:val="Hyperlink"/>
                <w:noProof/>
              </w:rPr>
              <w:t>Data Analysis Methods</w:t>
            </w:r>
            <w:r>
              <w:rPr>
                <w:noProof/>
                <w:webHidden/>
              </w:rPr>
              <w:tab/>
            </w:r>
            <w:r>
              <w:rPr>
                <w:noProof/>
                <w:webHidden/>
              </w:rPr>
              <w:fldChar w:fldCharType="begin"/>
            </w:r>
            <w:r>
              <w:rPr>
                <w:noProof/>
                <w:webHidden/>
              </w:rPr>
              <w:instrText xml:space="preserve"> PAGEREF _Toc227052103 \h </w:instrText>
            </w:r>
            <w:r>
              <w:rPr>
                <w:noProof/>
                <w:webHidden/>
              </w:rPr>
            </w:r>
            <w:r>
              <w:rPr>
                <w:noProof/>
                <w:webHidden/>
              </w:rPr>
              <w:fldChar w:fldCharType="separate"/>
            </w:r>
            <w:r>
              <w:rPr>
                <w:noProof/>
                <w:webHidden/>
              </w:rPr>
              <w:t>11</w:t>
            </w:r>
            <w:r>
              <w:rPr>
                <w:noProof/>
                <w:webHidden/>
              </w:rPr>
              <w:fldChar w:fldCharType="end"/>
            </w:r>
          </w:hyperlink>
        </w:p>
        <w:p w14:paraId="053BBE0A" w14:textId="70EB33F5"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4" w:history="1">
            <w:r w:rsidRPr="00132E82">
              <w:rPr>
                <w:rStyle w:val="Hyperlink"/>
                <w:noProof/>
              </w:rPr>
              <w:t>Limitations and caveats</w:t>
            </w:r>
            <w:r>
              <w:rPr>
                <w:noProof/>
                <w:webHidden/>
              </w:rPr>
              <w:tab/>
            </w:r>
            <w:r>
              <w:rPr>
                <w:noProof/>
                <w:webHidden/>
              </w:rPr>
              <w:fldChar w:fldCharType="begin"/>
            </w:r>
            <w:r>
              <w:rPr>
                <w:noProof/>
                <w:webHidden/>
              </w:rPr>
              <w:instrText xml:space="preserve"> PAGEREF _Toc227052104 \h </w:instrText>
            </w:r>
            <w:r>
              <w:rPr>
                <w:noProof/>
                <w:webHidden/>
              </w:rPr>
            </w:r>
            <w:r>
              <w:rPr>
                <w:noProof/>
                <w:webHidden/>
              </w:rPr>
              <w:fldChar w:fldCharType="separate"/>
            </w:r>
            <w:r>
              <w:rPr>
                <w:noProof/>
                <w:webHidden/>
              </w:rPr>
              <w:t>12</w:t>
            </w:r>
            <w:r>
              <w:rPr>
                <w:noProof/>
                <w:webHidden/>
              </w:rPr>
              <w:fldChar w:fldCharType="end"/>
            </w:r>
          </w:hyperlink>
        </w:p>
        <w:p w14:paraId="5FF648EB" w14:textId="354A63E7"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05" w:history="1">
            <w:r w:rsidRPr="00132E82">
              <w:rPr>
                <w:rStyle w:val="Hyperlink"/>
                <w:noProof/>
              </w:rPr>
              <w:t>Results</w:t>
            </w:r>
            <w:r>
              <w:rPr>
                <w:noProof/>
                <w:webHidden/>
              </w:rPr>
              <w:tab/>
            </w:r>
            <w:r>
              <w:rPr>
                <w:noProof/>
                <w:webHidden/>
              </w:rPr>
              <w:fldChar w:fldCharType="begin"/>
            </w:r>
            <w:r>
              <w:rPr>
                <w:noProof/>
                <w:webHidden/>
              </w:rPr>
              <w:instrText xml:space="preserve"> PAGEREF _Toc227052105 \h </w:instrText>
            </w:r>
            <w:r>
              <w:rPr>
                <w:noProof/>
                <w:webHidden/>
              </w:rPr>
            </w:r>
            <w:r>
              <w:rPr>
                <w:noProof/>
                <w:webHidden/>
              </w:rPr>
              <w:fldChar w:fldCharType="separate"/>
            </w:r>
            <w:r>
              <w:rPr>
                <w:noProof/>
                <w:webHidden/>
              </w:rPr>
              <w:t>14</w:t>
            </w:r>
            <w:r>
              <w:rPr>
                <w:noProof/>
                <w:webHidden/>
              </w:rPr>
              <w:fldChar w:fldCharType="end"/>
            </w:r>
          </w:hyperlink>
        </w:p>
        <w:p w14:paraId="06583D8F" w14:textId="23C51A5A"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6" w:history="1">
            <w:r w:rsidRPr="00132E82">
              <w:rPr>
                <w:rStyle w:val="Hyperlink"/>
                <w:noProof/>
              </w:rPr>
              <w:t>Key Messages, Conclusions and Recommendations (Reach &amp; Reaction)</w:t>
            </w:r>
            <w:r>
              <w:rPr>
                <w:noProof/>
                <w:webHidden/>
              </w:rPr>
              <w:tab/>
            </w:r>
            <w:r>
              <w:rPr>
                <w:noProof/>
                <w:webHidden/>
              </w:rPr>
              <w:fldChar w:fldCharType="begin"/>
            </w:r>
            <w:r>
              <w:rPr>
                <w:noProof/>
                <w:webHidden/>
              </w:rPr>
              <w:instrText xml:space="preserve"> PAGEREF _Toc227052106 \h </w:instrText>
            </w:r>
            <w:r>
              <w:rPr>
                <w:noProof/>
                <w:webHidden/>
              </w:rPr>
            </w:r>
            <w:r>
              <w:rPr>
                <w:noProof/>
                <w:webHidden/>
              </w:rPr>
              <w:fldChar w:fldCharType="separate"/>
            </w:r>
            <w:r>
              <w:rPr>
                <w:noProof/>
                <w:webHidden/>
              </w:rPr>
              <w:t>21</w:t>
            </w:r>
            <w:r>
              <w:rPr>
                <w:noProof/>
                <w:webHidden/>
              </w:rPr>
              <w:fldChar w:fldCharType="end"/>
            </w:r>
          </w:hyperlink>
        </w:p>
        <w:p w14:paraId="023E56CB" w14:textId="5AE609E7"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7" w:history="1">
            <w:r w:rsidRPr="00132E82">
              <w:rPr>
                <w:rStyle w:val="Hyperlink"/>
                <w:noProof/>
              </w:rPr>
              <w:t>Key Messages, Conclusions and Further Recommendations (EPQ Skills)</w:t>
            </w:r>
            <w:r>
              <w:rPr>
                <w:noProof/>
                <w:webHidden/>
              </w:rPr>
              <w:tab/>
            </w:r>
            <w:r>
              <w:rPr>
                <w:noProof/>
                <w:webHidden/>
              </w:rPr>
              <w:fldChar w:fldCharType="begin"/>
            </w:r>
            <w:r>
              <w:rPr>
                <w:noProof/>
                <w:webHidden/>
              </w:rPr>
              <w:instrText xml:space="preserve"> PAGEREF _Toc227052107 \h </w:instrText>
            </w:r>
            <w:r>
              <w:rPr>
                <w:noProof/>
                <w:webHidden/>
              </w:rPr>
            </w:r>
            <w:r>
              <w:rPr>
                <w:noProof/>
                <w:webHidden/>
              </w:rPr>
              <w:fldChar w:fldCharType="separate"/>
            </w:r>
            <w:r>
              <w:rPr>
                <w:noProof/>
                <w:webHidden/>
              </w:rPr>
              <w:t>21</w:t>
            </w:r>
            <w:r>
              <w:rPr>
                <w:noProof/>
                <w:webHidden/>
              </w:rPr>
              <w:fldChar w:fldCharType="end"/>
            </w:r>
          </w:hyperlink>
        </w:p>
        <w:p w14:paraId="2C9453EF" w14:textId="72C9DF55" w:rsidR="001E7901" w:rsidRDefault="001E7901">
          <w:pPr>
            <w:pStyle w:val="TOC2"/>
            <w:tabs>
              <w:tab w:val="right" w:leader="dot" w:pos="9458"/>
            </w:tabs>
            <w:rPr>
              <w:rFonts w:asciiTheme="minorHAnsi" w:eastAsiaTheme="minorEastAsia" w:hAnsiTheme="minorHAnsi" w:cstheme="minorBidi" w:hint="eastAsia"/>
              <w:noProof/>
              <w:kern w:val="2"/>
              <w:szCs w:val="24"/>
              <w14:ligatures w14:val="standardContextual"/>
            </w:rPr>
          </w:pPr>
          <w:hyperlink w:anchor="_Toc227052108" w:history="1">
            <w:r w:rsidRPr="00132E82">
              <w:rPr>
                <w:rStyle w:val="Hyperlink"/>
                <w:noProof/>
              </w:rPr>
              <w:t>Key Messages, Conclusions and Further Recommendations (Academic Self-Efficacy and Metacognition)</w:t>
            </w:r>
            <w:r>
              <w:rPr>
                <w:noProof/>
                <w:webHidden/>
              </w:rPr>
              <w:tab/>
            </w:r>
            <w:r>
              <w:rPr>
                <w:noProof/>
                <w:webHidden/>
              </w:rPr>
              <w:fldChar w:fldCharType="begin"/>
            </w:r>
            <w:r>
              <w:rPr>
                <w:noProof/>
                <w:webHidden/>
              </w:rPr>
              <w:instrText xml:space="preserve"> PAGEREF _Toc227052108 \h </w:instrText>
            </w:r>
            <w:r>
              <w:rPr>
                <w:noProof/>
                <w:webHidden/>
              </w:rPr>
            </w:r>
            <w:r>
              <w:rPr>
                <w:noProof/>
                <w:webHidden/>
              </w:rPr>
              <w:fldChar w:fldCharType="separate"/>
            </w:r>
            <w:r>
              <w:rPr>
                <w:noProof/>
                <w:webHidden/>
              </w:rPr>
              <w:t>22</w:t>
            </w:r>
            <w:r>
              <w:rPr>
                <w:noProof/>
                <w:webHidden/>
              </w:rPr>
              <w:fldChar w:fldCharType="end"/>
            </w:r>
          </w:hyperlink>
        </w:p>
        <w:p w14:paraId="5164B56B" w14:textId="50BD35D3"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09" w:history="1">
            <w:r w:rsidRPr="00132E82">
              <w:rPr>
                <w:rStyle w:val="Hyperlink"/>
                <w:noProof/>
              </w:rPr>
              <w:t>Conclusions and Recommendations</w:t>
            </w:r>
            <w:r>
              <w:rPr>
                <w:noProof/>
                <w:webHidden/>
              </w:rPr>
              <w:tab/>
            </w:r>
            <w:r>
              <w:rPr>
                <w:noProof/>
                <w:webHidden/>
              </w:rPr>
              <w:fldChar w:fldCharType="begin"/>
            </w:r>
            <w:r>
              <w:rPr>
                <w:noProof/>
                <w:webHidden/>
              </w:rPr>
              <w:instrText xml:space="preserve"> PAGEREF _Toc227052109 \h </w:instrText>
            </w:r>
            <w:r>
              <w:rPr>
                <w:noProof/>
                <w:webHidden/>
              </w:rPr>
            </w:r>
            <w:r>
              <w:rPr>
                <w:noProof/>
                <w:webHidden/>
              </w:rPr>
              <w:fldChar w:fldCharType="separate"/>
            </w:r>
            <w:r>
              <w:rPr>
                <w:noProof/>
                <w:webHidden/>
              </w:rPr>
              <w:t>24</w:t>
            </w:r>
            <w:r>
              <w:rPr>
                <w:noProof/>
                <w:webHidden/>
              </w:rPr>
              <w:fldChar w:fldCharType="end"/>
            </w:r>
          </w:hyperlink>
        </w:p>
        <w:p w14:paraId="1F90A031" w14:textId="33179056"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0" w:history="1">
            <w:r w:rsidRPr="00132E82">
              <w:rPr>
                <w:rStyle w:val="Hyperlink"/>
                <w:noProof/>
              </w:rPr>
              <w:t>References</w:t>
            </w:r>
            <w:r>
              <w:rPr>
                <w:noProof/>
                <w:webHidden/>
              </w:rPr>
              <w:tab/>
            </w:r>
            <w:r>
              <w:rPr>
                <w:noProof/>
                <w:webHidden/>
              </w:rPr>
              <w:fldChar w:fldCharType="begin"/>
            </w:r>
            <w:r>
              <w:rPr>
                <w:noProof/>
                <w:webHidden/>
              </w:rPr>
              <w:instrText xml:space="preserve"> PAGEREF _Toc227052110 \h </w:instrText>
            </w:r>
            <w:r>
              <w:rPr>
                <w:noProof/>
                <w:webHidden/>
              </w:rPr>
            </w:r>
            <w:r>
              <w:rPr>
                <w:noProof/>
                <w:webHidden/>
              </w:rPr>
              <w:fldChar w:fldCharType="separate"/>
            </w:r>
            <w:r>
              <w:rPr>
                <w:noProof/>
                <w:webHidden/>
              </w:rPr>
              <w:t>26</w:t>
            </w:r>
            <w:r>
              <w:rPr>
                <w:noProof/>
                <w:webHidden/>
              </w:rPr>
              <w:fldChar w:fldCharType="end"/>
            </w:r>
          </w:hyperlink>
        </w:p>
        <w:p w14:paraId="0A5E34DF" w14:textId="35A42EB1"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1" w:history="1">
            <w:r w:rsidRPr="00132E82">
              <w:rPr>
                <w:rStyle w:val="Hyperlink"/>
                <w:noProof/>
              </w:rPr>
              <w:t>Notes</w:t>
            </w:r>
            <w:r>
              <w:rPr>
                <w:noProof/>
                <w:webHidden/>
              </w:rPr>
              <w:tab/>
            </w:r>
            <w:r>
              <w:rPr>
                <w:noProof/>
                <w:webHidden/>
              </w:rPr>
              <w:fldChar w:fldCharType="begin"/>
            </w:r>
            <w:r>
              <w:rPr>
                <w:noProof/>
                <w:webHidden/>
              </w:rPr>
              <w:instrText xml:space="preserve"> PAGEREF _Toc227052111 \h </w:instrText>
            </w:r>
            <w:r>
              <w:rPr>
                <w:noProof/>
                <w:webHidden/>
              </w:rPr>
            </w:r>
            <w:r>
              <w:rPr>
                <w:noProof/>
                <w:webHidden/>
              </w:rPr>
              <w:fldChar w:fldCharType="separate"/>
            </w:r>
            <w:r>
              <w:rPr>
                <w:noProof/>
                <w:webHidden/>
              </w:rPr>
              <w:t>26</w:t>
            </w:r>
            <w:r>
              <w:rPr>
                <w:noProof/>
                <w:webHidden/>
              </w:rPr>
              <w:fldChar w:fldCharType="end"/>
            </w:r>
          </w:hyperlink>
        </w:p>
        <w:p w14:paraId="5B1F03E9" w14:textId="77D4455B"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2" w:history="1">
            <w:r w:rsidRPr="00132E82">
              <w:rPr>
                <w:rStyle w:val="Hyperlink"/>
                <w:noProof/>
              </w:rPr>
              <w:t>Appendix 1 - Theory of Change</w:t>
            </w:r>
            <w:r>
              <w:rPr>
                <w:noProof/>
                <w:webHidden/>
              </w:rPr>
              <w:tab/>
            </w:r>
            <w:r>
              <w:rPr>
                <w:noProof/>
                <w:webHidden/>
              </w:rPr>
              <w:fldChar w:fldCharType="begin"/>
            </w:r>
            <w:r>
              <w:rPr>
                <w:noProof/>
                <w:webHidden/>
              </w:rPr>
              <w:instrText xml:space="preserve"> PAGEREF _Toc227052112 \h </w:instrText>
            </w:r>
            <w:r>
              <w:rPr>
                <w:noProof/>
                <w:webHidden/>
              </w:rPr>
            </w:r>
            <w:r>
              <w:rPr>
                <w:noProof/>
                <w:webHidden/>
              </w:rPr>
              <w:fldChar w:fldCharType="separate"/>
            </w:r>
            <w:r>
              <w:rPr>
                <w:noProof/>
                <w:webHidden/>
              </w:rPr>
              <w:t>27</w:t>
            </w:r>
            <w:r>
              <w:rPr>
                <w:noProof/>
                <w:webHidden/>
              </w:rPr>
              <w:fldChar w:fldCharType="end"/>
            </w:r>
          </w:hyperlink>
        </w:p>
        <w:p w14:paraId="4FE5E4A0" w14:textId="30C1F261"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3" w:history="1">
            <w:r w:rsidRPr="00132E82">
              <w:rPr>
                <w:rStyle w:val="Hyperlink"/>
                <w:noProof/>
              </w:rPr>
              <w:t>Appendix 2 - Reaction Quantitative Analysis</w:t>
            </w:r>
            <w:r>
              <w:rPr>
                <w:noProof/>
                <w:webHidden/>
              </w:rPr>
              <w:tab/>
            </w:r>
            <w:r>
              <w:rPr>
                <w:noProof/>
                <w:webHidden/>
              </w:rPr>
              <w:fldChar w:fldCharType="begin"/>
            </w:r>
            <w:r>
              <w:rPr>
                <w:noProof/>
                <w:webHidden/>
              </w:rPr>
              <w:instrText xml:space="preserve"> PAGEREF _Toc227052113 \h </w:instrText>
            </w:r>
            <w:r>
              <w:rPr>
                <w:noProof/>
                <w:webHidden/>
              </w:rPr>
            </w:r>
            <w:r>
              <w:rPr>
                <w:noProof/>
                <w:webHidden/>
              </w:rPr>
              <w:fldChar w:fldCharType="separate"/>
            </w:r>
            <w:r>
              <w:rPr>
                <w:noProof/>
                <w:webHidden/>
              </w:rPr>
              <w:t>29</w:t>
            </w:r>
            <w:r>
              <w:rPr>
                <w:noProof/>
                <w:webHidden/>
              </w:rPr>
              <w:fldChar w:fldCharType="end"/>
            </w:r>
          </w:hyperlink>
        </w:p>
        <w:p w14:paraId="4180A5F1" w14:textId="0966B84C"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4" w:history="1">
            <w:r w:rsidRPr="00132E82">
              <w:rPr>
                <w:rStyle w:val="Hyperlink"/>
                <w:noProof/>
              </w:rPr>
              <w:t>Appendix 3 - EPQ Skills Quantitative Analysis</w:t>
            </w:r>
            <w:r>
              <w:rPr>
                <w:noProof/>
                <w:webHidden/>
              </w:rPr>
              <w:tab/>
            </w:r>
            <w:r>
              <w:rPr>
                <w:noProof/>
                <w:webHidden/>
              </w:rPr>
              <w:fldChar w:fldCharType="begin"/>
            </w:r>
            <w:r>
              <w:rPr>
                <w:noProof/>
                <w:webHidden/>
              </w:rPr>
              <w:instrText xml:space="preserve"> PAGEREF _Toc227052114 \h </w:instrText>
            </w:r>
            <w:r>
              <w:rPr>
                <w:noProof/>
                <w:webHidden/>
              </w:rPr>
            </w:r>
            <w:r>
              <w:rPr>
                <w:noProof/>
                <w:webHidden/>
              </w:rPr>
              <w:fldChar w:fldCharType="separate"/>
            </w:r>
            <w:r>
              <w:rPr>
                <w:noProof/>
                <w:webHidden/>
              </w:rPr>
              <w:t>31</w:t>
            </w:r>
            <w:r>
              <w:rPr>
                <w:noProof/>
                <w:webHidden/>
              </w:rPr>
              <w:fldChar w:fldCharType="end"/>
            </w:r>
          </w:hyperlink>
        </w:p>
        <w:p w14:paraId="7F6AE3E4" w14:textId="0537967D"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5" w:history="1">
            <w:r w:rsidRPr="00132E82">
              <w:rPr>
                <w:rStyle w:val="Hyperlink"/>
                <w:noProof/>
              </w:rPr>
              <w:t>Appendix 4 - Metacognition (Cognitive Strategies) Quantitative Analysis</w:t>
            </w:r>
            <w:r>
              <w:rPr>
                <w:noProof/>
                <w:webHidden/>
              </w:rPr>
              <w:tab/>
            </w:r>
            <w:r>
              <w:rPr>
                <w:noProof/>
                <w:webHidden/>
              </w:rPr>
              <w:fldChar w:fldCharType="begin"/>
            </w:r>
            <w:r>
              <w:rPr>
                <w:noProof/>
                <w:webHidden/>
              </w:rPr>
              <w:instrText xml:space="preserve"> PAGEREF _Toc227052115 \h </w:instrText>
            </w:r>
            <w:r>
              <w:rPr>
                <w:noProof/>
                <w:webHidden/>
              </w:rPr>
            </w:r>
            <w:r>
              <w:rPr>
                <w:noProof/>
                <w:webHidden/>
              </w:rPr>
              <w:fldChar w:fldCharType="separate"/>
            </w:r>
            <w:r>
              <w:rPr>
                <w:noProof/>
                <w:webHidden/>
              </w:rPr>
              <w:t>34</w:t>
            </w:r>
            <w:r>
              <w:rPr>
                <w:noProof/>
                <w:webHidden/>
              </w:rPr>
              <w:fldChar w:fldCharType="end"/>
            </w:r>
          </w:hyperlink>
        </w:p>
        <w:p w14:paraId="42B59DC2" w14:textId="2B4AFDE8" w:rsidR="001E7901" w:rsidRDefault="001E7901">
          <w:pPr>
            <w:pStyle w:val="TOC1"/>
            <w:rPr>
              <w:rFonts w:asciiTheme="minorHAnsi" w:eastAsiaTheme="minorEastAsia" w:hAnsiTheme="minorHAnsi" w:cstheme="minorBidi" w:hint="eastAsia"/>
              <w:noProof/>
              <w:kern w:val="2"/>
              <w:szCs w:val="24"/>
              <w14:ligatures w14:val="standardContextual"/>
            </w:rPr>
          </w:pPr>
          <w:hyperlink w:anchor="_Toc227052116" w:history="1">
            <w:r w:rsidRPr="00132E82">
              <w:rPr>
                <w:rStyle w:val="Hyperlink"/>
                <w:noProof/>
              </w:rPr>
              <w:t>Appendix 5 - Metacognition (Academic Self-Efficacy) Quantitative Analysis</w:t>
            </w:r>
            <w:r>
              <w:rPr>
                <w:noProof/>
                <w:webHidden/>
              </w:rPr>
              <w:tab/>
            </w:r>
            <w:r>
              <w:rPr>
                <w:noProof/>
                <w:webHidden/>
              </w:rPr>
              <w:fldChar w:fldCharType="begin"/>
            </w:r>
            <w:r>
              <w:rPr>
                <w:noProof/>
                <w:webHidden/>
              </w:rPr>
              <w:instrText xml:space="preserve"> PAGEREF _Toc227052116 \h </w:instrText>
            </w:r>
            <w:r>
              <w:rPr>
                <w:noProof/>
                <w:webHidden/>
              </w:rPr>
            </w:r>
            <w:r>
              <w:rPr>
                <w:noProof/>
                <w:webHidden/>
              </w:rPr>
              <w:fldChar w:fldCharType="separate"/>
            </w:r>
            <w:r>
              <w:rPr>
                <w:noProof/>
                <w:webHidden/>
              </w:rPr>
              <w:t>38</w:t>
            </w:r>
            <w:r>
              <w:rPr>
                <w:noProof/>
                <w:webHidden/>
              </w:rPr>
              <w:fldChar w:fldCharType="end"/>
            </w:r>
          </w:hyperlink>
        </w:p>
        <w:p w14:paraId="7B482BA5" w14:textId="4C720619" w:rsidR="00F34221" w:rsidRDefault="001E3836" w:rsidP="00F34221">
          <w:pPr>
            <w:rPr>
              <w:szCs w:val="24"/>
            </w:rPr>
          </w:pPr>
          <w:r>
            <w:rPr>
              <w:b/>
              <w:bCs/>
            </w:rPr>
            <w:fldChar w:fldCharType="end"/>
          </w:r>
        </w:p>
      </w:sdtContent>
    </w:sdt>
    <w:bookmarkStart w:id="1" w:name="_Toc207696196" w:displacedByCustomXml="prev"/>
    <w:bookmarkStart w:id="2" w:name="_Toc411949761" w:displacedByCustomXml="prev"/>
    <w:bookmarkStart w:id="3" w:name="_Toc411949762" w:displacedByCustomXml="prev"/>
    <w:p w14:paraId="4D6D85BD" w14:textId="42F8A647" w:rsidR="00931BCF" w:rsidRDefault="003D42B5" w:rsidP="001E7901">
      <w:pPr>
        <w:pStyle w:val="Heading1"/>
      </w:pPr>
      <w:r>
        <w:br w:type="page"/>
      </w:r>
      <w:bookmarkStart w:id="4" w:name="_Toc227052093"/>
      <w:r w:rsidR="464B329C" w:rsidRPr="008A5922">
        <w:lastRenderedPageBreak/>
        <w:t>Executive Summary</w:t>
      </w:r>
      <w:bookmarkEnd w:id="1"/>
      <w:bookmarkEnd w:id="4"/>
    </w:p>
    <w:p w14:paraId="31A448AA" w14:textId="5ED2650F" w:rsidR="00931BCF" w:rsidRPr="00BE7B0D" w:rsidRDefault="005C2B92" w:rsidP="00931BCF">
      <w:pPr>
        <w:rPr>
          <w:b/>
          <w:bCs/>
          <w:sz w:val="28"/>
          <w:szCs w:val="28"/>
        </w:rPr>
      </w:pPr>
      <w:r w:rsidRPr="00BE7B0D">
        <w:rPr>
          <w:b/>
          <w:bCs/>
          <w:sz w:val="28"/>
          <w:szCs w:val="28"/>
        </w:rPr>
        <w:t>Overview</w:t>
      </w:r>
    </w:p>
    <w:p w14:paraId="0B8D5355" w14:textId="0E9FD675" w:rsidR="000614D8" w:rsidRPr="00BE7B0D" w:rsidRDefault="003C5DAF" w:rsidP="005B4BED">
      <w:pPr>
        <w:rPr>
          <w:szCs w:val="24"/>
        </w:rPr>
      </w:pPr>
      <w:r w:rsidRPr="00BE7B0D">
        <w:rPr>
          <w:szCs w:val="24"/>
        </w:rPr>
        <w:t>The EPQ Workshops Programme was redesigned in the 2023/2024 academic year to provide a medium to long-term programme of sustained outreach aimed at raising attainment in EPQ students, specifically targeting those from disadvantaged backgrounds and those underrepresented in higher education.</w:t>
      </w:r>
      <w:r w:rsidR="000614D8" w:rsidRPr="00BE7B0D">
        <w:rPr>
          <w:szCs w:val="24"/>
        </w:rPr>
        <w:t xml:space="preserve"> In the 2024/2025 academic year, the programme was rebranded as Excellence in EPQ, with a focus on long-term engagement. Schools signed up at the start of the year to a minimum of six workshops, running from Winter 2024 to Summer 2025. The workshops were designed to support students with the EPQ throughout its runtime, beginning with choosing a research question and ending with finalising, editing and writing techniques. The rationale behind this redesign was to ensure maximum student and school engagement, as well as to have the largest possible impact on student attainment in terms of EPQ results.</w:t>
      </w:r>
    </w:p>
    <w:p w14:paraId="6B09BE53" w14:textId="77777777" w:rsidR="00250A58" w:rsidRPr="00BE7B0D" w:rsidRDefault="00250A58" w:rsidP="005B4BED">
      <w:pPr>
        <w:rPr>
          <w:szCs w:val="24"/>
        </w:rPr>
      </w:pPr>
      <w:r w:rsidRPr="00BE7B0D">
        <w:rPr>
          <w:szCs w:val="24"/>
        </w:rPr>
        <w:t xml:space="preserve">Where possible, sessions focused on working with pupils from disadvantaged backgrounds or those underrepresented in higher education, such as those from POLAR4 and IMD quintile 1, as well as those in receipt of free school meals (FSM), black pupils and first-generation applicants. </w:t>
      </w:r>
    </w:p>
    <w:p w14:paraId="0F407B8C" w14:textId="77777777" w:rsidR="00DF33ED" w:rsidRPr="00BE7B0D" w:rsidRDefault="00F86B37" w:rsidP="00DF33ED">
      <w:pPr>
        <w:rPr>
          <w:rFonts w:cs="Arial"/>
          <w:szCs w:val="24"/>
        </w:rPr>
      </w:pPr>
      <w:r w:rsidRPr="00BE7B0D">
        <w:rPr>
          <w:rFonts w:cs="Arial"/>
          <w:szCs w:val="24"/>
        </w:rPr>
        <w:t>The APP-aligned objectives of the programme were as fo</w:t>
      </w:r>
      <w:r w:rsidR="00DF33ED" w:rsidRPr="00BE7B0D">
        <w:rPr>
          <w:rFonts w:cs="Arial"/>
          <w:szCs w:val="24"/>
        </w:rPr>
        <w:t>llows:</w:t>
      </w:r>
    </w:p>
    <w:p w14:paraId="3CAC7AD3" w14:textId="7E5B9736" w:rsidR="009F42A6" w:rsidRPr="00BE7B0D" w:rsidRDefault="009F42A6" w:rsidP="00DF33ED">
      <w:pPr>
        <w:pStyle w:val="ListParagraph"/>
        <w:numPr>
          <w:ilvl w:val="0"/>
          <w:numId w:val="7"/>
        </w:numPr>
        <w:rPr>
          <w:rFonts w:cs="Arial"/>
          <w:szCs w:val="24"/>
        </w:rPr>
      </w:pPr>
      <w:r w:rsidRPr="00BE7B0D">
        <w:rPr>
          <w:rFonts w:cs="Arial"/>
          <w:szCs w:val="24"/>
        </w:rPr>
        <w:t xml:space="preserve">Through targeted attainment-raising initiatives with partner schools, to support the removal of attainment-gaps </w:t>
      </w:r>
      <w:r w:rsidR="00E62494" w:rsidRPr="00BE7B0D">
        <w:rPr>
          <w:rFonts w:cs="Arial"/>
          <w:szCs w:val="24"/>
        </w:rPr>
        <w:t>[</w:t>
      </w:r>
      <w:r w:rsidRPr="00BE7B0D">
        <w:rPr>
          <w:rFonts w:cs="Arial"/>
          <w:i/>
          <w:iCs/>
          <w:szCs w:val="24"/>
        </w:rPr>
        <w:t>at KS4</w:t>
      </w:r>
      <w:r w:rsidR="00E62494" w:rsidRPr="00BE7B0D">
        <w:rPr>
          <w:rFonts w:cs="Arial"/>
          <w:szCs w:val="24"/>
        </w:rPr>
        <w:t>]</w:t>
      </w:r>
      <w:r w:rsidRPr="00BE7B0D">
        <w:rPr>
          <w:rFonts w:cs="Arial"/>
          <w:szCs w:val="24"/>
        </w:rPr>
        <w:t xml:space="preserve"> for students eligible for Free School Meals, those in IMD Q1, and those of Black ethnicity, such that by 2034 students from these groups progress equally into </w:t>
      </w:r>
      <w:r w:rsidRPr="00BE7B0D">
        <w:rPr>
          <w:rFonts w:cs="Arial"/>
          <w:i/>
          <w:iCs/>
          <w:szCs w:val="24"/>
        </w:rPr>
        <w:t>KS5</w:t>
      </w:r>
      <w:r w:rsidRPr="00BE7B0D">
        <w:rPr>
          <w:rFonts w:cs="Arial"/>
          <w:szCs w:val="24"/>
        </w:rPr>
        <w:t xml:space="preserve"> as their peers.</w:t>
      </w:r>
    </w:p>
    <w:p w14:paraId="0021E045" w14:textId="21D67E00" w:rsidR="00F86B37" w:rsidRPr="00BE7B0D" w:rsidRDefault="00F86B37" w:rsidP="005821CB">
      <w:pPr>
        <w:pStyle w:val="NoSpacing"/>
        <w:numPr>
          <w:ilvl w:val="0"/>
          <w:numId w:val="7"/>
        </w:numPr>
        <w:spacing w:line="276" w:lineRule="auto"/>
        <w:rPr>
          <w:rFonts w:ascii="Arial" w:hAnsi="Arial" w:cs="Arial"/>
          <w:sz w:val="24"/>
          <w:szCs w:val="24"/>
        </w:rPr>
      </w:pPr>
      <w:r w:rsidRPr="00BE7B0D">
        <w:rPr>
          <w:rFonts w:ascii="Arial" w:hAnsi="Arial" w:cs="Arial"/>
          <w:sz w:val="24"/>
          <w:szCs w:val="24"/>
        </w:rPr>
        <w:t xml:space="preserve">Reach more disadvantaged people through programmes of activity that support a successful application to UoR courses </w:t>
      </w:r>
    </w:p>
    <w:p w14:paraId="2EA559C2" w14:textId="77777777" w:rsidR="00F86B37" w:rsidRPr="00BE7B0D" w:rsidRDefault="00F86B37" w:rsidP="005821CB">
      <w:pPr>
        <w:pStyle w:val="NoSpacing"/>
        <w:numPr>
          <w:ilvl w:val="0"/>
          <w:numId w:val="7"/>
        </w:numPr>
        <w:spacing w:line="276" w:lineRule="auto"/>
        <w:rPr>
          <w:rFonts w:ascii="Arial" w:hAnsi="Arial" w:cs="Arial"/>
          <w:sz w:val="24"/>
          <w:szCs w:val="24"/>
        </w:rPr>
      </w:pPr>
      <w:r w:rsidRPr="00BE7B0D">
        <w:rPr>
          <w:rFonts w:ascii="Arial" w:hAnsi="Arial" w:cs="Arial"/>
          <w:sz w:val="24"/>
          <w:szCs w:val="24"/>
        </w:rPr>
        <w:t>Further reduce perceived and real barriers to entry to UoR for applicants from disadvantaged backgrounds</w:t>
      </w:r>
    </w:p>
    <w:p w14:paraId="18714524" w14:textId="77777777" w:rsidR="00F86B37" w:rsidRPr="00BE7B0D" w:rsidRDefault="00F86B37" w:rsidP="005821CB">
      <w:pPr>
        <w:pStyle w:val="NoSpacing"/>
        <w:numPr>
          <w:ilvl w:val="0"/>
          <w:numId w:val="7"/>
        </w:numPr>
        <w:spacing w:line="276" w:lineRule="auto"/>
        <w:rPr>
          <w:rFonts w:ascii="Arial" w:hAnsi="Arial" w:cs="Arial"/>
          <w:sz w:val="24"/>
          <w:szCs w:val="24"/>
        </w:rPr>
      </w:pPr>
      <w:r w:rsidRPr="00BE7B0D">
        <w:rPr>
          <w:rFonts w:ascii="Arial" w:hAnsi="Arial" w:cs="Arial"/>
          <w:sz w:val="24"/>
          <w:szCs w:val="24"/>
        </w:rPr>
        <w:t>Achieve a student population that is more representative of society</w:t>
      </w:r>
    </w:p>
    <w:p w14:paraId="4C7639E3" w14:textId="77777777" w:rsidR="00F86B37" w:rsidRPr="00BE7B0D" w:rsidRDefault="00F86B37" w:rsidP="00F86B37">
      <w:pPr>
        <w:pStyle w:val="NoSpacing"/>
        <w:rPr>
          <w:rFonts w:ascii="Arial" w:hAnsi="Arial" w:cs="Arial"/>
          <w:sz w:val="24"/>
          <w:szCs w:val="24"/>
        </w:rPr>
      </w:pPr>
    </w:p>
    <w:p w14:paraId="4A312F88" w14:textId="12D757AD" w:rsidR="00F86B37" w:rsidRPr="00BE7B0D" w:rsidRDefault="00F86B37" w:rsidP="00F86B37">
      <w:pPr>
        <w:pStyle w:val="NoSpacing"/>
        <w:rPr>
          <w:rFonts w:ascii="Arial" w:hAnsi="Arial" w:cs="Arial"/>
          <w:sz w:val="24"/>
          <w:szCs w:val="24"/>
        </w:rPr>
      </w:pPr>
      <w:r w:rsidRPr="00BE7B0D">
        <w:rPr>
          <w:rFonts w:ascii="Arial" w:hAnsi="Arial" w:cs="Arial"/>
          <w:sz w:val="24"/>
          <w:szCs w:val="24"/>
        </w:rPr>
        <w:t>The general objectives of the programme were as follows:</w:t>
      </w:r>
    </w:p>
    <w:p w14:paraId="5BF947A6" w14:textId="77777777" w:rsidR="00F86B37" w:rsidRPr="00BE7B0D" w:rsidRDefault="00F86B37" w:rsidP="005821CB">
      <w:pPr>
        <w:pStyle w:val="ListParagraph"/>
        <w:numPr>
          <w:ilvl w:val="0"/>
          <w:numId w:val="2"/>
        </w:numPr>
        <w:spacing w:before="0" w:after="160" w:line="278" w:lineRule="auto"/>
        <w:rPr>
          <w:rFonts w:cs="Arial"/>
          <w:szCs w:val="24"/>
        </w:rPr>
      </w:pPr>
      <w:r w:rsidRPr="00BE7B0D">
        <w:rPr>
          <w:rFonts w:cs="Arial"/>
          <w:szCs w:val="24"/>
        </w:rPr>
        <w:t>Improve self-reported EPQ skills and academic ability in the pupils that participated in the programme.</w:t>
      </w:r>
    </w:p>
    <w:p w14:paraId="053EA3F1" w14:textId="77777777" w:rsidR="00F86B37" w:rsidRPr="00BE7B0D" w:rsidRDefault="00F86B37" w:rsidP="005821CB">
      <w:pPr>
        <w:pStyle w:val="ListParagraph"/>
        <w:numPr>
          <w:ilvl w:val="0"/>
          <w:numId w:val="2"/>
        </w:numPr>
        <w:spacing w:before="0" w:after="160" w:line="278" w:lineRule="auto"/>
        <w:rPr>
          <w:rFonts w:cs="Arial"/>
          <w:szCs w:val="24"/>
        </w:rPr>
      </w:pPr>
      <w:r w:rsidRPr="00BE7B0D">
        <w:rPr>
          <w:rFonts w:cs="Arial"/>
          <w:szCs w:val="24"/>
        </w:rPr>
        <w:t>Improve self-reported academic self-confidence in the pupils that participated in the programme.</w:t>
      </w:r>
    </w:p>
    <w:p w14:paraId="4F2418F6" w14:textId="77777777" w:rsidR="00F86B37" w:rsidRPr="00BE7B0D" w:rsidRDefault="00F86B37" w:rsidP="005821CB">
      <w:pPr>
        <w:pStyle w:val="ListParagraph"/>
        <w:numPr>
          <w:ilvl w:val="0"/>
          <w:numId w:val="2"/>
        </w:numPr>
        <w:spacing w:before="0" w:after="160" w:line="278" w:lineRule="auto"/>
        <w:rPr>
          <w:rFonts w:cs="Arial"/>
          <w:szCs w:val="24"/>
        </w:rPr>
      </w:pPr>
      <w:r w:rsidRPr="00BE7B0D">
        <w:rPr>
          <w:rFonts w:cs="Arial"/>
          <w:szCs w:val="24"/>
        </w:rPr>
        <w:t>Improve self-reported metacognition skills in the pupils that participated in the programme.</w:t>
      </w:r>
    </w:p>
    <w:p w14:paraId="1D4338B8" w14:textId="25369052" w:rsidR="005C2B92" w:rsidRPr="00BE7B0D" w:rsidRDefault="00F86B37" w:rsidP="005821CB">
      <w:pPr>
        <w:pStyle w:val="ListParagraph"/>
        <w:numPr>
          <w:ilvl w:val="0"/>
          <w:numId w:val="2"/>
        </w:numPr>
        <w:spacing w:before="0" w:after="160" w:line="278" w:lineRule="auto"/>
        <w:rPr>
          <w:rFonts w:cs="Arial"/>
          <w:szCs w:val="24"/>
        </w:rPr>
      </w:pPr>
      <w:r w:rsidRPr="00BE7B0D">
        <w:rPr>
          <w:rFonts w:cs="Arial"/>
          <w:szCs w:val="24"/>
        </w:rPr>
        <w:t>Demonstrate a positive trend between EPQ interventions and teacher feedback regarding the programme.</w:t>
      </w:r>
    </w:p>
    <w:p w14:paraId="3C81A663" w14:textId="64752AC3" w:rsidR="005D7E06" w:rsidRPr="00BE7B0D" w:rsidRDefault="005D7E06" w:rsidP="005D7E06">
      <w:pPr>
        <w:spacing w:before="0" w:after="160" w:line="278" w:lineRule="auto"/>
        <w:rPr>
          <w:rFonts w:cs="Arial"/>
          <w:szCs w:val="24"/>
        </w:rPr>
      </w:pPr>
      <w:r w:rsidRPr="00BE7B0D">
        <w:rPr>
          <w:rFonts w:cs="Arial"/>
          <w:szCs w:val="24"/>
        </w:rPr>
        <w:lastRenderedPageBreak/>
        <w:t>Note that the EPQ is not named explicitly in the APP</w:t>
      </w:r>
      <w:r w:rsidR="006D53A1" w:rsidRPr="00BE7B0D">
        <w:rPr>
          <w:rFonts w:cs="Arial"/>
          <w:szCs w:val="24"/>
        </w:rPr>
        <w:t xml:space="preserve"> and doesn’t contribute to KS4 attainment gaps</w:t>
      </w:r>
      <w:r w:rsidRPr="00BE7B0D">
        <w:rPr>
          <w:rFonts w:cs="Arial"/>
          <w:szCs w:val="24"/>
        </w:rPr>
        <w:t xml:space="preserve">, but forms part of the Attainment Raising </w:t>
      </w:r>
      <w:r w:rsidR="003D42B5" w:rsidRPr="00BE7B0D">
        <w:rPr>
          <w:rFonts w:cs="Arial"/>
          <w:szCs w:val="24"/>
        </w:rPr>
        <w:t>strand of work.</w:t>
      </w:r>
      <w:r w:rsidR="0093323B" w:rsidRPr="00BE7B0D">
        <w:rPr>
          <w:rFonts w:cs="Arial"/>
          <w:szCs w:val="24"/>
        </w:rPr>
        <w:t xml:space="preserve"> See Introduction for further information.</w:t>
      </w:r>
    </w:p>
    <w:p w14:paraId="7260CF7A" w14:textId="77777777" w:rsidR="0099556F" w:rsidRDefault="0099556F" w:rsidP="00854055">
      <w:pPr>
        <w:rPr>
          <w:b/>
          <w:bCs/>
          <w:sz w:val="28"/>
          <w:szCs w:val="28"/>
        </w:rPr>
      </w:pPr>
    </w:p>
    <w:p w14:paraId="7983187A" w14:textId="55106E35" w:rsidR="005C2B92" w:rsidRPr="00BE7B0D" w:rsidRDefault="005C2B92" w:rsidP="00854055">
      <w:pPr>
        <w:rPr>
          <w:b/>
          <w:bCs/>
          <w:sz w:val="28"/>
          <w:szCs w:val="28"/>
        </w:rPr>
      </w:pPr>
      <w:r w:rsidRPr="00BE7B0D">
        <w:rPr>
          <w:b/>
          <w:bCs/>
          <w:sz w:val="28"/>
          <w:szCs w:val="28"/>
        </w:rPr>
        <w:t>Assessment of Impact</w:t>
      </w:r>
    </w:p>
    <w:p w14:paraId="3A909D51" w14:textId="7D268654" w:rsidR="00A616CE" w:rsidRPr="00BE7B0D" w:rsidRDefault="00A616CE" w:rsidP="005B4BED">
      <w:pPr>
        <w:rPr>
          <w:rFonts w:cs="Arial"/>
          <w:szCs w:val="24"/>
        </w:rPr>
      </w:pPr>
      <w:r w:rsidRPr="00BE7B0D">
        <w:rPr>
          <w:rFonts w:cs="Arial"/>
          <w:szCs w:val="24"/>
        </w:rPr>
        <w:t xml:space="preserve">Overall, the EPQ Workshops Programme is likely to have had a moderate to major positive effect on performance in the EPQ, as well as in self-reported skills and self-confidence. Pupils participating in the programme demonstrated a strong appreciation for improving their </w:t>
      </w:r>
      <w:r w:rsidR="00BE7B0D" w:rsidRPr="00BE7B0D">
        <w:rPr>
          <w:rFonts w:cs="Arial"/>
          <w:szCs w:val="24"/>
        </w:rPr>
        <w:t>skills and</w:t>
      </w:r>
      <w:r w:rsidRPr="00BE7B0D">
        <w:rPr>
          <w:rFonts w:cs="Arial"/>
          <w:szCs w:val="24"/>
        </w:rPr>
        <w:t xml:space="preserve"> valued the time they spent in the workshops. Qualitative feedback from both teachers and pupils was also consistently positive, consolidated upon by overwhelmingly positive quantitative feedback for reaction survey questions and EPQ skills survey questions, and majority positive quantitative feedback for metacognitive skills such as cognitive strategies and academic self-efficacy. </w:t>
      </w:r>
    </w:p>
    <w:p w14:paraId="58F00584" w14:textId="6E84984F" w:rsidR="00A616CE" w:rsidRPr="00BE7B0D" w:rsidRDefault="00A616CE" w:rsidP="005B4BED">
      <w:pPr>
        <w:rPr>
          <w:rFonts w:cs="Arial"/>
          <w:szCs w:val="24"/>
        </w:rPr>
      </w:pPr>
      <w:r w:rsidRPr="00BE7B0D">
        <w:rPr>
          <w:rFonts w:cs="Arial"/>
          <w:szCs w:val="24"/>
        </w:rPr>
        <w:t xml:space="preserve">T-Test data, however, did not reflect these positives. </w:t>
      </w:r>
      <w:r w:rsidR="00DB04E5" w:rsidRPr="00BE7B0D">
        <w:rPr>
          <w:rFonts w:cs="Arial"/>
          <w:szCs w:val="24"/>
        </w:rPr>
        <w:t>Potentially</w:t>
      </w:r>
      <w:r w:rsidRPr="00BE7B0D">
        <w:rPr>
          <w:rFonts w:cs="Arial"/>
          <w:szCs w:val="24"/>
        </w:rPr>
        <w:t xml:space="preserve"> due to a small sample size, overconfidence in pupils’ self-reported pre-sessional questionnaires or other inaccuracies in the pre- and post-sessional data, T-Test effect sizes trended downward to the negligible or small negatives. However, given the mean average of survey responses remained high (3.9+), it is likely that this is simply a consequence of participants reassessing their ability post-programme- it is highly unlikely that the programme caused a drop-off in their metacognitive skills. In future, we will explore other methods of pre-post analysis</w:t>
      </w:r>
      <w:r w:rsidR="00DB04E5" w:rsidRPr="00BE7B0D">
        <w:rPr>
          <w:rFonts w:cs="Arial"/>
          <w:szCs w:val="24"/>
        </w:rPr>
        <w:t xml:space="preserve"> and revise the Theory of Change</w:t>
      </w:r>
      <w:r w:rsidRPr="00BE7B0D">
        <w:rPr>
          <w:rFonts w:cs="Arial"/>
          <w:szCs w:val="24"/>
        </w:rPr>
        <w:t xml:space="preserve"> to ensure the impact of the programme is captured accurately. This is especially necessary due to 2023/2024 EPQ cohort results from one of eight participating schools, which show that 97% of participants achieved a C or higher, with 25% achieving an A or A+. </w:t>
      </w:r>
    </w:p>
    <w:p w14:paraId="233A8338" w14:textId="5F9C3343" w:rsidR="004F5B0F" w:rsidRPr="00BE7B0D" w:rsidRDefault="00A616CE" w:rsidP="005B4BED">
      <w:pPr>
        <w:rPr>
          <w:rFonts w:cs="Arial"/>
          <w:szCs w:val="24"/>
        </w:rPr>
      </w:pPr>
      <w:r w:rsidRPr="00BE7B0D">
        <w:rPr>
          <w:rFonts w:cs="Arial"/>
          <w:szCs w:val="24"/>
        </w:rPr>
        <w:t>A total of 199 (+143/+255% on 2023/2024) pupils were surveyed as part of this programme, with 93 (+51/+121% on 2023/2024) pupils being surveyed for pre- and post-evaluation for cognitive skills and academic self-efficacy. A total of 10 teachers were also surveyed, with more providing anecdotal/qualitative feedback. In total, 8 (+4/+100% on 2023/2024) different schools were surveyed.  </w:t>
      </w:r>
    </w:p>
    <w:p w14:paraId="1AD2EFBE" w14:textId="1571A235" w:rsidR="00BB1F9B" w:rsidRPr="000E340A" w:rsidRDefault="00BB1F9B" w:rsidP="00931BCF">
      <w:pPr>
        <w:rPr>
          <w:b/>
          <w:bCs/>
          <w:sz w:val="28"/>
          <w:szCs w:val="28"/>
        </w:rPr>
      </w:pPr>
      <w:r w:rsidRPr="000E340A">
        <w:rPr>
          <w:b/>
          <w:bCs/>
          <w:sz w:val="28"/>
          <w:szCs w:val="28"/>
        </w:rPr>
        <w:t>Conclusions &amp; Recommendations</w:t>
      </w:r>
    </w:p>
    <w:p w14:paraId="434DAD56" w14:textId="77777777" w:rsidR="00EC0A15" w:rsidRPr="00BE7B0D" w:rsidRDefault="00EC0A15" w:rsidP="00EC0A15">
      <w:pPr>
        <w:rPr>
          <w:rFonts w:cs="Arial"/>
          <w:szCs w:val="24"/>
        </w:rPr>
      </w:pPr>
      <w:r w:rsidRPr="00BE7B0D">
        <w:rPr>
          <w:rFonts w:cs="Arial"/>
          <w:szCs w:val="24"/>
        </w:rPr>
        <w:t>From the data, we can infer the following: </w:t>
      </w:r>
    </w:p>
    <w:p w14:paraId="0A6F66D2" w14:textId="13BE8562" w:rsidR="00EC0A15" w:rsidRPr="00BE7B0D" w:rsidRDefault="00EC0A15" w:rsidP="005821CB">
      <w:pPr>
        <w:numPr>
          <w:ilvl w:val="0"/>
          <w:numId w:val="8"/>
        </w:numPr>
        <w:rPr>
          <w:rFonts w:cs="Arial"/>
          <w:szCs w:val="24"/>
        </w:rPr>
      </w:pPr>
      <w:r w:rsidRPr="00BE7B0D">
        <w:rPr>
          <w:rFonts w:cs="Arial"/>
          <w:szCs w:val="24"/>
        </w:rPr>
        <w:t>The EPQ workshops programme was well-received by both pupils and teaching staff. Pupils were highly engaged, valued participating in the programme and would likely participate again in future. </w:t>
      </w:r>
    </w:p>
    <w:p w14:paraId="121DA8B9" w14:textId="0EA354E1" w:rsidR="00EC0A15" w:rsidRPr="00BE7B0D" w:rsidRDefault="00EC0A15" w:rsidP="005821CB">
      <w:pPr>
        <w:numPr>
          <w:ilvl w:val="0"/>
          <w:numId w:val="9"/>
        </w:numPr>
        <w:rPr>
          <w:rFonts w:cs="Arial"/>
          <w:szCs w:val="24"/>
        </w:rPr>
      </w:pPr>
      <w:r w:rsidRPr="00BE7B0D">
        <w:rPr>
          <w:rFonts w:cs="Arial"/>
          <w:szCs w:val="24"/>
        </w:rPr>
        <w:t>The vast majority of pupils felt that they learned and/or developed useful, applicable and relevant skills as part of the programme. Teachers also unanimously felt that the sessions were useful and built on pupils’ prior learning. </w:t>
      </w:r>
    </w:p>
    <w:p w14:paraId="16DE822C" w14:textId="2E50BCA0" w:rsidR="00EC0A15" w:rsidRPr="00BE7B0D" w:rsidRDefault="00EC0A15" w:rsidP="005821CB">
      <w:pPr>
        <w:numPr>
          <w:ilvl w:val="0"/>
          <w:numId w:val="10"/>
        </w:numPr>
        <w:rPr>
          <w:rFonts w:cs="Arial"/>
          <w:szCs w:val="24"/>
        </w:rPr>
      </w:pPr>
      <w:r w:rsidRPr="00BE7B0D">
        <w:rPr>
          <w:rFonts w:cs="Arial"/>
          <w:szCs w:val="24"/>
        </w:rPr>
        <w:t xml:space="preserve">There is no statistically significant correlation between participation in the EPQ Workshops programme and improvements in cognitive strategies or academic self-efficacy. However, </w:t>
      </w:r>
      <w:r w:rsidR="00AE7AC0" w:rsidRPr="00BE7B0D">
        <w:rPr>
          <w:rFonts w:cs="Arial"/>
          <w:szCs w:val="24"/>
        </w:rPr>
        <w:t>this may be</w:t>
      </w:r>
      <w:r w:rsidRPr="00BE7B0D">
        <w:rPr>
          <w:rFonts w:cs="Arial"/>
          <w:szCs w:val="24"/>
        </w:rPr>
        <w:t xml:space="preserve"> a limitation of t-tests as a form of data capture </w:t>
      </w:r>
      <w:r w:rsidRPr="00BE7B0D">
        <w:rPr>
          <w:rFonts w:cs="Arial"/>
          <w:szCs w:val="24"/>
        </w:rPr>
        <w:lastRenderedPageBreak/>
        <w:t>rather than a representative picture of the impact of the Excellence in EPQ programme. Further discussion of methodology and redesigns for the 2025/2026 academic year can be found in the appropriate section of this report. </w:t>
      </w:r>
    </w:p>
    <w:p w14:paraId="50124BB9" w14:textId="77777777" w:rsidR="0099556F" w:rsidRDefault="0099556F" w:rsidP="005C2B92">
      <w:pPr>
        <w:rPr>
          <w:rFonts w:cs="Arial"/>
          <w:szCs w:val="24"/>
        </w:rPr>
      </w:pPr>
    </w:p>
    <w:p w14:paraId="2C67C690" w14:textId="07046E90" w:rsidR="005C2B92" w:rsidRPr="00BE7B0D" w:rsidRDefault="005C2B92" w:rsidP="005C2B92">
      <w:pPr>
        <w:rPr>
          <w:rFonts w:cs="Arial"/>
          <w:szCs w:val="24"/>
        </w:rPr>
      </w:pPr>
      <w:r w:rsidRPr="00BE7B0D">
        <w:rPr>
          <w:rFonts w:cs="Arial"/>
          <w:szCs w:val="24"/>
        </w:rPr>
        <w:t>This results in the following key recommendations:</w:t>
      </w:r>
    </w:p>
    <w:p w14:paraId="42BD975A" w14:textId="6E861159" w:rsidR="006A2EED" w:rsidRPr="00BE7B0D" w:rsidRDefault="006A2EED" w:rsidP="005821CB">
      <w:pPr>
        <w:pStyle w:val="ListParagraph"/>
        <w:numPr>
          <w:ilvl w:val="0"/>
          <w:numId w:val="3"/>
        </w:numPr>
        <w:spacing w:after="160" w:line="360" w:lineRule="auto"/>
        <w:rPr>
          <w:rFonts w:cs="Arial"/>
          <w:i/>
          <w:iCs/>
          <w:szCs w:val="24"/>
        </w:rPr>
      </w:pPr>
      <w:r w:rsidRPr="00BE7B0D">
        <w:rPr>
          <w:rFonts w:cs="Arial"/>
          <w:szCs w:val="24"/>
        </w:rPr>
        <w:t xml:space="preserve">Maintain the strong existing relationships we have with schools that participated in the 2024/2025 academic </w:t>
      </w:r>
      <w:r w:rsidR="00BE7B0D" w:rsidRPr="00BE7B0D">
        <w:rPr>
          <w:rFonts w:cs="Arial"/>
          <w:szCs w:val="24"/>
        </w:rPr>
        <w:t>year and</w:t>
      </w:r>
      <w:r w:rsidRPr="00BE7B0D">
        <w:rPr>
          <w:rFonts w:cs="Arial"/>
          <w:szCs w:val="24"/>
        </w:rPr>
        <w:t xml:space="preserve"> continue to offer the programme for their EPQ students in the 2025/2026 cycle.</w:t>
      </w:r>
      <w:r w:rsidRPr="00BE7B0D">
        <w:rPr>
          <w:rFonts w:cs="Arial"/>
          <w:i/>
          <w:iCs/>
          <w:szCs w:val="24"/>
        </w:rPr>
        <w:t> </w:t>
      </w:r>
    </w:p>
    <w:p w14:paraId="7E641E0D" w14:textId="77777777" w:rsidR="006A2EED" w:rsidRPr="00BE7B0D" w:rsidRDefault="006A2EED" w:rsidP="005821CB">
      <w:pPr>
        <w:pStyle w:val="ListParagraph"/>
        <w:numPr>
          <w:ilvl w:val="0"/>
          <w:numId w:val="3"/>
        </w:numPr>
        <w:spacing w:after="160" w:line="360" w:lineRule="auto"/>
        <w:rPr>
          <w:rFonts w:cs="Arial"/>
          <w:i/>
          <w:iCs/>
          <w:szCs w:val="24"/>
        </w:rPr>
      </w:pPr>
      <w:r w:rsidRPr="00BE7B0D">
        <w:rPr>
          <w:rFonts w:cs="Arial"/>
          <w:szCs w:val="24"/>
        </w:rPr>
        <w:t>Build further connections with the teaching community in Berkshire, Reading and the surrounding area in order to continue growing the programme.</w:t>
      </w:r>
      <w:r w:rsidRPr="00BE7B0D">
        <w:rPr>
          <w:rFonts w:cs="Arial"/>
          <w:i/>
          <w:iCs/>
          <w:szCs w:val="24"/>
        </w:rPr>
        <w:t> </w:t>
      </w:r>
    </w:p>
    <w:p w14:paraId="2DC50B05" w14:textId="225C5827" w:rsidR="006A2EED" w:rsidRPr="00BE7B0D" w:rsidRDefault="006A2EED" w:rsidP="005821CB">
      <w:pPr>
        <w:pStyle w:val="ListParagraph"/>
        <w:numPr>
          <w:ilvl w:val="0"/>
          <w:numId w:val="3"/>
        </w:numPr>
        <w:spacing w:after="160" w:line="360" w:lineRule="auto"/>
        <w:rPr>
          <w:rFonts w:cs="Arial"/>
          <w:i/>
          <w:iCs/>
          <w:szCs w:val="24"/>
        </w:rPr>
      </w:pPr>
      <w:r w:rsidRPr="00BE7B0D">
        <w:rPr>
          <w:rFonts w:cs="Arial"/>
          <w:szCs w:val="24"/>
        </w:rPr>
        <w:t>Explore alternative methods by which pre- and post-sessional data can be used to model the impact of the programme.</w:t>
      </w:r>
      <w:r w:rsidRPr="00BE7B0D">
        <w:rPr>
          <w:rFonts w:cs="Arial"/>
          <w:i/>
          <w:iCs/>
          <w:szCs w:val="24"/>
        </w:rPr>
        <w:t> </w:t>
      </w:r>
    </w:p>
    <w:p w14:paraId="54F690A0" w14:textId="77777777" w:rsidR="00F60370" w:rsidRPr="00BE7B0D" w:rsidRDefault="006A2EED" w:rsidP="005821CB">
      <w:pPr>
        <w:pStyle w:val="ListParagraph"/>
        <w:numPr>
          <w:ilvl w:val="0"/>
          <w:numId w:val="3"/>
        </w:numPr>
        <w:spacing w:after="160" w:line="360" w:lineRule="auto"/>
        <w:rPr>
          <w:rFonts w:cs="Arial"/>
          <w:szCs w:val="24"/>
        </w:rPr>
      </w:pPr>
      <w:r w:rsidRPr="00BE7B0D">
        <w:rPr>
          <w:rFonts w:cs="Arial"/>
          <w:szCs w:val="24"/>
        </w:rPr>
        <w:t>Use the Excellence in EPQ programme to cross-pollinate, allowing other attainment-raising initiatives (specifically Reading, Set, Go) to increase participation. </w:t>
      </w:r>
    </w:p>
    <w:p w14:paraId="675919A4" w14:textId="37A1CB07" w:rsidR="006A2EED" w:rsidRPr="00BE7B0D" w:rsidRDefault="006A2EED" w:rsidP="005821CB">
      <w:pPr>
        <w:pStyle w:val="ListParagraph"/>
        <w:numPr>
          <w:ilvl w:val="0"/>
          <w:numId w:val="3"/>
        </w:numPr>
        <w:spacing w:after="160" w:line="360" w:lineRule="auto"/>
        <w:rPr>
          <w:rFonts w:cs="Arial"/>
          <w:szCs w:val="24"/>
        </w:rPr>
      </w:pPr>
      <w:r w:rsidRPr="00BE7B0D">
        <w:rPr>
          <w:rFonts w:cs="Arial"/>
          <w:szCs w:val="24"/>
        </w:rPr>
        <w:t>Offer the programme more widely to schools with high levels of IMD Q1 &amp; Q2 and other target pupil demographics. </w:t>
      </w:r>
    </w:p>
    <w:p w14:paraId="60399513" w14:textId="77777777" w:rsidR="006A2EED" w:rsidRPr="00BE7B0D" w:rsidRDefault="006A2EED" w:rsidP="005821CB">
      <w:pPr>
        <w:pStyle w:val="ListParagraph"/>
        <w:numPr>
          <w:ilvl w:val="0"/>
          <w:numId w:val="3"/>
        </w:numPr>
        <w:spacing w:after="160" w:line="360" w:lineRule="auto"/>
        <w:rPr>
          <w:rFonts w:cs="Arial"/>
          <w:szCs w:val="24"/>
        </w:rPr>
      </w:pPr>
      <w:r w:rsidRPr="00BE7B0D">
        <w:rPr>
          <w:rFonts w:cs="Arial"/>
          <w:szCs w:val="24"/>
        </w:rPr>
        <w:t>Continue to design and develop new sessions for the programme in conjunction with teachers and EPQ co-ordinators. </w:t>
      </w:r>
    </w:p>
    <w:p w14:paraId="017D7BBB" w14:textId="77777777" w:rsidR="005C2B92" w:rsidRPr="00BE7B0D" w:rsidRDefault="005C2B92" w:rsidP="005821CB">
      <w:pPr>
        <w:pStyle w:val="ListParagraph"/>
        <w:numPr>
          <w:ilvl w:val="0"/>
          <w:numId w:val="3"/>
        </w:numPr>
        <w:spacing w:before="0" w:after="160" w:line="360" w:lineRule="auto"/>
        <w:rPr>
          <w:rFonts w:cs="Arial"/>
          <w:szCs w:val="24"/>
        </w:rPr>
      </w:pPr>
      <w:r w:rsidRPr="00BE7B0D">
        <w:rPr>
          <w:rFonts w:cs="Arial"/>
          <w:szCs w:val="24"/>
        </w:rPr>
        <w:t>Ensure a larger sample size of pre- and post-sessional data is captured in the 2025/2026 academic year. This will allow for more concrete conclusions to be drawn as to the impact of the programme, as well as improve data accuracy and reliability.</w:t>
      </w:r>
    </w:p>
    <w:p w14:paraId="5608E129" w14:textId="486A4870" w:rsidR="00EA50E3" w:rsidRPr="00BE7B0D" w:rsidRDefault="00EA50E3" w:rsidP="005821CB">
      <w:pPr>
        <w:pStyle w:val="ListParagraph"/>
        <w:numPr>
          <w:ilvl w:val="0"/>
          <w:numId w:val="3"/>
        </w:numPr>
        <w:spacing w:before="0" w:after="160" w:line="360" w:lineRule="auto"/>
        <w:rPr>
          <w:rFonts w:cs="Arial"/>
          <w:szCs w:val="24"/>
        </w:rPr>
      </w:pPr>
      <w:r w:rsidRPr="00BE7B0D">
        <w:rPr>
          <w:rFonts w:cs="Arial"/>
          <w:szCs w:val="24"/>
        </w:rPr>
        <w:t xml:space="preserve">Include a survey question from Session 1 that measures whether the participants feel they have made progress as a result of participating in the programme (structured as an open </w:t>
      </w:r>
      <w:r w:rsidR="00BE7B0D" w:rsidRPr="00BE7B0D">
        <w:rPr>
          <w:rFonts w:cs="Arial"/>
          <w:szCs w:val="24"/>
        </w:rPr>
        <w:t>question and</w:t>
      </w:r>
      <w:r w:rsidRPr="00BE7B0D">
        <w:rPr>
          <w:rFonts w:cs="Arial"/>
          <w:szCs w:val="24"/>
        </w:rPr>
        <w:t xml:space="preserve"> compared to results from a similar question delivered in the final session).</w:t>
      </w:r>
    </w:p>
    <w:p w14:paraId="02000693" w14:textId="2DB2BEBC" w:rsidR="00EA50E3" w:rsidRPr="00BE7B0D" w:rsidRDefault="00EA50E3" w:rsidP="005821CB">
      <w:pPr>
        <w:pStyle w:val="ListParagraph"/>
        <w:numPr>
          <w:ilvl w:val="0"/>
          <w:numId w:val="3"/>
        </w:numPr>
        <w:spacing w:before="0" w:after="160" w:line="360" w:lineRule="auto"/>
        <w:rPr>
          <w:rFonts w:cs="Arial"/>
          <w:szCs w:val="24"/>
        </w:rPr>
      </w:pPr>
      <w:r w:rsidRPr="00BE7B0D">
        <w:rPr>
          <w:rFonts w:cs="Arial"/>
          <w:szCs w:val="24"/>
        </w:rPr>
        <w:t>Continue to strengthen school relationships to allow for more attainment data to be obtained as a key indicator.</w:t>
      </w:r>
    </w:p>
    <w:p w14:paraId="7BB240E8" w14:textId="77777777" w:rsidR="005C2B92" w:rsidRPr="00BB1F9B" w:rsidRDefault="005C2B92" w:rsidP="00931BCF">
      <w:pPr>
        <w:rPr>
          <w:b/>
        </w:rPr>
      </w:pPr>
    </w:p>
    <w:p w14:paraId="1AA4A793" w14:textId="77777777" w:rsidR="005C2B92" w:rsidRPr="00BE7B0D" w:rsidRDefault="005C2B92">
      <w:pPr>
        <w:spacing w:before="0" w:after="200" w:line="276" w:lineRule="auto"/>
        <w:rPr>
          <w:rFonts w:ascii="Arial Bold" w:hAnsi="Arial Bold" w:cs="Arial"/>
          <w:b/>
          <w:bCs/>
          <w:color w:val="D2002E" w:themeColor="accent1"/>
          <w:kern w:val="32"/>
          <w:szCs w:val="24"/>
          <w:lang w:eastAsia="en-US"/>
        </w:rPr>
      </w:pPr>
      <w:r>
        <w:br w:type="page"/>
      </w:r>
    </w:p>
    <w:p w14:paraId="181D69CA" w14:textId="6F9C0B47" w:rsidR="000E340A" w:rsidRPr="000E340A" w:rsidRDefault="41E10B61" w:rsidP="00E87EC7">
      <w:pPr>
        <w:pStyle w:val="Heading1"/>
      </w:pPr>
      <w:bookmarkStart w:id="5" w:name="_Toc207696197"/>
      <w:bookmarkStart w:id="6" w:name="_Toc227052094"/>
      <w:r w:rsidRPr="004A670E">
        <w:lastRenderedPageBreak/>
        <w:t>Introduction</w:t>
      </w:r>
      <w:bookmarkEnd w:id="5"/>
      <w:bookmarkEnd w:id="6"/>
    </w:p>
    <w:p w14:paraId="787056C8" w14:textId="77777777" w:rsidR="002109F3" w:rsidRPr="000E340A" w:rsidRDefault="002109F3" w:rsidP="00E87EC7">
      <w:pPr>
        <w:pStyle w:val="Heading2"/>
      </w:pPr>
      <w:bookmarkStart w:id="7" w:name="_Toc227052095"/>
      <w:bookmarkStart w:id="8" w:name="_Toc181611908"/>
      <w:bookmarkStart w:id="9" w:name="_Toc207696200"/>
      <w:bookmarkStart w:id="10" w:name="_Toc21085139"/>
      <w:bookmarkStart w:id="11" w:name="_Toc411949764"/>
      <w:bookmarkEnd w:id="3"/>
      <w:bookmarkEnd w:id="2"/>
      <w:r w:rsidRPr="000E340A">
        <w:t>Rationale and Context</w:t>
      </w:r>
      <w:bookmarkEnd w:id="7"/>
      <w:r w:rsidRPr="000E340A">
        <w:t> </w:t>
      </w:r>
    </w:p>
    <w:p w14:paraId="08BE3E0E" w14:textId="178EFB8E" w:rsidR="002109F3" w:rsidRPr="000E340A" w:rsidRDefault="002109F3" w:rsidP="005B4BED">
      <w:pPr>
        <w:rPr>
          <w:b/>
          <w:bCs/>
          <w:szCs w:val="24"/>
        </w:rPr>
      </w:pPr>
      <w:bookmarkStart w:id="12" w:name="_Toc207786962"/>
      <w:r w:rsidRPr="000E340A">
        <w:rPr>
          <w:szCs w:val="24"/>
        </w:rPr>
        <w:t xml:space="preserve">There are significant barriers to accessing higher education facing certain student demographics, such as young people in receipt of Free School Meals (FSM), those that occupy POLAR4 and IMD quintile 1, and those from black communities. The UK UCAS report, released in January 2020, found “that those in quintile 5 of the POLAR4 measure are 2.24 times more likely to apply to university than POLAR4 quintile 1” (McCabe et al, 2022). One of the key contributing factors to this disparity is a statistically significant gap in attainment, caused by unequal access to skills and a focus on deficit narratives </w:t>
      </w:r>
      <w:r w:rsidR="000E340A" w:rsidRPr="000E340A">
        <w:rPr>
          <w:szCs w:val="24"/>
        </w:rPr>
        <w:t>in regard to</w:t>
      </w:r>
      <w:r w:rsidRPr="000E340A">
        <w:rPr>
          <w:szCs w:val="24"/>
        </w:rPr>
        <w:t xml:space="preserve"> disadvantaged young people, which place a “narrow focus on what students do not have or cannot do” (Wang et al, 2021). In the 2018/2019 academic year, only 22.08% of disadvantaged boys nationally achieved grade 5 or higher in GCSE English and Maths (Boys Impact Coalition, 2023), which is 33.5% below non-disadvantaged boys, demonstrating a considerable attainment gap in the core facilitating subjects necessary for access to and success within higher education.</w:t>
      </w:r>
      <w:bookmarkEnd w:id="12"/>
      <w:r w:rsidRPr="000E340A">
        <w:rPr>
          <w:szCs w:val="24"/>
        </w:rPr>
        <w:t> </w:t>
      </w:r>
    </w:p>
    <w:p w14:paraId="5CC69401" w14:textId="12B5B78D" w:rsidR="000E340A" w:rsidRDefault="002109F3" w:rsidP="63EB260A">
      <w:pPr>
        <w:rPr>
          <w:b/>
          <w:bCs/>
          <w:szCs w:val="24"/>
        </w:rPr>
      </w:pPr>
      <w:bookmarkStart w:id="13" w:name="_Toc207786963"/>
      <w:r w:rsidRPr="000E340A">
        <w:rPr>
          <w:szCs w:val="24"/>
        </w:rPr>
        <w:t>With these facts in mind, it is imperative that providers of higher education act to address the deficiencies in attainment in underrepresented groups to support their access to HE. Given that “attainment at Key Stage 4 is a key predictor of participation in higher education” (Office for Students</w:t>
      </w:r>
      <w:r w:rsidR="00524FFD" w:rsidRPr="000E340A">
        <w:rPr>
          <w:szCs w:val="24"/>
        </w:rPr>
        <w:t xml:space="preserve"> 2022</w:t>
      </w:r>
      <w:r w:rsidRPr="000E340A">
        <w:rPr>
          <w:szCs w:val="24"/>
        </w:rPr>
        <w:t>), this programme of EPQ workshops and support sessions intends to support the attainment of pupils completing their EPQs, especially those in high-priority target demographics.</w:t>
      </w:r>
      <w:bookmarkEnd w:id="13"/>
      <w:r w:rsidRPr="000E340A">
        <w:rPr>
          <w:szCs w:val="24"/>
        </w:rPr>
        <w:t> </w:t>
      </w:r>
    </w:p>
    <w:p w14:paraId="5F5224F2" w14:textId="77777777" w:rsidR="000F5CA9" w:rsidRPr="000E340A" w:rsidRDefault="000F5CA9" w:rsidP="63EB260A">
      <w:pPr>
        <w:rPr>
          <w:b/>
          <w:bCs/>
          <w:szCs w:val="24"/>
        </w:rPr>
      </w:pPr>
    </w:p>
    <w:p w14:paraId="084327DE" w14:textId="1FF079E2" w:rsidR="1B18A705" w:rsidRPr="003479C0" w:rsidRDefault="1B18A705" w:rsidP="63EB260A">
      <w:pPr>
        <w:rPr>
          <w:b/>
          <w:bCs/>
          <w:sz w:val="28"/>
          <w:szCs w:val="28"/>
        </w:rPr>
      </w:pPr>
      <w:r w:rsidRPr="003479C0">
        <w:rPr>
          <w:b/>
          <w:bCs/>
          <w:sz w:val="28"/>
          <w:szCs w:val="28"/>
        </w:rPr>
        <w:t>APP Alignment and KS5</w:t>
      </w:r>
    </w:p>
    <w:p w14:paraId="30848EE2" w14:textId="3433604A" w:rsidR="1B18A705" w:rsidRDefault="1B18A705" w:rsidP="63EB260A">
      <w:pPr>
        <w:rPr>
          <w:szCs w:val="24"/>
        </w:rPr>
      </w:pPr>
      <w:r w:rsidRPr="000E340A">
        <w:rPr>
          <w:szCs w:val="24"/>
        </w:rPr>
        <w:t>We are aware that this programme of activity does not explicitly support the attainment of students in KS4, and thus their progression to KS5. As a programme explicitly targeted towards students in KS5, it can be argued that the scope of this programme sits more in IS2 of the University of R</w:t>
      </w:r>
      <w:r w:rsidR="5712E1CF" w:rsidRPr="000E340A">
        <w:rPr>
          <w:szCs w:val="24"/>
        </w:rPr>
        <w:t xml:space="preserve">eading’s Access and Participation Plan (APP) than it does in IS1. However, the goals of the programme are still aligned to those set out in the APP. Excellence in EPQ is designed to support disadvantaged students looking to progress to higher education in a field that many of them would </w:t>
      </w:r>
      <w:r w:rsidR="30E6AB67" w:rsidRPr="000E340A">
        <w:rPr>
          <w:szCs w:val="24"/>
        </w:rPr>
        <w:t>traditionally not have had access to. It strategically targets schools offering the EPQ that also have high metrics of disadvantage and</w:t>
      </w:r>
      <w:r w:rsidR="62994198" w:rsidRPr="000E340A">
        <w:rPr>
          <w:szCs w:val="24"/>
        </w:rPr>
        <w:t xml:space="preserve"> deprivation, such as IMD Q1 &amp; Q2, free school meals (FSM) and lower attainment at KS5. </w:t>
      </w:r>
      <w:r w:rsidR="00F93681" w:rsidRPr="000E340A">
        <w:rPr>
          <w:szCs w:val="24"/>
        </w:rPr>
        <w:t>This</w:t>
      </w:r>
      <w:r w:rsidR="62994198" w:rsidRPr="000E340A">
        <w:rPr>
          <w:szCs w:val="24"/>
        </w:rPr>
        <w:t xml:space="preserve"> aligns to our targets to support</w:t>
      </w:r>
      <w:r w:rsidR="14B152F2" w:rsidRPr="000E340A">
        <w:rPr>
          <w:szCs w:val="24"/>
        </w:rPr>
        <w:t xml:space="preserve"> the same students we work with in KS4 through KS5.</w:t>
      </w:r>
    </w:p>
    <w:p w14:paraId="6D998ABC" w14:textId="77777777" w:rsidR="003479C0" w:rsidRPr="000E340A" w:rsidRDefault="003479C0" w:rsidP="63EB260A">
      <w:pPr>
        <w:rPr>
          <w:szCs w:val="24"/>
        </w:rPr>
      </w:pPr>
    </w:p>
    <w:p w14:paraId="745CD29F" w14:textId="77777777" w:rsidR="003479C0" w:rsidRDefault="003479C0">
      <w:pPr>
        <w:spacing w:before="0" w:after="200" w:line="276" w:lineRule="auto"/>
        <w:rPr>
          <w:b/>
          <w:bCs/>
          <w:sz w:val="28"/>
          <w:szCs w:val="28"/>
        </w:rPr>
      </w:pPr>
      <w:r>
        <w:rPr>
          <w:b/>
          <w:bCs/>
          <w:sz w:val="28"/>
          <w:szCs w:val="28"/>
        </w:rPr>
        <w:br w:type="page"/>
      </w:r>
    </w:p>
    <w:p w14:paraId="01BDF3AC" w14:textId="77777777" w:rsidR="003479C0" w:rsidRPr="0099556F" w:rsidRDefault="003479C0" w:rsidP="000E340A">
      <w:pPr>
        <w:rPr>
          <w:b/>
          <w:bCs/>
          <w:szCs w:val="24"/>
        </w:rPr>
      </w:pPr>
    </w:p>
    <w:p w14:paraId="363CA0FC" w14:textId="5C97EAA8" w:rsidR="002109F3" w:rsidRDefault="002109F3" w:rsidP="00E87EC7">
      <w:pPr>
        <w:pStyle w:val="Heading2"/>
      </w:pPr>
      <w:bookmarkStart w:id="14" w:name="_Toc227052096"/>
      <w:r w:rsidRPr="000E340A">
        <w:t xml:space="preserve">Implementation and </w:t>
      </w:r>
      <w:r w:rsidR="008D1D19">
        <w:t>d</w:t>
      </w:r>
      <w:r w:rsidRPr="000E340A">
        <w:t>elivery</w:t>
      </w:r>
      <w:bookmarkEnd w:id="14"/>
    </w:p>
    <w:p w14:paraId="07708EC4" w14:textId="4A9555F2" w:rsidR="00CE2692" w:rsidRPr="000E340A" w:rsidRDefault="00CE2692" w:rsidP="000F5CA9">
      <w:pPr>
        <w:spacing w:line="276" w:lineRule="auto"/>
        <w:rPr>
          <w:szCs w:val="24"/>
        </w:rPr>
      </w:pPr>
      <w:r w:rsidRPr="000E340A">
        <w:rPr>
          <w:szCs w:val="24"/>
        </w:rPr>
        <w:t xml:space="preserve">We have designed a series of workshops designed to support students with planning, researching, writing and finalising their Extended Project Qualifications (EPQs). These workshops will take place in the medium to long-term in-school or as part of on-campus visit </w:t>
      </w:r>
      <w:r w:rsidR="000E340A" w:rsidRPr="000E340A">
        <w:rPr>
          <w:szCs w:val="24"/>
        </w:rPr>
        <w:t>days and</w:t>
      </w:r>
      <w:r w:rsidRPr="000E340A">
        <w:rPr>
          <w:szCs w:val="24"/>
        </w:rPr>
        <w:t xml:space="preserve"> can also be offered on an ad-hoc basis where necessary. Each session focuses on building the specific skills necessary to succeed in the EPQ, which is becoming an increasingly valued component of a student’s academic portfolio with regards to university admission. Sessions include the following:</w:t>
      </w:r>
    </w:p>
    <w:p w14:paraId="5AC2210F"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Academic Writing- How to Make People Care What You Think</w:t>
      </w:r>
    </w:p>
    <w:p w14:paraId="647B1CA8"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Advanced Academic Writing (NEW FOR 2024/2025)</w:t>
      </w:r>
    </w:p>
    <w:p w14:paraId="62073B8F"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Debating and Argument- How to Persuade People You’re in the Right (NEW FOR 2024/2025)</w:t>
      </w:r>
    </w:p>
    <w:p w14:paraId="4A84D7AE"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Editing and Finalising- How to be Proud of What You’ve Achieved (NEW FOR 2024/2025)</w:t>
      </w:r>
    </w:p>
    <w:p w14:paraId="65531C47"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Qualitative, Quantitative and Experimental- The Right Research for the Right Job</w:t>
      </w:r>
    </w:p>
    <w:p w14:paraId="4070C97A"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Referencing- Proving You Know What You’re On About</w:t>
      </w:r>
    </w:p>
    <w:p w14:paraId="41EE268F"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Research Topics- Making Sure Your Work is Worth It</w:t>
      </w:r>
    </w:p>
    <w:p w14:paraId="684A2299"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Sources- Making Yourself a Credible Writer</w:t>
      </w:r>
    </w:p>
    <w:p w14:paraId="7F1E41F0" w14:textId="77777777" w:rsidR="00CE2692" w:rsidRPr="000E340A" w:rsidRDefault="00CE2692" w:rsidP="005821CB">
      <w:pPr>
        <w:pStyle w:val="ListParagraph"/>
        <w:numPr>
          <w:ilvl w:val="0"/>
          <w:numId w:val="11"/>
        </w:numPr>
        <w:spacing w:before="0" w:after="160" w:line="276" w:lineRule="auto"/>
        <w:rPr>
          <w:szCs w:val="24"/>
        </w:rPr>
      </w:pPr>
      <w:r w:rsidRPr="000E340A">
        <w:rPr>
          <w:szCs w:val="24"/>
        </w:rPr>
        <w:t>Synthesising Information- Learning What You Want to Learn</w:t>
      </w:r>
    </w:p>
    <w:p w14:paraId="17D2C999" w14:textId="77777777" w:rsidR="00CE2692" w:rsidRPr="000E340A" w:rsidRDefault="00CE2692" w:rsidP="00CE2692">
      <w:pPr>
        <w:pStyle w:val="ListParagraph"/>
        <w:numPr>
          <w:ilvl w:val="0"/>
          <w:numId w:val="0"/>
        </w:numPr>
        <w:spacing w:before="0" w:after="160" w:line="276" w:lineRule="auto"/>
        <w:ind w:left="720"/>
        <w:rPr>
          <w:szCs w:val="24"/>
        </w:rPr>
      </w:pPr>
    </w:p>
    <w:p w14:paraId="4C00FD0F" w14:textId="3423C25D" w:rsidR="00CE2692" w:rsidRPr="002109F3" w:rsidRDefault="00CE2692" w:rsidP="001F1968">
      <w:pPr>
        <w:spacing w:line="276" w:lineRule="auto"/>
        <w:rPr>
          <w:sz w:val="22"/>
        </w:rPr>
      </w:pPr>
      <w:r w:rsidRPr="000E340A">
        <w:rPr>
          <w:szCs w:val="24"/>
        </w:rPr>
        <w:t>More sessions are in the process of development, and specific sessions targeting priority areas for schools and students can be designed on an ad-hoc basis if necessary. Where possible, schools will participate in a series of structured EPQ sessions across one or two terms, enabling a sustained programme of intervention that will have a measurable, meaningful impact on student attainment. The overarching goal of this project is to demonstrably, and positively, affect the educational outcomes of those students we work with studying the EPQ, which should translate to higher attainment and, consequently, better access to</w:t>
      </w:r>
      <w:r w:rsidRPr="00CE2692">
        <w:rPr>
          <w:sz w:val="22"/>
        </w:rPr>
        <w:t xml:space="preserve"> </w:t>
      </w:r>
      <w:r w:rsidRPr="000E340A">
        <w:rPr>
          <w:szCs w:val="24"/>
        </w:rPr>
        <w:t>higher education.</w:t>
      </w:r>
    </w:p>
    <w:p w14:paraId="37634F49" w14:textId="77777777" w:rsidR="000F5CA9" w:rsidRDefault="000F5CA9" w:rsidP="000F5CA9">
      <w:pPr>
        <w:rPr>
          <w:b/>
          <w:bCs/>
          <w:sz w:val="28"/>
          <w:szCs w:val="28"/>
        </w:rPr>
      </w:pPr>
    </w:p>
    <w:p w14:paraId="682A6916" w14:textId="2803DDDE" w:rsidR="009416E7" w:rsidRPr="000F5CA9" w:rsidRDefault="009416E7" w:rsidP="00E87EC7">
      <w:pPr>
        <w:pStyle w:val="Heading2"/>
      </w:pPr>
      <w:bookmarkStart w:id="15" w:name="_Toc227052097"/>
      <w:r w:rsidRPr="000F5CA9">
        <w:t>Link to Access &amp; Participation Plan (APP)</w:t>
      </w:r>
      <w:bookmarkEnd w:id="8"/>
      <w:bookmarkEnd w:id="9"/>
      <w:bookmarkEnd w:id="15"/>
    </w:p>
    <w:p w14:paraId="3E0E67C1" w14:textId="34088A98" w:rsidR="009416E7" w:rsidRPr="000F5CA9" w:rsidRDefault="009416E7" w:rsidP="009416E7">
      <w:pPr>
        <w:rPr>
          <w:rFonts w:cs="Arial"/>
          <w:szCs w:val="24"/>
        </w:rPr>
      </w:pPr>
      <w:r w:rsidRPr="000F5CA9">
        <w:rPr>
          <w:rFonts w:cs="Arial"/>
          <w:szCs w:val="24"/>
        </w:rPr>
        <w:t xml:space="preserve">Aligned with the </w:t>
      </w:r>
      <w:r w:rsidR="003074C4">
        <w:rPr>
          <w:rFonts w:cs="Arial"/>
          <w:szCs w:val="24"/>
        </w:rPr>
        <w:t>U</w:t>
      </w:r>
      <w:r w:rsidRPr="000F5CA9">
        <w:rPr>
          <w:rFonts w:cs="Arial"/>
          <w:szCs w:val="24"/>
        </w:rPr>
        <w:t>niversity’s Access and Participation Plan (APP), the objectives of the programme were as follows:</w:t>
      </w:r>
    </w:p>
    <w:p w14:paraId="606338E8" w14:textId="24B2184E" w:rsidR="009416E7" w:rsidRPr="000F5CA9" w:rsidRDefault="009416E7" w:rsidP="009416E7">
      <w:pPr>
        <w:rPr>
          <w:rFonts w:eastAsia="Arial" w:cs="Arial"/>
          <w:szCs w:val="24"/>
        </w:rPr>
      </w:pPr>
      <w:r w:rsidRPr="000F5CA9">
        <w:rPr>
          <w:rFonts w:eastAsia="Arial" w:cs="Arial"/>
          <w:szCs w:val="24"/>
        </w:rPr>
        <w:t>Through targeted attainment-raising initiatives with partner schools, to support the removal of attainment-gaps at KS4 for students eligible for Free School Meals, those in IMD Q1, and those of Black ethnicity, such that by 2034 students from these groups progress equally into KS5 as their peers.</w:t>
      </w:r>
      <w:r w:rsidR="000F5CA9">
        <w:rPr>
          <w:rFonts w:eastAsia="Arial" w:cs="Arial"/>
          <w:szCs w:val="24"/>
        </w:rPr>
        <w:t xml:space="preserve"> </w:t>
      </w:r>
      <w:r w:rsidRPr="000F5CA9">
        <w:rPr>
          <w:rFonts w:cs="Arial"/>
          <w:szCs w:val="24"/>
        </w:rPr>
        <w:t>The general objectives of the programme were as follows:</w:t>
      </w:r>
    </w:p>
    <w:p w14:paraId="598B0807" w14:textId="6E3ADAAD" w:rsidR="009416E7" w:rsidRPr="000F5CA9" w:rsidRDefault="009416E7" w:rsidP="005821CB">
      <w:pPr>
        <w:pStyle w:val="ListParagraph"/>
        <w:numPr>
          <w:ilvl w:val="0"/>
          <w:numId w:val="2"/>
        </w:numPr>
        <w:spacing w:before="0" w:after="160" w:line="278" w:lineRule="auto"/>
        <w:rPr>
          <w:rFonts w:cs="Arial"/>
          <w:szCs w:val="24"/>
        </w:rPr>
      </w:pPr>
      <w:r w:rsidRPr="000F5CA9">
        <w:rPr>
          <w:rFonts w:cs="Arial"/>
          <w:szCs w:val="24"/>
        </w:rPr>
        <w:t xml:space="preserve">Improve self-reported </w:t>
      </w:r>
      <w:r w:rsidR="00CE2692" w:rsidRPr="000F5CA9">
        <w:rPr>
          <w:rFonts w:cs="Arial"/>
          <w:szCs w:val="24"/>
        </w:rPr>
        <w:t>skills and</w:t>
      </w:r>
      <w:r w:rsidRPr="000F5CA9">
        <w:rPr>
          <w:rFonts w:cs="Arial"/>
          <w:szCs w:val="24"/>
        </w:rPr>
        <w:t xml:space="preserve"> ability in the pupils that participated in the programme.</w:t>
      </w:r>
    </w:p>
    <w:p w14:paraId="45BFD606" w14:textId="77777777" w:rsidR="009416E7" w:rsidRPr="000F5CA9" w:rsidRDefault="009416E7" w:rsidP="005821CB">
      <w:pPr>
        <w:pStyle w:val="ListParagraph"/>
        <w:numPr>
          <w:ilvl w:val="0"/>
          <w:numId w:val="2"/>
        </w:numPr>
        <w:spacing w:before="0" w:after="160" w:line="278" w:lineRule="auto"/>
        <w:rPr>
          <w:rFonts w:cs="Arial"/>
          <w:szCs w:val="24"/>
        </w:rPr>
      </w:pPr>
      <w:r w:rsidRPr="000F5CA9">
        <w:rPr>
          <w:rFonts w:cs="Arial"/>
          <w:szCs w:val="24"/>
        </w:rPr>
        <w:lastRenderedPageBreak/>
        <w:t>Improve self-reported academic self-confidence in the pupils that participated in the programme.</w:t>
      </w:r>
    </w:p>
    <w:p w14:paraId="6B828A14" w14:textId="77777777" w:rsidR="009416E7" w:rsidRPr="000F5CA9" w:rsidRDefault="009416E7" w:rsidP="005821CB">
      <w:pPr>
        <w:pStyle w:val="ListParagraph"/>
        <w:numPr>
          <w:ilvl w:val="0"/>
          <w:numId w:val="2"/>
        </w:numPr>
        <w:spacing w:before="0" w:after="160" w:line="278" w:lineRule="auto"/>
        <w:rPr>
          <w:rFonts w:cs="Arial"/>
          <w:szCs w:val="24"/>
        </w:rPr>
      </w:pPr>
      <w:r w:rsidRPr="000F5CA9">
        <w:rPr>
          <w:rFonts w:cs="Arial"/>
          <w:szCs w:val="24"/>
        </w:rPr>
        <w:t>Improve self-reported metacognition skills in the pupils that participated in the programme.</w:t>
      </w:r>
    </w:p>
    <w:p w14:paraId="0A0BC9B0" w14:textId="66BE648B" w:rsidR="009416E7" w:rsidRPr="000F5CA9" w:rsidRDefault="009416E7" w:rsidP="005821CB">
      <w:pPr>
        <w:pStyle w:val="ListParagraph"/>
        <w:numPr>
          <w:ilvl w:val="0"/>
          <w:numId w:val="2"/>
        </w:numPr>
        <w:spacing w:before="0" w:after="160" w:line="278" w:lineRule="auto"/>
        <w:rPr>
          <w:rFonts w:cs="Arial"/>
          <w:szCs w:val="24"/>
        </w:rPr>
      </w:pPr>
      <w:r w:rsidRPr="000F5CA9">
        <w:rPr>
          <w:rFonts w:cs="Arial"/>
          <w:szCs w:val="24"/>
        </w:rPr>
        <w:t xml:space="preserve">Demonstrate a positive trend between </w:t>
      </w:r>
      <w:r w:rsidR="009401C7" w:rsidRPr="000F5CA9">
        <w:rPr>
          <w:rFonts w:cs="Arial"/>
          <w:szCs w:val="24"/>
        </w:rPr>
        <w:t>EPQ</w:t>
      </w:r>
      <w:r w:rsidRPr="000F5CA9">
        <w:rPr>
          <w:rFonts w:cs="Arial"/>
          <w:szCs w:val="24"/>
        </w:rPr>
        <w:t xml:space="preserve"> interventions and teacher feedback regarding the programme.</w:t>
      </w:r>
    </w:p>
    <w:p w14:paraId="505A4DCE" w14:textId="64DED11E" w:rsidR="009401C7" w:rsidRPr="000F5CA9" w:rsidRDefault="009401C7" w:rsidP="005821CB">
      <w:pPr>
        <w:pStyle w:val="ListParagraph"/>
        <w:numPr>
          <w:ilvl w:val="0"/>
          <w:numId w:val="2"/>
        </w:numPr>
        <w:spacing w:before="0" w:after="160" w:line="278" w:lineRule="auto"/>
        <w:rPr>
          <w:rFonts w:cs="Arial"/>
          <w:szCs w:val="24"/>
        </w:rPr>
      </w:pPr>
      <w:r w:rsidRPr="000F5CA9">
        <w:rPr>
          <w:rFonts w:cs="Arial"/>
          <w:szCs w:val="24"/>
        </w:rPr>
        <w:t>Where possible, demonstrate a positive trend between EPQ outcomes and participation in the programme.</w:t>
      </w:r>
    </w:p>
    <w:p w14:paraId="56A9764B" w14:textId="787F7D43" w:rsidR="00B47814" w:rsidRPr="000F5CA9" w:rsidRDefault="0EE6303D" w:rsidP="00E87EC7">
      <w:pPr>
        <w:pStyle w:val="Heading2"/>
      </w:pPr>
      <w:bookmarkStart w:id="16" w:name="_Toc207696201"/>
      <w:bookmarkStart w:id="17" w:name="_Toc227052098"/>
      <w:r w:rsidRPr="000F5CA9">
        <w:t xml:space="preserve">Previous </w:t>
      </w:r>
      <w:r w:rsidR="008D1D19">
        <w:t>e</w:t>
      </w:r>
      <w:r w:rsidRPr="000F5CA9">
        <w:t>valuation</w:t>
      </w:r>
      <w:bookmarkEnd w:id="16"/>
      <w:bookmarkEnd w:id="17"/>
    </w:p>
    <w:p w14:paraId="5250D6AF" w14:textId="1B501EB3" w:rsidR="00E23DD3" w:rsidRDefault="001A3A80" w:rsidP="00ED70AF">
      <w:pPr>
        <w:rPr>
          <w:sz w:val="22"/>
          <w:szCs w:val="20"/>
        </w:rPr>
      </w:pPr>
      <w:r w:rsidRPr="009416E7">
        <w:rPr>
          <w:sz w:val="22"/>
          <w:szCs w:val="20"/>
        </w:rPr>
        <w:t xml:space="preserve">This activity was evaluated for the first time in </w:t>
      </w:r>
      <w:r w:rsidR="009416E7" w:rsidRPr="009416E7">
        <w:rPr>
          <w:sz w:val="22"/>
          <w:szCs w:val="20"/>
        </w:rPr>
        <w:t>2023/2024</w:t>
      </w:r>
      <w:r w:rsidR="009416E7">
        <w:rPr>
          <w:sz w:val="22"/>
          <w:szCs w:val="20"/>
        </w:rPr>
        <w:t>.</w:t>
      </w:r>
    </w:p>
    <w:p w14:paraId="3ABC2670" w14:textId="3D24B9E2" w:rsidR="00E15F05" w:rsidRPr="00F978DB" w:rsidRDefault="009416E7" w:rsidP="00ED70AF">
      <w:pPr>
        <w:rPr>
          <w:sz w:val="22"/>
          <w:szCs w:val="20"/>
        </w:rPr>
      </w:pPr>
      <w:r>
        <w:rPr>
          <w:sz w:val="22"/>
          <w:szCs w:val="20"/>
        </w:rPr>
        <w:t>Evaluation conducted for the 2024/2025 academic year is methodologically identical to that conducted in 2023/2024, aside from a change in the TASO-approved questionnaire used to measure metacognition and self-reported academic self-efficacy. This was deemed necessary to ensure</w:t>
      </w:r>
      <w:r w:rsidR="00E15F05">
        <w:rPr>
          <w:sz w:val="22"/>
          <w:szCs w:val="20"/>
        </w:rPr>
        <w:t xml:space="preserve"> the questions used aligned with school-aged pupils, rather than university-aged students.</w:t>
      </w:r>
    </w:p>
    <w:p w14:paraId="4CEC2194" w14:textId="221C8236" w:rsidR="00F653EB" w:rsidRDefault="55AB51F3" w:rsidP="003F491A">
      <w:pPr>
        <w:pStyle w:val="Heading1"/>
      </w:pPr>
      <w:bookmarkStart w:id="18" w:name="_Toc207696202"/>
      <w:bookmarkStart w:id="19" w:name="_Toc227052099"/>
      <w:r>
        <w:t>Methodology</w:t>
      </w:r>
      <w:bookmarkEnd w:id="18"/>
      <w:bookmarkEnd w:id="19"/>
    </w:p>
    <w:p w14:paraId="40943242" w14:textId="3239F5A1" w:rsidR="00290BCF" w:rsidRPr="00AF0E27" w:rsidRDefault="00290BCF" w:rsidP="00E87EC7">
      <w:pPr>
        <w:pStyle w:val="Heading2"/>
      </w:pPr>
      <w:bookmarkStart w:id="20" w:name="_Toc227052100"/>
      <w:bookmarkStart w:id="21" w:name="_Toc181611911"/>
      <w:bookmarkStart w:id="22" w:name="_Toc207696204"/>
      <w:r w:rsidRPr="00AF0E27">
        <w:t xml:space="preserve">Research </w:t>
      </w:r>
      <w:r w:rsidR="008D1D19">
        <w:t>q</w:t>
      </w:r>
      <w:r w:rsidRPr="00AF0E27">
        <w:t>uestions</w:t>
      </w:r>
      <w:bookmarkEnd w:id="20"/>
    </w:p>
    <w:p w14:paraId="58FD4A23" w14:textId="69B785C8" w:rsidR="00DC5402" w:rsidRPr="00AF0E27" w:rsidRDefault="00DC5402" w:rsidP="00DC5402">
      <w:pPr>
        <w:spacing w:line="276" w:lineRule="auto"/>
        <w:rPr>
          <w:rFonts w:cs="Arial"/>
          <w:b/>
          <w:bCs/>
          <w:szCs w:val="24"/>
        </w:rPr>
      </w:pPr>
      <w:r w:rsidRPr="00AF0E27">
        <w:rPr>
          <w:rFonts w:cs="Arial"/>
          <w:b/>
          <w:bCs/>
          <w:szCs w:val="24"/>
        </w:rPr>
        <w:t>Reach</w:t>
      </w:r>
    </w:p>
    <w:p w14:paraId="0812093E" w14:textId="77777777" w:rsidR="00DC5402" w:rsidRPr="00AF0E27" w:rsidRDefault="00DC5402" w:rsidP="005821CB">
      <w:pPr>
        <w:pStyle w:val="ListParagraph"/>
        <w:numPr>
          <w:ilvl w:val="0"/>
          <w:numId w:val="12"/>
        </w:numPr>
        <w:spacing w:before="0" w:after="160" w:line="276" w:lineRule="auto"/>
        <w:rPr>
          <w:rFonts w:cs="Arial"/>
          <w:szCs w:val="24"/>
        </w:rPr>
      </w:pPr>
      <w:r w:rsidRPr="00AF0E27">
        <w:rPr>
          <w:rFonts w:cs="Arial"/>
          <w:szCs w:val="24"/>
        </w:rPr>
        <w:t>How many students took part?</w:t>
      </w:r>
    </w:p>
    <w:p w14:paraId="36F951E9" w14:textId="77777777" w:rsidR="00DC5402" w:rsidRPr="00AF0E27" w:rsidRDefault="00DC5402" w:rsidP="005821CB">
      <w:pPr>
        <w:pStyle w:val="ListParagraph"/>
        <w:numPr>
          <w:ilvl w:val="1"/>
          <w:numId w:val="12"/>
        </w:numPr>
        <w:spacing w:before="0" w:after="160" w:line="276" w:lineRule="auto"/>
        <w:rPr>
          <w:rFonts w:cs="Arial"/>
          <w:szCs w:val="24"/>
        </w:rPr>
      </w:pPr>
      <w:r w:rsidRPr="00AF0E27">
        <w:rPr>
          <w:rFonts w:cs="Arial"/>
          <w:szCs w:val="24"/>
        </w:rPr>
        <w:t>Overall</w:t>
      </w:r>
    </w:p>
    <w:p w14:paraId="15C82EF0" w14:textId="77777777" w:rsidR="00DC5402" w:rsidRPr="00AF0E27" w:rsidRDefault="00DC5402" w:rsidP="005821CB">
      <w:pPr>
        <w:pStyle w:val="ListParagraph"/>
        <w:numPr>
          <w:ilvl w:val="1"/>
          <w:numId w:val="12"/>
        </w:numPr>
        <w:spacing w:before="0" w:after="160" w:line="276" w:lineRule="auto"/>
        <w:rPr>
          <w:rFonts w:cs="Arial"/>
          <w:szCs w:val="24"/>
        </w:rPr>
      </w:pPr>
      <w:r w:rsidRPr="00AF0E27">
        <w:rPr>
          <w:rFonts w:cs="Arial"/>
          <w:szCs w:val="24"/>
        </w:rPr>
        <w:t>Across Target Schools</w:t>
      </w:r>
    </w:p>
    <w:p w14:paraId="3BBD781E" w14:textId="77777777" w:rsidR="00DC5402" w:rsidRPr="00AF0E27" w:rsidRDefault="00DC5402" w:rsidP="005821CB">
      <w:pPr>
        <w:pStyle w:val="ListParagraph"/>
        <w:numPr>
          <w:ilvl w:val="1"/>
          <w:numId w:val="12"/>
        </w:numPr>
        <w:spacing w:before="0" w:after="160" w:line="276" w:lineRule="auto"/>
        <w:rPr>
          <w:rFonts w:cs="Arial"/>
          <w:szCs w:val="24"/>
        </w:rPr>
      </w:pPr>
      <w:r w:rsidRPr="00AF0E27">
        <w:rPr>
          <w:rFonts w:cs="Arial"/>
          <w:szCs w:val="24"/>
        </w:rPr>
        <w:t>From IMD Q1 &amp; Q2</w:t>
      </w:r>
    </w:p>
    <w:p w14:paraId="6EB5E2F3" w14:textId="77777777" w:rsidR="00DC5402" w:rsidRPr="00AF0E27" w:rsidRDefault="00DC5402" w:rsidP="005821CB">
      <w:pPr>
        <w:pStyle w:val="ListParagraph"/>
        <w:numPr>
          <w:ilvl w:val="1"/>
          <w:numId w:val="12"/>
        </w:numPr>
        <w:spacing w:before="0" w:after="160" w:line="276" w:lineRule="auto"/>
        <w:rPr>
          <w:rFonts w:cs="Arial"/>
          <w:szCs w:val="24"/>
        </w:rPr>
      </w:pPr>
      <w:r w:rsidRPr="00AF0E27">
        <w:rPr>
          <w:rFonts w:cs="Arial"/>
          <w:szCs w:val="24"/>
        </w:rPr>
        <w:t>Black Students</w:t>
      </w:r>
    </w:p>
    <w:p w14:paraId="52D06C21" w14:textId="028B991A" w:rsidR="00DC5402" w:rsidRPr="00AF0E27" w:rsidRDefault="00DC5402" w:rsidP="005821CB">
      <w:pPr>
        <w:pStyle w:val="ListParagraph"/>
        <w:numPr>
          <w:ilvl w:val="2"/>
          <w:numId w:val="12"/>
        </w:numPr>
        <w:spacing w:before="0" w:after="160" w:line="276" w:lineRule="auto"/>
        <w:rPr>
          <w:rFonts w:cs="Arial"/>
          <w:szCs w:val="24"/>
        </w:rPr>
      </w:pPr>
      <w:r w:rsidRPr="00AF0E27">
        <w:rPr>
          <w:rFonts w:cs="Arial"/>
          <w:i/>
          <w:iCs/>
          <w:szCs w:val="24"/>
        </w:rPr>
        <w:t>Sub-Question:</w:t>
      </w:r>
      <w:r w:rsidRPr="00AF0E27">
        <w:rPr>
          <w:rFonts w:cs="Arial"/>
          <w:szCs w:val="24"/>
        </w:rPr>
        <w:t xml:space="preserve"> Is this a</w:t>
      </w:r>
      <w:r w:rsidR="00A526C1" w:rsidRPr="00AF0E27">
        <w:rPr>
          <w:rFonts w:cs="Arial"/>
          <w:szCs w:val="24"/>
        </w:rPr>
        <w:t>n improvement on the number of black students participating in other similar programmes, and/or in last year’s programme?</w:t>
      </w:r>
    </w:p>
    <w:p w14:paraId="0CC1B1BA" w14:textId="245B3808" w:rsidR="00DC5402" w:rsidRPr="00AF0E27" w:rsidRDefault="00DC5402" w:rsidP="00AF0E27">
      <w:pPr>
        <w:pStyle w:val="ListParagraph"/>
        <w:numPr>
          <w:ilvl w:val="2"/>
          <w:numId w:val="12"/>
        </w:numPr>
        <w:spacing w:before="0" w:after="160" w:line="276" w:lineRule="auto"/>
        <w:rPr>
          <w:rFonts w:cs="Arial"/>
          <w:szCs w:val="24"/>
        </w:rPr>
      </w:pPr>
      <w:r w:rsidRPr="00AF0E27">
        <w:rPr>
          <w:rFonts w:cs="Arial"/>
          <w:i/>
          <w:iCs/>
          <w:szCs w:val="24"/>
        </w:rPr>
        <w:t>Sub-Question:</w:t>
      </w:r>
      <w:r w:rsidRPr="00AF0E27">
        <w:rPr>
          <w:rFonts w:cs="Arial"/>
          <w:szCs w:val="24"/>
        </w:rPr>
        <w:t xml:space="preserve"> Was participation ad-hoc or sustained?</w:t>
      </w:r>
    </w:p>
    <w:p w14:paraId="7DCBEBE2" w14:textId="77777777" w:rsidR="00DC5402" w:rsidRPr="00AF0E27" w:rsidRDefault="00DC5402" w:rsidP="005821CB">
      <w:pPr>
        <w:pStyle w:val="ListParagraph"/>
        <w:numPr>
          <w:ilvl w:val="0"/>
          <w:numId w:val="12"/>
        </w:numPr>
        <w:spacing w:before="0" w:after="160" w:line="276" w:lineRule="auto"/>
        <w:rPr>
          <w:rFonts w:cs="Arial"/>
          <w:szCs w:val="24"/>
        </w:rPr>
      </w:pPr>
      <w:r w:rsidRPr="00AF0E27">
        <w:rPr>
          <w:rFonts w:cs="Arial"/>
          <w:szCs w:val="24"/>
        </w:rPr>
        <w:t>What were the levels of engagement and demographic characteristics of participants?</w:t>
      </w:r>
    </w:p>
    <w:p w14:paraId="1325299A" w14:textId="77777777" w:rsidR="00DC5402" w:rsidRPr="00AF0E27" w:rsidRDefault="00DC5402" w:rsidP="005821CB">
      <w:pPr>
        <w:pStyle w:val="ListParagraph"/>
        <w:numPr>
          <w:ilvl w:val="1"/>
          <w:numId w:val="12"/>
        </w:numPr>
        <w:spacing w:before="0" w:after="160" w:line="276" w:lineRule="auto"/>
        <w:rPr>
          <w:rFonts w:cs="Arial"/>
          <w:szCs w:val="24"/>
        </w:rPr>
      </w:pPr>
      <w:r w:rsidRPr="00AF0E27">
        <w:rPr>
          <w:rFonts w:cs="Arial"/>
          <w:szCs w:val="24"/>
        </w:rPr>
        <w:t>Overall</w:t>
      </w:r>
    </w:p>
    <w:p w14:paraId="13B9AD06" w14:textId="77777777" w:rsidR="00DC5402" w:rsidRPr="00AF0E27" w:rsidRDefault="00DC5402" w:rsidP="005821CB">
      <w:pPr>
        <w:pStyle w:val="ListParagraph"/>
        <w:numPr>
          <w:ilvl w:val="1"/>
          <w:numId w:val="12"/>
        </w:numPr>
        <w:spacing w:before="0" w:after="160" w:line="276" w:lineRule="auto"/>
        <w:rPr>
          <w:rFonts w:cs="Arial"/>
          <w:szCs w:val="24"/>
        </w:rPr>
      </w:pPr>
      <w:r w:rsidRPr="00AF0E27">
        <w:rPr>
          <w:rFonts w:cs="Arial"/>
          <w:szCs w:val="24"/>
        </w:rPr>
        <w:t>Across Target Schools</w:t>
      </w:r>
    </w:p>
    <w:p w14:paraId="74496D46" w14:textId="21BA03B7" w:rsidR="00DC5402" w:rsidRPr="00AF0E27" w:rsidRDefault="00DC5402" w:rsidP="00DC5402">
      <w:pPr>
        <w:pStyle w:val="ListParagraph"/>
        <w:numPr>
          <w:ilvl w:val="2"/>
          <w:numId w:val="12"/>
        </w:numPr>
        <w:spacing w:before="0" w:after="160" w:line="276" w:lineRule="auto"/>
        <w:rPr>
          <w:rFonts w:cs="Arial"/>
          <w:szCs w:val="24"/>
        </w:rPr>
      </w:pPr>
      <w:r w:rsidRPr="00AF0E27">
        <w:rPr>
          <w:rFonts w:cs="Arial"/>
          <w:i/>
          <w:iCs/>
          <w:szCs w:val="24"/>
        </w:rPr>
        <w:t>Sub-Question:</w:t>
      </w:r>
      <w:r w:rsidRPr="00AF0E27">
        <w:rPr>
          <w:rFonts w:cs="Arial"/>
          <w:szCs w:val="24"/>
        </w:rPr>
        <w:t xml:space="preserve"> Was there a statistically significant level of participation from key target demographics</w:t>
      </w:r>
      <w:r w:rsidR="004A1346" w:rsidRPr="00AF0E27">
        <w:rPr>
          <w:rFonts w:cs="Arial"/>
          <w:szCs w:val="24"/>
        </w:rPr>
        <w:t xml:space="preserve"> compared to last year’s programme</w:t>
      </w:r>
      <w:r w:rsidRPr="00AF0E27">
        <w:rPr>
          <w:rFonts w:cs="Arial"/>
          <w:szCs w:val="24"/>
        </w:rPr>
        <w:t>?</w:t>
      </w:r>
    </w:p>
    <w:p w14:paraId="19AFF8CC" w14:textId="042AAD5D" w:rsidR="00DC5402" w:rsidRPr="00AF0E27" w:rsidRDefault="00DC5402" w:rsidP="00DC5402">
      <w:pPr>
        <w:spacing w:line="276" w:lineRule="auto"/>
        <w:rPr>
          <w:rFonts w:cs="Arial"/>
          <w:b/>
          <w:bCs/>
          <w:szCs w:val="24"/>
        </w:rPr>
      </w:pPr>
      <w:r w:rsidRPr="00AF0E27">
        <w:rPr>
          <w:rFonts w:cs="Arial"/>
          <w:b/>
          <w:bCs/>
          <w:szCs w:val="24"/>
        </w:rPr>
        <w:t>Reaction</w:t>
      </w:r>
    </w:p>
    <w:p w14:paraId="0EE87B56" w14:textId="77777777" w:rsidR="00DC5402" w:rsidRPr="00AF0E27" w:rsidRDefault="00DC5402" w:rsidP="005821CB">
      <w:pPr>
        <w:pStyle w:val="ListParagraph"/>
        <w:numPr>
          <w:ilvl w:val="0"/>
          <w:numId w:val="13"/>
        </w:numPr>
        <w:spacing w:before="0" w:after="160" w:line="276" w:lineRule="auto"/>
        <w:rPr>
          <w:rFonts w:cs="Arial"/>
          <w:szCs w:val="24"/>
        </w:rPr>
      </w:pPr>
      <w:r w:rsidRPr="00AF0E27">
        <w:rPr>
          <w:rFonts w:cs="Arial"/>
          <w:szCs w:val="24"/>
        </w:rPr>
        <w:t>Were the sessions engaging, and how did students feel about participating?</w:t>
      </w:r>
    </w:p>
    <w:p w14:paraId="07D041D3"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Overall</w:t>
      </w:r>
    </w:p>
    <w:p w14:paraId="5B79FC3D"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Across Target Schools</w:t>
      </w:r>
    </w:p>
    <w:p w14:paraId="71CEA006"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From IMD Q1 &amp; Q2</w:t>
      </w:r>
    </w:p>
    <w:p w14:paraId="1EDE0DA7"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Black Students</w:t>
      </w:r>
    </w:p>
    <w:p w14:paraId="72AA0936" w14:textId="6B43FC0E" w:rsidR="00DC5402" w:rsidRPr="00AF0E27" w:rsidRDefault="00DC5402" w:rsidP="00AF0E27">
      <w:pPr>
        <w:pStyle w:val="ListParagraph"/>
        <w:numPr>
          <w:ilvl w:val="2"/>
          <w:numId w:val="13"/>
        </w:numPr>
        <w:spacing w:before="0" w:after="160" w:line="276" w:lineRule="auto"/>
        <w:rPr>
          <w:rFonts w:cs="Arial"/>
          <w:szCs w:val="24"/>
        </w:rPr>
      </w:pPr>
      <w:r w:rsidRPr="00AF0E27">
        <w:rPr>
          <w:rFonts w:cs="Arial"/>
          <w:i/>
          <w:iCs/>
          <w:szCs w:val="24"/>
        </w:rPr>
        <w:lastRenderedPageBreak/>
        <w:t>Sub-Question:</w:t>
      </w:r>
      <w:r w:rsidRPr="00AF0E27">
        <w:rPr>
          <w:rFonts w:cs="Arial"/>
          <w:szCs w:val="24"/>
        </w:rPr>
        <w:t xml:space="preserve"> Would students recommend the workshop to others?</w:t>
      </w:r>
    </w:p>
    <w:p w14:paraId="00304F30" w14:textId="77777777" w:rsidR="00DC5402" w:rsidRPr="00AF0E27" w:rsidRDefault="00DC5402" w:rsidP="005821CB">
      <w:pPr>
        <w:pStyle w:val="ListParagraph"/>
        <w:numPr>
          <w:ilvl w:val="0"/>
          <w:numId w:val="13"/>
        </w:numPr>
        <w:spacing w:before="0" w:after="160" w:line="276" w:lineRule="auto"/>
        <w:rPr>
          <w:rFonts w:cs="Arial"/>
          <w:szCs w:val="24"/>
        </w:rPr>
      </w:pPr>
      <w:r w:rsidRPr="00AF0E27">
        <w:rPr>
          <w:rFonts w:cs="Arial"/>
          <w:szCs w:val="24"/>
        </w:rPr>
        <w:t>Did students value the content delivered in each workshop?</w:t>
      </w:r>
    </w:p>
    <w:p w14:paraId="585A8D92"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Overall</w:t>
      </w:r>
    </w:p>
    <w:p w14:paraId="24F60F88"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Across Target Schools</w:t>
      </w:r>
    </w:p>
    <w:p w14:paraId="0EBE8F14"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From IMD Q1 &amp; Q2</w:t>
      </w:r>
    </w:p>
    <w:p w14:paraId="3F83AE5C" w14:textId="77777777" w:rsidR="00DC5402" w:rsidRPr="00AF0E27" w:rsidRDefault="00DC5402" w:rsidP="005821CB">
      <w:pPr>
        <w:pStyle w:val="ListParagraph"/>
        <w:numPr>
          <w:ilvl w:val="1"/>
          <w:numId w:val="13"/>
        </w:numPr>
        <w:spacing w:before="0" w:after="160" w:line="276" w:lineRule="auto"/>
        <w:rPr>
          <w:rFonts w:cs="Arial"/>
          <w:szCs w:val="24"/>
        </w:rPr>
      </w:pPr>
      <w:r w:rsidRPr="00AF0E27">
        <w:rPr>
          <w:rFonts w:cs="Arial"/>
          <w:szCs w:val="24"/>
        </w:rPr>
        <w:t>Black Students</w:t>
      </w:r>
    </w:p>
    <w:p w14:paraId="39C4CCD3" w14:textId="77777777" w:rsidR="00DC5402" w:rsidRPr="00AF0E27" w:rsidRDefault="00DC5402" w:rsidP="005821CB">
      <w:pPr>
        <w:pStyle w:val="ListParagraph"/>
        <w:numPr>
          <w:ilvl w:val="2"/>
          <w:numId w:val="13"/>
        </w:numPr>
        <w:spacing w:before="0" w:after="160" w:line="276" w:lineRule="auto"/>
        <w:rPr>
          <w:rFonts w:cs="Arial"/>
          <w:szCs w:val="24"/>
        </w:rPr>
      </w:pPr>
      <w:r w:rsidRPr="00AF0E27">
        <w:rPr>
          <w:rFonts w:cs="Arial"/>
          <w:i/>
          <w:iCs/>
          <w:szCs w:val="24"/>
        </w:rPr>
        <w:t>Sub-Question:</w:t>
      </w:r>
      <w:r w:rsidRPr="00AF0E27">
        <w:rPr>
          <w:rFonts w:cs="Arial"/>
          <w:szCs w:val="24"/>
        </w:rPr>
        <w:t xml:space="preserve"> Were there any areas that students from key target demographics thought were lacking or needed improvement?</w:t>
      </w:r>
    </w:p>
    <w:p w14:paraId="4DF2867B" w14:textId="77777777" w:rsidR="00DC5402" w:rsidRPr="00AF0E27" w:rsidRDefault="00DC5402" w:rsidP="005821CB">
      <w:pPr>
        <w:pStyle w:val="ListParagraph"/>
        <w:numPr>
          <w:ilvl w:val="2"/>
          <w:numId w:val="13"/>
        </w:numPr>
        <w:spacing w:before="0" w:after="160" w:line="276" w:lineRule="auto"/>
        <w:rPr>
          <w:rFonts w:cs="Arial"/>
          <w:szCs w:val="24"/>
        </w:rPr>
      </w:pPr>
      <w:r w:rsidRPr="00AF0E27">
        <w:rPr>
          <w:rFonts w:cs="Arial"/>
          <w:i/>
          <w:iCs/>
          <w:szCs w:val="24"/>
        </w:rPr>
        <w:t>Sub-Question:</w:t>
      </w:r>
      <w:r w:rsidRPr="00AF0E27">
        <w:rPr>
          <w:rFonts w:cs="Arial"/>
          <w:szCs w:val="24"/>
        </w:rPr>
        <w:t xml:space="preserve"> Does teacher perception of the value of the workshops align with student perception?</w:t>
      </w:r>
    </w:p>
    <w:p w14:paraId="6C1DEFA0" w14:textId="77777777" w:rsidR="00DC5402" w:rsidRPr="00AF0E27" w:rsidRDefault="00DC5402" w:rsidP="00DC5402">
      <w:pPr>
        <w:spacing w:line="276" w:lineRule="auto"/>
        <w:rPr>
          <w:rFonts w:cs="Arial"/>
          <w:b/>
          <w:bCs/>
          <w:szCs w:val="24"/>
        </w:rPr>
      </w:pPr>
      <w:r w:rsidRPr="00AF0E27">
        <w:rPr>
          <w:rFonts w:cs="Arial"/>
          <w:b/>
          <w:bCs/>
          <w:szCs w:val="24"/>
        </w:rPr>
        <w:t>Learning</w:t>
      </w:r>
    </w:p>
    <w:p w14:paraId="537ED040" w14:textId="77777777" w:rsidR="00DC5402" w:rsidRPr="00AF0E27" w:rsidRDefault="00DC5402" w:rsidP="005821CB">
      <w:pPr>
        <w:pStyle w:val="ListParagraph"/>
        <w:numPr>
          <w:ilvl w:val="0"/>
          <w:numId w:val="14"/>
        </w:numPr>
        <w:spacing w:before="0" w:after="160" w:line="276" w:lineRule="auto"/>
        <w:rPr>
          <w:rFonts w:cs="Arial"/>
          <w:szCs w:val="24"/>
        </w:rPr>
      </w:pPr>
      <w:r w:rsidRPr="00AF0E27">
        <w:rPr>
          <w:rFonts w:cs="Arial"/>
          <w:szCs w:val="24"/>
        </w:rPr>
        <w:t>Does participation in EPQ sessions improve self-reported academic skills relevant to the EPQ, and their broader use in education?</w:t>
      </w:r>
    </w:p>
    <w:p w14:paraId="4307FC4B"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Overall</w:t>
      </w:r>
    </w:p>
    <w:p w14:paraId="2466A94E"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Across Target Schools</w:t>
      </w:r>
    </w:p>
    <w:p w14:paraId="1179E9EF"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From IMD Q1 &amp; Q2</w:t>
      </w:r>
    </w:p>
    <w:p w14:paraId="0D102C13"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Black Students</w:t>
      </w:r>
    </w:p>
    <w:p w14:paraId="47A32149" w14:textId="1F0B6BBC" w:rsidR="00DC5402" w:rsidRPr="00AF0E27" w:rsidRDefault="00DC5402" w:rsidP="00AF0E27">
      <w:pPr>
        <w:pStyle w:val="ListParagraph"/>
        <w:numPr>
          <w:ilvl w:val="2"/>
          <w:numId w:val="14"/>
        </w:numPr>
        <w:spacing w:before="0" w:after="160" w:line="276" w:lineRule="auto"/>
        <w:rPr>
          <w:rFonts w:cs="Arial"/>
          <w:szCs w:val="24"/>
        </w:rPr>
      </w:pPr>
      <w:r w:rsidRPr="00AF0E27">
        <w:rPr>
          <w:rFonts w:cs="Arial"/>
          <w:i/>
          <w:iCs/>
          <w:szCs w:val="24"/>
        </w:rPr>
        <w:t>Sub-Question:</w:t>
      </w:r>
      <w:r w:rsidRPr="00AF0E27">
        <w:rPr>
          <w:rFonts w:cs="Arial"/>
          <w:szCs w:val="24"/>
        </w:rPr>
        <w:t xml:space="preserve"> Do students’ self-reported improvements in academic performance in the EPQ align with teacher perceptions?</w:t>
      </w:r>
    </w:p>
    <w:p w14:paraId="5840C99B" w14:textId="77777777" w:rsidR="00DC5402" w:rsidRPr="00AF0E27" w:rsidRDefault="00DC5402" w:rsidP="005821CB">
      <w:pPr>
        <w:pStyle w:val="ListParagraph"/>
        <w:numPr>
          <w:ilvl w:val="0"/>
          <w:numId w:val="14"/>
        </w:numPr>
        <w:spacing w:before="0" w:after="160" w:line="276" w:lineRule="auto"/>
        <w:rPr>
          <w:rFonts w:cs="Arial"/>
          <w:szCs w:val="24"/>
        </w:rPr>
      </w:pPr>
      <w:r w:rsidRPr="00AF0E27">
        <w:rPr>
          <w:rFonts w:cs="Arial"/>
          <w:szCs w:val="24"/>
        </w:rPr>
        <w:t xml:space="preserve">Does participation in EPQ workshops and support sessions improve self-reported metacognition?  </w:t>
      </w:r>
    </w:p>
    <w:p w14:paraId="48832237"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 xml:space="preserve">Overall  </w:t>
      </w:r>
    </w:p>
    <w:p w14:paraId="69C468D3"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Across Target Schools</w:t>
      </w:r>
    </w:p>
    <w:p w14:paraId="2EF6667B"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From IMD Q1 &amp; Q2</w:t>
      </w:r>
    </w:p>
    <w:p w14:paraId="7C3FEC5E" w14:textId="040085CD" w:rsidR="00DC5402" w:rsidRPr="00AF0E27" w:rsidRDefault="00DC5402" w:rsidP="00AF0E27">
      <w:pPr>
        <w:pStyle w:val="ListParagraph"/>
        <w:numPr>
          <w:ilvl w:val="1"/>
          <w:numId w:val="14"/>
        </w:numPr>
        <w:spacing w:before="0" w:after="160" w:line="276" w:lineRule="auto"/>
        <w:rPr>
          <w:rFonts w:cs="Arial"/>
          <w:szCs w:val="24"/>
        </w:rPr>
      </w:pPr>
      <w:r w:rsidRPr="00AF0E27">
        <w:rPr>
          <w:rFonts w:cs="Arial"/>
          <w:szCs w:val="24"/>
        </w:rPr>
        <w:t>Black Students</w:t>
      </w:r>
    </w:p>
    <w:p w14:paraId="3B5BC4DD" w14:textId="77777777" w:rsidR="00DC5402" w:rsidRPr="00AF0E27" w:rsidRDefault="00DC5402" w:rsidP="005821CB">
      <w:pPr>
        <w:pStyle w:val="ListParagraph"/>
        <w:numPr>
          <w:ilvl w:val="0"/>
          <w:numId w:val="14"/>
        </w:numPr>
        <w:spacing w:before="0" w:after="160" w:line="276" w:lineRule="auto"/>
        <w:rPr>
          <w:rFonts w:cs="Arial"/>
          <w:szCs w:val="24"/>
        </w:rPr>
      </w:pPr>
      <w:r w:rsidRPr="00AF0E27">
        <w:rPr>
          <w:rFonts w:cs="Arial"/>
          <w:szCs w:val="24"/>
        </w:rPr>
        <w:t xml:space="preserve">Is participation in EPQ workshops and support sessions linked to teacher reports of improved subject attainment in other areas?  </w:t>
      </w:r>
    </w:p>
    <w:p w14:paraId="4A9C2FB8"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 xml:space="preserve">Overall  </w:t>
      </w:r>
    </w:p>
    <w:p w14:paraId="64DF9316"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Across Target Schools</w:t>
      </w:r>
    </w:p>
    <w:p w14:paraId="701AACC0"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From IMD Q1 &amp; Q2</w:t>
      </w:r>
    </w:p>
    <w:p w14:paraId="4A6221F5" w14:textId="77777777" w:rsidR="00DC5402" w:rsidRPr="00AF0E27" w:rsidRDefault="00DC5402" w:rsidP="005821CB">
      <w:pPr>
        <w:pStyle w:val="ListParagraph"/>
        <w:numPr>
          <w:ilvl w:val="1"/>
          <w:numId w:val="14"/>
        </w:numPr>
        <w:spacing w:before="0" w:after="160" w:line="276" w:lineRule="auto"/>
        <w:rPr>
          <w:rFonts w:cs="Arial"/>
          <w:szCs w:val="24"/>
        </w:rPr>
      </w:pPr>
      <w:r w:rsidRPr="00AF0E27">
        <w:rPr>
          <w:rFonts w:cs="Arial"/>
          <w:szCs w:val="24"/>
        </w:rPr>
        <w:t>Black Students</w:t>
      </w:r>
    </w:p>
    <w:p w14:paraId="31BD9689" w14:textId="77777777" w:rsidR="00DC5402" w:rsidRPr="00AF0E27" w:rsidRDefault="00DC5402" w:rsidP="00DC5402">
      <w:pPr>
        <w:spacing w:line="276" w:lineRule="auto"/>
        <w:rPr>
          <w:rFonts w:cs="Arial"/>
          <w:b/>
          <w:bCs/>
          <w:szCs w:val="24"/>
        </w:rPr>
      </w:pPr>
      <w:r w:rsidRPr="00AF0E27">
        <w:rPr>
          <w:rFonts w:cs="Arial"/>
          <w:b/>
          <w:bCs/>
          <w:szCs w:val="24"/>
        </w:rPr>
        <w:t>Behaviour</w:t>
      </w:r>
    </w:p>
    <w:p w14:paraId="5144DA23" w14:textId="77777777" w:rsidR="00DC5402" w:rsidRPr="00AF0E27" w:rsidRDefault="00DC5402" w:rsidP="005821CB">
      <w:pPr>
        <w:pStyle w:val="ListParagraph"/>
        <w:numPr>
          <w:ilvl w:val="0"/>
          <w:numId w:val="15"/>
        </w:numPr>
        <w:spacing w:before="0" w:after="160" w:line="276" w:lineRule="auto"/>
        <w:rPr>
          <w:rFonts w:cs="Arial"/>
          <w:szCs w:val="24"/>
        </w:rPr>
      </w:pPr>
      <w:r w:rsidRPr="00AF0E27">
        <w:rPr>
          <w:rFonts w:cs="Arial"/>
          <w:szCs w:val="24"/>
        </w:rPr>
        <w:t>Does participation in EPQ workshops and support sessions improve self-reported academic confidence and attitudes to learning?</w:t>
      </w:r>
    </w:p>
    <w:p w14:paraId="59715EC9" w14:textId="77777777" w:rsidR="00DC5402" w:rsidRPr="00AF0E27" w:rsidRDefault="00DC5402" w:rsidP="005821CB">
      <w:pPr>
        <w:pStyle w:val="ListParagraph"/>
        <w:numPr>
          <w:ilvl w:val="1"/>
          <w:numId w:val="15"/>
        </w:numPr>
        <w:spacing w:before="0" w:after="160" w:line="276" w:lineRule="auto"/>
        <w:rPr>
          <w:rFonts w:cs="Arial"/>
          <w:szCs w:val="24"/>
        </w:rPr>
      </w:pPr>
      <w:r w:rsidRPr="00AF0E27">
        <w:rPr>
          <w:rFonts w:cs="Arial"/>
          <w:szCs w:val="24"/>
        </w:rPr>
        <w:t>Overall</w:t>
      </w:r>
    </w:p>
    <w:p w14:paraId="6D4E1856" w14:textId="77777777" w:rsidR="00DC5402" w:rsidRPr="00AF0E27" w:rsidRDefault="00DC5402" w:rsidP="005821CB">
      <w:pPr>
        <w:pStyle w:val="ListParagraph"/>
        <w:numPr>
          <w:ilvl w:val="1"/>
          <w:numId w:val="15"/>
        </w:numPr>
        <w:spacing w:before="0" w:after="160" w:line="276" w:lineRule="auto"/>
        <w:rPr>
          <w:rFonts w:cs="Arial"/>
          <w:szCs w:val="24"/>
        </w:rPr>
      </w:pPr>
      <w:r w:rsidRPr="00AF0E27">
        <w:rPr>
          <w:rFonts w:cs="Arial"/>
          <w:szCs w:val="24"/>
        </w:rPr>
        <w:t>Across Target Schools</w:t>
      </w:r>
    </w:p>
    <w:p w14:paraId="68089AD8" w14:textId="77777777" w:rsidR="00DC5402" w:rsidRPr="00AF0E27" w:rsidRDefault="00DC5402" w:rsidP="005821CB">
      <w:pPr>
        <w:pStyle w:val="ListParagraph"/>
        <w:numPr>
          <w:ilvl w:val="1"/>
          <w:numId w:val="15"/>
        </w:numPr>
        <w:spacing w:before="0" w:after="160" w:line="276" w:lineRule="auto"/>
        <w:rPr>
          <w:rFonts w:cs="Arial"/>
          <w:szCs w:val="24"/>
        </w:rPr>
      </w:pPr>
      <w:r w:rsidRPr="00AF0E27">
        <w:rPr>
          <w:rFonts w:cs="Arial"/>
          <w:szCs w:val="24"/>
        </w:rPr>
        <w:t>From IMD Q1 &amp; Q2</w:t>
      </w:r>
    </w:p>
    <w:p w14:paraId="2D293732" w14:textId="77777777" w:rsidR="00DC5402" w:rsidRPr="00AF0E27" w:rsidRDefault="00DC5402" w:rsidP="005821CB">
      <w:pPr>
        <w:pStyle w:val="ListParagraph"/>
        <w:numPr>
          <w:ilvl w:val="1"/>
          <w:numId w:val="15"/>
        </w:numPr>
        <w:spacing w:before="0" w:after="160" w:line="276" w:lineRule="auto"/>
        <w:rPr>
          <w:rFonts w:cs="Arial"/>
          <w:szCs w:val="24"/>
        </w:rPr>
      </w:pPr>
      <w:r w:rsidRPr="00AF0E27">
        <w:rPr>
          <w:rFonts w:cs="Arial"/>
          <w:szCs w:val="24"/>
        </w:rPr>
        <w:t>Black Students</w:t>
      </w:r>
    </w:p>
    <w:p w14:paraId="62A33D18" w14:textId="5D0C47AE" w:rsidR="00DC5402" w:rsidRPr="00AF0E27" w:rsidRDefault="00DC5402" w:rsidP="00AF0E27">
      <w:pPr>
        <w:pStyle w:val="ListParagraph"/>
        <w:numPr>
          <w:ilvl w:val="2"/>
          <w:numId w:val="15"/>
        </w:numPr>
        <w:spacing w:before="0" w:after="160" w:line="276" w:lineRule="auto"/>
        <w:rPr>
          <w:rFonts w:cs="Arial"/>
          <w:szCs w:val="24"/>
        </w:rPr>
      </w:pPr>
      <w:r w:rsidRPr="00AF0E27">
        <w:rPr>
          <w:rFonts w:cs="Arial"/>
          <w:i/>
          <w:iCs/>
          <w:szCs w:val="24"/>
        </w:rPr>
        <w:t>Sub-Question:</w:t>
      </w:r>
      <w:r w:rsidRPr="00AF0E27">
        <w:rPr>
          <w:rFonts w:cs="Arial"/>
          <w:szCs w:val="24"/>
        </w:rPr>
        <w:t xml:space="preserve"> Did students take any further actions post-activity to build on their academic confidence further?</w:t>
      </w:r>
    </w:p>
    <w:p w14:paraId="2B6BAA05" w14:textId="77777777" w:rsidR="00DC5402" w:rsidRPr="00AF0E27" w:rsidRDefault="00DC5402" w:rsidP="00DC5402">
      <w:pPr>
        <w:spacing w:line="276" w:lineRule="auto"/>
        <w:rPr>
          <w:rFonts w:cs="Arial"/>
          <w:szCs w:val="24"/>
        </w:rPr>
      </w:pPr>
      <w:r w:rsidRPr="00AF0E27">
        <w:rPr>
          <w:rFonts w:cs="Arial"/>
          <w:b/>
          <w:bCs/>
          <w:szCs w:val="24"/>
        </w:rPr>
        <w:t>Impact on UoR KPIs and Targets</w:t>
      </w:r>
    </w:p>
    <w:p w14:paraId="5C6655A9" w14:textId="77777777" w:rsidR="00DC5402" w:rsidRPr="00AF0E27" w:rsidRDefault="00DC5402" w:rsidP="005821CB">
      <w:pPr>
        <w:pStyle w:val="ListParagraph"/>
        <w:numPr>
          <w:ilvl w:val="0"/>
          <w:numId w:val="16"/>
        </w:numPr>
        <w:spacing w:before="0" w:after="160" w:line="276" w:lineRule="auto"/>
        <w:rPr>
          <w:rFonts w:cs="Arial"/>
          <w:szCs w:val="24"/>
        </w:rPr>
      </w:pPr>
      <w:r w:rsidRPr="00AF0E27">
        <w:rPr>
          <w:rFonts w:cs="Arial"/>
          <w:szCs w:val="24"/>
        </w:rPr>
        <w:t xml:space="preserve">What impact has the project had on overall KPIs and university targets?  </w:t>
      </w:r>
    </w:p>
    <w:p w14:paraId="5CF1180C" w14:textId="77777777" w:rsidR="00DC5402" w:rsidRPr="00AF0E27" w:rsidRDefault="00DC5402" w:rsidP="005821CB">
      <w:pPr>
        <w:pStyle w:val="ListParagraph"/>
        <w:numPr>
          <w:ilvl w:val="1"/>
          <w:numId w:val="16"/>
        </w:numPr>
        <w:spacing w:before="0" w:after="160" w:line="276" w:lineRule="auto"/>
        <w:rPr>
          <w:rFonts w:cs="Arial"/>
          <w:szCs w:val="24"/>
        </w:rPr>
      </w:pPr>
      <w:r w:rsidRPr="00AF0E27">
        <w:rPr>
          <w:rFonts w:cs="Arial"/>
          <w:szCs w:val="24"/>
        </w:rPr>
        <w:t xml:space="preserve">Overall  </w:t>
      </w:r>
    </w:p>
    <w:p w14:paraId="28347487" w14:textId="77777777" w:rsidR="00DC5402" w:rsidRPr="00AF0E27" w:rsidRDefault="00DC5402" w:rsidP="00AF0E27">
      <w:pPr>
        <w:spacing w:line="276" w:lineRule="auto"/>
        <w:rPr>
          <w:rFonts w:cs="Arial"/>
          <w:szCs w:val="24"/>
        </w:rPr>
      </w:pPr>
    </w:p>
    <w:p w14:paraId="7F6735A8" w14:textId="77777777" w:rsidR="00DC5402" w:rsidRPr="00AF0E27" w:rsidRDefault="00DC5402" w:rsidP="00DC5402">
      <w:pPr>
        <w:spacing w:line="276" w:lineRule="auto"/>
        <w:rPr>
          <w:rFonts w:cs="Arial"/>
          <w:b/>
          <w:bCs/>
          <w:szCs w:val="24"/>
        </w:rPr>
      </w:pPr>
      <w:r w:rsidRPr="00AF0E27">
        <w:rPr>
          <w:rFonts w:cs="Arial"/>
          <w:b/>
          <w:bCs/>
          <w:szCs w:val="24"/>
        </w:rPr>
        <w:t>Process Evaluation RQs</w:t>
      </w:r>
    </w:p>
    <w:p w14:paraId="35826D56" w14:textId="77777777" w:rsidR="00DC5402" w:rsidRPr="00AF0E27" w:rsidRDefault="00DC5402" w:rsidP="005821CB">
      <w:pPr>
        <w:pStyle w:val="ListParagraph"/>
        <w:numPr>
          <w:ilvl w:val="0"/>
          <w:numId w:val="17"/>
        </w:numPr>
        <w:spacing w:before="0" w:after="160" w:line="276" w:lineRule="auto"/>
        <w:rPr>
          <w:rFonts w:cs="Arial"/>
          <w:szCs w:val="24"/>
        </w:rPr>
      </w:pPr>
      <w:r w:rsidRPr="00AF0E27">
        <w:rPr>
          <w:rFonts w:cs="Arial"/>
          <w:szCs w:val="24"/>
        </w:rPr>
        <w:t>Are there any changes necessary to the activity to make it more relevant?</w:t>
      </w:r>
    </w:p>
    <w:p w14:paraId="67A94718" w14:textId="77777777" w:rsidR="00DC5402" w:rsidRPr="00AF0E27" w:rsidRDefault="00DC5402" w:rsidP="005821CB">
      <w:pPr>
        <w:pStyle w:val="ListParagraph"/>
        <w:numPr>
          <w:ilvl w:val="0"/>
          <w:numId w:val="17"/>
        </w:numPr>
        <w:spacing w:before="0" w:after="160" w:line="276" w:lineRule="auto"/>
        <w:rPr>
          <w:rFonts w:cs="Arial"/>
          <w:szCs w:val="24"/>
        </w:rPr>
      </w:pPr>
      <w:r w:rsidRPr="00AF0E27">
        <w:rPr>
          <w:rFonts w:cs="Arial"/>
          <w:szCs w:val="24"/>
        </w:rPr>
        <w:t>Are there any changes necessary to the activity to make it more engaging?</w:t>
      </w:r>
    </w:p>
    <w:p w14:paraId="64194F2A" w14:textId="77777777" w:rsidR="00DC5402" w:rsidRPr="00AF0E27" w:rsidRDefault="00DC5402" w:rsidP="005821CB">
      <w:pPr>
        <w:pStyle w:val="ListParagraph"/>
        <w:numPr>
          <w:ilvl w:val="0"/>
          <w:numId w:val="17"/>
        </w:numPr>
        <w:spacing w:before="0" w:after="160" w:line="276" w:lineRule="auto"/>
        <w:rPr>
          <w:rFonts w:cs="Arial"/>
          <w:szCs w:val="24"/>
        </w:rPr>
      </w:pPr>
      <w:r w:rsidRPr="00AF0E27">
        <w:rPr>
          <w:rFonts w:cs="Arial"/>
          <w:szCs w:val="24"/>
        </w:rPr>
        <w:t>Can the activity be delivered on a sustained basis rather than ad-hoc?</w:t>
      </w:r>
    </w:p>
    <w:p w14:paraId="39FEEA3B" w14:textId="77777777" w:rsidR="00DC5402" w:rsidRPr="00AF0E27" w:rsidRDefault="00DC5402" w:rsidP="005821CB">
      <w:pPr>
        <w:pStyle w:val="ListParagraph"/>
        <w:numPr>
          <w:ilvl w:val="0"/>
          <w:numId w:val="17"/>
        </w:numPr>
        <w:spacing w:before="0" w:after="160" w:line="276" w:lineRule="auto"/>
        <w:rPr>
          <w:rFonts w:cs="Arial"/>
          <w:szCs w:val="24"/>
        </w:rPr>
      </w:pPr>
      <w:r w:rsidRPr="00AF0E27">
        <w:rPr>
          <w:rFonts w:cs="Arial"/>
          <w:szCs w:val="24"/>
        </w:rPr>
        <w:t>Are there any unforeseen costs of the programme?</w:t>
      </w:r>
    </w:p>
    <w:p w14:paraId="7AADC70A" w14:textId="221CD7DF" w:rsidR="00DC5402" w:rsidRPr="00AF0E27" w:rsidRDefault="00DC5402" w:rsidP="005821CB">
      <w:pPr>
        <w:pStyle w:val="ListParagraph"/>
        <w:numPr>
          <w:ilvl w:val="0"/>
          <w:numId w:val="17"/>
        </w:numPr>
        <w:spacing w:before="0" w:after="160" w:line="276" w:lineRule="auto"/>
        <w:rPr>
          <w:rFonts w:cs="Arial"/>
          <w:szCs w:val="24"/>
        </w:rPr>
      </w:pPr>
      <w:r w:rsidRPr="00AF0E27">
        <w:rPr>
          <w:rFonts w:cs="Arial"/>
          <w:szCs w:val="24"/>
        </w:rPr>
        <w:t>If any changes are made, what is the impact of these changes on key target demographics?</w:t>
      </w:r>
    </w:p>
    <w:p w14:paraId="77B9CD28" w14:textId="77777777" w:rsidR="00DC5402" w:rsidRPr="007279B0" w:rsidRDefault="00DC5402" w:rsidP="00E87EC7">
      <w:pPr>
        <w:pStyle w:val="Heading2"/>
      </w:pPr>
      <w:bookmarkStart w:id="23" w:name="_Toc176247967"/>
      <w:bookmarkStart w:id="24" w:name="_Toc227052101"/>
      <w:r w:rsidRPr="007279B0">
        <w:t>Ethics and Data Security</w:t>
      </w:r>
      <w:bookmarkEnd w:id="23"/>
      <w:bookmarkEnd w:id="24"/>
    </w:p>
    <w:p w14:paraId="2E00618E" w14:textId="77777777" w:rsidR="00DC5402" w:rsidRPr="00982395" w:rsidRDefault="00DC5402" w:rsidP="00DC46F2">
      <w:pPr>
        <w:spacing w:line="276" w:lineRule="auto"/>
        <w:rPr>
          <w:rFonts w:cs="Arial"/>
          <w:szCs w:val="24"/>
        </w:rPr>
      </w:pPr>
      <w:r w:rsidRPr="00982395">
        <w:rPr>
          <w:rFonts w:cs="Arial"/>
          <w:szCs w:val="24"/>
        </w:rPr>
        <w:t>Standard ethics procedures will be followed, with participants giving informed consent for their data to be used for evaluation purposes and anonymised reporting. Teachers participating in the</w:t>
      </w:r>
      <w:r w:rsidRPr="00982395">
        <w:rPr>
          <w:rFonts w:cs="Arial"/>
          <w:color w:val="000000"/>
          <w:szCs w:val="24"/>
          <w:shd w:val="clear" w:color="auto" w:fill="FFFFFF"/>
        </w:rPr>
        <w:t xml:space="preserve"> programme will be </w:t>
      </w:r>
      <w:r w:rsidRPr="00982395">
        <w:rPr>
          <w:rStyle w:val="normaltextrun"/>
          <w:rFonts w:cs="Arial"/>
          <w:color w:val="000000"/>
          <w:szCs w:val="24"/>
          <w:shd w:val="clear" w:color="auto" w:fill="FFFFFF"/>
        </w:rPr>
        <w:t>over 18 and can therefore give consent for their feedback to be used for evaluation purposes and reported in a way in which they won’t be identifiable.</w:t>
      </w:r>
    </w:p>
    <w:p w14:paraId="75321000" w14:textId="72D760B5" w:rsidR="00525CBC" w:rsidRPr="007279B0" w:rsidRDefault="00525CBC" w:rsidP="00E87EC7">
      <w:pPr>
        <w:pStyle w:val="Heading2"/>
      </w:pPr>
      <w:bookmarkStart w:id="25" w:name="_Toc227052102"/>
      <w:r w:rsidRPr="007279B0">
        <w:t>Data Collection</w:t>
      </w:r>
      <w:bookmarkEnd w:id="21"/>
      <w:bookmarkEnd w:id="22"/>
      <w:bookmarkEnd w:id="25"/>
    </w:p>
    <w:p w14:paraId="1C9CD3CD" w14:textId="1D6700D3" w:rsidR="00525CBC" w:rsidRPr="00982395" w:rsidRDefault="00525CBC" w:rsidP="00525CBC">
      <w:pPr>
        <w:rPr>
          <w:szCs w:val="21"/>
        </w:rPr>
      </w:pPr>
      <w:r w:rsidRPr="00982395">
        <w:rPr>
          <w:szCs w:val="21"/>
        </w:rPr>
        <w:t xml:space="preserve">N.B. There have been some changes to the survey questionnaire for both pupils and teachers since the 2023/2024 academic year. These changes are reflected in the table </w:t>
      </w:r>
      <w:r w:rsidR="00995173" w:rsidRPr="00982395">
        <w:rPr>
          <w:szCs w:val="21"/>
        </w:rPr>
        <w:t>below and</w:t>
      </w:r>
      <w:r w:rsidR="00B908E3" w:rsidRPr="00982395">
        <w:rPr>
          <w:szCs w:val="21"/>
        </w:rPr>
        <w:t xml:space="preserve"> are marked with </w:t>
      </w:r>
      <w:r w:rsidR="003F1B80" w:rsidRPr="00982395">
        <w:rPr>
          <w:szCs w:val="21"/>
        </w:rPr>
        <w:t>italicised</w:t>
      </w:r>
      <w:r w:rsidR="00B908E3" w:rsidRPr="00982395">
        <w:rPr>
          <w:szCs w:val="21"/>
        </w:rPr>
        <w:t xml:space="preserve"> text. </w:t>
      </w:r>
    </w:p>
    <w:p w14:paraId="0E873931" w14:textId="77777777" w:rsidR="00F978DB" w:rsidRPr="00045420" w:rsidRDefault="00F978DB" w:rsidP="00525CBC"/>
    <w:tbl>
      <w:tblPr>
        <w:tblW w:w="92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3"/>
        <w:gridCol w:w="4834"/>
      </w:tblGrid>
      <w:tr w:rsidR="009C4A00" w:rsidRPr="00DC46F2" w14:paraId="4FB0AF14"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shd w:val="clear" w:color="auto" w:fill="83CAEB"/>
            <w:hideMark/>
          </w:tcPr>
          <w:p w14:paraId="0D5D7250" w14:textId="6256FB0C" w:rsidR="009C4A00" w:rsidRPr="00DC46F2" w:rsidRDefault="009C4A00" w:rsidP="003F1B80">
            <w:pPr>
              <w:pStyle w:val="NoSpacing"/>
              <w:rPr>
                <w:rFonts w:ascii="Arial" w:hAnsi="Arial" w:cs="Arial"/>
                <w:b/>
                <w:bCs/>
              </w:rPr>
            </w:pPr>
            <w:r w:rsidRPr="00DC46F2">
              <w:rPr>
                <w:rFonts w:ascii="Arial" w:hAnsi="Arial" w:cs="Arial"/>
                <w:b/>
                <w:bCs/>
              </w:rPr>
              <w:t>Data Collected</w:t>
            </w:r>
          </w:p>
        </w:tc>
        <w:tc>
          <w:tcPr>
            <w:tcW w:w="4834" w:type="dxa"/>
            <w:tcBorders>
              <w:top w:val="single" w:sz="6" w:space="0" w:color="auto"/>
              <w:left w:val="single" w:sz="6" w:space="0" w:color="auto"/>
              <w:bottom w:val="single" w:sz="6" w:space="0" w:color="auto"/>
              <w:right w:val="single" w:sz="6" w:space="0" w:color="auto"/>
            </w:tcBorders>
            <w:shd w:val="clear" w:color="auto" w:fill="83CAEB"/>
            <w:hideMark/>
          </w:tcPr>
          <w:p w14:paraId="54F71A16" w14:textId="145E0120" w:rsidR="009C4A00" w:rsidRPr="00DC46F2" w:rsidRDefault="009C4A00" w:rsidP="003F1B80">
            <w:pPr>
              <w:pStyle w:val="NoSpacing"/>
              <w:rPr>
                <w:rFonts w:ascii="Arial" w:hAnsi="Arial" w:cs="Arial"/>
                <w:b/>
                <w:bCs/>
              </w:rPr>
            </w:pPr>
            <w:r w:rsidRPr="00DC46F2">
              <w:rPr>
                <w:rFonts w:ascii="Arial" w:hAnsi="Arial" w:cs="Arial"/>
                <w:b/>
                <w:bCs/>
              </w:rPr>
              <w:t>Instrument or Data Collection Method</w:t>
            </w:r>
            <w:r>
              <w:rPr>
                <w:rFonts w:ascii="Arial" w:hAnsi="Arial" w:cs="Arial"/>
                <w:b/>
                <w:bCs/>
              </w:rPr>
              <w:t>s</w:t>
            </w:r>
          </w:p>
        </w:tc>
      </w:tr>
      <w:tr w:rsidR="009C4A00" w:rsidRPr="00DC46F2" w14:paraId="52D15F67"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48397326" w14:textId="77777777" w:rsidR="009C4A00" w:rsidRPr="00DC46F2" w:rsidRDefault="009C4A00" w:rsidP="00BB3A1E">
            <w:pPr>
              <w:pStyle w:val="NoSpacing"/>
              <w:spacing w:line="276" w:lineRule="auto"/>
              <w:rPr>
                <w:rFonts w:ascii="Arial" w:hAnsi="Arial" w:cs="Arial"/>
              </w:rPr>
            </w:pPr>
            <w:r w:rsidRPr="00DC46F2">
              <w:rPr>
                <w:rFonts w:ascii="Arial" w:hAnsi="Arial" w:cs="Arial"/>
                <w:b/>
                <w:bCs/>
              </w:rPr>
              <w:t>A). Student Survey: EPQ Skills Assessment</w:t>
            </w:r>
            <w:r w:rsidRPr="00DC46F2">
              <w:rPr>
                <w:rFonts w:ascii="Arial" w:hAnsi="Arial" w:cs="Arial"/>
              </w:rPr>
              <w:t> </w:t>
            </w:r>
          </w:p>
          <w:p w14:paraId="5F034D52" w14:textId="77777777" w:rsidR="009C4A00" w:rsidRPr="00DC46F2" w:rsidRDefault="009C4A00" w:rsidP="00BB3A1E">
            <w:pPr>
              <w:pStyle w:val="NoSpacing"/>
              <w:spacing w:line="276" w:lineRule="auto"/>
              <w:rPr>
                <w:rFonts w:ascii="Arial" w:hAnsi="Arial" w:cs="Arial"/>
              </w:rPr>
            </w:pPr>
            <w:r w:rsidRPr="00DC46F2">
              <w:rPr>
                <w:rFonts w:ascii="Arial" w:hAnsi="Arial" w:cs="Arial"/>
              </w:rPr>
              <w:t> </w:t>
            </w:r>
          </w:p>
          <w:p w14:paraId="1CBA3ECC" w14:textId="77777777" w:rsidR="009C4A00" w:rsidRPr="00DC46F2" w:rsidRDefault="009C4A00" w:rsidP="00BB3A1E">
            <w:pPr>
              <w:pStyle w:val="NoSpacing"/>
              <w:spacing w:line="276" w:lineRule="auto"/>
              <w:rPr>
                <w:rFonts w:ascii="Arial" w:hAnsi="Arial" w:cs="Arial"/>
              </w:rPr>
            </w:pPr>
            <w:r w:rsidRPr="00DC46F2">
              <w:rPr>
                <w:rFonts w:ascii="Arial" w:hAnsi="Arial" w:cs="Arial"/>
              </w:rPr>
              <w:t>(Data Range: Strongly Disagree to Strongly Agree, scored from 1 to 5, out of a total of 15) </w:t>
            </w:r>
          </w:p>
        </w:tc>
        <w:tc>
          <w:tcPr>
            <w:tcW w:w="4834" w:type="dxa"/>
            <w:tcBorders>
              <w:top w:val="single" w:sz="6" w:space="0" w:color="auto"/>
              <w:left w:val="single" w:sz="6" w:space="0" w:color="auto"/>
              <w:bottom w:val="single" w:sz="6" w:space="0" w:color="auto"/>
              <w:right w:val="single" w:sz="6" w:space="0" w:color="auto"/>
            </w:tcBorders>
            <w:hideMark/>
          </w:tcPr>
          <w:p w14:paraId="3007E330" w14:textId="77777777" w:rsidR="009C4A00" w:rsidRPr="00DC46F2" w:rsidRDefault="009C4A00" w:rsidP="00BB3A1E">
            <w:pPr>
              <w:pStyle w:val="NoSpacing"/>
              <w:spacing w:line="276" w:lineRule="auto"/>
              <w:rPr>
                <w:rFonts w:ascii="Arial" w:hAnsi="Arial" w:cs="Arial"/>
              </w:rPr>
            </w:pPr>
            <w:r w:rsidRPr="00DC46F2">
              <w:rPr>
                <w:rFonts w:ascii="Arial" w:hAnsi="Arial" w:cs="Arial"/>
              </w:rPr>
              <w:t>1). I feel I have learned or developed a useful skill in this workshop. </w:t>
            </w:r>
          </w:p>
          <w:p w14:paraId="39A3826D" w14:textId="77777777" w:rsidR="009C4A00" w:rsidRPr="00DC46F2" w:rsidRDefault="009C4A00" w:rsidP="00BB3A1E">
            <w:pPr>
              <w:pStyle w:val="NoSpacing"/>
              <w:spacing w:line="276" w:lineRule="auto"/>
              <w:rPr>
                <w:rFonts w:ascii="Arial" w:hAnsi="Arial" w:cs="Arial"/>
              </w:rPr>
            </w:pPr>
            <w:r w:rsidRPr="00DC46F2">
              <w:rPr>
                <w:rFonts w:ascii="Arial" w:hAnsi="Arial" w:cs="Arial"/>
              </w:rPr>
              <w:t> </w:t>
            </w:r>
          </w:p>
          <w:p w14:paraId="50CF6F35" w14:textId="77777777" w:rsidR="009C4A00" w:rsidRPr="00DC46F2" w:rsidRDefault="009C4A00" w:rsidP="00BB3A1E">
            <w:pPr>
              <w:pStyle w:val="NoSpacing"/>
              <w:spacing w:line="276" w:lineRule="auto"/>
              <w:rPr>
                <w:rFonts w:ascii="Arial" w:hAnsi="Arial" w:cs="Arial"/>
              </w:rPr>
            </w:pPr>
            <w:r w:rsidRPr="00DC46F2">
              <w:rPr>
                <w:rFonts w:ascii="Arial" w:hAnsi="Arial" w:cs="Arial"/>
              </w:rPr>
              <w:t>2). I will be able to use what I’ve learned in this workshop in the future to improve my EPQ. </w:t>
            </w:r>
          </w:p>
          <w:p w14:paraId="40EA1567" w14:textId="77777777" w:rsidR="009C4A00" w:rsidRPr="00DC46F2" w:rsidRDefault="009C4A00" w:rsidP="00BB3A1E">
            <w:pPr>
              <w:pStyle w:val="NoSpacing"/>
              <w:spacing w:line="276" w:lineRule="auto"/>
              <w:rPr>
                <w:rFonts w:ascii="Arial" w:hAnsi="Arial" w:cs="Arial"/>
              </w:rPr>
            </w:pPr>
            <w:r w:rsidRPr="00DC46F2">
              <w:rPr>
                <w:rFonts w:ascii="Arial" w:hAnsi="Arial" w:cs="Arial"/>
              </w:rPr>
              <w:t> </w:t>
            </w:r>
          </w:p>
          <w:p w14:paraId="107389F8" w14:textId="4484546F" w:rsidR="009C4A00" w:rsidRPr="00DC46F2" w:rsidRDefault="009C4A00" w:rsidP="00BB3A1E">
            <w:pPr>
              <w:pStyle w:val="NoSpacing"/>
              <w:spacing w:line="276" w:lineRule="auto"/>
              <w:rPr>
                <w:rFonts w:ascii="Arial" w:hAnsi="Arial" w:cs="Arial"/>
              </w:rPr>
            </w:pPr>
            <w:r w:rsidRPr="00DC46F2">
              <w:rPr>
                <w:rFonts w:ascii="Arial" w:hAnsi="Arial" w:cs="Arial"/>
              </w:rPr>
              <w:t>3). What I learned in this workshop is relevant to my EPQ and/or my other studies. </w:t>
            </w:r>
          </w:p>
        </w:tc>
      </w:tr>
      <w:tr w:rsidR="009C4A00" w:rsidRPr="00DC46F2" w14:paraId="44DC5FD2"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4545C2E4" w14:textId="77777777" w:rsidR="009C4A00" w:rsidRPr="00DC46F2" w:rsidRDefault="009C4A00" w:rsidP="003F1B80">
            <w:pPr>
              <w:pStyle w:val="NoSpacing"/>
              <w:rPr>
                <w:rFonts w:ascii="Arial" w:hAnsi="Arial" w:cs="Arial"/>
              </w:rPr>
            </w:pPr>
            <w:r w:rsidRPr="00DC46F2">
              <w:rPr>
                <w:rFonts w:ascii="Arial" w:hAnsi="Arial" w:cs="Arial"/>
                <w:b/>
                <w:bCs/>
              </w:rPr>
              <w:t>B). Student Survey: Cognitive Strategies Assessment</w:t>
            </w:r>
            <w:r w:rsidRPr="00DC46F2">
              <w:rPr>
                <w:rFonts w:ascii="Arial" w:hAnsi="Arial" w:cs="Arial"/>
              </w:rPr>
              <w:t> </w:t>
            </w:r>
          </w:p>
          <w:p w14:paraId="205281D1" w14:textId="77777777" w:rsidR="009C4A00" w:rsidRPr="00DC46F2" w:rsidRDefault="009C4A00" w:rsidP="003F1B80">
            <w:pPr>
              <w:pStyle w:val="NoSpacing"/>
              <w:rPr>
                <w:rFonts w:ascii="Arial" w:hAnsi="Arial" w:cs="Arial"/>
              </w:rPr>
            </w:pPr>
            <w:r w:rsidRPr="00DC46F2">
              <w:rPr>
                <w:rFonts w:ascii="Arial" w:hAnsi="Arial" w:cs="Arial"/>
              </w:rPr>
              <w:t> </w:t>
            </w:r>
          </w:p>
          <w:p w14:paraId="184AF25D" w14:textId="77777777" w:rsidR="009C4A00" w:rsidRPr="00DC46F2" w:rsidRDefault="009C4A00" w:rsidP="003F1B80">
            <w:pPr>
              <w:pStyle w:val="NoSpacing"/>
              <w:rPr>
                <w:rFonts w:ascii="Arial" w:hAnsi="Arial" w:cs="Arial"/>
              </w:rPr>
            </w:pPr>
            <w:r w:rsidRPr="00DC46F2">
              <w:rPr>
                <w:rFonts w:ascii="Arial" w:hAnsi="Arial" w:cs="Arial"/>
              </w:rPr>
              <w:t>(Data Range: Strongly Disagree to Strongly Agree, scored from 1 to 5, out of a total of 20) </w:t>
            </w:r>
          </w:p>
        </w:tc>
        <w:tc>
          <w:tcPr>
            <w:tcW w:w="4834" w:type="dxa"/>
            <w:tcBorders>
              <w:top w:val="single" w:sz="6" w:space="0" w:color="auto"/>
              <w:left w:val="single" w:sz="6" w:space="0" w:color="auto"/>
              <w:bottom w:val="single" w:sz="6" w:space="0" w:color="auto"/>
              <w:right w:val="single" w:sz="6" w:space="0" w:color="auto"/>
            </w:tcBorders>
            <w:hideMark/>
          </w:tcPr>
          <w:p w14:paraId="0E409F8C" w14:textId="77777777" w:rsidR="009C4A00" w:rsidRPr="00DC46F2" w:rsidRDefault="009C4A00" w:rsidP="003F1B80">
            <w:pPr>
              <w:pStyle w:val="NoSpacing"/>
              <w:rPr>
                <w:rFonts w:ascii="Arial" w:hAnsi="Arial" w:cs="Arial"/>
                <w:i/>
                <w:iCs/>
              </w:rPr>
            </w:pPr>
            <w:r w:rsidRPr="00DC46F2">
              <w:rPr>
                <w:rFonts w:ascii="Arial" w:hAnsi="Arial" w:cs="Arial"/>
                <w:i/>
                <w:iCs/>
              </w:rPr>
              <w:t>1). I can tell which information is most important when I study. </w:t>
            </w:r>
          </w:p>
          <w:p w14:paraId="60357574" w14:textId="77777777" w:rsidR="009C4A00" w:rsidRPr="00DC46F2" w:rsidRDefault="009C4A00" w:rsidP="003F1B80">
            <w:pPr>
              <w:pStyle w:val="NoSpacing"/>
              <w:rPr>
                <w:rFonts w:ascii="Arial" w:hAnsi="Arial" w:cs="Arial"/>
                <w:i/>
                <w:iCs/>
              </w:rPr>
            </w:pPr>
            <w:r w:rsidRPr="00DC46F2">
              <w:rPr>
                <w:rFonts w:ascii="Arial" w:hAnsi="Arial" w:cs="Arial"/>
                <w:i/>
                <w:iCs/>
              </w:rPr>
              <w:t> </w:t>
            </w:r>
          </w:p>
          <w:p w14:paraId="7DE7DACC" w14:textId="77777777" w:rsidR="009C4A00" w:rsidRPr="00DC46F2" w:rsidRDefault="009C4A00" w:rsidP="003F1B80">
            <w:pPr>
              <w:pStyle w:val="NoSpacing"/>
              <w:rPr>
                <w:rFonts w:ascii="Arial" w:hAnsi="Arial" w:cs="Arial"/>
                <w:i/>
                <w:iCs/>
              </w:rPr>
            </w:pPr>
            <w:r w:rsidRPr="00DC46F2">
              <w:rPr>
                <w:rFonts w:ascii="Arial" w:hAnsi="Arial" w:cs="Arial"/>
                <w:i/>
                <w:iCs/>
              </w:rPr>
              <w:t>2). I can tell how reliable information is when I read something. </w:t>
            </w:r>
          </w:p>
          <w:p w14:paraId="42C1C762" w14:textId="77777777" w:rsidR="009C4A00" w:rsidRPr="00DC46F2" w:rsidRDefault="009C4A00" w:rsidP="003F1B80">
            <w:pPr>
              <w:pStyle w:val="NoSpacing"/>
              <w:rPr>
                <w:rFonts w:ascii="Arial" w:hAnsi="Arial" w:cs="Arial"/>
                <w:i/>
                <w:iCs/>
              </w:rPr>
            </w:pPr>
            <w:r w:rsidRPr="00DC46F2">
              <w:rPr>
                <w:rFonts w:ascii="Arial" w:hAnsi="Arial" w:cs="Arial"/>
                <w:i/>
                <w:iCs/>
              </w:rPr>
              <w:t> </w:t>
            </w:r>
          </w:p>
          <w:p w14:paraId="1F0ADD6F" w14:textId="77777777" w:rsidR="009C4A00" w:rsidRPr="00DC46F2" w:rsidRDefault="009C4A00" w:rsidP="003F1B80">
            <w:pPr>
              <w:pStyle w:val="NoSpacing"/>
              <w:rPr>
                <w:rFonts w:ascii="Arial" w:hAnsi="Arial" w:cs="Arial"/>
                <w:i/>
                <w:iCs/>
              </w:rPr>
            </w:pPr>
            <w:r w:rsidRPr="00DC46F2">
              <w:rPr>
                <w:rFonts w:ascii="Arial" w:hAnsi="Arial" w:cs="Arial"/>
                <w:i/>
                <w:iCs/>
              </w:rPr>
              <w:t>3). I can clearly explain my ideas, even when writing about complicated things. </w:t>
            </w:r>
          </w:p>
          <w:p w14:paraId="7EDDB533" w14:textId="77777777" w:rsidR="009C4A00" w:rsidRPr="00DC46F2" w:rsidRDefault="009C4A00" w:rsidP="003F1B80">
            <w:pPr>
              <w:pStyle w:val="NoSpacing"/>
              <w:rPr>
                <w:rFonts w:ascii="Arial" w:hAnsi="Arial" w:cs="Arial"/>
                <w:i/>
                <w:iCs/>
              </w:rPr>
            </w:pPr>
            <w:r w:rsidRPr="00DC46F2">
              <w:rPr>
                <w:rFonts w:ascii="Arial" w:hAnsi="Arial" w:cs="Arial"/>
                <w:i/>
                <w:iCs/>
              </w:rPr>
              <w:t> </w:t>
            </w:r>
          </w:p>
          <w:p w14:paraId="58444237" w14:textId="34DC70EC" w:rsidR="009C4A00" w:rsidRPr="00995801" w:rsidRDefault="009C4A00" w:rsidP="003F1B80">
            <w:pPr>
              <w:pStyle w:val="NoSpacing"/>
              <w:rPr>
                <w:rFonts w:ascii="Arial" w:hAnsi="Arial" w:cs="Arial"/>
                <w:i/>
                <w:iCs/>
              </w:rPr>
            </w:pPr>
            <w:r w:rsidRPr="00DC46F2">
              <w:rPr>
                <w:rFonts w:ascii="Arial" w:hAnsi="Arial" w:cs="Arial"/>
                <w:i/>
                <w:iCs/>
              </w:rPr>
              <w:t>4). I can confidently explain my ideas when talking to others. </w:t>
            </w:r>
          </w:p>
        </w:tc>
      </w:tr>
      <w:tr w:rsidR="009C4A00" w:rsidRPr="00DC46F2" w14:paraId="1AC8F184"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5554C923" w14:textId="77777777" w:rsidR="009C4A00" w:rsidRPr="00DC46F2" w:rsidRDefault="009C4A00" w:rsidP="003F1B80">
            <w:pPr>
              <w:pStyle w:val="NoSpacing"/>
              <w:rPr>
                <w:rFonts w:ascii="Arial" w:hAnsi="Arial" w:cs="Arial"/>
              </w:rPr>
            </w:pPr>
            <w:r w:rsidRPr="00DC46F2">
              <w:rPr>
                <w:rFonts w:ascii="Arial" w:hAnsi="Arial" w:cs="Arial"/>
                <w:b/>
                <w:bCs/>
              </w:rPr>
              <w:t>C). Student Survey: Academic Self-Efficacy Assessment</w:t>
            </w:r>
            <w:r w:rsidRPr="00DC46F2">
              <w:rPr>
                <w:rFonts w:ascii="Arial" w:hAnsi="Arial" w:cs="Arial"/>
              </w:rPr>
              <w:t> </w:t>
            </w:r>
          </w:p>
          <w:p w14:paraId="30B5395B" w14:textId="77777777" w:rsidR="009C4A00" w:rsidRPr="00DC46F2" w:rsidRDefault="009C4A00" w:rsidP="003F1B80">
            <w:pPr>
              <w:pStyle w:val="NoSpacing"/>
              <w:rPr>
                <w:rFonts w:ascii="Arial" w:hAnsi="Arial" w:cs="Arial"/>
              </w:rPr>
            </w:pPr>
            <w:r w:rsidRPr="00DC46F2">
              <w:rPr>
                <w:rFonts w:ascii="Arial" w:hAnsi="Arial" w:cs="Arial"/>
              </w:rPr>
              <w:t> </w:t>
            </w:r>
          </w:p>
          <w:p w14:paraId="33661247" w14:textId="77777777" w:rsidR="009C4A00" w:rsidRPr="00DC46F2" w:rsidRDefault="009C4A00" w:rsidP="003F1B80">
            <w:pPr>
              <w:pStyle w:val="NoSpacing"/>
              <w:rPr>
                <w:rFonts w:ascii="Arial" w:hAnsi="Arial" w:cs="Arial"/>
              </w:rPr>
            </w:pPr>
            <w:r w:rsidRPr="00DC46F2">
              <w:rPr>
                <w:rFonts w:ascii="Arial" w:hAnsi="Arial" w:cs="Arial"/>
              </w:rPr>
              <w:t>(Data Range: Strongly Disagree to Strongly Agree, scored from 1 to 5, out of a total of 15) </w:t>
            </w:r>
          </w:p>
        </w:tc>
        <w:tc>
          <w:tcPr>
            <w:tcW w:w="4834" w:type="dxa"/>
            <w:tcBorders>
              <w:top w:val="single" w:sz="6" w:space="0" w:color="auto"/>
              <w:left w:val="single" w:sz="6" w:space="0" w:color="auto"/>
              <w:bottom w:val="single" w:sz="6" w:space="0" w:color="auto"/>
              <w:right w:val="single" w:sz="6" w:space="0" w:color="auto"/>
            </w:tcBorders>
            <w:hideMark/>
          </w:tcPr>
          <w:p w14:paraId="6DD80CCD" w14:textId="77777777" w:rsidR="009C4A00" w:rsidRPr="00DC46F2" w:rsidRDefault="009C4A00" w:rsidP="003F1B80">
            <w:pPr>
              <w:pStyle w:val="NoSpacing"/>
              <w:rPr>
                <w:rFonts w:ascii="Arial" w:hAnsi="Arial" w:cs="Arial"/>
                <w:i/>
                <w:iCs/>
              </w:rPr>
            </w:pPr>
            <w:r w:rsidRPr="00DC46F2">
              <w:rPr>
                <w:rFonts w:ascii="Arial" w:hAnsi="Arial" w:cs="Arial"/>
                <w:i/>
                <w:iCs/>
              </w:rPr>
              <w:t>1). I am confident I can get the exam results required to progress to university. </w:t>
            </w:r>
          </w:p>
          <w:p w14:paraId="146FFA9A" w14:textId="77777777" w:rsidR="009C4A00" w:rsidRPr="00DC46F2" w:rsidRDefault="009C4A00" w:rsidP="003F1B80">
            <w:pPr>
              <w:pStyle w:val="NoSpacing"/>
              <w:rPr>
                <w:rFonts w:ascii="Arial" w:hAnsi="Arial" w:cs="Arial"/>
                <w:i/>
                <w:iCs/>
              </w:rPr>
            </w:pPr>
            <w:r w:rsidRPr="00DC46F2">
              <w:rPr>
                <w:rFonts w:ascii="Arial" w:hAnsi="Arial" w:cs="Arial"/>
                <w:i/>
                <w:iCs/>
              </w:rPr>
              <w:t> </w:t>
            </w:r>
          </w:p>
          <w:p w14:paraId="26EDAF9A" w14:textId="77777777" w:rsidR="009C4A00" w:rsidRPr="00DC46F2" w:rsidRDefault="009C4A00" w:rsidP="003F1B80">
            <w:pPr>
              <w:pStyle w:val="NoSpacing"/>
              <w:rPr>
                <w:rFonts w:ascii="Arial" w:hAnsi="Arial" w:cs="Arial"/>
                <w:i/>
                <w:iCs/>
              </w:rPr>
            </w:pPr>
            <w:r w:rsidRPr="00DC46F2">
              <w:rPr>
                <w:rFonts w:ascii="Arial" w:hAnsi="Arial" w:cs="Arial"/>
                <w:i/>
                <w:iCs/>
              </w:rPr>
              <w:t>2). I have the academic ability to do well at university. </w:t>
            </w:r>
          </w:p>
          <w:p w14:paraId="07766FA1" w14:textId="56E299E7" w:rsidR="009C4A00" w:rsidRPr="00DC46F2" w:rsidRDefault="009C4A00" w:rsidP="003F1B80">
            <w:pPr>
              <w:pStyle w:val="NoSpacing"/>
              <w:rPr>
                <w:rFonts w:ascii="Arial" w:hAnsi="Arial" w:cs="Arial"/>
                <w:i/>
                <w:iCs/>
              </w:rPr>
            </w:pPr>
          </w:p>
          <w:p w14:paraId="0CEE56BB" w14:textId="2D66AC09" w:rsidR="009C4A00" w:rsidRPr="00995801" w:rsidRDefault="009C4A00" w:rsidP="003F1B80">
            <w:pPr>
              <w:pStyle w:val="NoSpacing"/>
              <w:rPr>
                <w:rFonts w:ascii="Arial" w:hAnsi="Arial" w:cs="Arial"/>
                <w:i/>
                <w:iCs/>
              </w:rPr>
            </w:pPr>
            <w:r w:rsidRPr="00DC46F2">
              <w:rPr>
                <w:rFonts w:ascii="Arial" w:hAnsi="Arial" w:cs="Arial"/>
                <w:i/>
                <w:iCs/>
              </w:rPr>
              <w:lastRenderedPageBreak/>
              <w:t>3). I could manage with the level of study required at university. </w:t>
            </w:r>
          </w:p>
        </w:tc>
      </w:tr>
      <w:tr w:rsidR="009C4A00" w:rsidRPr="00DC46F2" w14:paraId="0C716226"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29E60881" w14:textId="77777777" w:rsidR="009C4A00" w:rsidRPr="00DC46F2" w:rsidRDefault="009C4A00" w:rsidP="003F1B80">
            <w:pPr>
              <w:pStyle w:val="NoSpacing"/>
              <w:rPr>
                <w:rFonts w:ascii="Arial" w:hAnsi="Arial" w:cs="Arial"/>
              </w:rPr>
            </w:pPr>
            <w:r w:rsidRPr="00DC46F2">
              <w:rPr>
                <w:rFonts w:ascii="Arial" w:hAnsi="Arial" w:cs="Arial"/>
                <w:b/>
                <w:bCs/>
              </w:rPr>
              <w:lastRenderedPageBreak/>
              <w:t>D). Student Survey: Process Evaluation</w:t>
            </w:r>
            <w:r w:rsidRPr="00DC46F2">
              <w:rPr>
                <w:rFonts w:ascii="Arial" w:hAnsi="Arial" w:cs="Arial"/>
              </w:rPr>
              <w:t> </w:t>
            </w:r>
          </w:p>
          <w:p w14:paraId="78E11580" w14:textId="77777777" w:rsidR="009C4A00" w:rsidRPr="00DC46F2" w:rsidRDefault="009C4A00" w:rsidP="003F1B80">
            <w:pPr>
              <w:pStyle w:val="NoSpacing"/>
              <w:rPr>
                <w:rFonts w:ascii="Arial" w:hAnsi="Arial" w:cs="Arial"/>
              </w:rPr>
            </w:pPr>
            <w:r w:rsidRPr="00DC46F2">
              <w:rPr>
                <w:rFonts w:ascii="Arial" w:hAnsi="Arial" w:cs="Arial"/>
              </w:rPr>
              <w:t> </w:t>
            </w:r>
          </w:p>
          <w:p w14:paraId="6E02CB21" w14:textId="77777777" w:rsidR="009C4A00" w:rsidRPr="00DC46F2" w:rsidRDefault="009C4A00" w:rsidP="003F1B80">
            <w:pPr>
              <w:pStyle w:val="NoSpacing"/>
              <w:rPr>
                <w:rFonts w:ascii="Arial" w:hAnsi="Arial" w:cs="Arial"/>
              </w:rPr>
            </w:pPr>
            <w:r w:rsidRPr="00DC46F2">
              <w:rPr>
                <w:rFonts w:ascii="Arial" w:hAnsi="Arial" w:cs="Arial"/>
              </w:rPr>
              <w:t>(Data Range: Strongly Disagree to Strongly Agree, scored from 1 to 5, out of a total of 15) </w:t>
            </w:r>
          </w:p>
        </w:tc>
        <w:tc>
          <w:tcPr>
            <w:tcW w:w="4834" w:type="dxa"/>
            <w:tcBorders>
              <w:top w:val="single" w:sz="6" w:space="0" w:color="auto"/>
              <w:left w:val="single" w:sz="6" w:space="0" w:color="auto"/>
              <w:bottom w:val="single" w:sz="6" w:space="0" w:color="auto"/>
              <w:right w:val="single" w:sz="6" w:space="0" w:color="auto"/>
            </w:tcBorders>
            <w:hideMark/>
          </w:tcPr>
          <w:p w14:paraId="7C37A619" w14:textId="77777777" w:rsidR="009C4A00" w:rsidRPr="00DC46F2" w:rsidRDefault="009C4A00" w:rsidP="003F1B80">
            <w:pPr>
              <w:pStyle w:val="NoSpacing"/>
              <w:rPr>
                <w:rFonts w:ascii="Arial" w:hAnsi="Arial" w:cs="Arial"/>
              </w:rPr>
            </w:pPr>
            <w:r w:rsidRPr="00DC46F2">
              <w:rPr>
                <w:rFonts w:ascii="Arial" w:hAnsi="Arial" w:cs="Arial"/>
              </w:rPr>
              <w:t>1). Did you find this workshop useful? </w:t>
            </w:r>
          </w:p>
          <w:p w14:paraId="7DEC09AF" w14:textId="77777777" w:rsidR="009C4A00" w:rsidRPr="00DC46F2" w:rsidRDefault="009C4A00" w:rsidP="003F1B80">
            <w:pPr>
              <w:pStyle w:val="NoSpacing"/>
              <w:rPr>
                <w:rFonts w:ascii="Arial" w:hAnsi="Arial" w:cs="Arial"/>
              </w:rPr>
            </w:pPr>
            <w:r w:rsidRPr="00DC46F2">
              <w:rPr>
                <w:rFonts w:ascii="Arial" w:hAnsi="Arial" w:cs="Arial"/>
              </w:rPr>
              <w:t> </w:t>
            </w:r>
          </w:p>
          <w:p w14:paraId="633C8179" w14:textId="77777777" w:rsidR="009C4A00" w:rsidRPr="00DC46F2" w:rsidRDefault="009C4A00" w:rsidP="003F1B80">
            <w:pPr>
              <w:pStyle w:val="NoSpacing"/>
              <w:rPr>
                <w:rFonts w:ascii="Arial" w:hAnsi="Arial" w:cs="Arial"/>
              </w:rPr>
            </w:pPr>
            <w:r w:rsidRPr="00DC46F2">
              <w:rPr>
                <w:rFonts w:ascii="Arial" w:hAnsi="Arial" w:cs="Arial"/>
              </w:rPr>
              <w:t>2). Did you find this workshop engaging? </w:t>
            </w:r>
          </w:p>
          <w:p w14:paraId="233FE563" w14:textId="77777777" w:rsidR="009C4A00" w:rsidRPr="00DC46F2" w:rsidRDefault="009C4A00" w:rsidP="003F1B80">
            <w:pPr>
              <w:pStyle w:val="NoSpacing"/>
              <w:rPr>
                <w:rFonts w:ascii="Arial" w:hAnsi="Arial" w:cs="Arial"/>
              </w:rPr>
            </w:pPr>
            <w:r w:rsidRPr="00DC46F2">
              <w:rPr>
                <w:rFonts w:ascii="Arial" w:hAnsi="Arial" w:cs="Arial"/>
              </w:rPr>
              <w:t> </w:t>
            </w:r>
          </w:p>
          <w:p w14:paraId="654FC60D" w14:textId="77777777" w:rsidR="009C4A00" w:rsidRPr="00DC46F2" w:rsidRDefault="009C4A00" w:rsidP="003F1B80">
            <w:pPr>
              <w:pStyle w:val="NoSpacing"/>
              <w:rPr>
                <w:rFonts w:ascii="Arial" w:hAnsi="Arial" w:cs="Arial"/>
              </w:rPr>
            </w:pPr>
            <w:r w:rsidRPr="00DC46F2">
              <w:rPr>
                <w:rFonts w:ascii="Arial" w:hAnsi="Arial" w:cs="Arial"/>
              </w:rPr>
              <w:t>3). Would you recommend this workshop to other students? </w:t>
            </w:r>
          </w:p>
        </w:tc>
      </w:tr>
      <w:tr w:rsidR="009C4A00" w:rsidRPr="00DC46F2" w14:paraId="3F4BD7B1"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74CF0E1D" w14:textId="77777777" w:rsidR="009C4A00" w:rsidRPr="00DC46F2" w:rsidRDefault="009C4A00" w:rsidP="003F1B80">
            <w:pPr>
              <w:pStyle w:val="NoSpacing"/>
              <w:rPr>
                <w:rFonts w:ascii="Arial" w:hAnsi="Arial" w:cs="Arial"/>
              </w:rPr>
            </w:pPr>
            <w:r w:rsidRPr="00DC46F2">
              <w:rPr>
                <w:rFonts w:ascii="Arial" w:hAnsi="Arial" w:cs="Arial"/>
                <w:b/>
                <w:bCs/>
              </w:rPr>
              <w:t>E). Teacher Survey: Process Evaluation</w:t>
            </w:r>
            <w:r w:rsidRPr="00DC46F2">
              <w:rPr>
                <w:rFonts w:ascii="Arial" w:hAnsi="Arial" w:cs="Arial"/>
              </w:rPr>
              <w:t> </w:t>
            </w:r>
          </w:p>
          <w:p w14:paraId="465D6539" w14:textId="77777777" w:rsidR="009C4A00" w:rsidRPr="00DC46F2" w:rsidRDefault="009C4A00" w:rsidP="003F1B80">
            <w:pPr>
              <w:pStyle w:val="NoSpacing"/>
              <w:rPr>
                <w:rFonts w:ascii="Arial" w:hAnsi="Arial" w:cs="Arial"/>
              </w:rPr>
            </w:pPr>
            <w:r w:rsidRPr="00DC46F2">
              <w:rPr>
                <w:rFonts w:ascii="Arial" w:hAnsi="Arial" w:cs="Arial"/>
              </w:rPr>
              <w:t> </w:t>
            </w:r>
          </w:p>
          <w:p w14:paraId="08010AC3" w14:textId="77777777" w:rsidR="009C4A00" w:rsidRPr="00DC46F2" w:rsidRDefault="009C4A00" w:rsidP="003F1B80">
            <w:pPr>
              <w:pStyle w:val="NoSpacing"/>
              <w:rPr>
                <w:rFonts w:ascii="Arial" w:hAnsi="Arial" w:cs="Arial"/>
              </w:rPr>
            </w:pPr>
            <w:r w:rsidRPr="00DC46F2">
              <w:rPr>
                <w:rFonts w:ascii="Arial" w:hAnsi="Arial" w:cs="Arial"/>
              </w:rPr>
              <w:t>(Data Range: Strongly Disagree to Strongly Agree, scored from 1 to 5, out of a total of 30) </w:t>
            </w:r>
          </w:p>
        </w:tc>
        <w:tc>
          <w:tcPr>
            <w:tcW w:w="4834" w:type="dxa"/>
            <w:tcBorders>
              <w:top w:val="single" w:sz="6" w:space="0" w:color="auto"/>
              <w:left w:val="single" w:sz="6" w:space="0" w:color="auto"/>
              <w:bottom w:val="single" w:sz="6" w:space="0" w:color="auto"/>
              <w:right w:val="single" w:sz="6" w:space="0" w:color="auto"/>
            </w:tcBorders>
            <w:hideMark/>
          </w:tcPr>
          <w:p w14:paraId="2B068028" w14:textId="77777777" w:rsidR="009C4A00" w:rsidRPr="00DC46F2" w:rsidRDefault="009C4A00" w:rsidP="003F1B80">
            <w:pPr>
              <w:pStyle w:val="NoSpacing"/>
              <w:rPr>
                <w:rFonts w:ascii="Arial" w:hAnsi="Arial" w:cs="Arial"/>
              </w:rPr>
            </w:pPr>
            <w:r w:rsidRPr="00DC46F2">
              <w:rPr>
                <w:rFonts w:ascii="Arial" w:hAnsi="Arial" w:cs="Arial"/>
              </w:rPr>
              <w:t>1). Students learned or developed a useful skill(s). </w:t>
            </w:r>
          </w:p>
          <w:p w14:paraId="336F438B" w14:textId="77777777" w:rsidR="009C4A00" w:rsidRPr="00DC46F2" w:rsidRDefault="009C4A00" w:rsidP="003F1B80">
            <w:pPr>
              <w:pStyle w:val="NoSpacing"/>
              <w:rPr>
                <w:rFonts w:ascii="Arial" w:hAnsi="Arial" w:cs="Arial"/>
              </w:rPr>
            </w:pPr>
            <w:r w:rsidRPr="00DC46F2">
              <w:rPr>
                <w:rFonts w:ascii="Arial" w:hAnsi="Arial" w:cs="Arial"/>
              </w:rPr>
              <w:t> </w:t>
            </w:r>
          </w:p>
          <w:p w14:paraId="4E7EEA23" w14:textId="77777777" w:rsidR="009C4A00" w:rsidRPr="00DC46F2" w:rsidRDefault="009C4A00" w:rsidP="003F1B80">
            <w:pPr>
              <w:pStyle w:val="NoSpacing"/>
              <w:rPr>
                <w:rFonts w:ascii="Arial" w:hAnsi="Arial" w:cs="Arial"/>
              </w:rPr>
            </w:pPr>
            <w:r w:rsidRPr="00DC46F2">
              <w:rPr>
                <w:rFonts w:ascii="Arial" w:hAnsi="Arial" w:cs="Arial"/>
              </w:rPr>
              <w:t>2). Students were engaged by the session(s). </w:t>
            </w:r>
          </w:p>
          <w:p w14:paraId="75E914DB" w14:textId="77777777" w:rsidR="009C4A00" w:rsidRPr="00DC46F2" w:rsidRDefault="009C4A00" w:rsidP="003F1B80">
            <w:pPr>
              <w:pStyle w:val="NoSpacing"/>
              <w:rPr>
                <w:rFonts w:ascii="Arial" w:hAnsi="Arial" w:cs="Arial"/>
              </w:rPr>
            </w:pPr>
            <w:r w:rsidRPr="00DC46F2">
              <w:rPr>
                <w:rFonts w:ascii="Arial" w:hAnsi="Arial" w:cs="Arial"/>
              </w:rPr>
              <w:t> </w:t>
            </w:r>
          </w:p>
          <w:p w14:paraId="09D21517" w14:textId="77777777" w:rsidR="009C4A00" w:rsidRPr="00DC46F2" w:rsidRDefault="009C4A00" w:rsidP="003F1B80">
            <w:pPr>
              <w:pStyle w:val="NoSpacing"/>
              <w:rPr>
                <w:rFonts w:ascii="Arial" w:hAnsi="Arial" w:cs="Arial"/>
              </w:rPr>
            </w:pPr>
            <w:r w:rsidRPr="00DC46F2">
              <w:rPr>
                <w:rFonts w:ascii="Arial" w:hAnsi="Arial" w:cs="Arial"/>
              </w:rPr>
              <w:t>3). Students found the session(s) valuable. </w:t>
            </w:r>
          </w:p>
          <w:p w14:paraId="5B7FCCD3" w14:textId="77777777" w:rsidR="009C4A00" w:rsidRPr="00DC46F2" w:rsidRDefault="009C4A00" w:rsidP="003F1B80">
            <w:pPr>
              <w:pStyle w:val="NoSpacing"/>
              <w:rPr>
                <w:rFonts w:ascii="Arial" w:hAnsi="Arial" w:cs="Arial"/>
              </w:rPr>
            </w:pPr>
            <w:r w:rsidRPr="00DC46F2">
              <w:rPr>
                <w:rFonts w:ascii="Arial" w:hAnsi="Arial" w:cs="Arial"/>
              </w:rPr>
              <w:t> </w:t>
            </w:r>
          </w:p>
          <w:p w14:paraId="50E1A0B4" w14:textId="77777777" w:rsidR="009C4A00" w:rsidRPr="00DC46F2" w:rsidRDefault="009C4A00" w:rsidP="003F1B80">
            <w:pPr>
              <w:pStyle w:val="NoSpacing"/>
              <w:rPr>
                <w:rFonts w:ascii="Arial" w:hAnsi="Arial" w:cs="Arial"/>
              </w:rPr>
            </w:pPr>
            <w:r w:rsidRPr="00DC46F2">
              <w:rPr>
                <w:rFonts w:ascii="Arial" w:hAnsi="Arial" w:cs="Arial"/>
              </w:rPr>
              <w:t>4). The session built upon students’ prior learning. </w:t>
            </w:r>
          </w:p>
          <w:p w14:paraId="7ADF025D" w14:textId="77777777" w:rsidR="009C4A00" w:rsidRPr="00DC46F2" w:rsidRDefault="009C4A00" w:rsidP="003F1B80">
            <w:pPr>
              <w:pStyle w:val="NoSpacing"/>
              <w:rPr>
                <w:rFonts w:ascii="Arial" w:hAnsi="Arial" w:cs="Arial"/>
              </w:rPr>
            </w:pPr>
            <w:r w:rsidRPr="00DC46F2">
              <w:rPr>
                <w:rFonts w:ascii="Arial" w:hAnsi="Arial" w:cs="Arial"/>
              </w:rPr>
              <w:t> </w:t>
            </w:r>
          </w:p>
          <w:p w14:paraId="586A95FB" w14:textId="77777777" w:rsidR="009C4A00" w:rsidRPr="00DC46F2" w:rsidRDefault="009C4A00" w:rsidP="003F1B80">
            <w:pPr>
              <w:pStyle w:val="NoSpacing"/>
              <w:rPr>
                <w:rFonts w:ascii="Arial" w:hAnsi="Arial" w:cs="Arial"/>
              </w:rPr>
            </w:pPr>
            <w:r w:rsidRPr="00DC46F2">
              <w:rPr>
                <w:rFonts w:ascii="Arial" w:hAnsi="Arial" w:cs="Arial"/>
              </w:rPr>
              <w:t>5). The session has positively impacted student attainment. </w:t>
            </w:r>
          </w:p>
          <w:p w14:paraId="0C08A31E" w14:textId="77777777" w:rsidR="009C4A00" w:rsidRPr="00DC46F2" w:rsidRDefault="009C4A00" w:rsidP="003F1B80">
            <w:pPr>
              <w:pStyle w:val="NoSpacing"/>
              <w:rPr>
                <w:rFonts w:ascii="Arial" w:hAnsi="Arial" w:cs="Arial"/>
              </w:rPr>
            </w:pPr>
            <w:r w:rsidRPr="00DC46F2">
              <w:rPr>
                <w:rFonts w:ascii="Arial" w:hAnsi="Arial" w:cs="Arial"/>
              </w:rPr>
              <w:t> </w:t>
            </w:r>
          </w:p>
          <w:p w14:paraId="6BFF8F67" w14:textId="3B18FACD" w:rsidR="009C4A00" w:rsidRPr="00DC46F2" w:rsidRDefault="009C4A00" w:rsidP="003F1B80">
            <w:pPr>
              <w:pStyle w:val="NoSpacing"/>
              <w:rPr>
                <w:rFonts w:ascii="Arial" w:hAnsi="Arial" w:cs="Arial"/>
              </w:rPr>
            </w:pPr>
            <w:r w:rsidRPr="00DC46F2">
              <w:rPr>
                <w:rFonts w:ascii="Arial" w:hAnsi="Arial" w:cs="Arial"/>
              </w:rPr>
              <w:t>6). I would participate in another session like this one.</w:t>
            </w:r>
            <w:r w:rsidRPr="00DC46F2">
              <w:rPr>
                <w:rFonts w:ascii="Arial" w:hAnsi="Arial" w:cs="Arial"/>
              </w:rPr>
              <w:tab/>
            </w:r>
            <w:r w:rsidRPr="00DC46F2">
              <w:rPr>
                <w:rFonts w:ascii="Arial" w:hAnsi="Arial" w:cs="Arial"/>
              </w:rPr>
              <w:tab/>
            </w:r>
            <w:r w:rsidRPr="00DC46F2">
              <w:rPr>
                <w:rFonts w:ascii="Arial" w:hAnsi="Arial" w:cs="Arial"/>
              </w:rPr>
              <w:tab/>
              <w:t> </w:t>
            </w:r>
          </w:p>
        </w:tc>
      </w:tr>
      <w:tr w:rsidR="009C4A00" w:rsidRPr="00DC46F2" w14:paraId="186BB6C6"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5B9E7884" w14:textId="77777777" w:rsidR="009C4A00" w:rsidRPr="00DC46F2" w:rsidRDefault="009C4A00" w:rsidP="003F1B80">
            <w:pPr>
              <w:pStyle w:val="NoSpacing"/>
              <w:rPr>
                <w:rFonts w:ascii="Arial" w:hAnsi="Arial" w:cs="Arial"/>
              </w:rPr>
            </w:pPr>
            <w:r w:rsidRPr="00DC46F2">
              <w:rPr>
                <w:rFonts w:ascii="Arial" w:hAnsi="Arial" w:cs="Arial"/>
                <w:b/>
                <w:bCs/>
              </w:rPr>
              <w:t>F). Teacher Survey: Process Evaluation</w:t>
            </w:r>
            <w:r w:rsidRPr="00DC46F2">
              <w:rPr>
                <w:rFonts w:ascii="Arial" w:hAnsi="Arial" w:cs="Arial"/>
              </w:rPr>
              <w:t> </w:t>
            </w:r>
          </w:p>
          <w:p w14:paraId="69824A46" w14:textId="77777777" w:rsidR="009C4A00" w:rsidRPr="00DC46F2" w:rsidRDefault="009C4A00" w:rsidP="003F1B80">
            <w:pPr>
              <w:pStyle w:val="NoSpacing"/>
              <w:rPr>
                <w:rFonts w:ascii="Arial" w:hAnsi="Arial" w:cs="Arial"/>
              </w:rPr>
            </w:pPr>
            <w:r w:rsidRPr="00DC46F2">
              <w:rPr>
                <w:rFonts w:ascii="Arial" w:hAnsi="Arial" w:cs="Arial"/>
              </w:rPr>
              <w:t> </w:t>
            </w:r>
          </w:p>
          <w:p w14:paraId="466855F7" w14:textId="77777777" w:rsidR="009C4A00" w:rsidRPr="00DC46F2" w:rsidRDefault="009C4A00" w:rsidP="003F1B80">
            <w:pPr>
              <w:pStyle w:val="NoSpacing"/>
              <w:rPr>
                <w:rFonts w:ascii="Arial" w:hAnsi="Arial" w:cs="Arial"/>
              </w:rPr>
            </w:pPr>
            <w:r w:rsidRPr="00DC46F2">
              <w:rPr>
                <w:rFonts w:ascii="Arial" w:hAnsi="Arial" w:cs="Arial"/>
              </w:rPr>
              <w:t>(Data Range: Qualitative Feedback) </w:t>
            </w:r>
          </w:p>
          <w:p w14:paraId="2BB6CC35" w14:textId="77777777" w:rsidR="009C4A00" w:rsidRPr="00DC46F2" w:rsidRDefault="009C4A00" w:rsidP="003F1B80">
            <w:pPr>
              <w:pStyle w:val="NoSpacing"/>
              <w:rPr>
                <w:rFonts w:ascii="Arial" w:hAnsi="Arial" w:cs="Arial"/>
              </w:rPr>
            </w:pPr>
            <w:r w:rsidRPr="00DC46F2">
              <w:rPr>
                <w:rFonts w:ascii="Arial" w:hAnsi="Arial" w:cs="Arial"/>
              </w:rPr>
              <w:t> </w:t>
            </w:r>
          </w:p>
        </w:tc>
        <w:tc>
          <w:tcPr>
            <w:tcW w:w="4834" w:type="dxa"/>
            <w:tcBorders>
              <w:top w:val="single" w:sz="6" w:space="0" w:color="auto"/>
              <w:left w:val="single" w:sz="6" w:space="0" w:color="auto"/>
              <w:bottom w:val="single" w:sz="6" w:space="0" w:color="auto"/>
              <w:right w:val="single" w:sz="6" w:space="0" w:color="auto"/>
            </w:tcBorders>
            <w:hideMark/>
          </w:tcPr>
          <w:p w14:paraId="1EC4E12D" w14:textId="77777777" w:rsidR="009C4A00" w:rsidRPr="00DC46F2" w:rsidRDefault="009C4A00" w:rsidP="003F1B80">
            <w:pPr>
              <w:pStyle w:val="NoSpacing"/>
              <w:rPr>
                <w:rFonts w:ascii="Arial" w:hAnsi="Arial" w:cs="Arial"/>
              </w:rPr>
            </w:pPr>
            <w:r w:rsidRPr="00DC46F2">
              <w:rPr>
                <w:rFonts w:ascii="Arial" w:hAnsi="Arial" w:cs="Arial"/>
              </w:rPr>
              <w:t>1). What was the Most Useful Thing during the session(s) for Your students? </w:t>
            </w:r>
          </w:p>
          <w:p w14:paraId="01FF3F9D" w14:textId="77777777" w:rsidR="009C4A00" w:rsidRPr="00DC46F2" w:rsidRDefault="009C4A00" w:rsidP="003F1B80">
            <w:pPr>
              <w:pStyle w:val="NoSpacing"/>
              <w:rPr>
                <w:rFonts w:ascii="Arial" w:hAnsi="Arial" w:cs="Arial"/>
              </w:rPr>
            </w:pPr>
            <w:r w:rsidRPr="00DC46F2">
              <w:rPr>
                <w:rFonts w:ascii="Arial" w:hAnsi="Arial" w:cs="Arial"/>
              </w:rPr>
              <w:t> </w:t>
            </w:r>
          </w:p>
          <w:p w14:paraId="3838095B" w14:textId="77777777" w:rsidR="009C4A00" w:rsidRPr="00DC46F2" w:rsidRDefault="009C4A00" w:rsidP="003F1B80">
            <w:pPr>
              <w:pStyle w:val="NoSpacing"/>
              <w:rPr>
                <w:rFonts w:ascii="Arial" w:hAnsi="Arial" w:cs="Arial"/>
              </w:rPr>
            </w:pPr>
            <w:r w:rsidRPr="00DC46F2">
              <w:rPr>
                <w:rFonts w:ascii="Arial" w:hAnsi="Arial" w:cs="Arial"/>
              </w:rPr>
              <w:t>2). Was there anything that Felt Lacking or needed to be improved?</w:t>
            </w:r>
            <w:r w:rsidRPr="00DC46F2">
              <w:rPr>
                <w:rFonts w:ascii="Arial" w:hAnsi="Arial" w:cs="Arial"/>
              </w:rPr>
              <w:tab/>
              <w:t> </w:t>
            </w:r>
          </w:p>
          <w:p w14:paraId="58CBBF0D" w14:textId="77777777" w:rsidR="009C4A00" w:rsidRPr="00DC46F2" w:rsidRDefault="009C4A00" w:rsidP="003F1B80">
            <w:pPr>
              <w:pStyle w:val="NoSpacing"/>
              <w:rPr>
                <w:rFonts w:ascii="Arial" w:hAnsi="Arial" w:cs="Arial"/>
              </w:rPr>
            </w:pPr>
            <w:r w:rsidRPr="00DC46F2">
              <w:rPr>
                <w:rFonts w:ascii="Arial" w:hAnsi="Arial" w:cs="Arial"/>
              </w:rPr>
              <w:t> </w:t>
            </w:r>
          </w:p>
          <w:p w14:paraId="1B6D4225" w14:textId="77777777" w:rsidR="009C4A00" w:rsidRPr="00DC46F2" w:rsidRDefault="009C4A00" w:rsidP="003F1B80">
            <w:pPr>
              <w:pStyle w:val="NoSpacing"/>
              <w:rPr>
                <w:rFonts w:ascii="Arial" w:hAnsi="Arial" w:cs="Arial"/>
              </w:rPr>
            </w:pPr>
            <w:r w:rsidRPr="00DC46F2">
              <w:rPr>
                <w:rFonts w:ascii="Arial" w:hAnsi="Arial" w:cs="Arial"/>
              </w:rPr>
              <w:t>3). Do you have any Further Comments about the session(s)?</w:t>
            </w:r>
            <w:r w:rsidRPr="00DC46F2">
              <w:rPr>
                <w:rFonts w:ascii="Arial" w:hAnsi="Arial" w:cs="Arial"/>
              </w:rPr>
              <w:tab/>
            </w:r>
            <w:r w:rsidRPr="00DC46F2">
              <w:rPr>
                <w:rFonts w:ascii="Arial" w:hAnsi="Arial" w:cs="Arial"/>
              </w:rPr>
              <w:tab/>
              <w:t> </w:t>
            </w:r>
          </w:p>
        </w:tc>
      </w:tr>
      <w:tr w:rsidR="009C4A00" w:rsidRPr="00DC46F2" w14:paraId="323673C6"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774F8E1D" w14:textId="77777777" w:rsidR="009C4A00" w:rsidRPr="00DC46F2" w:rsidRDefault="009C4A00" w:rsidP="003F1B80">
            <w:pPr>
              <w:pStyle w:val="NoSpacing"/>
              <w:rPr>
                <w:rFonts w:ascii="Arial" w:hAnsi="Arial" w:cs="Arial"/>
              </w:rPr>
            </w:pPr>
            <w:r w:rsidRPr="00DC46F2">
              <w:rPr>
                <w:rFonts w:ascii="Arial" w:hAnsi="Arial" w:cs="Arial"/>
                <w:b/>
                <w:bCs/>
              </w:rPr>
              <w:t>G). Teacher Observed / Reported Improvements in Subject Attainment</w:t>
            </w:r>
            <w:r w:rsidRPr="00DC46F2">
              <w:rPr>
                <w:rFonts w:ascii="Arial" w:hAnsi="Arial" w:cs="Arial"/>
              </w:rPr>
              <w:t> </w:t>
            </w:r>
          </w:p>
          <w:p w14:paraId="420BD39D" w14:textId="77777777" w:rsidR="009C4A00" w:rsidRPr="00DC46F2" w:rsidRDefault="009C4A00" w:rsidP="003F1B80">
            <w:pPr>
              <w:pStyle w:val="NoSpacing"/>
              <w:rPr>
                <w:rFonts w:ascii="Arial" w:hAnsi="Arial" w:cs="Arial"/>
              </w:rPr>
            </w:pPr>
            <w:r w:rsidRPr="00DC46F2">
              <w:rPr>
                <w:rFonts w:ascii="Arial" w:hAnsi="Arial" w:cs="Arial"/>
              </w:rPr>
              <w:t> </w:t>
            </w:r>
          </w:p>
          <w:p w14:paraId="5AC20939" w14:textId="77777777" w:rsidR="009C4A00" w:rsidRPr="00DC46F2" w:rsidRDefault="009C4A00" w:rsidP="003F1B80">
            <w:pPr>
              <w:pStyle w:val="NoSpacing"/>
              <w:rPr>
                <w:rFonts w:ascii="Arial" w:hAnsi="Arial" w:cs="Arial"/>
              </w:rPr>
            </w:pPr>
            <w:r w:rsidRPr="00DC46F2">
              <w:rPr>
                <w:rFonts w:ascii="Arial" w:hAnsi="Arial" w:cs="Arial"/>
              </w:rPr>
              <w:t>(Data Range: Qualitative Feedback) </w:t>
            </w:r>
          </w:p>
          <w:p w14:paraId="60E8ABB8" w14:textId="77777777" w:rsidR="009C4A00" w:rsidRPr="00DC46F2" w:rsidRDefault="009C4A00" w:rsidP="003F1B80">
            <w:pPr>
              <w:pStyle w:val="NoSpacing"/>
              <w:rPr>
                <w:rFonts w:ascii="Arial" w:hAnsi="Arial" w:cs="Arial"/>
              </w:rPr>
            </w:pPr>
            <w:r w:rsidRPr="00DC46F2">
              <w:rPr>
                <w:rFonts w:ascii="Arial" w:hAnsi="Arial" w:cs="Arial"/>
              </w:rPr>
              <w:t> </w:t>
            </w:r>
          </w:p>
        </w:tc>
        <w:tc>
          <w:tcPr>
            <w:tcW w:w="4834" w:type="dxa"/>
            <w:tcBorders>
              <w:top w:val="single" w:sz="6" w:space="0" w:color="auto"/>
              <w:left w:val="single" w:sz="6" w:space="0" w:color="auto"/>
              <w:bottom w:val="single" w:sz="6" w:space="0" w:color="auto"/>
              <w:right w:val="single" w:sz="6" w:space="0" w:color="auto"/>
            </w:tcBorders>
            <w:hideMark/>
          </w:tcPr>
          <w:p w14:paraId="59108DC8" w14:textId="77777777" w:rsidR="009C4A00" w:rsidRPr="00DC46F2" w:rsidRDefault="009C4A00" w:rsidP="003F1B80">
            <w:pPr>
              <w:pStyle w:val="NoSpacing"/>
              <w:rPr>
                <w:rFonts w:ascii="Arial" w:hAnsi="Arial" w:cs="Arial"/>
              </w:rPr>
            </w:pPr>
            <w:r w:rsidRPr="00DC46F2">
              <w:rPr>
                <w:rFonts w:ascii="Arial" w:hAnsi="Arial" w:cs="Arial"/>
              </w:rPr>
              <w:t>Anecdotal and/or qualitative feedback from teachers about progress students are making. </w:t>
            </w:r>
          </w:p>
        </w:tc>
      </w:tr>
      <w:tr w:rsidR="009C4A00" w:rsidRPr="00DC46F2" w14:paraId="732F1E3B"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6E042FC5" w14:textId="77777777" w:rsidR="009C4A00" w:rsidRPr="00DC46F2" w:rsidRDefault="009C4A00" w:rsidP="003F1B80">
            <w:pPr>
              <w:pStyle w:val="NoSpacing"/>
              <w:rPr>
                <w:rFonts w:ascii="Arial" w:hAnsi="Arial" w:cs="Arial"/>
              </w:rPr>
            </w:pPr>
            <w:r w:rsidRPr="00DC46F2">
              <w:rPr>
                <w:rFonts w:ascii="Arial" w:hAnsi="Arial" w:cs="Arial"/>
                <w:b/>
                <w:bCs/>
              </w:rPr>
              <w:t>H). Medium- to Long-Term Comparison of Student Progress</w:t>
            </w:r>
            <w:r w:rsidRPr="00DC46F2">
              <w:rPr>
                <w:rFonts w:ascii="Arial" w:hAnsi="Arial" w:cs="Arial"/>
              </w:rPr>
              <w:t> </w:t>
            </w:r>
          </w:p>
          <w:p w14:paraId="31A9854A" w14:textId="77777777" w:rsidR="009C4A00" w:rsidRPr="00DC46F2" w:rsidRDefault="009C4A00" w:rsidP="003F1B80">
            <w:pPr>
              <w:pStyle w:val="NoSpacing"/>
              <w:rPr>
                <w:rFonts w:ascii="Arial" w:hAnsi="Arial" w:cs="Arial"/>
              </w:rPr>
            </w:pPr>
            <w:r w:rsidRPr="00DC46F2">
              <w:rPr>
                <w:rFonts w:ascii="Arial" w:hAnsi="Arial" w:cs="Arial"/>
              </w:rPr>
              <w:t> </w:t>
            </w:r>
          </w:p>
          <w:p w14:paraId="4F6B30F0" w14:textId="77777777" w:rsidR="009C4A00" w:rsidRPr="00DC46F2" w:rsidRDefault="009C4A00" w:rsidP="003F1B80">
            <w:pPr>
              <w:pStyle w:val="NoSpacing"/>
              <w:rPr>
                <w:rFonts w:ascii="Arial" w:hAnsi="Arial" w:cs="Arial"/>
              </w:rPr>
            </w:pPr>
            <w:r w:rsidRPr="00DC46F2">
              <w:rPr>
                <w:rFonts w:ascii="Arial" w:hAnsi="Arial" w:cs="Arial"/>
              </w:rPr>
              <w:t>(Data Range: Comparative Analysis) </w:t>
            </w:r>
          </w:p>
          <w:p w14:paraId="5E4144D9" w14:textId="77777777" w:rsidR="009C4A00" w:rsidRPr="00DC46F2" w:rsidRDefault="009C4A00" w:rsidP="003F1B80">
            <w:pPr>
              <w:pStyle w:val="NoSpacing"/>
              <w:rPr>
                <w:rFonts w:ascii="Arial" w:hAnsi="Arial" w:cs="Arial"/>
              </w:rPr>
            </w:pPr>
            <w:r w:rsidRPr="00DC46F2">
              <w:rPr>
                <w:rFonts w:ascii="Arial" w:hAnsi="Arial" w:cs="Arial"/>
              </w:rPr>
              <w:t> </w:t>
            </w:r>
          </w:p>
        </w:tc>
        <w:tc>
          <w:tcPr>
            <w:tcW w:w="4834" w:type="dxa"/>
            <w:tcBorders>
              <w:top w:val="single" w:sz="6" w:space="0" w:color="auto"/>
              <w:left w:val="single" w:sz="6" w:space="0" w:color="auto"/>
              <w:bottom w:val="single" w:sz="6" w:space="0" w:color="auto"/>
              <w:right w:val="single" w:sz="6" w:space="0" w:color="auto"/>
            </w:tcBorders>
            <w:hideMark/>
          </w:tcPr>
          <w:p w14:paraId="08FB149F" w14:textId="77777777" w:rsidR="009C4A00" w:rsidRPr="00DC46F2" w:rsidRDefault="009C4A00" w:rsidP="003F1B80">
            <w:pPr>
              <w:pStyle w:val="NoSpacing"/>
              <w:rPr>
                <w:rFonts w:ascii="Arial" w:hAnsi="Arial" w:cs="Arial"/>
              </w:rPr>
            </w:pPr>
            <w:r w:rsidRPr="00DC46F2">
              <w:rPr>
                <w:rFonts w:ascii="Arial" w:hAnsi="Arial" w:cs="Arial"/>
              </w:rPr>
              <w:t>By working with the same group of students consistently, we can establish a metric of progress from one session to another. </w:t>
            </w:r>
          </w:p>
        </w:tc>
      </w:tr>
      <w:tr w:rsidR="009C4A00" w:rsidRPr="00DC46F2" w14:paraId="74498BC7" w14:textId="77777777" w:rsidTr="009C4A00">
        <w:trPr>
          <w:trHeight w:val="301"/>
        </w:trPr>
        <w:tc>
          <w:tcPr>
            <w:tcW w:w="4423" w:type="dxa"/>
            <w:tcBorders>
              <w:top w:val="single" w:sz="6" w:space="0" w:color="auto"/>
              <w:left w:val="single" w:sz="6" w:space="0" w:color="auto"/>
              <w:bottom w:val="single" w:sz="6" w:space="0" w:color="auto"/>
              <w:right w:val="single" w:sz="6" w:space="0" w:color="auto"/>
            </w:tcBorders>
            <w:hideMark/>
          </w:tcPr>
          <w:p w14:paraId="71A7A0B6" w14:textId="77777777" w:rsidR="009C4A00" w:rsidRPr="00DC46F2" w:rsidRDefault="009C4A00" w:rsidP="003F1B80">
            <w:pPr>
              <w:pStyle w:val="NoSpacing"/>
              <w:rPr>
                <w:rFonts w:ascii="Arial" w:hAnsi="Arial" w:cs="Arial"/>
              </w:rPr>
            </w:pPr>
            <w:r w:rsidRPr="00DC46F2">
              <w:rPr>
                <w:rFonts w:ascii="Arial" w:hAnsi="Arial" w:cs="Arial"/>
                <w:b/>
                <w:bCs/>
              </w:rPr>
              <w:t>I). End Results of EPQs</w:t>
            </w:r>
            <w:r w:rsidRPr="00DC46F2">
              <w:rPr>
                <w:rFonts w:ascii="Arial" w:hAnsi="Arial" w:cs="Arial"/>
              </w:rPr>
              <w:t> </w:t>
            </w:r>
          </w:p>
          <w:p w14:paraId="46CD59E2" w14:textId="77777777" w:rsidR="009C4A00" w:rsidRPr="00DC46F2" w:rsidRDefault="009C4A00" w:rsidP="003F1B80">
            <w:pPr>
              <w:pStyle w:val="NoSpacing"/>
              <w:rPr>
                <w:rFonts w:ascii="Arial" w:hAnsi="Arial" w:cs="Arial"/>
              </w:rPr>
            </w:pPr>
            <w:r w:rsidRPr="00DC46F2">
              <w:rPr>
                <w:rFonts w:ascii="Arial" w:hAnsi="Arial" w:cs="Arial"/>
              </w:rPr>
              <w:t> </w:t>
            </w:r>
          </w:p>
          <w:p w14:paraId="4EFDFF01" w14:textId="77777777" w:rsidR="009C4A00" w:rsidRPr="00DC46F2" w:rsidRDefault="009C4A00" w:rsidP="003F1B80">
            <w:pPr>
              <w:pStyle w:val="NoSpacing"/>
              <w:rPr>
                <w:rFonts w:ascii="Arial" w:hAnsi="Arial" w:cs="Arial"/>
              </w:rPr>
            </w:pPr>
            <w:r w:rsidRPr="00DC46F2">
              <w:rPr>
                <w:rFonts w:ascii="Arial" w:hAnsi="Arial" w:cs="Arial"/>
              </w:rPr>
              <w:t>(Data Range: Qualitative Feedback) </w:t>
            </w:r>
          </w:p>
          <w:p w14:paraId="012CA348" w14:textId="77777777" w:rsidR="009C4A00" w:rsidRPr="00DC46F2" w:rsidRDefault="009C4A00" w:rsidP="003F1B80">
            <w:pPr>
              <w:pStyle w:val="NoSpacing"/>
              <w:rPr>
                <w:rFonts w:ascii="Arial" w:hAnsi="Arial" w:cs="Arial"/>
              </w:rPr>
            </w:pPr>
            <w:r w:rsidRPr="00DC46F2">
              <w:rPr>
                <w:rFonts w:ascii="Arial" w:hAnsi="Arial" w:cs="Arial"/>
              </w:rPr>
              <w:t> </w:t>
            </w:r>
          </w:p>
        </w:tc>
        <w:tc>
          <w:tcPr>
            <w:tcW w:w="4834" w:type="dxa"/>
            <w:tcBorders>
              <w:top w:val="single" w:sz="6" w:space="0" w:color="auto"/>
              <w:left w:val="single" w:sz="6" w:space="0" w:color="auto"/>
              <w:bottom w:val="single" w:sz="6" w:space="0" w:color="auto"/>
              <w:right w:val="single" w:sz="6" w:space="0" w:color="auto"/>
            </w:tcBorders>
            <w:hideMark/>
          </w:tcPr>
          <w:p w14:paraId="2880B36F" w14:textId="77777777" w:rsidR="009C4A00" w:rsidRPr="00DC46F2" w:rsidRDefault="009C4A00" w:rsidP="003F1B80">
            <w:pPr>
              <w:pStyle w:val="NoSpacing"/>
              <w:rPr>
                <w:rFonts w:ascii="Arial" w:hAnsi="Arial" w:cs="Arial"/>
              </w:rPr>
            </w:pPr>
            <w:r w:rsidRPr="00DC46F2">
              <w:rPr>
                <w:rFonts w:ascii="Arial" w:hAnsi="Arial" w:cs="Arial"/>
              </w:rPr>
              <w:t>Teachers provide feedback on the end results of their cohort’s EPQs. </w:t>
            </w:r>
          </w:p>
        </w:tc>
      </w:tr>
    </w:tbl>
    <w:p w14:paraId="44844D13" w14:textId="77777777" w:rsidR="003F1B80" w:rsidRPr="00DC46F2" w:rsidRDefault="003F1B80" w:rsidP="003F1B80">
      <w:pPr>
        <w:pStyle w:val="NoSpacing"/>
        <w:rPr>
          <w:rFonts w:ascii="Arial" w:hAnsi="Arial" w:cs="Arial"/>
        </w:rPr>
      </w:pPr>
      <w:r w:rsidRPr="00DC46F2">
        <w:rPr>
          <w:rFonts w:ascii="Arial" w:hAnsi="Arial" w:cs="Arial"/>
        </w:rPr>
        <w:t> </w:t>
      </w:r>
    </w:p>
    <w:p w14:paraId="228DAE71" w14:textId="77777777" w:rsidR="003F1B80" w:rsidRPr="00995173" w:rsidRDefault="003F1B80" w:rsidP="00E87EC7">
      <w:pPr>
        <w:pStyle w:val="Heading2"/>
      </w:pPr>
      <w:bookmarkStart w:id="26" w:name="_Toc227052103"/>
      <w:r w:rsidRPr="00995173">
        <w:t>Data Analysis Methods</w:t>
      </w:r>
      <w:bookmarkEnd w:id="26"/>
      <w:r w:rsidRPr="00995173">
        <w:t> </w:t>
      </w:r>
    </w:p>
    <w:p w14:paraId="1C2E62F8" w14:textId="77777777" w:rsidR="007F6CA8" w:rsidRPr="00DC46F2" w:rsidRDefault="007F6CA8" w:rsidP="003F1B80">
      <w:pPr>
        <w:pStyle w:val="NoSpacing"/>
        <w:rPr>
          <w:rFonts w:ascii="Arial" w:hAnsi="Arial" w:cs="Arial"/>
          <w:b/>
          <w:bCs/>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2"/>
        <w:gridCol w:w="5598"/>
      </w:tblGrid>
      <w:tr w:rsidR="009C4A00" w:rsidRPr="00DC46F2" w14:paraId="6B754019" w14:textId="77777777" w:rsidTr="009C4A00">
        <w:trPr>
          <w:trHeight w:val="319"/>
        </w:trPr>
        <w:tc>
          <w:tcPr>
            <w:tcW w:w="3732" w:type="dxa"/>
            <w:tcBorders>
              <w:top w:val="single" w:sz="6" w:space="0" w:color="auto"/>
              <w:left w:val="single" w:sz="6" w:space="0" w:color="auto"/>
              <w:bottom w:val="single" w:sz="6" w:space="0" w:color="auto"/>
              <w:right w:val="single" w:sz="6" w:space="0" w:color="auto"/>
            </w:tcBorders>
            <w:shd w:val="clear" w:color="auto" w:fill="83CAEB"/>
            <w:hideMark/>
          </w:tcPr>
          <w:p w14:paraId="3069E50A" w14:textId="77777777" w:rsidR="009C4A00" w:rsidRPr="00DC46F2" w:rsidRDefault="009C4A00" w:rsidP="003F1B80">
            <w:pPr>
              <w:pStyle w:val="NoSpacing"/>
              <w:rPr>
                <w:rFonts w:ascii="Arial" w:hAnsi="Arial" w:cs="Arial"/>
              </w:rPr>
            </w:pPr>
            <w:r w:rsidRPr="00DC46F2">
              <w:rPr>
                <w:rFonts w:ascii="Arial" w:hAnsi="Arial" w:cs="Arial"/>
              </w:rPr>
              <w:t>Data Collected </w:t>
            </w:r>
          </w:p>
        </w:tc>
        <w:tc>
          <w:tcPr>
            <w:tcW w:w="5598" w:type="dxa"/>
            <w:tcBorders>
              <w:top w:val="single" w:sz="6" w:space="0" w:color="auto"/>
              <w:left w:val="single" w:sz="6" w:space="0" w:color="auto"/>
              <w:bottom w:val="single" w:sz="6" w:space="0" w:color="auto"/>
              <w:right w:val="single" w:sz="6" w:space="0" w:color="auto"/>
            </w:tcBorders>
            <w:shd w:val="clear" w:color="auto" w:fill="83CAEB"/>
            <w:hideMark/>
          </w:tcPr>
          <w:p w14:paraId="69848F1D" w14:textId="2E483BF9" w:rsidR="009C4A00" w:rsidRPr="00DC46F2" w:rsidRDefault="009C4A00" w:rsidP="003F1B80">
            <w:pPr>
              <w:pStyle w:val="NoSpacing"/>
              <w:rPr>
                <w:rFonts w:ascii="Arial" w:hAnsi="Arial" w:cs="Arial"/>
              </w:rPr>
            </w:pPr>
            <w:r>
              <w:rPr>
                <w:rFonts w:ascii="Arial" w:hAnsi="Arial" w:cs="Arial"/>
              </w:rPr>
              <w:t>Analysis</w:t>
            </w:r>
            <w:r w:rsidRPr="00DC46F2">
              <w:rPr>
                <w:rFonts w:ascii="Arial" w:hAnsi="Arial" w:cs="Arial"/>
              </w:rPr>
              <w:t> </w:t>
            </w:r>
          </w:p>
        </w:tc>
      </w:tr>
      <w:tr w:rsidR="009C4A00" w:rsidRPr="00DC46F2" w14:paraId="5E0E48B9" w14:textId="77777777" w:rsidTr="009C4A00">
        <w:trPr>
          <w:trHeight w:val="319"/>
        </w:trPr>
        <w:tc>
          <w:tcPr>
            <w:tcW w:w="3732" w:type="dxa"/>
            <w:tcBorders>
              <w:top w:val="single" w:sz="6" w:space="0" w:color="auto"/>
              <w:left w:val="single" w:sz="6" w:space="0" w:color="auto"/>
              <w:bottom w:val="single" w:sz="6" w:space="0" w:color="auto"/>
              <w:right w:val="single" w:sz="6" w:space="0" w:color="auto"/>
            </w:tcBorders>
            <w:hideMark/>
          </w:tcPr>
          <w:p w14:paraId="0C28E48A" w14:textId="77777777" w:rsidR="009C4A00" w:rsidRPr="00DC46F2" w:rsidRDefault="009C4A00" w:rsidP="003F1B80">
            <w:pPr>
              <w:pStyle w:val="NoSpacing"/>
              <w:rPr>
                <w:rFonts w:ascii="Arial" w:hAnsi="Arial" w:cs="Arial"/>
              </w:rPr>
            </w:pPr>
            <w:r w:rsidRPr="00DC46F2">
              <w:rPr>
                <w:rFonts w:ascii="Arial" w:hAnsi="Arial" w:cs="Arial"/>
                <w:b/>
                <w:bCs/>
              </w:rPr>
              <w:t>Student &amp; Teacher Surveys (Items A through F)</w:t>
            </w:r>
            <w:r w:rsidRPr="00DC46F2">
              <w:rPr>
                <w:rFonts w:ascii="Arial" w:hAnsi="Arial" w:cs="Arial"/>
              </w:rPr>
              <w:t> </w:t>
            </w:r>
          </w:p>
        </w:tc>
        <w:tc>
          <w:tcPr>
            <w:tcW w:w="5598" w:type="dxa"/>
            <w:tcBorders>
              <w:top w:val="single" w:sz="6" w:space="0" w:color="auto"/>
              <w:left w:val="single" w:sz="6" w:space="0" w:color="auto"/>
              <w:bottom w:val="single" w:sz="6" w:space="0" w:color="auto"/>
              <w:right w:val="single" w:sz="6" w:space="0" w:color="auto"/>
            </w:tcBorders>
            <w:hideMark/>
          </w:tcPr>
          <w:p w14:paraId="17D43383" w14:textId="77777777" w:rsidR="009C4A00" w:rsidRPr="00DC46F2" w:rsidRDefault="009C4A00" w:rsidP="003F1B80">
            <w:pPr>
              <w:pStyle w:val="NoSpacing"/>
              <w:rPr>
                <w:rFonts w:ascii="Arial" w:hAnsi="Arial" w:cs="Arial"/>
              </w:rPr>
            </w:pPr>
            <w:r w:rsidRPr="00DC46F2">
              <w:rPr>
                <w:rFonts w:ascii="Arial" w:hAnsi="Arial" w:cs="Arial"/>
              </w:rPr>
              <w:t>Paired T tests comparing pre- and post-workshop scores. Done for whole group and for sub-sample of IMD / POLAR4 Q1 &amp; Q2 and Black students specifically.  </w:t>
            </w:r>
          </w:p>
          <w:p w14:paraId="42C8F6F7" w14:textId="77777777" w:rsidR="009C4A00" w:rsidRPr="00DC46F2" w:rsidRDefault="009C4A00" w:rsidP="003F1B80">
            <w:pPr>
              <w:pStyle w:val="NoSpacing"/>
              <w:rPr>
                <w:rFonts w:ascii="Arial" w:hAnsi="Arial" w:cs="Arial"/>
              </w:rPr>
            </w:pPr>
            <w:r w:rsidRPr="00DC46F2">
              <w:rPr>
                <w:rFonts w:ascii="Arial" w:hAnsi="Arial" w:cs="Arial"/>
              </w:rPr>
              <w:t>Wilcoxon Signed-Rank if data is not normally distributed. </w:t>
            </w:r>
          </w:p>
        </w:tc>
      </w:tr>
      <w:tr w:rsidR="009C4A00" w:rsidRPr="00DC46F2" w14:paraId="233AC48A" w14:textId="77777777" w:rsidTr="009C4A00">
        <w:trPr>
          <w:trHeight w:val="319"/>
        </w:trPr>
        <w:tc>
          <w:tcPr>
            <w:tcW w:w="3732" w:type="dxa"/>
            <w:tcBorders>
              <w:top w:val="single" w:sz="6" w:space="0" w:color="auto"/>
              <w:left w:val="single" w:sz="6" w:space="0" w:color="auto"/>
              <w:bottom w:val="single" w:sz="6" w:space="0" w:color="auto"/>
              <w:right w:val="single" w:sz="6" w:space="0" w:color="auto"/>
            </w:tcBorders>
            <w:hideMark/>
          </w:tcPr>
          <w:p w14:paraId="6508D50B" w14:textId="77777777" w:rsidR="009C4A00" w:rsidRPr="00DC46F2" w:rsidRDefault="009C4A00" w:rsidP="003F1B80">
            <w:pPr>
              <w:pStyle w:val="NoSpacing"/>
              <w:rPr>
                <w:rFonts w:ascii="Arial" w:hAnsi="Arial" w:cs="Arial"/>
              </w:rPr>
            </w:pPr>
            <w:r w:rsidRPr="00DC46F2">
              <w:rPr>
                <w:rFonts w:ascii="Arial" w:hAnsi="Arial" w:cs="Arial"/>
                <w:b/>
                <w:bCs/>
              </w:rPr>
              <w:lastRenderedPageBreak/>
              <w:t>Teacher Observed / Reported Improvements in EPQ Attainment (Items F through I)</w:t>
            </w:r>
            <w:r w:rsidRPr="00DC46F2">
              <w:rPr>
                <w:rFonts w:ascii="Arial" w:hAnsi="Arial" w:cs="Arial"/>
              </w:rPr>
              <w:t> </w:t>
            </w:r>
          </w:p>
        </w:tc>
        <w:tc>
          <w:tcPr>
            <w:tcW w:w="5598" w:type="dxa"/>
            <w:tcBorders>
              <w:top w:val="single" w:sz="6" w:space="0" w:color="auto"/>
              <w:left w:val="single" w:sz="6" w:space="0" w:color="auto"/>
              <w:bottom w:val="single" w:sz="6" w:space="0" w:color="auto"/>
              <w:right w:val="single" w:sz="6" w:space="0" w:color="auto"/>
            </w:tcBorders>
            <w:hideMark/>
          </w:tcPr>
          <w:p w14:paraId="1EE20028" w14:textId="77777777" w:rsidR="009C4A00" w:rsidRPr="00DC46F2" w:rsidRDefault="009C4A00" w:rsidP="003F1B80">
            <w:pPr>
              <w:pStyle w:val="NoSpacing"/>
              <w:rPr>
                <w:rFonts w:ascii="Arial" w:hAnsi="Arial" w:cs="Arial"/>
              </w:rPr>
            </w:pPr>
            <w:r w:rsidRPr="00DC46F2">
              <w:rPr>
                <w:rFonts w:ascii="Arial" w:hAnsi="Arial" w:cs="Arial"/>
              </w:rPr>
              <w:t>Qualitative analysis of teacher observations. Quantitative analysis of EPQ results (where possible). </w:t>
            </w:r>
          </w:p>
        </w:tc>
      </w:tr>
      <w:tr w:rsidR="009C4A00" w:rsidRPr="00DC46F2" w14:paraId="10203C96" w14:textId="77777777" w:rsidTr="009C4A00">
        <w:trPr>
          <w:trHeight w:val="319"/>
        </w:trPr>
        <w:tc>
          <w:tcPr>
            <w:tcW w:w="3732" w:type="dxa"/>
            <w:tcBorders>
              <w:top w:val="single" w:sz="6" w:space="0" w:color="auto"/>
              <w:left w:val="single" w:sz="6" w:space="0" w:color="auto"/>
              <w:bottom w:val="single" w:sz="6" w:space="0" w:color="auto"/>
              <w:right w:val="single" w:sz="6" w:space="0" w:color="auto"/>
            </w:tcBorders>
          </w:tcPr>
          <w:p w14:paraId="784DE4C0" w14:textId="63CCA77E" w:rsidR="009C4A00" w:rsidRPr="00DC46F2" w:rsidRDefault="009C4A00" w:rsidP="003F1B80">
            <w:pPr>
              <w:pStyle w:val="NoSpacing"/>
              <w:rPr>
                <w:rFonts w:ascii="Arial" w:hAnsi="Arial" w:cs="Arial"/>
                <w:b/>
                <w:bCs/>
              </w:rPr>
            </w:pPr>
            <w:r w:rsidRPr="00DC46F2">
              <w:rPr>
                <w:rFonts w:ascii="Arial" w:hAnsi="Arial" w:cs="Arial"/>
                <w:b/>
                <w:bCs/>
              </w:rPr>
              <w:t>EPQ Results Obtained from Participants</w:t>
            </w:r>
          </w:p>
        </w:tc>
        <w:tc>
          <w:tcPr>
            <w:tcW w:w="5598" w:type="dxa"/>
            <w:tcBorders>
              <w:top w:val="single" w:sz="6" w:space="0" w:color="auto"/>
              <w:left w:val="single" w:sz="6" w:space="0" w:color="auto"/>
              <w:bottom w:val="single" w:sz="6" w:space="0" w:color="auto"/>
              <w:right w:val="single" w:sz="6" w:space="0" w:color="auto"/>
            </w:tcBorders>
          </w:tcPr>
          <w:p w14:paraId="5F4D833F" w14:textId="3CE9404F" w:rsidR="009C4A00" w:rsidRPr="00DC46F2" w:rsidRDefault="009C4A00" w:rsidP="003F1B80">
            <w:pPr>
              <w:pStyle w:val="NoSpacing"/>
              <w:rPr>
                <w:rFonts w:ascii="Arial" w:hAnsi="Arial" w:cs="Arial"/>
              </w:rPr>
            </w:pPr>
            <w:r w:rsidRPr="00DC46F2">
              <w:rPr>
                <w:rFonts w:ascii="Arial" w:hAnsi="Arial" w:cs="Arial"/>
              </w:rPr>
              <w:t>Quantitative analysis of EPQ results from participants in participating schools</w:t>
            </w:r>
          </w:p>
        </w:tc>
      </w:tr>
    </w:tbl>
    <w:p w14:paraId="4B05AC68" w14:textId="77777777" w:rsidR="00525CBC" w:rsidRPr="00982395" w:rsidRDefault="00525CBC" w:rsidP="00525CBC">
      <w:pPr>
        <w:pStyle w:val="NoSpacing"/>
        <w:rPr>
          <w:sz w:val="24"/>
          <w:szCs w:val="24"/>
        </w:rPr>
      </w:pPr>
    </w:p>
    <w:p w14:paraId="33B3DECF" w14:textId="77777777" w:rsidR="00525CBC" w:rsidRPr="00982395" w:rsidRDefault="00525CBC" w:rsidP="00525CBC">
      <w:pPr>
        <w:rPr>
          <w:rFonts w:cs="Arial"/>
          <w:szCs w:val="24"/>
        </w:rPr>
      </w:pPr>
      <w:r w:rsidRPr="00982395">
        <w:rPr>
          <w:rFonts w:cs="Arial"/>
          <w:szCs w:val="24"/>
        </w:rPr>
        <w:t>As part of our measure of improvement in participants’ metacognitive skills, we conducted a paired T-Test of participants using a pre- and post-sessional survey. The questions used were informed by TASO-approved questions surrounding metacognition, though were changed for use with school aged pupils in order to ensure accurate responses.</w:t>
      </w:r>
    </w:p>
    <w:p w14:paraId="16777A8D" w14:textId="77777777" w:rsidR="00525CBC" w:rsidRPr="00982395" w:rsidRDefault="00525CBC" w:rsidP="00336A8E">
      <w:pPr>
        <w:rPr>
          <w:rFonts w:cs="Arial"/>
          <w:szCs w:val="24"/>
        </w:rPr>
      </w:pPr>
      <w:r w:rsidRPr="00982395">
        <w:rPr>
          <w:rFonts w:cs="Arial"/>
          <w:szCs w:val="24"/>
        </w:rPr>
        <w:t>Participant responses to these questions were collated, anonymised and checked for normalcy, before being assigned numerical values, with ‘Strongly Agree’ being a 5 to ‘Strongly Disagree’ being a 1. A paired T-Test was then conducted for each question’s set of responses, and an effect size was calculated.</w:t>
      </w:r>
    </w:p>
    <w:p w14:paraId="00A5346A" w14:textId="663A81B2" w:rsidR="00525CBC" w:rsidRPr="00982395" w:rsidRDefault="00525CBC" w:rsidP="00336A8E">
      <w:pPr>
        <w:rPr>
          <w:rFonts w:cs="Arial"/>
          <w:szCs w:val="24"/>
        </w:rPr>
      </w:pPr>
      <w:r w:rsidRPr="00982395">
        <w:rPr>
          <w:rFonts w:cs="Arial"/>
          <w:szCs w:val="24"/>
        </w:rPr>
        <w:t xml:space="preserve">The intent of this analysis was to determine whether there was any statistically significant correlation between participation in the </w:t>
      </w:r>
      <w:r w:rsidR="002D036C" w:rsidRPr="00982395">
        <w:rPr>
          <w:rFonts w:cs="Arial"/>
          <w:szCs w:val="24"/>
        </w:rPr>
        <w:t>Excellence in EPQ</w:t>
      </w:r>
      <w:r w:rsidRPr="00982395">
        <w:rPr>
          <w:rFonts w:cs="Arial"/>
          <w:szCs w:val="24"/>
        </w:rPr>
        <w:t xml:space="preserve"> programme and improvements in self-reported metacognition. If a statistically significant result was observed, we could be justified in claiming that the </w:t>
      </w:r>
      <w:r w:rsidR="002D036C" w:rsidRPr="00982395">
        <w:rPr>
          <w:rFonts w:cs="Arial"/>
          <w:szCs w:val="24"/>
        </w:rPr>
        <w:t>Excellence in EPQ</w:t>
      </w:r>
      <w:r w:rsidRPr="00982395">
        <w:rPr>
          <w:rFonts w:cs="Arial"/>
          <w:szCs w:val="24"/>
        </w:rPr>
        <w:t xml:space="preserve"> programme may have had a significant positive impact on pupil metacognition and, by extension, overall attainment.</w:t>
      </w:r>
    </w:p>
    <w:p w14:paraId="5CD87B08" w14:textId="77777777" w:rsidR="00525CBC" w:rsidRPr="00982395" w:rsidRDefault="00525CBC" w:rsidP="00E87EC7">
      <w:pPr>
        <w:pStyle w:val="Heading2"/>
      </w:pPr>
      <w:bookmarkStart w:id="27" w:name="_Toc181611914"/>
      <w:bookmarkStart w:id="28" w:name="_Toc207696207"/>
      <w:bookmarkStart w:id="29" w:name="_Toc227052104"/>
      <w:r w:rsidRPr="00982395">
        <w:t>Limitations and caveats</w:t>
      </w:r>
      <w:bookmarkEnd w:id="27"/>
      <w:bookmarkEnd w:id="28"/>
      <w:bookmarkEnd w:id="29"/>
    </w:p>
    <w:p w14:paraId="04B935AC" w14:textId="6A8CF89D" w:rsidR="00525CBC" w:rsidRPr="00982395" w:rsidRDefault="00525CBC" w:rsidP="0053286A">
      <w:pPr>
        <w:rPr>
          <w:rFonts w:cs="Arial"/>
          <w:szCs w:val="24"/>
        </w:rPr>
      </w:pPr>
      <w:r w:rsidRPr="00982395">
        <w:rPr>
          <w:rFonts w:cs="Arial"/>
          <w:szCs w:val="24"/>
        </w:rPr>
        <w:t xml:space="preserve">It is noted that this evaluation is based primarily on self-reported post-workshop data, due to limited baseline or comparative data. There were practical challenges to data collection, and it is acknowledged that the limited pre-intervention data reduces the robustness of claims about the programme’s effectiveness beyond immediate reactions. Nevertheless, the descriptive data on reach and participant attitudes still provides valuable insights into engagement and the immediate perceived benefits of the programme. Future evaluations will aim to strengthen data collection, ensuring a more robust set of pre- and post-intervention measures. </w:t>
      </w:r>
    </w:p>
    <w:p w14:paraId="504CAC93" w14:textId="77777777" w:rsidR="00525CBC" w:rsidRPr="00982395" w:rsidRDefault="00525CBC" w:rsidP="0053286A">
      <w:pPr>
        <w:rPr>
          <w:rFonts w:cs="Arial"/>
          <w:szCs w:val="24"/>
        </w:rPr>
      </w:pPr>
      <w:r w:rsidRPr="00982395">
        <w:rPr>
          <w:rFonts w:cs="Arial"/>
          <w:szCs w:val="24"/>
        </w:rPr>
        <w:t>The second limitation identified is in terms of demographics. Participants often chose not to provide details of their ethnicity or gender on their pre- and post-evaluation surveys. This is evident in both the demographics by ethnicity and demographics by gender charts provided below. Ethnicities used for the survey aligned with those recommended for use by the UK Government, i.e. Asian, Black, Mixed or Multiple Ethnic Groups, White and Other Ethnicity.</w:t>
      </w:r>
    </w:p>
    <w:p w14:paraId="288559DF" w14:textId="77777777" w:rsidR="00525CBC" w:rsidRPr="00982395" w:rsidRDefault="00525CBC" w:rsidP="00525CBC">
      <w:pPr>
        <w:rPr>
          <w:rFonts w:cs="Arial"/>
          <w:szCs w:val="24"/>
        </w:rPr>
      </w:pPr>
      <w:r w:rsidRPr="00982395">
        <w:rPr>
          <w:rFonts w:cs="Arial"/>
          <w:szCs w:val="24"/>
        </w:rPr>
        <w:t>There are also some limitations to the t-test analysis, which are as follows:</w:t>
      </w:r>
    </w:p>
    <w:p w14:paraId="16CEFF36" w14:textId="335C3577" w:rsidR="00FF6640" w:rsidRPr="00982395" w:rsidRDefault="00FF6640" w:rsidP="00995173">
      <w:pPr>
        <w:pStyle w:val="ListParagraph"/>
        <w:numPr>
          <w:ilvl w:val="0"/>
          <w:numId w:val="4"/>
        </w:numPr>
        <w:spacing w:before="0" w:after="160" w:line="276" w:lineRule="auto"/>
        <w:rPr>
          <w:szCs w:val="24"/>
        </w:rPr>
      </w:pPr>
      <w:r w:rsidRPr="00982395">
        <w:rPr>
          <w:b/>
          <w:bCs/>
          <w:i/>
          <w:iCs/>
          <w:szCs w:val="24"/>
        </w:rPr>
        <w:t xml:space="preserve">Smaller Sample Size: </w:t>
      </w:r>
      <w:r w:rsidRPr="00982395">
        <w:rPr>
          <w:szCs w:val="24"/>
        </w:rPr>
        <w:t>From a sample size of 199 surveyed students, this analysis only has a sample size of 93.</w:t>
      </w:r>
    </w:p>
    <w:p w14:paraId="039A9F9E" w14:textId="0A30E3C7" w:rsidR="00FF6640" w:rsidRPr="00982395" w:rsidRDefault="00FF6640" w:rsidP="00995173">
      <w:pPr>
        <w:pStyle w:val="ListParagraph"/>
        <w:numPr>
          <w:ilvl w:val="0"/>
          <w:numId w:val="4"/>
        </w:numPr>
        <w:spacing w:before="0" w:after="160" w:line="276" w:lineRule="auto"/>
        <w:rPr>
          <w:szCs w:val="24"/>
        </w:rPr>
      </w:pPr>
      <w:r w:rsidRPr="00982395">
        <w:rPr>
          <w:b/>
          <w:bCs/>
          <w:i/>
          <w:iCs/>
          <w:szCs w:val="24"/>
        </w:rPr>
        <w:t>Difficulty Pairing Pre-</w:t>
      </w:r>
      <w:r w:rsidRPr="00982395">
        <w:rPr>
          <w:szCs w:val="24"/>
        </w:rPr>
        <w:t xml:space="preserve"> </w:t>
      </w:r>
      <w:r w:rsidRPr="00982395">
        <w:rPr>
          <w:b/>
          <w:bCs/>
          <w:i/>
          <w:iCs/>
          <w:szCs w:val="24"/>
        </w:rPr>
        <w:t xml:space="preserve">and Post-Evaluation Data: </w:t>
      </w:r>
      <w:r w:rsidRPr="00982395">
        <w:rPr>
          <w:szCs w:val="24"/>
        </w:rPr>
        <w:t xml:space="preserve">Participants were often inconsistent in labelling their pre- and post-evaluation surveys. In some cases, this </w:t>
      </w:r>
      <w:r w:rsidRPr="00982395">
        <w:rPr>
          <w:szCs w:val="24"/>
        </w:rPr>
        <w:lastRenderedPageBreak/>
        <w:t xml:space="preserve">made it impossible to accurately pair pre- and post-evaluation data, resulting again in a diminished sample size and questions surrounding the </w:t>
      </w:r>
      <w:r w:rsidR="00135AE3" w:rsidRPr="00982395">
        <w:rPr>
          <w:szCs w:val="24"/>
        </w:rPr>
        <w:t>reliability of the analysis</w:t>
      </w:r>
      <w:r w:rsidRPr="00982395">
        <w:rPr>
          <w:szCs w:val="24"/>
        </w:rPr>
        <w:t>.</w:t>
      </w:r>
    </w:p>
    <w:p w14:paraId="5A00C6B2" w14:textId="44E81543" w:rsidR="00BA02B8" w:rsidRPr="00982395" w:rsidRDefault="00FF6640" w:rsidP="005821CB">
      <w:pPr>
        <w:pStyle w:val="ListParagraph"/>
        <w:numPr>
          <w:ilvl w:val="0"/>
          <w:numId w:val="4"/>
        </w:numPr>
        <w:spacing w:before="0" w:after="160" w:line="276" w:lineRule="auto"/>
        <w:rPr>
          <w:szCs w:val="24"/>
        </w:rPr>
      </w:pPr>
      <w:r w:rsidRPr="00982395">
        <w:rPr>
          <w:b/>
          <w:bCs/>
          <w:i/>
          <w:iCs/>
          <w:szCs w:val="24"/>
        </w:rPr>
        <w:t xml:space="preserve">Overestimation of Self-Reported Abilities: </w:t>
      </w:r>
      <w:r w:rsidRPr="00982395">
        <w:rPr>
          <w:szCs w:val="24"/>
        </w:rPr>
        <w:t>Participants often gave higher ratings in their pre-sessional surveys than their post-sessional surveys. Given that it is unlikely that the sessions caused regression in their abilities, this is likely symptomatic of overconfidence or not fully understanding the question(s), which may have skewed the data.</w:t>
      </w:r>
    </w:p>
    <w:p w14:paraId="2D424BEB" w14:textId="684DAEBC" w:rsidR="00BA02B8" w:rsidRPr="00982395" w:rsidRDefault="00BA02B8" w:rsidP="00995173">
      <w:pPr>
        <w:spacing w:line="276" w:lineRule="auto"/>
        <w:ind w:left="360" w:firstLine="360"/>
        <w:rPr>
          <w:szCs w:val="24"/>
        </w:rPr>
      </w:pPr>
      <w:r w:rsidRPr="00982395">
        <w:rPr>
          <w:szCs w:val="24"/>
        </w:rPr>
        <w:t xml:space="preserve">A </w:t>
      </w:r>
      <w:r w:rsidR="00995173" w:rsidRPr="00982395">
        <w:rPr>
          <w:szCs w:val="24"/>
        </w:rPr>
        <w:t>c</w:t>
      </w:r>
      <w:r w:rsidRPr="00982395">
        <w:rPr>
          <w:szCs w:val="24"/>
        </w:rPr>
        <w:t>ouple of limitations became apparent over the course of the programme with regard to reach and target demographics. These were as follows:</w:t>
      </w:r>
    </w:p>
    <w:p w14:paraId="31C1422F" w14:textId="3A44B583" w:rsidR="00BA02B8" w:rsidRPr="00982395" w:rsidRDefault="00BA02B8" w:rsidP="005821CB">
      <w:pPr>
        <w:pStyle w:val="ListParagraph"/>
        <w:numPr>
          <w:ilvl w:val="0"/>
          <w:numId w:val="19"/>
        </w:numPr>
        <w:spacing w:before="0" w:after="160" w:line="276" w:lineRule="auto"/>
        <w:rPr>
          <w:szCs w:val="24"/>
        </w:rPr>
      </w:pPr>
      <w:r w:rsidRPr="00982395">
        <w:rPr>
          <w:b/>
          <w:bCs/>
          <w:szCs w:val="24"/>
        </w:rPr>
        <w:t>Underrepresented Target Demographics:</w:t>
      </w:r>
      <w:r w:rsidRPr="00982395">
        <w:rPr>
          <w:szCs w:val="24"/>
        </w:rPr>
        <w:t xml:space="preserve"> The majority of pupils who participated in the programme identified as white, British and/or a number of white European ethnicities. There was an improvement in the  number of Black and Mixed Race participants from 2023/2024, but they still only represent 12% of overall participants. Whilst more pupils did provide postcode data for use in determining IMD Q1 &amp; Q2 targeting, it was deemed unfeasible given the resources and time available to calculate a cohort-wide, accurate measure of IMD Q1 &amp; Q2 pupils- methods to address this will be discussed next academic year, including the more in-depth use of HEAT tracking tools.</w:t>
      </w:r>
    </w:p>
    <w:p w14:paraId="61A46995" w14:textId="1174EEF7" w:rsidR="00BA02B8" w:rsidRPr="00982395" w:rsidRDefault="00BA02B8" w:rsidP="00007D97">
      <w:pPr>
        <w:pStyle w:val="ListParagraph"/>
        <w:numPr>
          <w:ilvl w:val="1"/>
          <w:numId w:val="19"/>
        </w:numPr>
        <w:spacing w:before="0" w:after="160" w:line="276" w:lineRule="auto"/>
        <w:rPr>
          <w:szCs w:val="24"/>
        </w:rPr>
      </w:pPr>
      <w:r w:rsidRPr="00982395">
        <w:rPr>
          <w:b/>
          <w:bCs/>
          <w:szCs w:val="24"/>
        </w:rPr>
        <w:t xml:space="preserve">RECOMMENDATION: </w:t>
      </w:r>
      <w:r w:rsidRPr="00982395">
        <w:rPr>
          <w:szCs w:val="24"/>
        </w:rPr>
        <w:t>In future academic years, ensure that all participating students and schools understand and accept the requirement for the university to collect demographic data for those students participating in outreach activities. Consistently and reliably ensure that this data is collected.</w:t>
      </w:r>
    </w:p>
    <w:p w14:paraId="7B736F5D" w14:textId="20E655AA" w:rsidR="00BA02B8" w:rsidRPr="00982395" w:rsidRDefault="00BA02B8" w:rsidP="005821CB">
      <w:pPr>
        <w:pStyle w:val="ListParagraph"/>
        <w:numPr>
          <w:ilvl w:val="0"/>
          <w:numId w:val="19"/>
        </w:numPr>
        <w:spacing w:before="0" w:after="160" w:line="276" w:lineRule="auto"/>
        <w:rPr>
          <w:szCs w:val="24"/>
        </w:rPr>
      </w:pPr>
      <w:r w:rsidRPr="00982395">
        <w:rPr>
          <w:b/>
          <w:bCs/>
          <w:szCs w:val="24"/>
        </w:rPr>
        <w:t>School Characteristics:</w:t>
      </w:r>
      <w:r w:rsidRPr="00982395">
        <w:rPr>
          <w:szCs w:val="24"/>
        </w:rPr>
        <w:t xml:space="preserve"> Of the eight schools that participated in the programme, three of them had IMD Q1 percentages of less than 3%. These schools were not specifically </w:t>
      </w:r>
      <w:r w:rsidR="00995173" w:rsidRPr="00982395">
        <w:rPr>
          <w:szCs w:val="24"/>
        </w:rPr>
        <w:t>targeted but</w:t>
      </w:r>
      <w:r w:rsidRPr="00982395">
        <w:rPr>
          <w:szCs w:val="24"/>
        </w:rPr>
        <w:t xml:space="preserve"> were among the few interested in participating and as such were offered the opportunity to do so in order to accumulate a more robust dataset to assess impact. This is indicative of one of two things: A, the EPQ workshops were not correctly marketed to schools with higher IMD Q1 &amp; Q2 statistics, or B, EPQ workshops are primarily of interest to schools with lower IMD percentages, fewer disadvantaged students and higher rates of participation in higher education.</w:t>
      </w:r>
    </w:p>
    <w:p w14:paraId="68E88E3A" w14:textId="10538E0A" w:rsidR="00BA02B8" w:rsidRPr="00982395" w:rsidRDefault="00BA02B8" w:rsidP="00007D97">
      <w:pPr>
        <w:pStyle w:val="ListParagraph"/>
        <w:numPr>
          <w:ilvl w:val="1"/>
          <w:numId w:val="19"/>
        </w:numPr>
        <w:spacing w:before="0" w:after="160" w:line="276" w:lineRule="auto"/>
        <w:rPr>
          <w:szCs w:val="24"/>
        </w:rPr>
      </w:pPr>
      <w:r w:rsidRPr="00982395">
        <w:rPr>
          <w:b/>
          <w:bCs/>
          <w:szCs w:val="24"/>
        </w:rPr>
        <w:t xml:space="preserve">RECOMMENDATION: </w:t>
      </w:r>
      <w:r w:rsidRPr="00982395">
        <w:rPr>
          <w:szCs w:val="24"/>
        </w:rPr>
        <w:t>Re-examine how the EPQ workshop scheme is marketed, and ensure that it strategically targets schools more closely representative of the target demographics for outreach work outlined in the APP.</w:t>
      </w:r>
    </w:p>
    <w:p w14:paraId="3CA5372A" w14:textId="77777777" w:rsidR="00BA02B8" w:rsidRPr="00982395" w:rsidRDefault="00BA02B8" w:rsidP="005821CB">
      <w:pPr>
        <w:pStyle w:val="ListParagraph"/>
        <w:numPr>
          <w:ilvl w:val="0"/>
          <w:numId w:val="19"/>
        </w:numPr>
        <w:spacing w:before="0" w:after="160" w:line="276" w:lineRule="auto"/>
        <w:rPr>
          <w:szCs w:val="24"/>
        </w:rPr>
      </w:pPr>
      <w:r w:rsidRPr="00982395">
        <w:rPr>
          <w:b/>
          <w:bCs/>
          <w:szCs w:val="24"/>
        </w:rPr>
        <w:t>Inaccurate and/or Incomplete Survey Data:</w:t>
      </w:r>
      <w:r w:rsidRPr="00982395">
        <w:rPr>
          <w:szCs w:val="24"/>
        </w:rPr>
        <w:t xml:space="preserve"> A significant number of students chose not to provide information such as date of birth, postcode, gender or ethnicity when responding to pre- and post-sessional surveys. This resulted in issues with data matching for pre- and post- T-Test evaluations, as well as incomplete demographic information.</w:t>
      </w:r>
    </w:p>
    <w:p w14:paraId="4590245D" w14:textId="4A203C6E" w:rsidR="00525CBC" w:rsidRPr="00E87EC7" w:rsidRDefault="00BA02B8" w:rsidP="00E87EC7">
      <w:pPr>
        <w:pStyle w:val="ListParagraph"/>
        <w:numPr>
          <w:ilvl w:val="1"/>
          <w:numId w:val="19"/>
        </w:numPr>
        <w:spacing w:before="0" w:after="160" w:line="276" w:lineRule="auto"/>
        <w:rPr>
          <w:szCs w:val="24"/>
        </w:rPr>
      </w:pPr>
      <w:r w:rsidRPr="00982395">
        <w:rPr>
          <w:b/>
          <w:bCs/>
          <w:szCs w:val="24"/>
        </w:rPr>
        <w:t xml:space="preserve">RECOMMENDATION: </w:t>
      </w:r>
      <w:r w:rsidRPr="00982395">
        <w:rPr>
          <w:szCs w:val="24"/>
        </w:rPr>
        <w:t>Ensure that all surveys, both pre- and post-sessional, are fully completed before and after each session.</w:t>
      </w:r>
    </w:p>
    <w:p w14:paraId="5893F6D2" w14:textId="15F3D070" w:rsidR="005554E1" w:rsidRPr="003F491A" w:rsidRDefault="7D673F55" w:rsidP="003F491A">
      <w:pPr>
        <w:pStyle w:val="Heading1"/>
      </w:pPr>
      <w:bookmarkStart w:id="30" w:name="_Toc207696208"/>
      <w:bookmarkStart w:id="31" w:name="_Toc227052105"/>
      <w:r w:rsidRPr="003F491A">
        <w:lastRenderedPageBreak/>
        <w:t>Results</w:t>
      </w:r>
      <w:bookmarkEnd w:id="30"/>
      <w:bookmarkEnd w:id="31"/>
    </w:p>
    <w:p w14:paraId="7B66C1D2" w14:textId="42C22C8F" w:rsidR="005B2D86" w:rsidRPr="00982395" w:rsidRDefault="005B2D86" w:rsidP="00C45F67">
      <w:pPr>
        <w:rPr>
          <w:b/>
          <w:bCs/>
          <w:sz w:val="28"/>
          <w:szCs w:val="28"/>
        </w:rPr>
      </w:pPr>
      <w:r w:rsidRPr="00982395">
        <w:rPr>
          <w:b/>
          <w:bCs/>
          <w:sz w:val="28"/>
          <w:szCs w:val="28"/>
        </w:rPr>
        <w:t>Participant Demographics</w:t>
      </w:r>
    </w:p>
    <w:p w14:paraId="7648F40F" w14:textId="67C7E812" w:rsidR="007D66D4" w:rsidRPr="00982395" w:rsidRDefault="007D66D4" w:rsidP="0053286A">
      <w:pPr>
        <w:spacing w:line="276" w:lineRule="auto"/>
        <w:rPr>
          <w:rFonts w:cs="Arial"/>
          <w:szCs w:val="24"/>
        </w:rPr>
      </w:pPr>
      <w:r w:rsidRPr="00982395">
        <w:rPr>
          <w:szCs w:val="24"/>
        </w:rPr>
        <w:t>A total of eight (+4/+100% on 2023/2024) schools participated in at least one session and/or visit day during the programme. Out of these eight schools, five (+2/+66% on 2023/2024) of them participated in sustained, medium-term outreach over the course of between two to six concurrent sessions, each lasting between one and four hours, over the course of the autumn, winter and spring terms.</w:t>
      </w:r>
    </w:p>
    <w:p w14:paraId="151BDEDF" w14:textId="77777777" w:rsidR="00247424" w:rsidRPr="00982395" w:rsidRDefault="00247424" w:rsidP="0053286A">
      <w:pPr>
        <w:spacing w:line="276" w:lineRule="auto"/>
        <w:rPr>
          <w:szCs w:val="24"/>
        </w:rPr>
      </w:pPr>
      <w:r w:rsidRPr="00982395">
        <w:rPr>
          <w:szCs w:val="24"/>
        </w:rPr>
        <w:t>Across the eight schools that participated in at least one session and/or visit day during the programme, the following averages were observed in terms of measures of pupil disadvantage:</w:t>
      </w:r>
    </w:p>
    <w:p w14:paraId="6941C78F" w14:textId="77777777" w:rsidR="00247424" w:rsidRPr="00982395" w:rsidRDefault="00247424" w:rsidP="00247424">
      <w:pPr>
        <w:spacing w:line="276" w:lineRule="auto"/>
        <w:rPr>
          <w:b/>
          <w:bCs/>
          <w:szCs w:val="24"/>
        </w:rPr>
      </w:pPr>
      <w:r w:rsidRPr="00982395">
        <w:rPr>
          <w:b/>
          <w:bCs/>
          <w:szCs w:val="24"/>
        </w:rPr>
        <w:t xml:space="preserve">Percentage of Disadvantaged Pupils (as of 2022/2023 in KS4, </w:t>
      </w:r>
      <w:r w:rsidRPr="00982395">
        <w:rPr>
          <w:b/>
          <w:bCs/>
          <w:i/>
          <w:iCs/>
          <w:szCs w:val="24"/>
        </w:rPr>
        <w:t>HEAT, 2023/2024</w:t>
      </w:r>
      <w:r w:rsidRPr="00982395">
        <w:rPr>
          <w:b/>
          <w:bCs/>
          <w:szCs w:val="24"/>
        </w:rPr>
        <w:t>)</w:t>
      </w:r>
    </w:p>
    <w:p w14:paraId="1B919BC8"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Range: </w:t>
      </w:r>
      <w:r w:rsidRPr="00982395">
        <w:rPr>
          <w:szCs w:val="24"/>
        </w:rPr>
        <w:t>16.3</w:t>
      </w:r>
    </w:p>
    <w:p w14:paraId="3C121189"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Median: </w:t>
      </w:r>
      <w:r w:rsidRPr="00982395">
        <w:rPr>
          <w:szCs w:val="24"/>
        </w:rPr>
        <w:t>15.3% (-0.4% on 2023/2024)</w:t>
      </w:r>
    </w:p>
    <w:p w14:paraId="1C37925C"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Mean: </w:t>
      </w:r>
      <w:r w:rsidRPr="00982395">
        <w:rPr>
          <w:szCs w:val="24"/>
        </w:rPr>
        <w:t>14.9 (-1.5% on 2023/2024)</w:t>
      </w:r>
    </w:p>
    <w:p w14:paraId="1AF681E1" w14:textId="77777777" w:rsidR="00247424" w:rsidRPr="00982395" w:rsidRDefault="00247424" w:rsidP="00247424">
      <w:pPr>
        <w:spacing w:line="276" w:lineRule="auto"/>
        <w:rPr>
          <w:b/>
          <w:bCs/>
          <w:szCs w:val="24"/>
        </w:rPr>
      </w:pPr>
      <w:r w:rsidRPr="00982395">
        <w:rPr>
          <w:b/>
          <w:bCs/>
          <w:szCs w:val="24"/>
        </w:rPr>
        <w:t>Percentage of Free School Meals (</w:t>
      </w:r>
      <w:r w:rsidRPr="00982395">
        <w:rPr>
          <w:b/>
          <w:bCs/>
          <w:i/>
          <w:iCs/>
          <w:szCs w:val="24"/>
        </w:rPr>
        <w:t>HEAT, 2025)</w:t>
      </w:r>
    </w:p>
    <w:p w14:paraId="7DE15FE3"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Range:</w:t>
      </w:r>
      <w:r w:rsidRPr="00982395">
        <w:rPr>
          <w:szCs w:val="24"/>
        </w:rPr>
        <w:t xml:space="preserve"> 18.0</w:t>
      </w:r>
    </w:p>
    <w:p w14:paraId="4A288EC9"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Median: </w:t>
      </w:r>
      <w:r w:rsidRPr="00982395">
        <w:rPr>
          <w:szCs w:val="24"/>
        </w:rPr>
        <w:t>15.9% (+4.3% on 2023/2024)</w:t>
      </w:r>
    </w:p>
    <w:p w14:paraId="10FA90A9"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Mean:</w:t>
      </w:r>
      <w:r w:rsidRPr="00982395">
        <w:rPr>
          <w:szCs w:val="24"/>
        </w:rPr>
        <w:t xml:space="preserve"> 15.1% (+2% on 2023/2024)</w:t>
      </w:r>
    </w:p>
    <w:p w14:paraId="778C5C7D" w14:textId="77777777" w:rsidR="00247424" w:rsidRPr="00982395" w:rsidRDefault="00247424" w:rsidP="00247424">
      <w:pPr>
        <w:spacing w:line="276" w:lineRule="auto"/>
        <w:rPr>
          <w:b/>
          <w:bCs/>
          <w:szCs w:val="24"/>
        </w:rPr>
      </w:pPr>
      <w:r w:rsidRPr="00982395">
        <w:rPr>
          <w:b/>
          <w:bCs/>
          <w:szCs w:val="24"/>
        </w:rPr>
        <w:t>Pupils in IMD Q1 (</w:t>
      </w:r>
      <w:r w:rsidRPr="00982395">
        <w:rPr>
          <w:b/>
          <w:bCs/>
          <w:i/>
          <w:iCs/>
          <w:szCs w:val="24"/>
        </w:rPr>
        <w:t>HEAT, 2024/2025</w:t>
      </w:r>
      <w:r w:rsidRPr="00982395">
        <w:rPr>
          <w:b/>
          <w:bCs/>
          <w:szCs w:val="24"/>
        </w:rPr>
        <w:t>)</w:t>
      </w:r>
    </w:p>
    <w:p w14:paraId="5EC510FC"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Range:</w:t>
      </w:r>
      <w:r w:rsidRPr="00982395">
        <w:rPr>
          <w:szCs w:val="24"/>
        </w:rPr>
        <w:t xml:space="preserve"> 36.8</w:t>
      </w:r>
    </w:p>
    <w:p w14:paraId="49296AD7"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Median: </w:t>
      </w:r>
      <w:r w:rsidRPr="00982395">
        <w:rPr>
          <w:szCs w:val="24"/>
        </w:rPr>
        <w:t>4.3% (+1.1% on 2023/2024)</w:t>
      </w:r>
    </w:p>
    <w:p w14:paraId="54F48508"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Mean: </w:t>
      </w:r>
      <w:r w:rsidRPr="00982395">
        <w:rPr>
          <w:szCs w:val="24"/>
        </w:rPr>
        <w:t>10.8% (-0.6% on 2023/2024)</w:t>
      </w:r>
    </w:p>
    <w:p w14:paraId="43A07652" w14:textId="77777777" w:rsidR="00247424" w:rsidRPr="00982395" w:rsidRDefault="00247424" w:rsidP="00247424">
      <w:pPr>
        <w:spacing w:line="276" w:lineRule="auto"/>
        <w:rPr>
          <w:b/>
          <w:bCs/>
          <w:szCs w:val="24"/>
        </w:rPr>
      </w:pPr>
      <w:r w:rsidRPr="00982395">
        <w:rPr>
          <w:b/>
          <w:bCs/>
          <w:szCs w:val="24"/>
        </w:rPr>
        <w:t>Pupils in IMD Q2 (</w:t>
      </w:r>
      <w:r w:rsidRPr="00982395">
        <w:rPr>
          <w:b/>
          <w:bCs/>
          <w:i/>
          <w:iCs/>
          <w:szCs w:val="24"/>
        </w:rPr>
        <w:t>HEAT, 2024/2025</w:t>
      </w:r>
      <w:r w:rsidRPr="00982395">
        <w:rPr>
          <w:b/>
          <w:bCs/>
          <w:szCs w:val="24"/>
        </w:rPr>
        <w:t>)</w:t>
      </w:r>
    </w:p>
    <w:p w14:paraId="7DE80FA3"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 xml:space="preserve">Range: </w:t>
      </w:r>
      <w:r w:rsidRPr="00982395">
        <w:rPr>
          <w:szCs w:val="24"/>
        </w:rPr>
        <w:t>45.3</w:t>
      </w:r>
    </w:p>
    <w:p w14:paraId="4AACD6FA"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Median:</w:t>
      </w:r>
      <w:r w:rsidRPr="00982395">
        <w:rPr>
          <w:szCs w:val="24"/>
        </w:rPr>
        <w:t xml:space="preserve"> 16.2% (+1.6% on 2023/2024)</w:t>
      </w:r>
    </w:p>
    <w:p w14:paraId="63C00AE9" w14:textId="77777777" w:rsidR="00247424" w:rsidRPr="00982395" w:rsidRDefault="00247424" w:rsidP="005821CB">
      <w:pPr>
        <w:pStyle w:val="ListParagraph"/>
        <w:numPr>
          <w:ilvl w:val="0"/>
          <w:numId w:val="18"/>
        </w:numPr>
        <w:spacing w:before="0" w:after="160" w:line="276" w:lineRule="auto"/>
        <w:rPr>
          <w:b/>
          <w:bCs/>
          <w:szCs w:val="24"/>
        </w:rPr>
      </w:pPr>
      <w:r w:rsidRPr="00982395">
        <w:rPr>
          <w:b/>
          <w:bCs/>
          <w:szCs w:val="24"/>
        </w:rPr>
        <w:t>Mean:</w:t>
      </w:r>
      <w:r w:rsidRPr="00982395">
        <w:rPr>
          <w:szCs w:val="24"/>
        </w:rPr>
        <w:t xml:space="preserve"> 18.9% (-0.6% on 2023/2024)</w:t>
      </w:r>
    </w:p>
    <w:p w14:paraId="596F8188" w14:textId="77777777" w:rsidR="00247424" w:rsidRPr="00982395" w:rsidRDefault="00247424" w:rsidP="0053286A">
      <w:pPr>
        <w:spacing w:line="276" w:lineRule="auto"/>
        <w:rPr>
          <w:szCs w:val="24"/>
        </w:rPr>
      </w:pPr>
      <w:r w:rsidRPr="00982395">
        <w:rPr>
          <w:szCs w:val="24"/>
        </w:rPr>
        <w:t>In total, 199 pupils were surveyed across the course of the programme, alongside 10 individual teachers. This is a substantially higher sample size than that observed in 2023/2024, which aligns with our aims to grow and proliferate the programme across Reading, Berkshire and the Greater London area. However, a slightly lower percentage of IMD Q1 &amp; Q2 pupils were likely, on average, reached, which aligns with our expectations of the limitations and risks inherent in the programme given that EPQs are still relatively uncommon in schools with low rates of participation in higher education.</w:t>
      </w:r>
    </w:p>
    <w:p w14:paraId="13036EF0" w14:textId="0647E8CC" w:rsidR="005B2D86" w:rsidRPr="00982395" w:rsidRDefault="005B2D86" w:rsidP="0053286A">
      <w:pPr>
        <w:rPr>
          <w:rFonts w:cs="Arial"/>
          <w:szCs w:val="24"/>
        </w:rPr>
      </w:pPr>
      <w:r w:rsidRPr="00982395">
        <w:rPr>
          <w:rFonts w:cs="Arial"/>
          <w:szCs w:val="24"/>
        </w:rPr>
        <w:t>Compared to 2023/2024, the number of female and non-binary pupils participating in the programme increased significantly. However, the percentage of Asian pupils participating decreased by over 10%, and no appreciable change was observed in the number of Black pupils participating, though the percentage of Mixed Race pupils participating did increase by 6%.</w:t>
      </w:r>
    </w:p>
    <w:p w14:paraId="23C135CD" w14:textId="77777777" w:rsidR="00721674" w:rsidRPr="00982395" w:rsidRDefault="00721674" w:rsidP="00721674">
      <w:pPr>
        <w:spacing w:line="276" w:lineRule="auto"/>
        <w:rPr>
          <w:b/>
          <w:bCs/>
          <w:szCs w:val="24"/>
        </w:rPr>
      </w:pPr>
      <w:r w:rsidRPr="00982395">
        <w:rPr>
          <w:b/>
          <w:bCs/>
          <w:szCs w:val="24"/>
        </w:rPr>
        <w:t>IMD Demographics</w:t>
      </w:r>
    </w:p>
    <w:p w14:paraId="4639C24E" w14:textId="02118EAD" w:rsidR="00721674" w:rsidRPr="00982395" w:rsidRDefault="00721674" w:rsidP="00721674">
      <w:pPr>
        <w:spacing w:line="276" w:lineRule="auto"/>
        <w:rPr>
          <w:szCs w:val="24"/>
        </w:rPr>
      </w:pPr>
      <w:r w:rsidRPr="00982395">
        <w:rPr>
          <w:szCs w:val="24"/>
        </w:rPr>
        <w:lastRenderedPageBreak/>
        <w:t>Where possible, EPQ workshops were targeted at students from disadvantaged backgrounds, including from IMD Q1 &amp; Q2, as per the Evaluation Plan and the university’s Access and Participation Plan (APP). Given the limited information received from students as to their postcodes, it was not possible to map each individual student’s IMD quintile, and, as such, a rough outline of the rate of IMD Q1/Q2 participation was determined by using school characteristics available through HEAT. In future, more stringent measures to ensure accurate data collection on pre- and post-surveys will be taken, so as to allow the same level of analysis of IMD Q1/Q2 students as students by gender and by ethnicity.</w:t>
      </w:r>
    </w:p>
    <w:p w14:paraId="57E62CE4" w14:textId="07AADDB3" w:rsidR="009E447A" w:rsidRPr="00982395" w:rsidRDefault="00721674" w:rsidP="00994120">
      <w:pPr>
        <w:spacing w:line="276" w:lineRule="auto"/>
        <w:rPr>
          <w:szCs w:val="24"/>
        </w:rPr>
      </w:pPr>
      <w:r w:rsidRPr="00982395">
        <w:rPr>
          <w:szCs w:val="24"/>
        </w:rPr>
        <w:t xml:space="preserve">Out of the eight participating schools, the average percentage of IMD Q1 students across all year groups was 10.8%. For IMD Q2 students, the average percentage was 18.9%. Note that these measures are intended as rough indicators of the number of IMD Q1/Q2 students </w:t>
      </w:r>
      <w:r w:rsidR="00007D97" w:rsidRPr="00982395">
        <w:rPr>
          <w:szCs w:val="24"/>
        </w:rPr>
        <w:t>reached and</w:t>
      </w:r>
      <w:r w:rsidRPr="00982395">
        <w:rPr>
          <w:szCs w:val="24"/>
        </w:rPr>
        <w:t xml:space="preserve"> are not indicative of the specific demographic makeup of students participating in the sessions. These percentages are both lower than anticipated, despite targeting schools with a high rate of IMD Q1 and Q2 </w:t>
      </w:r>
      <w:r w:rsidR="00007D97" w:rsidRPr="00982395">
        <w:rPr>
          <w:szCs w:val="24"/>
        </w:rPr>
        <w:t>students and</w:t>
      </w:r>
      <w:r w:rsidRPr="00982395">
        <w:rPr>
          <w:szCs w:val="24"/>
        </w:rPr>
        <w:t xml:space="preserve"> will need to be improved through targeted outreach in subsequent years.</w:t>
      </w:r>
    </w:p>
    <w:p w14:paraId="70FEBD28" w14:textId="77777777" w:rsidR="00994120" w:rsidRPr="00994120" w:rsidRDefault="00994120" w:rsidP="00994120">
      <w:pPr>
        <w:spacing w:line="276" w:lineRule="auto"/>
        <w:rPr>
          <w:sz w:val="10"/>
          <w:szCs w:val="10"/>
        </w:rPr>
      </w:pPr>
    </w:p>
    <w:p w14:paraId="4BAAC7AE" w14:textId="3254A6B0" w:rsidR="009E447A" w:rsidRPr="00BF7445" w:rsidRDefault="009E447A" w:rsidP="008F139F">
      <w:pPr>
        <w:pStyle w:val="Heading2"/>
      </w:pPr>
      <w:r w:rsidRPr="00BF7445">
        <w:t>Quantitative Analysis</w:t>
      </w:r>
      <w:r w:rsidR="00007D97">
        <w:t xml:space="preserve"> </w:t>
      </w:r>
      <w:r w:rsidRPr="00BF7445">
        <w:t>- Data Derived from Paired T-Tests</w:t>
      </w:r>
    </w:p>
    <w:p w14:paraId="67155F34" w14:textId="45553544" w:rsidR="00D8498D" w:rsidRPr="00982395" w:rsidRDefault="00D8498D" w:rsidP="00D8498D">
      <w:pPr>
        <w:rPr>
          <w:rFonts w:cs="Arial"/>
          <w:szCs w:val="24"/>
        </w:rPr>
      </w:pPr>
      <w:r w:rsidRPr="00982395">
        <w:rPr>
          <w:rFonts w:cs="Arial"/>
          <w:szCs w:val="24"/>
        </w:rPr>
        <w:t>The following are the results from the paired T-Tests</w:t>
      </w:r>
      <w:r w:rsidR="00B176F0" w:rsidRPr="00982395">
        <w:rPr>
          <w:rFonts w:cs="Arial"/>
          <w:szCs w:val="24"/>
        </w:rPr>
        <w:t xml:space="preserve"> conducted for all participants</w:t>
      </w:r>
      <w:r w:rsidRPr="00982395">
        <w:rPr>
          <w:rFonts w:cs="Arial"/>
          <w:szCs w:val="24"/>
        </w:rPr>
        <w:t xml:space="preserve">, including relevant p-values and effect sizes. </w:t>
      </w:r>
      <w:r w:rsidR="00B176F0" w:rsidRPr="00982395">
        <w:rPr>
          <w:rFonts w:cs="Arial"/>
          <w:szCs w:val="24"/>
        </w:rPr>
        <w:t xml:space="preserve">These T-Tests were designed to measure improvements in cognitive strategies, i.e. metacognition, and academic self-efficacy. </w:t>
      </w:r>
      <w:r w:rsidRPr="00982395">
        <w:rPr>
          <w:rFonts w:cs="Arial"/>
          <w:szCs w:val="24"/>
        </w:rPr>
        <w:t>Note that the individual items have been included for interest purposes, with the overall concept t-test presented in the final row.</w:t>
      </w:r>
    </w:p>
    <w:p w14:paraId="39F23F55" w14:textId="77777777" w:rsidR="00D8498D" w:rsidRPr="00982395" w:rsidRDefault="00D8498D" w:rsidP="00D8498D">
      <w:pPr>
        <w:rPr>
          <w:rFonts w:cs="Arial"/>
          <w:b/>
          <w:bCs/>
          <w:szCs w:val="24"/>
        </w:rPr>
      </w:pPr>
      <w:r w:rsidRPr="00982395">
        <w:rPr>
          <w:rFonts w:cs="Arial"/>
          <w:b/>
          <w:bCs/>
          <w:szCs w:val="24"/>
        </w:rPr>
        <w:t>Fig. 1.1- Cognitive Strategies T-Test</w:t>
      </w:r>
    </w:p>
    <w:tbl>
      <w:tblPr>
        <w:tblStyle w:val="TableGrid"/>
        <w:tblW w:w="8845" w:type="dxa"/>
        <w:tblLayout w:type="fixed"/>
        <w:tblLook w:val="06A0" w:firstRow="1" w:lastRow="0" w:firstColumn="1" w:lastColumn="0" w:noHBand="1" w:noVBand="1"/>
      </w:tblPr>
      <w:tblGrid>
        <w:gridCol w:w="1474"/>
        <w:gridCol w:w="898"/>
        <w:gridCol w:w="832"/>
        <w:gridCol w:w="1544"/>
        <w:gridCol w:w="1308"/>
        <w:gridCol w:w="2789"/>
      </w:tblGrid>
      <w:tr w:rsidR="00CB2150" w:rsidRPr="00937D17" w14:paraId="01D9EB87" w14:textId="77777777" w:rsidTr="00CB2150">
        <w:trPr>
          <w:trHeight w:val="302"/>
        </w:trPr>
        <w:tc>
          <w:tcPr>
            <w:tcW w:w="1474" w:type="dxa"/>
          </w:tcPr>
          <w:p w14:paraId="1D7479DF" w14:textId="77777777" w:rsidR="00CB2150" w:rsidRPr="00937D17" w:rsidRDefault="00CB2150" w:rsidP="1369B214">
            <w:pPr>
              <w:rPr>
                <w:rFonts w:cs="Arial"/>
                <w:b/>
                <w:bCs/>
                <w:sz w:val="16"/>
                <w:szCs w:val="16"/>
              </w:rPr>
            </w:pPr>
          </w:p>
        </w:tc>
        <w:tc>
          <w:tcPr>
            <w:tcW w:w="898" w:type="dxa"/>
          </w:tcPr>
          <w:p w14:paraId="18741942" w14:textId="77777777" w:rsidR="00CB2150" w:rsidRPr="00937D17" w:rsidRDefault="00CB2150" w:rsidP="1369B214">
            <w:pPr>
              <w:jc w:val="center"/>
              <w:rPr>
                <w:rFonts w:cs="Arial"/>
                <w:b/>
                <w:bCs/>
                <w:sz w:val="16"/>
                <w:szCs w:val="16"/>
              </w:rPr>
            </w:pPr>
            <w:r w:rsidRPr="00937D17">
              <w:rPr>
                <w:rFonts w:cs="Arial"/>
                <w:b/>
                <w:bCs/>
                <w:sz w:val="16"/>
                <w:szCs w:val="16"/>
              </w:rPr>
              <w:t>Mean Before (SD)</w:t>
            </w:r>
          </w:p>
        </w:tc>
        <w:tc>
          <w:tcPr>
            <w:tcW w:w="832" w:type="dxa"/>
          </w:tcPr>
          <w:p w14:paraId="38F9CA20" w14:textId="77777777" w:rsidR="00CB2150" w:rsidRPr="00937D17" w:rsidRDefault="00CB2150" w:rsidP="1369B214">
            <w:pPr>
              <w:jc w:val="center"/>
              <w:rPr>
                <w:rFonts w:cs="Arial"/>
                <w:b/>
                <w:bCs/>
                <w:sz w:val="16"/>
                <w:szCs w:val="16"/>
              </w:rPr>
            </w:pPr>
            <w:r w:rsidRPr="00937D17">
              <w:rPr>
                <w:rFonts w:cs="Arial"/>
                <w:b/>
                <w:bCs/>
                <w:sz w:val="16"/>
                <w:szCs w:val="16"/>
              </w:rPr>
              <w:t>Mean After (SD)</w:t>
            </w:r>
          </w:p>
        </w:tc>
        <w:tc>
          <w:tcPr>
            <w:tcW w:w="1544" w:type="dxa"/>
          </w:tcPr>
          <w:p w14:paraId="61CBFC99" w14:textId="77777777" w:rsidR="00CB2150" w:rsidRPr="00937D17" w:rsidRDefault="00CB2150" w:rsidP="1369B214">
            <w:pPr>
              <w:jc w:val="center"/>
              <w:rPr>
                <w:rFonts w:cs="Arial"/>
                <w:b/>
                <w:bCs/>
                <w:sz w:val="16"/>
                <w:szCs w:val="16"/>
              </w:rPr>
            </w:pPr>
            <w:r w:rsidRPr="00937D17">
              <w:rPr>
                <w:rFonts w:cs="Arial"/>
                <w:b/>
                <w:bCs/>
                <w:sz w:val="16"/>
                <w:szCs w:val="16"/>
              </w:rPr>
              <w:t>Statistical Test (t Stat)</w:t>
            </w:r>
          </w:p>
        </w:tc>
        <w:tc>
          <w:tcPr>
            <w:tcW w:w="1308" w:type="dxa"/>
          </w:tcPr>
          <w:p w14:paraId="69A664A7" w14:textId="77777777" w:rsidR="00CB2150" w:rsidRPr="00937D17" w:rsidRDefault="00CB2150" w:rsidP="1369B214">
            <w:pPr>
              <w:jc w:val="center"/>
              <w:rPr>
                <w:rFonts w:cs="Arial"/>
                <w:b/>
                <w:bCs/>
                <w:sz w:val="16"/>
                <w:szCs w:val="16"/>
              </w:rPr>
            </w:pPr>
            <w:r w:rsidRPr="00937D17">
              <w:rPr>
                <w:rFonts w:cs="Arial"/>
                <w:b/>
                <w:bCs/>
                <w:sz w:val="16"/>
                <w:szCs w:val="16"/>
              </w:rPr>
              <w:t>Statistical Test (p Value)</w:t>
            </w:r>
          </w:p>
        </w:tc>
        <w:tc>
          <w:tcPr>
            <w:tcW w:w="2789" w:type="dxa"/>
          </w:tcPr>
          <w:p w14:paraId="2F704A2A" w14:textId="77777777" w:rsidR="00CB2150" w:rsidRPr="00937D17" w:rsidRDefault="00CB2150" w:rsidP="1369B214">
            <w:pPr>
              <w:jc w:val="center"/>
              <w:rPr>
                <w:rFonts w:cs="Arial"/>
                <w:b/>
                <w:bCs/>
                <w:sz w:val="16"/>
                <w:szCs w:val="16"/>
              </w:rPr>
            </w:pPr>
            <w:r w:rsidRPr="00937D17">
              <w:rPr>
                <w:rFonts w:cs="Arial"/>
                <w:b/>
                <w:bCs/>
                <w:sz w:val="16"/>
                <w:szCs w:val="16"/>
              </w:rPr>
              <w:t>Effect Size</w:t>
            </w:r>
          </w:p>
        </w:tc>
      </w:tr>
      <w:tr w:rsidR="00CB2150" w:rsidRPr="00937D17" w14:paraId="3F69FFD1" w14:textId="77777777" w:rsidTr="00CB2150">
        <w:trPr>
          <w:trHeight w:val="302"/>
        </w:trPr>
        <w:tc>
          <w:tcPr>
            <w:tcW w:w="1474" w:type="dxa"/>
            <w:vAlign w:val="bottom"/>
          </w:tcPr>
          <w:p w14:paraId="202D4B59" w14:textId="77777777" w:rsidR="00CB2150" w:rsidRPr="00937D17" w:rsidRDefault="00CB2150" w:rsidP="1369B214">
            <w:pPr>
              <w:rPr>
                <w:rFonts w:cs="Arial"/>
                <w:sz w:val="22"/>
              </w:rPr>
            </w:pPr>
            <w:r w:rsidRPr="00937D17">
              <w:rPr>
                <w:rFonts w:cs="Arial"/>
                <w:b/>
                <w:bCs/>
                <w:sz w:val="18"/>
                <w:szCs w:val="18"/>
              </w:rPr>
              <w:t>I can tell which information is most important when I study</w:t>
            </w:r>
          </w:p>
        </w:tc>
        <w:tc>
          <w:tcPr>
            <w:tcW w:w="898" w:type="dxa"/>
          </w:tcPr>
          <w:p w14:paraId="04B05CBF" w14:textId="6D8528AC" w:rsidR="00CB2150" w:rsidRPr="00937D17" w:rsidRDefault="00CB2150" w:rsidP="1369B214">
            <w:pPr>
              <w:jc w:val="center"/>
              <w:rPr>
                <w:rFonts w:cs="Arial"/>
                <w:sz w:val="22"/>
              </w:rPr>
            </w:pPr>
            <w:r w:rsidRPr="00937D17">
              <w:rPr>
                <w:rFonts w:cs="Arial"/>
                <w:sz w:val="22"/>
              </w:rPr>
              <w:t>4.12</w:t>
            </w:r>
            <w:r>
              <w:rPr>
                <w:rFonts w:cs="Arial"/>
                <w:sz w:val="22"/>
              </w:rPr>
              <w:t xml:space="preserve"> (</w:t>
            </w:r>
            <w:r w:rsidRPr="00937D17">
              <w:rPr>
                <w:rFonts w:eastAsia="Calibri" w:cs="Arial"/>
                <w:sz w:val="22"/>
              </w:rPr>
              <w:t>0.62</w:t>
            </w:r>
            <w:r>
              <w:rPr>
                <w:rFonts w:eastAsia="Calibri" w:cs="Arial"/>
                <w:sz w:val="22"/>
              </w:rPr>
              <w:t>)</w:t>
            </w:r>
          </w:p>
        </w:tc>
        <w:tc>
          <w:tcPr>
            <w:tcW w:w="832" w:type="dxa"/>
          </w:tcPr>
          <w:p w14:paraId="7CE2B378" w14:textId="7AD1BA15" w:rsidR="00CB2150" w:rsidRPr="00937D17" w:rsidRDefault="00CB2150" w:rsidP="1369B214">
            <w:pPr>
              <w:jc w:val="center"/>
              <w:rPr>
                <w:rFonts w:eastAsia="Calibri" w:cs="Arial"/>
                <w:sz w:val="22"/>
              </w:rPr>
            </w:pPr>
            <w:r w:rsidRPr="00937D17">
              <w:rPr>
                <w:rFonts w:eastAsia="Calibri" w:cs="Arial"/>
                <w:sz w:val="22"/>
              </w:rPr>
              <w:t>3.98</w:t>
            </w:r>
            <w:r w:rsidR="003828F3">
              <w:rPr>
                <w:rFonts w:eastAsia="Calibri" w:cs="Arial"/>
                <w:sz w:val="22"/>
              </w:rPr>
              <w:t xml:space="preserve"> (0.</w:t>
            </w:r>
            <w:r w:rsidR="00610AA5">
              <w:rPr>
                <w:rFonts w:eastAsia="Calibri" w:cs="Arial"/>
                <w:sz w:val="22"/>
              </w:rPr>
              <w:t>50)</w:t>
            </w:r>
          </w:p>
        </w:tc>
        <w:tc>
          <w:tcPr>
            <w:tcW w:w="1544" w:type="dxa"/>
          </w:tcPr>
          <w:p w14:paraId="200C099E" w14:textId="1BA5E845" w:rsidR="00CB2150" w:rsidRPr="00937D17" w:rsidRDefault="00CB2150" w:rsidP="1369B214">
            <w:pPr>
              <w:jc w:val="center"/>
              <w:rPr>
                <w:rFonts w:eastAsia="Calibri" w:cs="Arial"/>
                <w:sz w:val="22"/>
              </w:rPr>
            </w:pPr>
            <w:r w:rsidRPr="00937D17">
              <w:rPr>
                <w:rFonts w:eastAsia="Calibri" w:cs="Arial"/>
                <w:sz w:val="22"/>
              </w:rPr>
              <w:t>t (50) = 1.31</w:t>
            </w:r>
          </w:p>
        </w:tc>
        <w:tc>
          <w:tcPr>
            <w:tcW w:w="1308" w:type="dxa"/>
          </w:tcPr>
          <w:p w14:paraId="08D9B22B" w14:textId="3AC2284D" w:rsidR="00CB2150" w:rsidRPr="00937D17" w:rsidRDefault="00CB2150" w:rsidP="1369B214">
            <w:pPr>
              <w:jc w:val="center"/>
              <w:rPr>
                <w:rFonts w:eastAsia="Calibri" w:cs="Arial"/>
                <w:sz w:val="22"/>
              </w:rPr>
            </w:pPr>
            <w:r w:rsidRPr="00937D17">
              <w:rPr>
                <w:rFonts w:eastAsia="Calibri" w:cs="Arial"/>
                <w:sz w:val="22"/>
              </w:rPr>
              <w:t>p = 0.09</w:t>
            </w:r>
          </w:p>
        </w:tc>
        <w:tc>
          <w:tcPr>
            <w:tcW w:w="2789" w:type="dxa"/>
          </w:tcPr>
          <w:p w14:paraId="2294BED7" w14:textId="6388A1FB" w:rsidR="00CB2150" w:rsidRPr="00937D17" w:rsidRDefault="00CB2150" w:rsidP="1369B214">
            <w:pPr>
              <w:jc w:val="center"/>
              <w:rPr>
                <w:rFonts w:eastAsia="Calibri" w:cs="Arial"/>
                <w:sz w:val="22"/>
              </w:rPr>
            </w:pPr>
            <w:r w:rsidRPr="00937D17">
              <w:rPr>
                <w:rFonts w:eastAsia="Calibri" w:cs="Arial"/>
                <w:i/>
                <w:iCs/>
                <w:sz w:val="22"/>
              </w:rPr>
              <w:t>d</w:t>
            </w:r>
            <w:r w:rsidRPr="00937D17">
              <w:rPr>
                <w:rFonts w:eastAsia="Calibri" w:cs="Arial"/>
                <w:sz w:val="22"/>
              </w:rPr>
              <w:t xml:space="preserve"> = -0.22</w:t>
            </w:r>
          </w:p>
        </w:tc>
      </w:tr>
      <w:tr w:rsidR="00CB2150" w:rsidRPr="00937D17" w14:paraId="1C505105" w14:textId="77777777" w:rsidTr="00CB2150">
        <w:trPr>
          <w:trHeight w:val="302"/>
        </w:trPr>
        <w:tc>
          <w:tcPr>
            <w:tcW w:w="1474" w:type="dxa"/>
            <w:vAlign w:val="bottom"/>
          </w:tcPr>
          <w:p w14:paraId="6087DA3A" w14:textId="77777777" w:rsidR="00CB2150" w:rsidRPr="00937D17" w:rsidRDefault="00CB2150" w:rsidP="1369B214">
            <w:pPr>
              <w:rPr>
                <w:rFonts w:cs="Arial"/>
                <w:sz w:val="22"/>
              </w:rPr>
            </w:pPr>
            <w:r w:rsidRPr="00937D17">
              <w:rPr>
                <w:rFonts w:cs="Arial"/>
                <w:b/>
                <w:bCs/>
                <w:sz w:val="18"/>
                <w:szCs w:val="18"/>
              </w:rPr>
              <w:t>I can tell how reliable information is when I read something</w:t>
            </w:r>
          </w:p>
        </w:tc>
        <w:tc>
          <w:tcPr>
            <w:tcW w:w="898" w:type="dxa"/>
          </w:tcPr>
          <w:p w14:paraId="56CBD316" w14:textId="1F33F6A3" w:rsidR="00CB2150" w:rsidRPr="00937D17" w:rsidRDefault="00CB2150" w:rsidP="1369B214">
            <w:pPr>
              <w:jc w:val="center"/>
              <w:rPr>
                <w:rFonts w:cs="Arial"/>
                <w:sz w:val="22"/>
              </w:rPr>
            </w:pPr>
            <w:r w:rsidRPr="00937D17">
              <w:rPr>
                <w:rFonts w:cs="Arial"/>
                <w:sz w:val="22"/>
              </w:rPr>
              <w:t>4.22</w:t>
            </w:r>
            <w:r>
              <w:rPr>
                <w:rFonts w:cs="Arial"/>
                <w:sz w:val="22"/>
              </w:rPr>
              <w:t xml:space="preserve"> (</w:t>
            </w:r>
            <w:r w:rsidRPr="00937D17">
              <w:rPr>
                <w:rFonts w:cs="Arial"/>
                <w:sz w:val="22"/>
              </w:rPr>
              <w:t>0.67</w:t>
            </w:r>
            <w:r>
              <w:rPr>
                <w:rFonts w:cs="Arial"/>
                <w:sz w:val="22"/>
              </w:rPr>
              <w:t>)</w:t>
            </w:r>
          </w:p>
        </w:tc>
        <w:tc>
          <w:tcPr>
            <w:tcW w:w="832" w:type="dxa"/>
          </w:tcPr>
          <w:p w14:paraId="646DE209" w14:textId="6F90A67C" w:rsidR="00CB2150" w:rsidRPr="00937D17" w:rsidRDefault="00CB2150" w:rsidP="1369B214">
            <w:pPr>
              <w:jc w:val="center"/>
              <w:rPr>
                <w:rFonts w:cs="Arial"/>
                <w:sz w:val="22"/>
              </w:rPr>
            </w:pPr>
            <w:r w:rsidRPr="00937D17">
              <w:rPr>
                <w:rFonts w:cs="Arial"/>
                <w:sz w:val="22"/>
              </w:rPr>
              <w:t>3.98</w:t>
            </w:r>
            <w:r w:rsidR="00610AA5">
              <w:rPr>
                <w:rFonts w:cs="Arial"/>
                <w:sz w:val="22"/>
              </w:rPr>
              <w:t xml:space="preserve"> (0.61)</w:t>
            </w:r>
          </w:p>
        </w:tc>
        <w:tc>
          <w:tcPr>
            <w:tcW w:w="1544" w:type="dxa"/>
          </w:tcPr>
          <w:p w14:paraId="66855473" w14:textId="28FFFF3A" w:rsidR="00CB2150" w:rsidRPr="00937D17" w:rsidRDefault="00CB2150" w:rsidP="1369B214">
            <w:pPr>
              <w:jc w:val="center"/>
              <w:rPr>
                <w:rFonts w:cs="Arial"/>
                <w:sz w:val="22"/>
              </w:rPr>
            </w:pPr>
            <w:r w:rsidRPr="00937D17">
              <w:rPr>
                <w:rFonts w:eastAsia="Calibri" w:cs="Arial"/>
                <w:sz w:val="22"/>
              </w:rPr>
              <w:t xml:space="preserve">t (50) = </w:t>
            </w:r>
            <w:r w:rsidRPr="00937D17">
              <w:rPr>
                <w:rFonts w:cs="Arial"/>
                <w:sz w:val="22"/>
              </w:rPr>
              <w:t>2.00</w:t>
            </w:r>
          </w:p>
        </w:tc>
        <w:tc>
          <w:tcPr>
            <w:tcW w:w="1308" w:type="dxa"/>
          </w:tcPr>
          <w:p w14:paraId="2405B02C" w14:textId="188FE32F" w:rsidR="00CB2150" w:rsidRPr="00937D17" w:rsidRDefault="00CB2150" w:rsidP="1369B214">
            <w:pPr>
              <w:jc w:val="center"/>
              <w:rPr>
                <w:rFonts w:cs="Arial"/>
                <w:sz w:val="22"/>
              </w:rPr>
            </w:pPr>
            <w:r w:rsidRPr="00937D17">
              <w:rPr>
                <w:rFonts w:cs="Arial"/>
                <w:sz w:val="22"/>
              </w:rPr>
              <w:t>p = 0.02*</w:t>
            </w:r>
          </w:p>
        </w:tc>
        <w:tc>
          <w:tcPr>
            <w:tcW w:w="2789" w:type="dxa"/>
          </w:tcPr>
          <w:p w14:paraId="09444D26" w14:textId="73455CA3" w:rsidR="00CB2150" w:rsidRPr="00937D17" w:rsidRDefault="00CB2150" w:rsidP="1369B214">
            <w:pPr>
              <w:jc w:val="center"/>
              <w:rPr>
                <w:rFonts w:cs="Arial"/>
                <w:sz w:val="22"/>
              </w:rPr>
            </w:pPr>
            <w:r w:rsidRPr="00937D17">
              <w:rPr>
                <w:rFonts w:cs="Arial"/>
                <w:i/>
                <w:iCs/>
                <w:sz w:val="22"/>
              </w:rPr>
              <w:t>d</w:t>
            </w:r>
            <w:r w:rsidRPr="00937D17">
              <w:rPr>
                <w:rFonts w:cs="Arial"/>
                <w:sz w:val="22"/>
              </w:rPr>
              <w:t xml:space="preserve"> = -0.35</w:t>
            </w:r>
          </w:p>
        </w:tc>
      </w:tr>
      <w:tr w:rsidR="00CB2150" w:rsidRPr="00937D17" w14:paraId="1C5665B5" w14:textId="77777777" w:rsidTr="00CB2150">
        <w:trPr>
          <w:trHeight w:val="302"/>
        </w:trPr>
        <w:tc>
          <w:tcPr>
            <w:tcW w:w="1474" w:type="dxa"/>
            <w:vAlign w:val="bottom"/>
          </w:tcPr>
          <w:p w14:paraId="762907E5" w14:textId="21A88E97" w:rsidR="00CB2150" w:rsidRPr="00937D17" w:rsidRDefault="00CB2150" w:rsidP="1369B214">
            <w:pPr>
              <w:rPr>
                <w:rFonts w:cs="Arial"/>
                <w:sz w:val="22"/>
              </w:rPr>
            </w:pPr>
            <w:r w:rsidRPr="00937D17">
              <w:rPr>
                <w:rFonts w:cs="Arial"/>
                <w:b/>
                <w:bCs/>
                <w:sz w:val="18"/>
                <w:szCs w:val="18"/>
              </w:rPr>
              <w:t>I can clearly explain my ideas, even when writing about complicated things</w:t>
            </w:r>
          </w:p>
          <w:p w14:paraId="78DE4314" w14:textId="0A906D76" w:rsidR="00CB2150" w:rsidRPr="00937D17" w:rsidRDefault="00CB2150" w:rsidP="1369B214">
            <w:pPr>
              <w:rPr>
                <w:rFonts w:cs="Arial"/>
                <w:b/>
                <w:bCs/>
                <w:sz w:val="18"/>
                <w:szCs w:val="18"/>
              </w:rPr>
            </w:pPr>
          </w:p>
          <w:p w14:paraId="5040F8B8" w14:textId="3C6F48A9" w:rsidR="00CB2150" w:rsidRPr="00937D17" w:rsidRDefault="00CB2150" w:rsidP="1369B214">
            <w:pPr>
              <w:rPr>
                <w:rFonts w:cs="Arial"/>
                <w:b/>
                <w:bCs/>
                <w:sz w:val="18"/>
                <w:szCs w:val="18"/>
              </w:rPr>
            </w:pPr>
          </w:p>
        </w:tc>
        <w:tc>
          <w:tcPr>
            <w:tcW w:w="898" w:type="dxa"/>
          </w:tcPr>
          <w:p w14:paraId="679284C1" w14:textId="349D8572" w:rsidR="00CB2150" w:rsidRPr="00937D17" w:rsidRDefault="00CB2150" w:rsidP="1369B214">
            <w:pPr>
              <w:jc w:val="center"/>
              <w:rPr>
                <w:rFonts w:cs="Arial"/>
                <w:sz w:val="22"/>
              </w:rPr>
            </w:pPr>
            <w:r w:rsidRPr="00937D17">
              <w:rPr>
                <w:rFonts w:cs="Arial"/>
                <w:sz w:val="22"/>
              </w:rPr>
              <w:lastRenderedPageBreak/>
              <w:t>4.02</w:t>
            </w:r>
            <w:r>
              <w:rPr>
                <w:rFonts w:cs="Arial"/>
                <w:sz w:val="22"/>
              </w:rPr>
              <w:t xml:space="preserve"> (</w:t>
            </w:r>
            <w:r w:rsidRPr="00937D17">
              <w:rPr>
                <w:rFonts w:cs="Arial"/>
                <w:sz w:val="22"/>
              </w:rPr>
              <w:t>0.70</w:t>
            </w:r>
            <w:r>
              <w:rPr>
                <w:rFonts w:cs="Arial"/>
                <w:sz w:val="22"/>
              </w:rPr>
              <w:t>)</w:t>
            </w:r>
          </w:p>
        </w:tc>
        <w:tc>
          <w:tcPr>
            <w:tcW w:w="832" w:type="dxa"/>
          </w:tcPr>
          <w:p w14:paraId="7AFBDF1D" w14:textId="513945CC" w:rsidR="00CB2150" w:rsidRPr="00937D17" w:rsidRDefault="00CB2150" w:rsidP="1369B214">
            <w:pPr>
              <w:jc w:val="center"/>
              <w:rPr>
                <w:rFonts w:cs="Arial"/>
                <w:sz w:val="22"/>
              </w:rPr>
            </w:pPr>
            <w:r w:rsidRPr="00937D17">
              <w:rPr>
                <w:rFonts w:cs="Arial"/>
                <w:sz w:val="22"/>
              </w:rPr>
              <w:t>3.96</w:t>
            </w:r>
            <w:r w:rsidR="00610AA5">
              <w:rPr>
                <w:rFonts w:cs="Arial"/>
                <w:sz w:val="22"/>
              </w:rPr>
              <w:t xml:space="preserve"> (0.68)</w:t>
            </w:r>
          </w:p>
        </w:tc>
        <w:tc>
          <w:tcPr>
            <w:tcW w:w="1544" w:type="dxa"/>
          </w:tcPr>
          <w:p w14:paraId="2BAB572B" w14:textId="15457AE1" w:rsidR="00CB2150" w:rsidRPr="00937D17" w:rsidRDefault="00CB2150" w:rsidP="1369B214">
            <w:pPr>
              <w:jc w:val="center"/>
              <w:rPr>
                <w:rFonts w:cs="Arial"/>
                <w:sz w:val="22"/>
              </w:rPr>
            </w:pPr>
            <w:r w:rsidRPr="00937D17">
              <w:rPr>
                <w:rFonts w:eastAsia="Calibri" w:cs="Arial"/>
                <w:sz w:val="22"/>
              </w:rPr>
              <w:t xml:space="preserve">t (50) = </w:t>
            </w:r>
            <w:r w:rsidRPr="00937D17">
              <w:rPr>
                <w:rFonts w:cs="Arial"/>
                <w:sz w:val="22"/>
              </w:rPr>
              <w:t>0.49</w:t>
            </w:r>
          </w:p>
        </w:tc>
        <w:tc>
          <w:tcPr>
            <w:tcW w:w="1308" w:type="dxa"/>
          </w:tcPr>
          <w:p w14:paraId="673BDB5E" w14:textId="1EDDF03E" w:rsidR="00CB2150" w:rsidRPr="00937D17" w:rsidRDefault="00CB2150" w:rsidP="1369B214">
            <w:pPr>
              <w:jc w:val="center"/>
              <w:rPr>
                <w:rFonts w:cs="Arial"/>
                <w:sz w:val="22"/>
              </w:rPr>
            </w:pPr>
            <w:r w:rsidRPr="00937D17">
              <w:rPr>
                <w:rFonts w:cs="Arial"/>
                <w:sz w:val="22"/>
              </w:rPr>
              <w:t>p = 0.31</w:t>
            </w:r>
          </w:p>
        </w:tc>
        <w:tc>
          <w:tcPr>
            <w:tcW w:w="2789" w:type="dxa"/>
          </w:tcPr>
          <w:p w14:paraId="7E5BA1AD" w14:textId="0DD2AB31" w:rsidR="00CB2150" w:rsidRPr="00937D17" w:rsidRDefault="00CB2150" w:rsidP="1369B214">
            <w:pPr>
              <w:jc w:val="center"/>
              <w:rPr>
                <w:rFonts w:cs="Arial"/>
                <w:sz w:val="22"/>
              </w:rPr>
            </w:pPr>
            <w:r w:rsidRPr="00937D17">
              <w:rPr>
                <w:rFonts w:cs="Arial"/>
                <w:i/>
                <w:iCs/>
                <w:sz w:val="22"/>
              </w:rPr>
              <w:t>d</w:t>
            </w:r>
            <w:r w:rsidRPr="00937D17">
              <w:rPr>
                <w:rFonts w:cs="Arial"/>
                <w:sz w:val="22"/>
              </w:rPr>
              <w:t xml:space="preserve"> = -0.08</w:t>
            </w:r>
          </w:p>
        </w:tc>
      </w:tr>
      <w:tr w:rsidR="00CB2150" w:rsidRPr="00937D17" w14:paraId="6CC87616" w14:textId="77777777" w:rsidTr="00CB2150">
        <w:trPr>
          <w:trHeight w:val="302"/>
        </w:trPr>
        <w:tc>
          <w:tcPr>
            <w:tcW w:w="1474" w:type="dxa"/>
            <w:vAlign w:val="bottom"/>
          </w:tcPr>
          <w:p w14:paraId="39888DF9" w14:textId="77777777" w:rsidR="00CB2150" w:rsidRPr="00937D17" w:rsidRDefault="00CB2150" w:rsidP="1369B214">
            <w:pPr>
              <w:rPr>
                <w:rFonts w:cs="Arial"/>
                <w:sz w:val="22"/>
              </w:rPr>
            </w:pPr>
            <w:r w:rsidRPr="00937D17">
              <w:rPr>
                <w:rFonts w:cs="Arial"/>
                <w:b/>
                <w:bCs/>
                <w:sz w:val="18"/>
                <w:szCs w:val="18"/>
              </w:rPr>
              <w:t>I can confidently explain my ideas when talking to others</w:t>
            </w:r>
          </w:p>
        </w:tc>
        <w:tc>
          <w:tcPr>
            <w:tcW w:w="898" w:type="dxa"/>
          </w:tcPr>
          <w:p w14:paraId="46BB4C4B" w14:textId="54BFA8FF" w:rsidR="00CB2150" w:rsidRPr="00937D17" w:rsidRDefault="00CB2150" w:rsidP="1369B214">
            <w:pPr>
              <w:jc w:val="center"/>
              <w:rPr>
                <w:rFonts w:cs="Arial"/>
                <w:sz w:val="22"/>
              </w:rPr>
            </w:pPr>
            <w:r w:rsidRPr="00937D17">
              <w:rPr>
                <w:rFonts w:cs="Arial"/>
                <w:sz w:val="22"/>
              </w:rPr>
              <w:t>3.84</w:t>
            </w:r>
            <w:r>
              <w:rPr>
                <w:rFonts w:cs="Arial"/>
                <w:sz w:val="22"/>
              </w:rPr>
              <w:t xml:space="preserve"> (</w:t>
            </w:r>
            <w:r w:rsidRPr="00937D17">
              <w:rPr>
                <w:rFonts w:cs="Arial"/>
                <w:sz w:val="22"/>
              </w:rPr>
              <w:t>0.75</w:t>
            </w:r>
            <w:r>
              <w:rPr>
                <w:rFonts w:cs="Arial"/>
                <w:sz w:val="22"/>
              </w:rPr>
              <w:t>)</w:t>
            </w:r>
          </w:p>
        </w:tc>
        <w:tc>
          <w:tcPr>
            <w:tcW w:w="832" w:type="dxa"/>
          </w:tcPr>
          <w:p w14:paraId="1A6AB3FD" w14:textId="3157223B" w:rsidR="00CB2150" w:rsidRPr="00937D17" w:rsidRDefault="00CB2150" w:rsidP="1369B214">
            <w:pPr>
              <w:jc w:val="center"/>
              <w:rPr>
                <w:rFonts w:cs="Arial"/>
                <w:sz w:val="22"/>
              </w:rPr>
            </w:pPr>
            <w:r w:rsidRPr="00937D17">
              <w:rPr>
                <w:rFonts w:cs="Arial"/>
                <w:sz w:val="22"/>
              </w:rPr>
              <w:t>4.06</w:t>
            </w:r>
            <w:r w:rsidR="00610AA5">
              <w:rPr>
                <w:rFonts w:cs="Arial"/>
                <w:sz w:val="22"/>
              </w:rPr>
              <w:t xml:space="preserve"> (0.73)</w:t>
            </w:r>
          </w:p>
        </w:tc>
        <w:tc>
          <w:tcPr>
            <w:tcW w:w="1544" w:type="dxa"/>
          </w:tcPr>
          <w:p w14:paraId="0A87A31E" w14:textId="66F3904D" w:rsidR="00CB2150" w:rsidRPr="00937D17" w:rsidRDefault="00CB2150" w:rsidP="1369B214">
            <w:pPr>
              <w:jc w:val="center"/>
              <w:rPr>
                <w:rFonts w:eastAsia="Calibri" w:cs="Arial"/>
                <w:sz w:val="22"/>
              </w:rPr>
            </w:pPr>
            <w:r w:rsidRPr="00937D17">
              <w:rPr>
                <w:rFonts w:eastAsia="Calibri" w:cs="Arial"/>
                <w:sz w:val="22"/>
              </w:rPr>
              <w:t>t (50) = -1.85</w:t>
            </w:r>
          </w:p>
        </w:tc>
        <w:tc>
          <w:tcPr>
            <w:tcW w:w="1308" w:type="dxa"/>
          </w:tcPr>
          <w:p w14:paraId="10895DD7" w14:textId="630B3420" w:rsidR="00CB2150" w:rsidRPr="00937D17" w:rsidRDefault="00CB2150" w:rsidP="1369B214">
            <w:pPr>
              <w:jc w:val="center"/>
              <w:rPr>
                <w:rFonts w:cs="Arial"/>
                <w:sz w:val="22"/>
              </w:rPr>
            </w:pPr>
            <w:r w:rsidRPr="00937D17">
              <w:rPr>
                <w:rFonts w:cs="Arial"/>
                <w:sz w:val="22"/>
              </w:rPr>
              <w:t>p = 0.03*</w:t>
            </w:r>
          </w:p>
        </w:tc>
        <w:tc>
          <w:tcPr>
            <w:tcW w:w="2789" w:type="dxa"/>
          </w:tcPr>
          <w:p w14:paraId="00E1AD78" w14:textId="3557C14F" w:rsidR="00CB2150" w:rsidRPr="00937D17" w:rsidRDefault="00CB2150" w:rsidP="1369B214">
            <w:pPr>
              <w:jc w:val="center"/>
              <w:rPr>
                <w:rFonts w:cs="Arial"/>
                <w:sz w:val="22"/>
              </w:rPr>
            </w:pPr>
            <w:r w:rsidRPr="00937D17">
              <w:rPr>
                <w:rFonts w:cs="Arial"/>
                <w:i/>
                <w:iCs/>
                <w:sz w:val="22"/>
              </w:rPr>
              <w:t>d</w:t>
            </w:r>
            <w:r w:rsidRPr="00937D17">
              <w:rPr>
                <w:rFonts w:cs="Arial"/>
                <w:sz w:val="22"/>
              </w:rPr>
              <w:t xml:space="preserve"> = 0.29</w:t>
            </w:r>
          </w:p>
        </w:tc>
      </w:tr>
      <w:tr w:rsidR="00CB2150" w:rsidRPr="00937D17" w14:paraId="423306EE" w14:textId="77777777" w:rsidTr="00CB2150">
        <w:trPr>
          <w:trHeight w:val="302"/>
        </w:trPr>
        <w:tc>
          <w:tcPr>
            <w:tcW w:w="1474" w:type="dxa"/>
            <w:vAlign w:val="bottom"/>
          </w:tcPr>
          <w:p w14:paraId="61670B40" w14:textId="77777777" w:rsidR="00CB2150" w:rsidRPr="00937D17" w:rsidRDefault="00CB2150" w:rsidP="1369B214">
            <w:pPr>
              <w:rPr>
                <w:rFonts w:cs="Arial"/>
                <w:sz w:val="22"/>
              </w:rPr>
            </w:pPr>
            <w:r w:rsidRPr="00937D17">
              <w:rPr>
                <w:rFonts w:cs="Arial"/>
                <w:b/>
                <w:bCs/>
                <w:sz w:val="18"/>
                <w:szCs w:val="18"/>
              </w:rPr>
              <w:t>Mean Averages (Overall- Cognitive Strategies)</w:t>
            </w:r>
          </w:p>
        </w:tc>
        <w:tc>
          <w:tcPr>
            <w:tcW w:w="898" w:type="dxa"/>
          </w:tcPr>
          <w:p w14:paraId="492772C9" w14:textId="15279ACB" w:rsidR="00CB2150" w:rsidRPr="00937D17" w:rsidRDefault="00CB2150" w:rsidP="1369B214">
            <w:pPr>
              <w:jc w:val="center"/>
              <w:rPr>
                <w:rFonts w:cs="Arial"/>
                <w:sz w:val="22"/>
              </w:rPr>
            </w:pPr>
            <w:r w:rsidRPr="00937D17">
              <w:rPr>
                <w:rFonts w:cs="Arial"/>
                <w:sz w:val="22"/>
              </w:rPr>
              <w:t>4.05</w:t>
            </w:r>
            <w:r>
              <w:rPr>
                <w:rFonts w:cs="Arial"/>
                <w:sz w:val="22"/>
              </w:rPr>
              <w:t xml:space="preserve"> (</w:t>
            </w:r>
            <w:r w:rsidRPr="00937D17">
              <w:rPr>
                <w:rFonts w:cs="Arial"/>
                <w:sz w:val="22"/>
              </w:rPr>
              <w:t>0.47</w:t>
            </w:r>
            <w:r>
              <w:rPr>
                <w:rFonts w:cs="Arial"/>
                <w:sz w:val="22"/>
              </w:rPr>
              <w:t>)</w:t>
            </w:r>
          </w:p>
        </w:tc>
        <w:tc>
          <w:tcPr>
            <w:tcW w:w="832" w:type="dxa"/>
          </w:tcPr>
          <w:p w14:paraId="096B6F60" w14:textId="77DFBFBA" w:rsidR="00CB2150" w:rsidRPr="00937D17" w:rsidRDefault="00CB2150" w:rsidP="1369B214">
            <w:pPr>
              <w:jc w:val="center"/>
              <w:rPr>
                <w:rFonts w:cs="Arial"/>
                <w:sz w:val="22"/>
              </w:rPr>
            </w:pPr>
            <w:r w:rsidRPr="00937D17">
              <w:rPr>
                <w:rFonts w:cs="Arial"/>
                <w:sz w:val="22"/>
              </w:rPr>
              <w:t>4.00</w:t>
            </w:r>
            <w:r w:rsidR="00610AA5">
              <w:rPr>
                <w:rFonts w:cs="Arial"/>
                <w:sz w:val="22"/>
              </w:rPr>
              <w:t xml:space="preserve"> (</w:t>
            </w:r>
            <w:r w:rsidR="003F7799">
              <w:rPr>
                <w:rFonts w:cs="Arial"/>
                <w:sz w:val="22"/>
              </w:rPr>
              <w:t>0.44)</w:t>
            </w:r>
          </w:p>
        </w:tc>
        <w:tc>
          <w:tcPr>
            <w:tcW w:w="1544" w:type="dxa"/>
          </w:tcPr>
          <w:p w14:paraId="799C6DFE" w14:textId="2AFDA4F0" w:rsidR="00CB2150" w:rsidRPr="00937D17" w:rsidRDefault="00CB2150" w:rsidP="1369B214">
            <w:pPr>
              <w:jc w:val="center"/>
              <w:rPr>
                <w:rFonts w:eastAsia="Calibri" w:cs="Arial"/>
                <w:sz w:val="22"/>
              </w:rPr>
            </w:pPr>
            <w:r w:rsidRPr="00937D17">
              <w:rPr>
                <w:rFonts w:eastAsia="Calibri" w:cs="Arial"/>
                <w:sz w:val="22"/>
              </w:rPr>
              <w:t>t (50) = 0.86</w:t>
            </w:r>
          </w:p>
        </w:tc>
        <w:tc>
          <w:tcPr>
            <w:tcW w:w="1308" w:type="dxa"/>
          </w:tcPr>
          <w:p w14:paraId="0134AB5A" w14:textId="3CB85F80" w:rsidR="00CB2150" w:rsidRPr="00937D17" w:rsidRDefault="00CB2150" w:rsidP="1369B214">
            <w:pPr>
              <w:jc w:val="center"/>
              <w:rPr>
                <w:rFonts w:cs="Arial"/>
                <w:sz w:val="22"/>
              </w:rPr>
            </w:pPr>
            <w:r w:rsidRPr="00937D17">
              <w:rPr>
                <w:rFonts w:cs="Arial"/>
                <w:sz w:val="22"/>
              </w:rPr>
              <w:t>p = 0.20</w:t>
            </w:r>
          </w:p>
        </w:tc>
        <w:tc>
          <w:tcPr>
            <w:tcW w:w="2789" w:type="dxa"/>
          </w:tcPr>
          <w:p w14:paraId="5C9E5BC2" w14:textId="53E9AFF2" w:rsidR="00CB2150" w:rsidRPr="00937D17" w:rsidRDefault="00CB2150" w:rsidP="1369B214">
            <w:pPr>
              <w:jc w:val="center"/>
              <w:rPr>
                <w:rFonts w:cs="Arial"/>
                <w:sz w:val="22"/>
              </w:rPr>
            </w:pPr>
            <w:r w:rsidRPr="00937D17">
              <w:rPr>
                <w:rFonts w:cs="Arial"/>
                <w:i/>
                <w:iCs/>
                <w:sz w:val="22"/>
              </w:rPr>
              <w:t>d</w:t>
            </w:r>
            <w:r w:rsidRPr="00937D17">
              <w:rPr>
                <w:rFonts w:cs="Arial"/>
                <w:sz w:val="22"/>
              </w:rPr>
              <w:t xml:space="preserve"> = -0.11</w:t>
            </w:r>
          </w:p>
        </w:tc>
      </w:tr>
    </w:tbl>
    <w:p w14:paraId="473CC869" w14:textId="04ADBF48" w:rsidR="009E447A" w:rsidRPr="00937D17" w:rsidRDefault="008267EB" w:rsidP="008267EB">
      <w:pPr>
        <w:rPr>
          <w:rFonts w:cs="Arial"/>
          <w:sz w:val="22"/>
        </w:rPr>
      </w:pPr>
      <w:r w:rsidRPr="00937D17">
        <w:rPr>
          <w:rFonts w:cs="Arial"/>
          <w:sz w:val="22"/>
        </w:rPr>
        <w:t xml:space="preserve">* = </w:t>
      </w:r>
      <w:r w:rsidR="00AC309C" w:rsidRPr="00937D17">
        <w:rPr>
          <w:rFonts w:cs="Arial"/>
          <w:sz w:val="22"/>
        </w:rPr>
        <w:t>significant at the 5% level.</w:t>
      </w:r>
    </w:p>
    <w:p w14:paraId="33AD7937" w14:textId="77777777" w:rsidR="00A92772" w:rsidRPr="00937D17" w:rsidRDefault="00A92772" w:rsidP="1369B214">
      <w:pPr>
        <w:rPr>
          <w:rFonts w:cs="Arial"/>
          <w:b/>
          <w:bCs/>
          <w:sz w:val="22"/>
        </w:rPr>
      </w:pPr>
      <w:r w:rsidRPr="00937D17">
        <w:rPr>
          <w:rFonts w:cs="Arial"/>
          <w:b/>
          <w:bCs/>
          <w:sz w:val="22"/>
        </w:rPr>
        <w:t>Fig. 1.2- Academic Self-Efficacy T-Test</w:t>
      </w:r>
    </w:p>
    <w:tbl>
      <w:tblPr>
        <w:tblStyle w:val="TableGrid"/>
        <w:tblW w:w="8952" w:type="dxa"/>
        <w:tblLayout w:type="fixed"/>
        <w:tblLook w:val="06A0" w:firstRow="1" w:lastRow="0" w:firstColumn="1" w:lastColumn="0" w:noHBand="1" w:noVBand="1"/>
      </w:tblPr>
      <w:tblGrid>
        <w:gridCol w:w="1682"/>
        <w:gridCol w:w="1163"/>
        <w:gridCol w:w="950"/>
        <w:gridCol w:w="1357"/>
        <w:gridCol w:w="1900"/>
        <w:gridCol w:w="1900"/>
      </w:tblGrid>
      <w:tr w:rsidR="00CB2150" w:rsidRPr="00937D17" w14:paraId="30052F12" w14:textId="77777777" w:rsidTr="00CB2150">
        <w:trPr>
          <w:trHeight w:val="310"/>
        </w:trPr>
        <w:tc>
          <w:tcPr>
            <w:tcW w:w="1682" w:type="dxa"/>
          </w:tcPr>
          <w:p w14:paraId="21100807" w14:textId="77777777" w:rsidR="00CB2150" w:rsidRPr="00937D17" w:rsidRDefault="00CB2150" w:rsidP="1369B214">
            <w:pPr>
              <w:rPr>
                <w:rFonts w:cs="Arial"/>
                <w:b/>
                <w:bCs/>
                <w:sz w:val="16"/>
                <w:szCs w:val="16"/>
              </w:rPr>
            </w:pPr>
          </w:p>
        </w:tc>
        <w:tc>
          <w:tcPr>
            <w:tcW w:w="1163" w:type="dxa"/>
          </w:tcPr>
          <w:p w14:paraId="7F10AE3C" w14:textId="77777777" w:rsidR="00CB2150" w:rsidRPr="00937D17" w:rsidRDefault="00CB2150" w:rsidP="1369B214">
            <w:pPr>
              <w:jc w:val="center"/>
              <w:rPr>
                <w:rFonts w:cs="Arial"/>
                <w:b/>
                <w:bCs/>
                <w:sz w:val="16"/>
                <w:szCs w:val="16"/>
              </w:rPr>
            </w:pPr>
            <w:r w:rsidRPr="00937D17">
              <w:rPr>
                <w:rFonts w:cs="Arial"/>
                <w:b/>
                <w:bCs/>
                <w:sz w:val="16"/>
                <w:szCs w:val="16"/>
              </w:rPr>
              <w:t>Mean Before (SD)</w:t>
            </w:r>
          </w:p>
        </w:tc>
        <w:tc>
          <w:tcPr>
            <w:tcW w:w="950" w:type="dxa"/>
          </w:tcPr>
          <w:p w14:paraId="3DF92EC1" w14:textId="77777777" w:rsidR="00CB2150" w:rsidRPr="00937D17" w:rsidRDefault="00CB2150" w:rsidP="1369B214">
            <w:pPr>
              <w:jc w:val="center"/>
              <w:rPr>
                <w:rFonts w:cs="Arial"/>
                <w:b/>
                <w:bCs/>
                <w:sz w:val="16"/>
                <w:szCs w:val="16"/>
              </w:rPr>
            </w:pPr>
            <w:r w:rsidRPr="00937D17">
              <w:rPr>
                <w:rFonts w:cs="Arial"/>
                <w:b/>
                <w:bCs/>
                <w:sz w:val="16"/>
                <w:szCs w:val="16"/>
              </w:rPr>
              <w:t>Mean After (SD)</w:t>
            </w:r>
          </w:p>
        </w:tc>
        <w:tc>
          <w:tcPr>
            <w:tcW w:w="1357" w:type="dxa"/>
          </w:tcPr>
          <w:p w14:paraId="1B837ECD" w14:textId="77777777" w:rsidR="00CB2150" w:rsidRPr="00937D17" w:rsidRDefault="00CB2150" w:rsidP="1369B214">
            <w:pPr>
              <w:jc w:val="center"/>
              <w:rPr>
                <w:rFonts w:cs="Arial"/>
                <w:b/>
                <w:bCs/>
                <w:sz w:val="16"/>
                <w:szCs w:val="16"/>
              </w:rPr>
            </w:pPr>
            <w:r w:rsidRPr="00937D17">
              <w:rPr>
                <w:rFonts w:cs="Arial"/>
                <w:b/>
                <w:bCs/>
                <w:sz w:val="16"/>
                <w:szCs w:val="16"/>
              </w:rPr>
              <w:t>Statistical Test (t Stat)</w:t>
            </w:r>
          </w:p>
        </w:tc>
        <w:tc>
          <w:tcPr>
            <w:tcW w:w="1900" w:type="dxa"/>
          </w:tcPr>
          <w:p w14:paraId="1EA44C67" w14:textId="77777777" w:rsidR="00CB2150" w:rsidRPr="00937D17" w:rsidRDefault="00CB2150" w:rsidP="1369B214">
            <w:pPr>
              <w:jc w:val="center"/>
              <w:rPr>
                <w:rFonts w:cs="Arial"/>
                <w:b/>
                <w:bCs/>
                <w:sz w:val="16"/>
                <w:szCs w:val="16"/>
              </w:rPr>
            </w:pPr>
            <w:r w:rsidRPr="00937D17">
              <w:rPr>
                <w:rFonts w:cs="Arial"/>
                <w:b/>
                <w:bCs/>
                <w:sz w:val="16"/>
                <w:szCs w:val="16"/>
              </w:rPr>
              <w:t>Statistical Test (p Value)</w:t>
            </w:r>
          </w:p>
        </w:tc>
        <w:tc>
          <w:tcPr>
            <w:tcW w:w="1900" w:type="dxa"/>
          </w:tcPr>
          <w:p w14:paraId="2013BB4D" w14:textId="77777777" w:rsidR="00CB2150" w:rsidRPr="00937D17" w:rsidRDefault="00CB2150" w:rsidP="1369B214">
            <w:pPr>
              <w:jc w:val="center"/>
              <w:rPr>
                <w:rFonts w:cs="Arial"/>
                <w:b/>
                <w:bCs/>
                <w:sz w:val="16"/>
                <w:szCs w:val="16"/>
              </w:rPr>
            </w:pPr>
            <w:r w:rsidRPr="00937D17">
              <w:rPr>
                <w:rFonts w:cs="Arial"/>
                <w:b/>
                <w:bCs/>
                <w:sz w:val="16"/>
                <w:szCs w:val="16"/>
              </w:rPr>
              <w:t>Effect Size</w:t>
            </w:r>
          </w:p>
        </w:tc>
      </w:tr>
      <w:tr w:rsidR="00CB2150" w:rsidRPr="00937D17" w14:paraId="4AB8F426" w14:textId="77777777" w:rsidTr="00CB2150">
        <w:trPr>
          <w:trHeight w:val="310"/>
        </w:trPr>
        <w:tc>
          <w:tcPr>
            <w:tcW w:w="1682" w:type="dxa"/>
            <w:vAlign w:val="bottom"/>
          </w:tcPr>
          <w:p w14:paraId="51EBA4EC" w14:textId="77777777" w:rsidR="00CB2150" w:rsidRPr="00937D17" w:rsidRDefault="00CB2150" w:rsidP="1369B214">
            <w:pPr>
              <w:rPr>
                <w:rFonts w:cs="Arial"/>
                <w:sz w:val="22"/>
              </w:rPr>
            </w:pPr>
            <w:r w:rsidRPr="00937D17">
              <w:rPr>
                <w:rFonts w:cs="Arial"/>
                <w:b/>
                <w:bCs/>
                <w:sz w:val="18"/>
                <w:szCs w:val="18"/>
              </w:rPr>
              <w:t>I am confident I can get the exam results required to progress to university</w:t>
            </w:r>
          </w:p>
        </w:tc>
        <w:tc>
          <w:tcPr>
            <w:tcW w:w="1163" w:type="dxa"/>
          </w:tcPr>
          <w:p w14:paraId="5822D457" w14:textId="5D164391" w:rsidR="00CB2150" w:rsidRPr="00937D17" w:rsidRDefault="00CB2150" w:rsidP="1369B214">
            <w:pPr>
              <w:jc w:val="center"/>
              <w:rPr>
                <w:rFonts w:cs="Arial"/>
                <w:sz w:val="22"/>
              </w:rPr>
            </w:pPr>
            <w:r w:rsidRPr="00937D17">
              <w:rPr>
                <w:rFonts w:cs="Arial"/>
                <w:sz w:val="22"/>
              </w:rPr>
              <w:t>3.94</w:t>
            </w:r>
            <w:r>
              <w:rPr>
                <w:rFonts w:cs="Arial"/>
                <w:sz w:val="22"/>
              </w:rPr>
              <w:t xml:space="preserve"> (</w:t>
            </w:r>
            <w:r w:rsidRPr="00937D17">
              <w:rPr>
                <w:rFonts w:eastAsia="Calibri" w:cs="Arial"/>
                <w:sz w:val="22"/>
              </w:rPr>
              <w:t>0.75</w:t>
            </w:r>
            <w:r>
              <w:rPr>
                <w:rFonts w:eastAsia="Calibri" w:cs="Arial"/>
                <w:sz w:val="22"/>
              </w:rPr>
              <w:t>)</w:t>
            </w:r>
          </w:p>
        </w:tc>
        <w:tc>
          <w:tcPr>
            <w:tcW w:w="950" w:type="dxa"/>
          </w:tcPr>
          <w:p w14:paraId="4B38E8F1" w14:textId="654AE3B6" w:rsidR="00CB2150" w:rsidRPr="00937D17" w:rsidRDefault="00CB2150" w:rsidP="1369B214">
            <w:pPr>
              <w:jc w:val="center"/>
              <w:rPr>
                <w:rFonts w:eastAsia="Calibri" w:cs="Arial"/>
                <w:sz w:val="22"/>
              </w:rPr>
            </w:pPr>
            <w:r w:rsidRPr="00937D17">
              <w:rPr>
                <w:rFonts w:eastAsia="Calibri" w:cs="Arial"/>
                <w:sz w:val="22"/>
              </w:rPr>
              <w:t>3.92</w:t>
            </w:r>
            <w:r w:rsidR="003F7799">
              <w:rPr>
                <w:rFonts w:eastAsia="Calibri" w:cs="Arial"/>
                <w:sz w:val="22"/>
              </w:rPr>
              <w:t xml:space="preserve"> (0.</w:t>
            </w:r>
            <w:r w:rsidR="005C0D40">
              <w:rPr>
                <w:rFonts w:eastAsia="Calibri" w:cs="Arial"/>
                <w:sz w:val="22"/>
              </w:rPr>
              <w:t>74)</w:t>
            </w:r>
          </w:p>
        </w:tc>
        <w:tc>
          <w:tcPr>
            <w:tcW w:w="1357" w:type="dxa"/>
          </w:tcPr>
          <w:p w14:paraId="614D4F7F" w14:textId="19FE0FBC" w:rsidR="00CB2150" w:rsidRPr="00937D17" w:rsidRDefault="00CB2150" w:rsidP="1369B214">
            <w:pPr>
              <w:jc w:val="center"/>
              <w:rPr>
                <w:rFonts w:eastAsia="Calibri" w:cs="Arial"/>
                <w:sz w:val="22"/>
              </w:rPr>
            </w:pPr>
            <w:r w:rsidRPr="00937D17">
              <w:rPr>
                <w:rFonts w:eastAsia="Calibri" w:cs="Arial"/>
                <w:sz w:val="22"/>
              </w:rPr>
              <w:t>t (50) = 0.22</w:t>
            </w:r>
          </w:p>
        </w:tc>
        <w:tc>
          <w:tcPr>
            <w:tcW w:w="1900" w:type="dxa"/>
          </w:tcPr>
          <w:p w14:paraId="6DEFB531" w14:textId="0B7F254C" w:rsidR="00CB2150" w:rsidRPr="00937D17" w:rsidRDefault="00CB2150" w:rsidP="1369B214">
            <w:pPr>
              <w:jc w:val="center"/>
              <w:rPr>
                <w:rFonts w:eastAsia="Calibri" w:cs="Arial"/>
                <w:sz w:val="22"/>
              </w:rPr>
            </w:pPr>
            <w:r w:rsidRPr="00937D17">
              <w:rPr>
                <w:rFonts w:eastAsia="Calibri" w:cs="Arial"/>
                <w:sz w:val="22"/>
              </w:rPr>
              <w:t>p = 0.41</w:t>
            </w:r>
          </w:p>
        </w:tc>
        <w:tc>
          <w:tcPr>
            <w:tcW w:w="1900" w:type="dxa"/>
          </w:tcPr>
          <w:p w14:paraId="200714E2" w14:textId="48E6F036" w:rsidR="00CB2150" w:rsidRPr="00937D17" w:rsidRDefault="00CB2150" w:rsidP="1369B214">
            <w:pPr>
              <w:jc w:val="center"/>
              <w:rPr>
                <w:rFonts w:eastAsia="Calibri" w:cs="Arial"/>
                <w:sz w:val="22"/>
              </w:rPr>
            </w:pPr>
            <w:r w:rsidRPr="00937D17">
              <w:rPr>
                <w:rFonts w:eastAsia="Calibri" w:cs="Arial"/>
                <w:i/>
                <w:iCs/>
                <w:sz w:val="22"/>
              </w:rPr>
              <w:t>d</w:t>
            </w:r>
            <w:r w:rsidRPr="00937D17">
              <w:rPr>
                <w:rFonts w:eastAsia="Calibri" w:cs="Arial"/>
                <w:sz w:val="22"/>
              </w:rPr>
              <w:t xml:space="preserve"> = -0.03</w:t>
            </w:r>
          </w:p>
        </w:tc>
      </w:tr>
      <w:tr w:rsidR="00CB2150" w:rsidRPr="00937D17" w14:paraId="124740F0" w14:textId="77777777" w:rsidTr="00CB2150">
        <w:trPr>
          <w:trHeight w:val="310"/>
        </w:trPr>
        <w:tc>
          <w:tcPr>
            <w:tcW w:w="1682" w:type="dxa"/>
            <w:vAlign w:val="bottom"/>
          </w:tcPr>
          <w:p w14:paraId="347B2BAC" w14:textId="77777777" w:rsidR="00CB2150" w:rsidRPr="00937D17" w:rsidRDefault="00CB2150" w:rsidP="1369B214">
            <w:pPr>
              <w:rPr>
                <w:rFonts w:cs="Arial"/>
                <w:sz w:val="22"/>
              </w:rPr>
            </w:pPr>
            <w:r w:rsidRPr="00937D17">
              <w:rPr>
                <w:rFonts w:cs="Arial"/>
                <w:b/>
                <w:bCs/>
                <w:sz w:val="18"/>
                <w:szCs w:val="18"/>
              </w:rPr>
              <w:t>I have the academic ability to do well at university</w:t>
            </w:r>
          </w:p>
        </w:tc>
        <w:tc>
          <w:tcPr>
            <w:tcW w:w="1163" w:type="dxa"/>
          </w:tcPr>
          <w:p w14:paraId="74474577" w14:textId="5B8531B3" w:rsidR="00CB2150" w:rsidRPr="00937D17" w:rsidRDefault="00CB2150" w:rsidP="1369B214">
            <w:pPr>
              <w:jc w:val="center"/>
              <w:rPr>
                <w:rFonts w:cs="Arial"/>
                <w:sz w:val="22"/>
              </w:rPr>
            </w:pPr>
            <w:r w:rsidRPr="00937D17">
              <w:rPr>
                <w:rFonts w:cs="Arial"/>
                <w:sz w:val="22"/>
              </w:rPr>
              <w:t>4.04</w:t>
            </w:r>
            <w:r>
              <w:rPr>
                <w:rFonts w:cs="Arial"/>
                <w:sz w:val="22"/>
              </w:rPr>
              <w:t xml:space="preserve"> (</w:t>
            </w:r>
            <w:r w:rsidRPr="00937D17">
              <w:rPr>
                <w:rFonts w:eastAsia="Calibri" w:cs="Arial"/>
                <w:sz w:val="22"/>
              </w:rPr>
              <w:t>0.66</w:t>
            </w:r>
            <w:r>
              <w:rPr>
                <w:rFonts w:eastAsia="Calibri" w:cs="Arial"/>
                <w:sz w:val="22"/>
              </w:rPr>
              <w:t>)</w:t>
            </w:r>
          </w:p>
        </w:tc>
        <w:tc>
          <w:tcPr>
            <w:tcW w:w="950" w:type="dxa"/>
          </w:tcPr>
          <w:p w14:paraId="6D40DA38" w14:textId="070CF685" w:rsidR="00CB2150" w:rsidRPr="00937D17" w:rsidRDefault="00CB2150" w:rsidP="1369B214">
            <w:pPr>
              <w:jc w:val="center"/>
              <w:rPr>
                <w:rFonts w:cs="Arial"/>
                <w:sz w:val="22"/>
              </w:rPr>
            </w:pPr>
            <w:r w:rsidRPr="00937D17">
              <w:rPr>
                <w:rFonts w:cs="Arial"/>
                <w:sz w:val="22"/>
              </w:rPr>
              <w:t>4.08</w:t>
            </w:r>
            <w:r w:rsidR="005C0D40">
              <w:rPr>
                <w:rFonts w:cs="Arial"/>
                <w:sz w:val="22"/>
              </w:rPr>
              <w:t xml:space="preserve"> (0.55)</w:t>
            </w:r>
          </w:p>
        </w:tc>
        <w:tc>
          <w:tcPr>
            <w:tcW w:w="1357" w:type="dxa"/>
          </w:tcPr>
          <w:p w14:paraId="6C007713" w14:textId="37116BED" w:rsidR="00CB2150" w:rsidRPr="00937D17" w:rsidRDefault="00CB2150" w:rsidP="1369B214">
            <w:pPr>
              <w:jc w:val="center"/>
              <w:rPr>
                <w:rFonts w:cs="Arial"/>
                <w:sz w:val="22"/>
              </w:rPr>
            </w:pPr>
            <w:r w:rsidRPr="00937D17">
              <w:rPr>
                <w:rFonts w:eastAsia="Calibri" w:cs="Arial"/>
                <w:sz w:val="22"/>
              </w:rPr>
              <w:t xml:space="preserve">t (50) =        </w:t>
            </w:r>
            <w:r w:rsidRPr="00937D17">
              <w:rPr>
                <w:rFonts w:cs="Arial"/>
                <w:sz w:val="22"/>
              </w:rPr>
              <w:t>-0.44</w:t>
            </w:r>
          </w:p>
        </w:tc>
        <w:tc>
          <w:tcPr>
            <w:tcW w:w="1900" w:type="dxa"/>
          </w:tcPr>
          <w:p w14:paraId="68E500EC" w14:textId="0277ED2D" w:rsidR="00CB2150" w:rsidRPr="00937D17" w:rsidRDefault="00CB2150" w:rsidP="1369B214">
            <w:pPr>
              <w:jc w:val="center"/>
              <w:rPr>
                <w:rFonts w:cs="Arial"/>
                <w:sz w:val="22"/>
              </w:rPr>
            </w:pPr>
            <w:r w:rsidRPr="00937D17">
              <w:rPr>
                <w:rFonts w:cs="Arial"/>
                <w:sz w:val="22"/>
              </w:rPr>
              <w:t>p = 0.33</w:t>
            </w:r>
          </w:p>
        </w:tc>
        <w:tc>
          <w:tcPr>
            <w:tcW w:w="1900" w:type="dxa"/>
          </w:tcPr>
          <w:p w14:paraId="346142AA" w14:textId="5CB15844" w:rsidR="00CB2150" w:rsidRPr="00937D17" w:rsidRDefault="00CB2150" w:rsidP="1369B214">
            <w:pPr>
              <w:jc w:val="center"/>
              <w:rPr>
                <w:rFonts w:cs="Arial"/>
                <w:sz w:val="22"/>
              </w:rPr>
            </w:pPr>
            <w:r w:rsidRPr="00937D17">
              <w:rPr>
                <w:rFonts w:eastAsia="Calibri" w:cs="Arial"/>
                <w:i/>
                <w:iCs/>
                <w:sz w:val="22"/>
              </w:rPr>
              <w:t>d</w:t>
            </w:r>
            <w:r w:rsidRPr="00937D17">
              <w:rPr>
                <w:rFonts w:eastAsia="Calibri" w:cs="Arial"/>
                <w:sz w:val="22"/>
              </w:rPr>
              <w:t xml:space="preserve"> = </w:t>
            </w:r>
            <w:r w:rsidRPr="00937D17">
              <w:rPr>
                <w:rFonts w:cs="Arial"/>
                <w:sz w:val="22"/>
              </w:rPr>
              <w:t>0.06</w:t>
            </w:r>
          </w:p>
        </w:tc>
      </w:tr>
      <w:tr w:rsidR="00CB2150" w:rsidRPr="00937D17" w14:paraId="1AE299F4" w14:textId="77777777" w:rsidTr="00CB2150">
        <w:trPr>
          <w:trHeight w:val="310"/>
        </w:trPr>
        <w:tc>
          <w:tcPr>
            <w:tcW w:w="1682" w:type="dxa"/>
            <w:vAlign w:val="bottom"/>
          </w:tcPr>
          <w:p w14:paraId="5292EE1C" w14:textId="77777777" w:rsidR="00CB2150" w:rsidRPr="00937D17" w:rsidRDefault="00CB2150" w:rsidP="1369B214">
            <w:pPr>
              <w:rPr>
                <w:rFonts w:cs="Arial"/>
                <w:sz w:val="22"/>
              </w:rPr>
            </w:pPr>
            <w:r w:rsidRPr="00937D17">
              <w:rPr>
                <w:rFonts w:cs="Arial"/>
                <w:b/>
                <w:bCs/>
                <w:sz w:val="18"/>
                <w:szCs w:val="18"/>
              </w:rPr>
              <w:t>I could manage with the level of study required at university</w:t>
            </w:r>
          </w:p>
        </w:tc>
        <w:tc>
          <w:tcPr>
            <w:tcW w:w="1163" w:type="dxa"/>
          </w:tcPr>
          <w:p w14:paraId="69C5877A" w14:textId="41D25C38" w:rsidR="00CB2150" w:rsidRPr="00937D17" w:rsidRDefault="00CB2150" w:rsidP="1369B214">
            <w:pPr>
              <w:jc w:val="center"/>
              <w:rPr>
                <w:rFonts w:cs="Arial"/>
                <w:sz w:val="22"/>
              </w:rPr>
            </w:pPr>
            <w:r w:rsidRPr="00937D17">
              <w:rPr>
                <w:rFonts w:cs="Arial"/>
                <w:sz w:val="22"/>
              </w:rPr>
              <w:t>3.96</w:t>
            </w:r>
            <w:r>
              <w:rPr>
                <w:rFonts w:cs="Arial"/>
                <w:sz w:val="22"/>
              </w:rPr>
              <w:t xml:space="preserve"> (</w:t>
            </w:r>
            <w:r w:rsidRPr="00937D17">
              <w:rPr>
                <w:rFonts w:eastAsia="Calibri" w:cs="Arial"/>
                <w:sz w:val="22"/>
              </w:rPr>
              <w:t>0.66</w:t>
            </w:r>
            <w:r>
              <w:rPr>
                <w:rFonts w:eastAsia="Calibri" w:cs="Arial"/>
                <w:sz w:val="22"/>
              </w:rPr>
              <w:t>)</w:t>
            </w:r>
          </w:p>
        </w:tc>
        <w:tc>
          <w:tcPr>
            <w:tcW w:w="950" w:type="dxa"/>
          </w:tcPr>
          <w:p w14:paraId="59EB5552" w14:textId="0EE2D288" w:rsidR="00CB2150" w:rsidRPr="00937D17" w:rsidRDefault="00CB2150" w:rsidP="1369B214">
            <w:pPr>
              <w:jc w:val="center"/>
              <w:rPr>
                <w:rFonts w:cs="Arial"/>
                <w:sz w:val="22"/>
              </w:rPr>
            </w:pPr>
            <w:r w:rsidRPr="00937D17">
              <w:rPr>
                <w:rFonts w:cs="Arial"/>
                <w:sz w:val="22"/>
              </w:rPr>
              <w:t>3.96</w:t>
            </w:r>
            <w:r w:rsidR="005C0D40">
              <w:rPr>
                <w:rFonts w:cs="Arial"/>
                <w:sz w:val="22"/>
              </w:rPr>
              <w:t xml:space="preserve"> (0.59)</w:t>
            </w:r>
          </w:p>
        </w:tc>
        <w:tc>
          <w:tcPr>
            <w:tcW w:w="1357" w:type="dxa"/>
          </w:tcPr>
          <w:p w14:paraId="34350A40" w14:textId="173C94DD" w:rsidR="00CB2150" w:rsidRPr="00937D17" w:rsidRDefault="00CB2150" w:rsidP="1369B214">
            <w:pPr>
              <w:jc w:val="center"/>
              <w:rPr>
                <w:rFonts w:cs="Arial"/>
                <w:sz w:val="22"/>
              </w:rPr>
            </w:pPr>
            <w:r w:rsidRPr="00937D17">
              <w:rPr>
                <w:rFonts w:eastAsia="Calibri" w:cs="Arial"/>
                <w:sz w:val="22"/>
              </w:rPr>
              <w:t xml:space="preserve">t (50) =        </w:t>
            </w:r>
            <w:r w:rsidRPr="00937D17">
              <w:rPr>
                <w:rFonts w:cs="Arial"/>
                <w:sz w:val="22"/>
              </w:rPr>
              <w:t>0.00</w:t>
            </w:r>
          </w:p>
        </w:tc>
        <w:tc>
          <w:tcPr>
            <w:tcW w:w="1900" w:type="dxa"/>
          </w:tcPr>
          <w:p w14:paraId="71D6FC75" w14:textId="44084005" w:rsidR="00CB2150" w:rsidRPr="00937D17" w:rsidRDefault="00CB2150" w:rsidP="1369B214">
            <w:pPr>
              <w:jc w:val="center"/>
              <w:rPr>
                <w:rFonts w:cs="Arial"/>
                <w:sz w:val="22"/>
              </w:rPr>
            </w:pPr>
            <w:r w:rsidRPr="00937D17">
              <w:rPr>
                <w:rFonts w:cs="Arial"/>
                <w:sz w:val="22"/>
              </w:rPr>
              <w:t>p = 0.50</w:t>
            </w:r>
          </w:p>
        </w:tc>
        <w:tc>
          <w:tcPr>
            <w:tcW w:w="1900" w:type="dxa"/>
          </w:tcPr>
          <w:p w14:paraId="5FA01215" w14:textId="2C9D50F6" w:rsidR="00CB2150" w:rsidRPr="00937D17" w:rsidRDefault="00CB2150" w:rsidP="1369B214">
            <w:pPr>
              <w:jc w:val="center"/>
              <w:rPr>
                <w:rFonts w:cs="Arial"/>
                <w:sz w:val="22"/>
              </w:rPr>
            </w:pPr>
            <w:r w:rsidRPr="00937D17">
              <w:rPr>
                <w:rFonts w:eastAsia="Calibri" w:cs="Arial"/>
                <w:i/>
                <w:iCs/>
                <w:sz w:val="22"/>
              </w:rPr>
              <w:t>d</w:t>
            </w:r>
            <w:r w:rsidRPr="00937D17">
              <w:rPr>
                <w:rFonts w:eastAsia="Calibri" w:cs="Arial"/>
                <w:sz w:val="22"/>
              </w:rPr>
              <w:t xml:space="preserve"> = </w:t>
            </w:r>
            <w:r w:rsidRPr="00937D17">
              <w:rPr>
                <w:rFonts w:cs="Arial"/>
                <w:sz w:val="22"/>
              </w:rPr>
              <w:t>0.00</w:t>
            </w:r>
          </w:p>
        </w:tc>
      </w:tr>
      <w:tr w:rsidR="00CB2150" w:rsidRPr="00937D17" w14:paraId="60EE4594" w14:textId="77777777" w:rsidTr="00CB2150">
        <w:trPr>
          <w:trHeight w:val="310"/>
        </w:trPr>
        <w:tc>
          <w:tcPr>
            <w:tcW w:w="1682" w:type="dxa"/>
            <w:vAlign w:val="bottom"/>
          </w:tcPr>
          <w:p w14:paraId="0238F5D1" w14:textId="77777777" w:rsidR="00CB2150" w:rsidRPr="00937D17" w:rsidRDefault="00CB2150" w:rsidP="1369B214">
            <w:pPr>
              <w:rPr>
                <w:rFonts w:cs="Arial"/>
                <w:sz w:val="22"/>
              </w:rPr>
            </w:pPr>
            <w:r w:rsidRPr="00937D17">
              <w:rPr>
                <w:rFonts w:cs="Arial"/>
                <w:b/>
                <w:bCs/>
                <w:sz w:val="18"/>
                <w:szCs w:val="18"/>
              </w:rPr>
              <w:t>Mean Averages (Overall- Academic Self-Efficacy)</w:t>
            </w:r>
          </w:p>
        </w:tc>
        <w:tc>
          <w:tcPr>
            <w:tcW w:w="1163" w:type="dxa"/>
          </w:tcPr>
          <w:p w14:paraId="5E3B1409" w14:textId="100BE3DC" w:rsidR="00CB2150" w:rsidRPr="00937D17" w:rsidRDefault="00CB2150" w:rsidP="1369B214">
            <w:pPr>
              <w:jc w:val="center"/>
              <w:rPr>
                <w:rFonts w:cs="Arial"/>
                <w:sz w:val="22"/>
              </w:rPr>
            </w:pPr>
            <w:r w:rsidRPr="00937D17">
              <w:rPr>
                <w:rFonts w:cs="Arial"/>
                <w:sz w:val="22"/>
              </w:rPr>
              <w:t>3.98</w:t>
            </w:r>
            <w:r>
              <w:rPr>
                <w:rFonts w:cs="Arial"/>
                <w:sz w:val="22"/>
              </w:rPr>
              <w:t xml:space="preserve"> (</w:t>
            </w:r>
            <w:r w:rsidRPr="00937D17">
              <w:rPr>
                <w:rFonts w:eastAsia="Calibri" w:cs="Arial"/>
                <w:sz w:val="22"/>
              </w:rPr>
              <w:t>0.60</w:t>
            </w:r>
            <w:r>
              <w:rPr>
                <w:rFonts w:eastAsia="Calibri" w:cs="Arial"/>
                <w:sz w:val="22"/>
              </w:rPr>
              <w:t>)</w:t>
            </w:r>
          </w:p>
        </w:tc>
        <w:tc>
          <w:tcPr>
            <w:tcW w:w="950" w:type="dxa"/>
          </w:tcPr>
          <w:p w14:paraId="1B7C978F" w14:textId="311906EB" w:rsidR="00CB2150" w:rsidRPr="00937D17" w:rsidRDefault="00CB2150" w:rsidP="1369B214">
            <w:pPr>
              <w:jc w:val="center"/>
              <w:rPr>
                <w:rFonts w:cs="Arial"/>
                <w:sz w:val="22"/>
              </w:rPr>
            </w:pPr>
            <w:r w:rsidRPr="00937D17">
              <w:rPr>
                <w:rFonts w:cs="Arial"/>
                <w:sz w:val="22"/>
              </w:rPr>
              <w:t>3.99</w:t>
            </w:r>
            <w:r w:rsidR="005C0D40">
              <w:rPr>
                <w:rFonts w:cs="Arial"/>
                <w:sz w:val="22"/>
              </w:rPr>
              <w:t xml:space="preserve"> (0.56)</w:t>
            </w:r>
          </w:p>
        </w:tc>
        <w:tc>
          <w:tcPr>
            <w:tcW w:w="1357" w:type="dxa"/>
          </w:tcPr>
          <w:p w14:paraId="15CEFDDA" w14:textId="2B97EC4A" w:rsidR="00CB2150" w:rsidRPr="00937D17" w:rsidRDefault="00CB2150" w:rsidP="1369B214">
            <w:pPr>
              <w:jc w:val="center"/>
              <w:rPr>
                <w:rFonts w:eastAsia="Calibri" w:cs="Arial"/>
                <w:sz w:val="22"/>
              </w:rPr>
            </w:pPr>
            <w:r w:rsidRPr="00937D17">
              <w:rPr>
                <w:rFonts w:eastAsia="Calibri" w:cs="Arial"/>
                <w:sz w:val="22"/>
              </w:rPr>
              <w:t>t (50) =        -0.09</w:t>
            </w:r>
          </w:p>
        </w:tc>
        <w:tc>
          <w:tcPr>
            <w:tcW w:w="1900" w:type="dxa"/>
          </w:tcPr>
          <w:p w14:paraId="40ED50D0" w14:textId="07047E52" w:rsidR="00CB2150" w:rsidRPr="00937D17" w:rsidRDefault="00CB2150" w:rsidP="1369B214">
            <w:pPr>
              <w:jc w:val="center"/>
              <w:rPr>
                <w:rFonts w:cs="Arial"/>
                <w:sz w:val="22"/>
              </w:rPr>
            </w:pPr>
            <w:r w:rsidRPr="00937D17">
              <w:rPr>
                <w:rFonts w:cs="Arial"/>
                <w:sz w:val="22"/>
              </w:rPr>
              <w:t>p = 0.46</w:t>
            </w:r>
          </w:p>
        </w:tc>
        <w:tc>
          <w:tcPr>
            <w:tcW w:w="1900" w:type="dxa"/>
          </w:tcPr>
          <w:p w14:paraId="6B421360" w14:textId="380D577F" w:rsidR="00CB2150" w:rsidRPr="00937D17" w:rsidRDefault="00CB2150" w:rsidP="1369B214">
            <w:pPr>
              <w:jc w:val="center"/>
              <w:rPr>
                <w:rFonts w:cs="Arial"/>
                <w:sz w:val="22"/>
              </w:rPr>
            </w:pPr>
            <w:r w:rsidRPr="00937D17">
              <w:rPr>
                <w:rFonts w:eastAsia="Calibri" w:cs="Arial"/>
                <w:i/>
                <w:iCs/>
                <w:sz w:val="22"/>
              </w:rPr>
              <w:t>d</w:t>
            </w:r>
            <w:r w:rsidRPr="00937D17">
              <w:rPr>
                <w:rFonts w:eastAsia="Calibri" w:cs="Arial"/>
                <w:sz w:val="22"/>
              </w:rPr>
              <w:t xml:space="preserve"> = </w:t>
            </w:r>
            <w:r w:rsidRPr="00937D17">
              <w:rPr>
                <w:rFonts w:cs="Arial"/>
                <w:sz w:val="22"/>
              </w:rPr>
              <w:t>0.01</w:t>
            </w:r>
          </w:p>
        </w:tc>
      </w:tr>
    </w:tbl>
    <w:p w14:paraId="7F249014" w14:textId="77777777" w:rsidR="00AC309C" w:rsidRPr="00937D17" w:rsidRDefault="00AC309C" w:rsidP="00AC309C">
      <w:pPr>
        <w:rPr>
          <w:rFonts w:cs="Arial"/>
          <w:sz w:val="22"/>
        </w:rPr>
      </w:pPr>
      <w:r w:rsidRPr="00937D17">
        <w:rPr>
          <w:rFonts w:cs="Arial"/>
          <w:sz w:val="22"/>
        </w:rPr>
        <w:t>* = significant at the 5% level.</w:t>
      </w:r>
    </w:p>
    <w:p w14:paraId="074D4B40" w14:textId="5D04613F" w:rsidR="1369B214" w:rsidRPr="00937D17" w:rsidRDefault="1369B214" w:rsidP="1369B214">
      <w:pPr>
        <w:rPr>
          <w:rFonts w:cs="Arial"/>
          <w:b/>
          <w:bCs/>
          <w:sz w:val="22"/>
        </w:rPr>
      </w:pPr>
    </w:p>
    <w:p w14:paraId="5C0D3AB5" w14:textId="77B60E6A" w:rsidR="00B963B8" w:rsidRPr="00937D17" w:rsidRDefault="00B963B8" w:rsidP="00B963B8">
      <w:pPr>
        <w:rPr>
          <w:rFonts w:cs="Arial"/>
          <w:b/>
          <w:bCs/>
          <w:sz w:val="22"/>
        </w:rPr>
      </w:pPr>
      <w:r w:rsidRPr="00937D17">
        <w:rPr>
          <w:rFonts w:cs="Arial"/>
          <w:b/>
          <w:bCs/>
          <w:sz w:val="22"/>
        </w:rPr>
        <w:t>Fig. 1.3- Process T-Test</w:t>
      </w:r>
    </w:p>
    <w:tbl>
      <w:tblPr>
        <w:tblStyle w:val="TableGrid"/>
        <w:tblW w:w="8938" w:type="dxa"/>
        <w:tblLayout w:type="fixed"/>
        <w:tblLook w:val="06A0" w:firstRow="1" w:lastRow="0" w:firstColumn="1" w:lastColumn="0" w:noHBand="1" w:noVBand="1"/>
      </w:tblPr>
      <w:tblGrid>
        <w:gridCol w:w="1680"/>
        <w:gridCol w:w="1161"/>
        <w:gridCol w:w="948"/>
        <w:gridCol w:w="1355"/>
        <w:gridCol w:w="1897"/>
        <w:gridCol w:w="1897"/>
      </w:tblGrid>
      <w:tr w:rsidR="00CB2150" w:rsidRPr="00937D17" w14:paraId="3A78F3E9" w14:textId="77777777" w:rsidTr="00CB2150">
        <w:trPr>
          <w:trHeight w:val="298"/>
        </w:trPr>
        <w:tc>
          <w:tcPr>
            <w:tcW w:w="1680" w:type="dxa"/>
          </w:tcPr>
          <w:p w14:paraId="1859331F" w14:textId="77777777" w:rsidR="00CB2150" w:rsidRPr="00937D17" w:rsidRDefault="00CB2150" w:rsidP="1369B214">
            <w:pPr>
              <w:rPr>
                <w:rFonts w:cs="Arial"/>
                <w:b/>
                <w:bCs/>
                <w:sz w:val="16"/>
                <w:szCs w:val="16"/>
              </w:rPr>
            </w:pPr>
          </w:p>
        </w:tc>
        <w:tc>
          <w:tcPr>
            <w:tcW w:w="1161" w:type="dxa"/>
          </w:tcPr>
          <w:p w14:paraId="310AF0AC" w14:textId="77777777" w:rsidR="00CB2150" w:rsidRPr="00937D17" w:rsidRDefault="00CB2150" w:rsidP="1369B214">
            <w:pPr>
              <w:jc w:val="center"/>
              <w:rPr>
                <w:rFonts w:cs="Arial"/>
                <w:b/>
                <w:bCs/>
                <w:sz w:val="16"/>
                <w:szCs w:val="16"/>
              </w:rPr>
            </w:pPr>
            <w:r w:rsidRPr="00937D17">
              <w:rPr>
                <w:rFonts w:cs="Arial"/>
                <w:b/>
                <w:bCs/>
                <w:sz w:val="16"/>
                <w:szCs w:val="16"/>
              </w:rPr>
              <w:t>Mean Before (SD)</w:t>
            </w:r>
          </w:p>
        </w:tc>
        <w:tc>
          <w:tcPr>
            <w:tcW w:w="948" w:type="dxa"/>
          </w:tcPr>
          <w:p w14:paraId="0BBFCA1C" w14:textId="77777777" w:rsidR="00CB2150" w:rsidRPr="00937D17" w:rsidRDefault="00CB2150" w:rsidP="1369B214">
            <w:pPr>
              <w:jc w:val="center"/>
              <w:rPr>
                <w:rFonts w:cs="Arial"/>
                <w:b/>
                <w:bCs/>
                <w:sz w:val="16"/>
                <w:szCs w:val="16"/>
              </w:rPr>
            </w:pPr>
            <w:r w:rsidRPr="00937D17">
              <w:rPr>
                <w:rFonts w:cs="Arial"/>
                <w:b/>
                <w:bCs/>
                <w:sz w:val="16"/>
                <w:szCs w:val="16"/>
              </w:rPr>
              <w:t>Mean After (SD)</w:t>
            </w:r>
          </w:p>
        </w:tc>
        <w:tc>
          <w:tcPr>
            <w:tcW w:w="1355" w:type="dxa"/>
          </w:tcPr>
          <w:p w14:paraId="57B93C8F" w14:textId="77777777" w:rsidR="00CB2150" w:rsidRPr="00937D17" w:rsidRDefault="00CB2150" w:rsidP="1369B214">
            <w:pPr>
              <w:jc w:val="center"/>
              <w:rPr>
                <w:rFonts w:cs="Arial"/>
                <w:b/>
                <w:bCs/>
                <w:sz w:val="16"/>
                <w:szCs w:val="16"/>
              </w:rPr>
            </w:pPr>
            <w:r w:rsidRPr="00937D17">
              <w:rPr>
                <w:rFonts w:cs="Arial"/>
                <w:b/>
                <w:bCs/>
                <w:sz w:val="16"/>
                <w:szCs w:val="16"/>
              </w:rPr>
              <w:t>Statistical Test (t Stat)</w:t>
            </w:r>
          </w:p>
        </w:tc>
        <w:tc>
          <w:tcPr>
            <w:tcW w:w="1897" w:type="dxa"/>
          </w:tcPr>
          <w:p w14:paraId="7855101D" w14:textId="77777777" w:rsidR="00CB2150" w:rsidRPr="00937D17" w:rsidRDefault="00CB2150" w:rsidP="1369B214">
            <w:pPr>
              <w:jc w:val="center"/>
              <w:rPr>
                <w:rFonts w:cs="Arial"/>
                <w:b/>
                <w:bCs/>
                <w:sz w:val="16"/>
                <w:szCs w:val="16"/>
              </w:rPr>
            </w:pPr>
            <w:r w:rsidRPr="00937D17">
              <w:rPr>
                <w:rFonts w:cs="Arial"/>
                <w:b/>
                <w:bCs/>
                <w:sz w:val="16"/>
                <w:szCs w:val="16"/>
              </w:rPr>
              <w:t>Statistical Test (p Value)</w:t>
            </w:r>
          </w:p>
        </w:tc>
        <w:tc>
          <w:tcPr>
            <w:tcW w:w="1897" w:type="dxa"/>
          </w:tcPr>
          <w:p w14:paraId="72582464" w14:textId="77777777" w:rsidR="00CB2150" w:rsidRPr="00937D17" w:rsidRDefault="00CB2150" w:rsidP="1369B214">
            <w:pPr>
              <w:jc w:val="center"/>
              <w:rPr>
                <w:rFonts w:cs="Arial"/>
                <w:b/>
                <w:bCs/>
                <w:sz w:val="16"/>
                <w:szCs w:val="16"/>
              </w:rPr>
            </w:pPr>
            <w:r w:rsidRPr="00937D17">
              <w:rPr>
                <w:rFonts w:cs="Arial"/>
                <w:b/>
                <w:bCs/>
                <w:sz w:val="16"/>
                <w:szCs w:val="16"/>
              </w:rPr>
              <w:t>Effect Size</w:t>
            </w:r>
          </w:p>
        </w:tc>
      </w:tr>
      <w:tr w:rsidR="00CB2150" w:rsidRPr="00937D17" w14:paraId="07A93818" w14:textId="77777777" w:rsidTr="00CB2150">
        <w:trPr>
          <w:trHeight w:val="298"/>
        </w:trPr>
        <w:tc>
          <w:tcPr>
            <w:tcW w:w="1680" w:type="dxa"/>
            <w:vAlign w:val="center"/>
          </w:tcPr>
          <w:p w14:paraId="4D31F48E" w14:textId="4EAF1624" w:rsidR="00CB2150" w:rsidRPr="00937D17" w:rsidRDefault="00CB2150" w:rsidP="1369B214">
            <w:pPr>
              <w:rPr>
                <w:rFonts w:cs="Arial"/>
                <w:sz w:val="22"/>
              </w:rPr>
            </w:pPr>
            <w:r w:rsidRPr="00937D17">
              <w:rPr>
                <w:rFonts w:cs="Arial"/>
                <w:b/>
                <w:bCs/>
                <w:sz w:val="18"/>
                <w:szCs w:val="18"/>
              </w:rPr>
              <w:t>Did You Find This Workshop Useful?</w:t>
            </w:r>
          </w:p>
        </w:tc>
        <w:tc>
          <w:tcPr>
            <w:tcW w:w="1161" w:type="dxa"/>
          </w:tcPr>
          <w:p w14:paraId="107FCD4C" w14:textId="19C8D4A7" w:rsidR="00CB2150" w:rsidRPr="00937D17" w:rsidRDefault="00CB2150" w:rsidP="1369B214">
            <w:pPr>
              <w:jc w:val="center"/>
              <w:rPr>
                <w:rFonts w:cs="Arial"/>
                <w:sz w:val="22"/>
              </w:rPr>
            </w:pPr>
            <w:r w:rsidRPr="00937D17">
              <w:rPr>
                <w:rFonts w:cs="Arial"/>
                <w:sz w:val="22"/>
              </w:rPr>
              <w:t>4.41</w:t>
            </w:r>
            <w:r>
              <w:rPr>
                <w:rFonts w:cs="Arial"/>
                <w:sz w:val="22"/>
              </w:rPr>
              <w:t xml:space="preserve"> (</w:t>
            </w:r>
            <w:r w:rsidRPr="00937D17">
              <w:rPr>
                <w:rFonts w:eastAsia="Calibri" w:cs="Arial"/>
                <w:sz w:val="22"/>
              </w:rPr>
              <w:t>0.53</w:t>
            </w:r>
            <w:r>
              <w:rPr>
                <w:rFonts w:eastAsia="Calibri" w:cs="Arial"/>
                <w:sz w:val="22"/>
              </w:rPr>
              <w:t>)</w:t>
            </w:r>
          </w:p>
        </w:tc>
        <w:tc>
          <w:tcPr>
            <w:tcW w:w="948" w:type="dxa"/>
          </w:tcPr>
          <w:p w14:paraId="11F38AB2" w14:textId="512267C2" w:rsidR="00CB2150" w:rsidRPr="00937D17" w:rsidRDefault="00CB2150" w:rsidP="1369B214">
            <w:pPr>
              <w:jc w:val="center"/>
              <w:rPr>
                <w:rFonts w:eastAsia="Calibri" w:cs="Arial"/>
                <w:sz w:val="22"/>
              </w:rPr>
            </w:pPr>
            <w:r w:rsidRPr="00937D17">
              <w:rPr>
                <w:rFonts w:cs="Arial"/>
                <w:sz w:val="22"/>
              </w:rPr>
              <w:t>4.40</w:t>
            </w:r>
            <w:r w:rsidR="005C0D40">
              <w:rPr>
                <w:rFonts w:cs="Arial"/>
                <w:sz w:val="22"/>
              </w:rPr>
              <w:t xml:space="preserve"> (0.53)</w:t>
            </w:r>
          </w:p>
        </w:tc>
        <w:tc>
          <w:tcPr>
            <w:tcW w:w="1355" w:type="dxa"/>
          </w:tcPr>
          <w:p w14:paraId="471C76FA" w14:textId="75E29F30" w:rsidR="00CB2150" w:rsidRPr="00937D17" w:rsidRDefault="00CB2150" w:rsidP="1369B214">
            <w:pPr>
              <w:jc w:val="center"/>
              <w:rPr>
                <w:rFonts w:eastAsia="Calibri" w:cs="Arial"/>
                <w:sz w:val="22"/>
              </w:rPr>
            </w:pPr>
            <w:r w:rsidRPr="00937D17">
              <w:rPr>
                <w:rFonts w:eastAsia="Calibri" w:cs="Arial"/>
                <w:sz w:val="22"/>
              </w:rPr>
              <w:t>t (50) = 0.23</w:t>
            </w:r>
          </w:p>
        </w:tc>
        <w:tc>
          <w:tcPr>
            <w:tcW w:w="1897" w:type="dxa"/>
          </w:tcPr>
          <w:p w14:paraId="2A0D2405" w14:textId="0464FB58" w:rsidR="00CB2150" w:rsidRPr="00937D17" w:rsidRDefault="00CB2150" w:rsidP="1369B214">
            <w:pPr>
              <w:jc w:val="center"/>
              <w:rPr>
                <w:rFonts w:eastAsia="Calibri" w:cs="Arial"/>
                <w:sz w:val="22"/>
              </w:rPr>
            </w:pPr>
            <w:r w:rsidRPr="00937D17">
              <w:rPr>
                <w:rFonts w:eastAsia="Calibri" w:cs="Arial"/>
                <w:sz w:val="22"/>
              </w:rPr>
              <w:t>p = 0.41</w:t>
            </w:r>
          </w:p>
        </w:tc>
        <w:tc>
          <w:tcPr>
            <w:tcW w:w="1897" w:type="dxa"/>
          </w:tcPr>
          <w:p w14:paraId="552BAD6E" w14:textId="0BE0E2F4" w:rsidR="00CB2150" w:rsidRPr="00937D17" w:rsidRDefault="00CB2150" w:rsidP="1369B214">
            <w:pPr>
              <w:jc w:val="center"/>
              <w:rPr>
                <w:rFonts w:eastAsia="Calibri" w:cs="Arial"/>
                <w:sz w:val="22"/>
              </w:rPr>
            </w:pPr>
            <w:r w:rsidRPr="00937D17">
              <w:rPr>
                <w:rFonts w:eastAsia="Calibri" w:cs="Arial"/>
                <w:sz w:val="22"/>
              </w:rPr>
              <w:t>d = -0.04</w:t>
            </w:r>
          </w:p>
        </w:tc>
      </w:tr>
      <w:tr w:rsidR="00CB2150" w:rsidRPr="00937D17" w14:paraId="186B0BB8" w14:textId="77777777" w:rsidTr="00CB2150">
        <w:trPr>
          <w:trHeight w:val="298"/>
        </w:trPr>
        <w:tc>
          <w:tcPr>
            <w:tcW w:w="1680" w:type="dxa"/>
            <w:vAlign w:val="center"/>
          </w:tcPr>
          <w:p w14:paraId="01D9B01D" w14:textId="1B30AFBE" w:rsidR="00CB2150" w:rsidRPr="00937D17" w:rsidRDefault="00CB2150" w:rsidP="1369B214">
            <w:pPr>
              <w:rPr>
                <w:rFonts w:cs="Arial"/>
                <w:sz w:val="22"/>
              </w:rPr>
            </w:pPr>
            <w:r w:rsidRPr="00937D17">
              <w:rPr>
                <w:rFonts w:cs="Arial"/>
                <w:b/>
                <w:bCs/>
                <w:sz w:val="18"/>
                <w:szCs w:val="18"/>
              </w:rPr>
              <w:t>Did You Find This Workshop Engaging?</w:t>
            </w:r>
          </w:p>
        </w:tc>
        <w:tc>
          <w:tcPr>
            <w:tcW w:w="1161" w:type="dxa"/>
          </w:tcPr>
          <w:p w14:paraId="1745EF47" w14:textId="1F38E2E9" w:rsidR="00CB2150" w:rsidRPr="00937D17" w:rsidRDefault="00CB2150" w:rsidP="1369B214">
            <w:pPr>
              <w:jc w:val="center"/>
              <w:rPr>
                <w:rFonts w:cs="Arial"/>
                <w:sz w:val="22"/>
              </w:rPr>
            </w:pPr>
            <w:r w:rsidRPr="00937D17">
              <w:rPr>
                <w:rFonts w:cs="Arial"/>
                <w:sz w:val="22"/>
              </w:rPr>
              <w:t>4.49</w:t>
            </w:r>
            <w:r>
              <w:rPr>
                <w:rFonts w:cs="Arial"/>
                <w:sz w:val="22"/>
              </w:rPr>
              <w:t xml:space="preserve"> (</w:t>
            </w:r>
            <w:r w:rsidRPr="00937D17">
              <w:rPr>
                <w:rFonts w:eastAsia="Calibri" w:cs="Arial"/>
                <w:sz w:val="22"/>
              </w:rPr>
              <w:t>0.61</w:t>
            </w:r>
            <w:r>
              <w:rPr>
                <w:rFonts w:eastAsia="Calibri" w:cs="Arial"/>
                <w:sz w:val="22"/>
              </w:rPr>
              <w:t>)</w:t>
            </w:r>
          </w:p>
        </w:tc>
        <w:tc>
          <w:tcPr>
            <w:tcW w:w="948" w:type="dxa"/>
          </w:tcPr>
          <w:p w14:paraId="70F926BF" w14:textId="743FA218" w:rsidR="00CB2150" w:rsidRPr="00937D17" w:rsidRDefault="00CB2150" w:rsidP="1369B214">
            <w:pPr>
              <w:jc w:val="center"/>
              <w:rPr>
                <w:rFonts w:cs="Arial"/>
                <w:sz w:val="22"/>
              </w:rPr>
            </w:pPr>
            <w:r w:rsidRPr="00937D17">
              <w:rPr>
                <w:rFonts w:cs="Arial"/>
                <w:sz w:val="22"/>
              </w:rPr>
              <w:t>4.43</w:t>
            </w:r>
            <w:r w:rsidR="005C0D40">
              <w:rPr>
                <w:rFonts w:cs="Arial"/>
                <w:sz w:val="22"/>
              </w:rPr>
              <w:t xml:space="preserve"> (0.60)</w:t>
            </w:r>
          </w:p>
        </w:tc>
        <w:tc>
          <w:tcPr>
            <w:tcW w:w="1355" w:type="dxa"/>
          </w:tcPr>
          <w:p w14:paraId="215067D2" w14:textId="7126FCE8" w:rsidR="00CB2150" w:rsidRPr="00937D17" w:rsidRDefault="00CB2150" w:rsidP="1369B214">
            <w:pPr>
              <w:jc w:val="center"/>
              <w:rPr>
                <w:rFonts w:cs="Arial"/>
                <w:sz w:val="22"/>
              </w:rPr>
            </w:pPr>
            <w:r w:rsidRPr="00937D17">
              <w:rPr>
                <w:rFonts w:eastAsia="Calibri" w:cs="Arial"/>
                <w:sz w:val="22"/>
              </w:rPr>
              <w:t xml:space="preserve">t (50) =        </w:t>
            </w:r>
            <w:r w:rsidRPr="00937D17">
              <w:rPr>
                <w:rFonts w:cs="Arial"/>
                <w:sz w:val="22"/>
              </w:rPr>
              <w:t>0.72</w:t>
            </w:r>
          </w:p>
        </w:tc>
        <w:tc>
          <w:tcPr>
            <w:tcW w:w="1897" w:type="dxa"/>
          </w:tcPr>
          <w:p w14:paraId="24ABB5A3" w14:textId="7C833802" w:rsidR="00CB2150" w:rsidRPr="00937D17" w:rsidRDefault="00CB2150" w:rsidP="1369B214">
            <w:pPr>
              <w:jc w:val="center"/>
              <w:rPr>
                <w:rFonts w:cs="Arial"/>
                <w:sz w:val="22"/>
              </w:rPr>
            </w:pPr>
            <w:r w:rsidRPr="00937D17">
              <w:rPr>
                <w:rFonts w:cs="Arial"/>
                <w:sz w:val="22"/>
              </w:rPr>
              <w:t>p = 0.24</w:t>
            </w:r>
          </w:p>
        </w:tc>
        <w:tc>
          <w:tcPr>
            <w:tcW w:w="1897" w:type="dxa"/>
          </w:tcPr>
          <w:p w14:paraId="6A63F997" w14:textId="1A7EE915" w:rsidR="00CB2150" w:rsidRPr="00937D17" w:rsidRDefault="00CB2150" w:rsidP="1369B214">
            <w:pPr>
              <w:jc w:val="center"/>
              <w:rPr>
                <w:rFonts w:cs="Arial"/>
                <w:sz w:val="22"/>
              </w:rPr>
            </w:pPr>
            <w:r w:rsidRPr="00937D17">
              <w:rPr>
                <w:rFonts w:eastAsia="Calibri" w:cs="Arial"/>
                <w:sz w:val="22"/>
              </w:rPr>
              <w:t xml:space="preserve">d = </w:t>
            </w:r>
            <w:r w:rsidRPr="00937D17">
              <w:rPr>
                <w:rFonts w:cs="Arial"/>
                <w:sz w:val="22"/>
              </w:rPr>
              <w:t>-0.10</w:t>
            </w:r>
          </w:p>
        </w:tc>
      </w:tr>
      <w:tr w:rsidR="00CB2150" w:rsidRPr="00937D17" w14:paraId="5E94663F" w14:textId="77777777" w:rsidTr="00CB2150">
        <w:trPr>
          <w:trHeight w:val="298"/>
        </w:trPr>
        <w:tc>
          <w:tcPr>
            <w:tcW w:w="1680" w:type="dxa"/>
            <w:vAlign w:val="center"/>
          </w:tcPr>
          <w:p w14:paraId="5DAD60F7" w14:textId="7464DC80" w:rsidR="00CB2150" w:rsidRPr="00937D17" w:rsidRDefault="00CB2150" w:rsidP="1369B214">
            <w:pPr>
              <w:rPr>
                <w:rFonts w:cs="Arial"/>
                <w:sz w:val="22"/>
              </w:rPr>
            </w:pPr>
            <w:r w:rsidRPr="00937D17">
              <w:rPr>
                <w:rFonts w:cs="Arial"/>
                <w:b/>
                <w:bCs/>
                <w:sz w:val="18"/>
                <w:szCs w:val="18"/>
              </w:rPr>
              <w:lastRenderedPageBreak/>
              <w:t>Would You Recommend this Workshop to Other Students?</w:t>
            </w:r>
          </w:p>
        </w:tc>
        <w:tc>
          <w:tcPr>
            <w:tcW w:w="1161" w:type="dxa"/>
          </w:tcPr>
          <w:p w14:paraId="5F6DDCBD" w14:textId="68DC5C0C" w:rsidR="00CB2150" w:rsidRPr="00937D17" w:rsidRDefault="00CB2150" w:rsidP="1369B214">
            <w:pPr>
              <w:jc w:val="center"/>
              <w:rPr>
                <w:rFonts w:cs="Arial"/>
                <w:sz w:val="22"/>
              </w:rPr>
            </w:pPr>
            <w:r w:rsidRPr="00937D17">
              <w:rPr>
                <w:rFonts w:cs="Arial"/>
                <w:sz w:val="22"/>
              </w:rPr>
              <w:t>4.49</w:t>
            </w:r>
            <w:r>
              <w:rPr>
                <w:rFonts w:cs="Arial"/>
                <w:sz w:val="22"/>
              </w:rPr>
              <w:t xml:space="preserve"> (</w:t>
            </w:r>
            <w:r w:rsidRPr="00937D17">
              <w:rPr>
                <w:rFonts w:eastAsia="Calibri" w:cs="Arial"/>
                <w:sz w:val="22"/>
              </w:rPr>
              <w:t>0.54</w:t>
            </w:r>
            <w:r>
              <w:rPr>
                <w:rFonts w:eastAsia="Calibri" w:cs="Arial"/>
                <w:sz w:val="22"/>
              </w:rPr>
              <w:t>)</w:t>
            </w:r>
          </w:p>
        </w:tc>
        <w:tc>
          <w:tcPr>
            <w:tcW w:w="948" w:type="dxa"/>
          </w:tcPr>
          <w:p w14:paraId="14BA25EA" w14:textId="2E35B1F2" w:rsidR="00CB2150" w:rsidRPr="00937D17" w:rsidRDefault="00CB2150" w:rsidP="1369B214">
            <w:pPr>
              <w:jc w:val="center"/>
              <w:rPr>
                <w:rFonts w:cs="Arial"/>
                <w:sz w:val="22"/>
              </w:rPr>
            </w:pPr>
            <w:r w:rsidRPr="00937D17">
              <w:rPr>
                <w:rFonts w:cs="Arial"/>
                <w:sz w:val="22"/>
              </w:rPr>
              <w:t>4.41</w:t>
            </w:r>
            <w:r w:rsidR="005C0D40">
              <w:rPr>
                <w:rFonts w:cs="Arial"/>
                <w:sz w:val="22"/>
              </w:rPr>
              <w:t xml:space="preserve"> (0.53)</w:t>
            </w:r>
          </w:p>
        </w:tc>
        <w:tc>
          <w:tcPr>
            <w:tcW w:w="1355" w:type="dxa"/>
          </w:tcPr>
          <w:p w14:paraId="444D4106" w14:textId="3567A04F" w:rsidR="00CB2150" w:rsidRPr="00937D17" w:rsidRDefault="00CB2150" w:rsidP="1369B214">
            <w:pPr>
              <w:jc w:val="center"/>
              <w:rPr>
                <w:rFonts w:cs="Arial"/>
                <w:sz w:val="22"/>
              </w:rPr>
            </w:pPr>
            <w:r w:rsidRPr="00937D17">
              <w:rPr>
                <w:rFonts w:eastAsia="Calibri" w:cs="Arial"/>
                <w:sz w:val="22"/>
              </w:rPr>
              <w:t xml:space="preserve">t (50) =        </w:t>
            </w:r>
            <w:r w:rsidRPr="00937D17">
              <w:rPr>
                <w:rFonts w:cs="Arial"/>
                <w:sz w:val="22"/>
              </w:rPr>
              <w:t>0.85</w:t>
            </w:r>
          </w:p>
        </w:tc>
        <w:tc>
          <w:tcPr>
            <w:tcW w:w="1897" w:type="dxa"/>
          </w:tcPr>
          <w:p w14:paraId="62C453CD" w14:textId="6AA4B87E" w:rsidR="00CB2150" w:rsidRPr="00937D17" w:rsidRDefault="00CB2150" w:rsidP="1369B214">
            <w:pPr>
              <w:jc w:val="center"/>
              <w:rPr>
                <w:rFonts w:cs="Arial"/>
                <w:sz w:val="22"/>
              </w:rPr>
            </w:pPr>
            <w:r w:rsidRPr="00937D17">
              <w:rPr>
                <w:rFonts w:cs="Arial"/>
                <w:sz w:val="22"/>
              </w:rPr>
              <w:t>p = 0.20</w:t>
            </w:r>
          </w:p>
        </w:tc>
        <w:tc>
          <w:tcPr>
            <w:tcW w:w="1897" w:type="dxa"/>
          </w:tcPr>
          <w:p w14:paraId="20CFCA66" w14:textId="11C08B85" w:rsidR="00CB2150" w:rsidRPr="00937D17" w:rsidRDefault="00CB2150" w:rsidP="1369B214">
            <w:pPr>
              <w:jc w:val="center"/>
              <w:rPr>
                <w:rFonts w:cs="Arial"/>
                <w:sz w:val="22"/>
              </w:rPr>
            </w:pPr>
            <w:r w:rsidRPr="00937D17">
              <w:rPr>
                <w:rFonts w:eastAsia="Calibri" w:cs="Arial"/>
                <w:sz w:val="22"/>
              </w:rPr>
              <w:t>d = -</w:t>
            </w:r>
            <w:r w:rsidRPr="00937D17">
              <w:rPr>
                <w:rFonts w:cs="Arial"/>
                <w:sz w:val="22"/>
              </w:rPr>
              <w:t>0.15</w:t>
            </w:r>
          </w:p>
        </w:tc>
      </w:tr>
      <w:tr w:rsidR="00CB2150" w:rsidRPr="00937D17" w14:paraId="249679A5" w14:textId="77777777" w:rsidTr="00CB2150">
        <w:trPr>
          <w:trHeight w:val="298"/>
        </w:trPr>
        <w:tc>
          <w:tcPr>
            <w:tcW w:w="1680" w:type="dxa"/>
            <w:vAlign w:val="center"/>
          </w:tcPr>
          <w:p w14:paraId="7E236BC1" w14:textId="3988A5BA" w:rsidR="00CB2150" w:rsidRPr="00937D17" w:rsidRDefault="00CB2150" w:rsidP="1369B214">
            <w:pPr>
              <w:rPr>
                <w:rFonts w:cs="Arial"/>
                <w:sz w:val="22"/>
              </w:rPr>
            </w:pPr>
            <w:r w:rsidRPr="00937D17">
              <w:rPr>
                <w:rFonts w:cs="Arial"/>
                <w:b/>
                <w:bCs/>
                <w:sz w:val="18"/>
                <w:szCs w:val="18"/>
              </w:rPr>
              <w:t>I Feel I Have Learned or Developed a Useful Skill in this Workshop</w:t>
            </w:r>
          </w:p>
        </w:tc>
        <w:tc>
          <w:tcPr>
            <w:tcW w:w="1161" w:type="dxa"/>
          </w:tcPr>
          <w:p w14:paraId="2FE9C865" w14:textId="7424AB1A" w:rsidR="00CB2150" w:rsidRPr="00937D17" w:rsidRDefault="00CB2150" w:rsidP="1369B214">
            <w:pPr>
              <w:jc w:val="center"/>
              <w:rPr>
                <w:rFonts w:cs="Arial"/>
                <w:sz w:val="22"/>
              </w:rPr>
            </w:pPr>
            <w:r w:rsidRPr="00937D17">
              <w:rPr>
                <w:rFonts w:cs="Arial"/>
                <w:sz w:val="22"/>
              </w:rPr>
              <w:t>4.27</w:t>
            </w:r>
            <w:r>
              <w:rPr>
                <w:rFonts w:cs="Arial"/>
                <w:sz w:val="22"/>
              </w:rPr>
              <w:t xml:space="preserve"> (</w:t>
            </w:r>
            <w:r w:rsidRPr="00937D17">
              <w:rPr>
                <w:rFonts w:eastAsia="Calibri" w:cs="Arial"/>
                <w:sz w:val="22"/>
              </w:rPr>
              <w:t>0.49</w:t>
            </w:r>
            <w:r>
              <w:rPr>
                <w:rFonts w:eastAsia="Calibri" w:cs="Arial"/>
                <w:sz w:val="22"/>
              </w:rPr>
              <w:t>)</w:t>
            </w:r>
          </w:p>
        </w:tc>
        <w:tc>
          <w:tcPr>
            <w:tcW w:w="948" w:type="dxa"/>
          </w:tcPr>
          <w:p w14:paraId="36B99924" w14:textId="629B38BC" w:rsidR="00CB2150" w:rsidRPr="00937D17" w:rsidRDefault="00CB2150" w:rsidP="1369B214">
            <w:pPr>
              <w:jc w:val="center"/>
              <w:rPr>
                <w:rFonts w:cs="Arial"/>
                <w:sz w:val="22"/>
              </w:rPr>
            </w:pPr>
            <w:r w:rsidRPr="00937D17">
              <w:rPr>
                <w:rFonts w:cs="Arial"/>
                <w:sz w:val="22"/>
              </w:rPr>
              <w:t>4.25</w:t>
            </w:r>
            <w:r w:rsidR="005C0D40">
              <w:rPr>
                <w:rFonts w:cs="Arial"/>
                <w:sz w:val="22"/>
              </w:rPr>
              <w:t xml:space="preserve"> (0.55)</w:t>
            </w:r>
          </w:p>
        </w:tc>
        <w:tc>
          <w:tcPr>
            <w:tcW w:w="1355" w:type="dxa"/>
          </w:tcPr>
          <w:p w14:paraId="0934DABD" w14:textId="6DD582DF" w:rsidR="00CB2150" w:rsidRPr="00937D17" w:rsidRDefault="00CB2150" w:rsidP="1369B214">
            <w:pPr>
              <w:jc w:val="center"/>
              <w:rPr>
                <w:rFonts w:eastAsia="Calibri" w:cs="Arial"/>
                <w:sz w:val="22"/>
              </w:rPr>
            </w:pPr>
            <w:r w:rsidRPr="00937D17">
              <w:rPr>
                <w:rFonts w:eastAsia="Calibri" w:cs="Arial"/>
                <w:sz w:val="22"/>
              </w:rPr>
              <w:t>t (50) =        0.24</w:t>
            </w:r>
          </w:p>
        </w:tc>
        <w:tc>
          <w:tcPr>
            <w:tcW w:w="1897" w:type="dxa"/>
          </w:tcPr>
          <w:p w14:paraId="4BB84446" w14:textId="45AB7177" w:rsidR="00CB2150" w:rsidRPr="00937D17" w:rsidRDefault="00CB2150" w:rsidP="1369B214">
            <w:pPr>
              <w:jc w:val="center"/>
              <w:rPr>
                <w:rFonts w:cs="Arial"/>
                <w:sz w:val="22"/>
              </w:rPr>
            </w:pPr>
            <w:r w:rsidRPr="00937D17">
              <w:rPr>
                <w:rFonts w:cs="Arial"/>
                <w:sz w:val="22"/>
              </w:rPr>
              <w:t>p = 0.41</w:t>
            </w:r>
          </w:p>
        </w:tc>
        <w:tc>
          <w:tcPr>
            <w:tcW w:w="1897" w:type="dxa"/>
          </w:tcPr>
          <w:p w14:paraId="7720136F" w14:textId="3914E8F5" w:rsidR="00CB2150" w:rsidRPr="00937D17" w:rsidRDefault="00CB2150" w:rsidP="1369B214">
            <w:pPr>
              <w:jc w:val="center"/>
              <w:rPr>
                <w:rFonts w:cs="Arial"/>
                <w:sz w:val="22"/>
              </w:rPr>
            </w:pPr>
            <w:r w:rsidRPr="00937D17">
              <w:rPr>
                <w:rFonts w:eastAsia="Calibri" w:cs="Arial"/>
                <w:sz w:val="22"/>
              </w:rPr>
              <w:t xml:space="preserve">d = </w:t>
            </w:r>
            <w:r w:rsidRPr="00937D17">
              <w:rPr>
                <w:rFonts w:cs="Arial"/>
                <w:sz w:val="22"/>
              </w:rPr>
              <w:t>-0.36</w:t>
            </w:r>
          </w:p>
        </w:tc>
      </w:tr>
      <w:tr w:rsidR="00CB2150" w:rsidRPr="00937D17" w14:paraId="1E294EE7" w14:textId="77777777" w:rsidTr="00CB2150">
        <w:trPr>
          <w:trHeight w:val="298"/>
        </w:trPr>
        <w:tc>
          <w:tcPr>
            <w:tcW w:w="1680" w:type="dxa"/>
            <w:vAlign w:val="center"/>
          </w:tcPr>
          <w:p w14:paraId="0E774C7E" w14:textId="4A4AB187" w:rsidR="00CB2150" w:rsidRPr="00937D17" w:rsidRDefault="00CB2150" w:rsidP="1369B214">
            <w:pPr>
              <w:rPr>
                <w:rFonts w:cs="Arial"/>
                <w:b/>
                <w:bCs/>
                <w:sz w:val="18"/>
                <w:szCs w:val="18"/>
              </w:rPr>
            </w:pPr>
            <w:r w:rsidRPr="00937D17">
              <w:rPr>
                <w:rFonts w:cs="Arial"/>
                <w:b/>
                <w:bCs/>
                <w:sz w:val="18"/>
                <w:szCs w:val="18"/>
              </w:rPr>
              <w:t>I Will Be Able to Use What I've Learned in this Workshop in the Future to Improve my EPQ</w:t>
            </w:r>
          </w:p>
        </w:tc>
        <w:tc>
          <w:tcPr>
            <w:tcW w:w="1161" w:type="dxa"/>
          </w:tcPr>
          <w:p w14:paraId="11BE3C4E" w14:textId="4B9182F1" w:rsidR="00CB2150" w:rsidRPr="00937D17" w:rsidRDefault="00CB2150" w:rsidP="1369B214">
            <w:pPr>
              <w:jc w:val="center"/>
              <w:rPr>
                <w:rFonts w:cs="Arial"/>
                <w:sz w:val="22"/>
              </w:rPr>
            </w:pPr>
            <w:r w:rsidRPr="00937D17">
              <w:rPr>
                <w:rFonts w:cs="Arial"/>
                <w:sz w:val="22"/>
              </w:rPr>
              <w:t>4.71</w:t>
            </w:r>
            <w:r>
              <w:rPr>
                <w:rFonts w:cs="Arial"/>
                <w:sz w:val="22"/>
              </w:rPr>
              <w:t xml:space="preserve"> (</w:t>
            </w:r>
            <w:r w:rsidRPr="00937D17">
              <w:rPr>
                <w:rFonts w:eastAsia="Calibri" w:cs="Arial"/>
                <w:sz w:val="22"/>
              </w:rPr>
              <w:t>0.50</w:t>
            </w:r>
            <w:r>
              <w:rPr>
                <w:rFonts w:eastAsia="Calibri" w:cs="Arial"/>
                <w:sz w:val="22"/>
              </w:rPr>
              <w:t>)</w:t>
            </w:r>
          </w:p>
        </w:tc>
        <w:tc>
          <w:tcPr>
            <w:tcW w:w="948" w:type="dxa"/>
          </w:tcPr>
          <w:p w14:paraId="4A1C32D9" w14:textId="6AD9CACA" w:rsidR="00CB2150" w:rsidRPr="00937D17" w:rsidRDefault="00CB2150" w:rsidP="1369B214">
            <w:pPr>
              <w:jc w:val="center"/>
              <w:rPr>
                <w:rFonts w:cs="Arial"/>
                <w:sz w:val="22"/>
              </w:rPr>
            </w:pPr>
            <w:r w:rsidRPr="00937D17">
              <w:rPr>
                <w:rFonts w:cs="Arial"/>
                <w:sz w:val="22"/>
              </w:rPr>
              <w:t>4.53</w:t>
            </w:r>
            <w:r w:rsidR="00AB2812">
              <w:rPr>
                <w:rFonts w:cs="Arial"/>
                <w:sz w:val="22"/>
              </w:rPr>
              <w:t xml:space="preserve"> (0.50)</w:t>
            </w:r>
          </w:p>
        </w:tc>
        <w:tc>
          <w:tcPr>
            <w:tcW w:w="1355" w:type="dxa"/>
          </w:tcPr>
          <w:p w14:paraId="36D77AFF" w14:textId="361B72A6" w:rsidR="00CB2150" w:rsidRPr="00937D17" w:rsidRDefault="00CB2150" w:rsidP="1369B214">
            <w:pPr>
              <w:jc w:val="center"/>
              <w:rPr>
                <w:rFonts w:eastAsia="Calibri" w:cs="Arial"/>
                <w:sz w:val="22"/>
              </w:rPr>
            </w:pPr>
            <w:r w:rsidRPr="00937D17">
              <w:rPr>
                <w:rFonts w:eastAsia="Calibri" w:cs="Arial"/>
                <w:sz w:val="22"/>
              </w:rPr>
              <w:t>t (50) =        2.02</w:t>
            </w:r>
          </w:p>
        </w:tc>
        <w:tc>
          <w:tcPr>
            <w:tcW w:w="1897" w:type="dxa"/>
          </w:tcPr>
          <w:p w14:paraId="039667CD" w14:textId="7BB084AD" w:rsidR="00CB2150" w:rsidRPr="00937D17" w:rsidRDefault="00CB2150" w:rsidP="1369B214">
            <w:pPr>
              <w:jc w:val="center"/>
              <w:rPr>
                <w:rFonts w:cs="Arial"/>
                <w:sz w:val="22"/>
              </w:rPr>
            </w:pPr>
            <w:r w:rsidRPr="00937D17">
              <w:rPr>
                <w:rFonts w:cs="Arial"/>
                <w:sz w:val="22"/>
              </w:rPr>
              <w:t>p = 0.02</w:t>
            </w:r>
          </w:p>
        </w:tc>
        <w:tc>
          <w:tcPr>
            <w:tcW w:w="1897" w:type="dxa"/>
          </w:tcPr>
          <w:p w14:paraId="3C18CAD0" w14:textId="2A5CC31A" w:rsidR="00CB2150" w:rsidRPr="00937D17" w:rsidRDefault="00CB2150" w:rsidP="1369B214">
            <w:pPr>
              <w:jc w:val="center"/>
              <w:rPr>
                <w:rFonts w:eastAsia="Calibri" w:cs="Arial"/>
                <w:sz w:val="22"/>
              </w:rPr>
            </w:pPr>
            <w:r w:rsidRPr="00937D17">
              <w:rPr>
                <w:rFonts w:eastAsia="Calibri" w:cs="Arial"/>
                <w:sz w:val="22"/>
              </w:rPr>
              <w:t xml:space="preserve">d = </w:t>
            </w:r>
            <w:r w:rsidRPr="00937D17">
              <w:rPr>
                <w:rFonts w:cs="Arial"/>
                <w:sz w:val="22"/>
              </w:rPr>
              <w:t>-0.36</w:t>
            </w:r>
          </w:p>
        </w:tc>
      </w:tr>
      <w:tr w:rsidR="00CB2150" w:rsidRPr="00937D17" w14:paraId="1E9514D5" w14:textId="77777777" w:rsidTr="00CB2150">
        <w:trPr>
          <w:trHeight w:val="298"/>
        </w:trPr>
        <w:tc>
          <w:tcPr>
            <w:tcW w:w="1680" w:type="dxa"/>
            <w:vAlign w:val="center"/>
          </w:tcPr>
          <w:p w14:paraId="6BB88FFF" w14:textId="2E896388" w:rsidR="00CB2150" w:rsidRPr="00937D17" w:rsidRDefault="00CB2150" w:rsidP="1369B214">
            <w:pPr>
              <w:rPr>
                <w:rFonts w:cs="Arial"/>
                <w:b/>
                <w:bCs/>
                <w:sz w:val="18"/>
                <w:szCs w:val="18"/>
              </w:rPr>
            </w:pPr>
            <w:r w:rsidRPr="00937D17">
              <w:rPr>
                <w:rFonts w:cs="Arial"/>
                <w:b/>
                <w:bCs/>
                <w:sz w:val="18"/>
                <w:szCs w:val="18"/>
              </w:rPr>
              <w:t>What I Learned in this Workshop is Relevant to my EPQ and/or my other studies</w:t>
            </w:r>
          </w:p>
        </w:tc>
        <w:tc>
          <w:tcPr>
            <w:tcW w:w="1161" w:type="dxa"/>
          </w:tcPr>
          <w:p w14:paraId="22792C50" w14:textId="1922B42D" w:rsidR="00CB2150" w:rsidRPr="00937D17" w:rsidRDefault="00CB2150" w:rsidP="1369B214">
            <w:pPr>
              <w:jc w:val="center"/>
              <w:rPr>
                <w:rFonts w:cs="Arial"/>
                <w:sz w:val="22"/>
              </w:rPr>
            </w:pPr>
            <w:r w:rsidRPr="00937D17">
              <w:rPr>
                <w:rFonts w:cs="Arial"/>
                <w:sz w:val="22"/>
              </w:rPr>
              <w:t>4.63</w:t>
            </w:r>
            <w:r>
              <w:rPr>
                <w:rFonts w:cs="Arial"/>
                <w:sz w:val="22"/>
              </w:rPr>
              <w:t xml:space="preserve"> (</w:t>
            </w:r>
            <w:r w:rsidRPr="00937D17">
              <w:rPr>
                <w:rFonts w:eastAsia="Calibri" w:cs="Arial"/>
                <w:sz w:val="22"/>
              </w:rPr>
              <w:t>0.48</w:t>
            </w:r>
            <w:r>
              <w:rPr>
                <w:rFonts w:eastAsia="Calibri" w:cs="Arial"/>
                <w:sz w:val="22"/>
              </w:rPr>
              <w:t>)</w:t>
            </w:r>
          </w:p>
        </w:tc>
        <w:tc>
          <w:tcPr>
            <w:tcW w:w="948" w:type="dxa"/>
          </w:tcPr>
          <w:p w14:paraId="1DA5CA83" w14:textId="15C4E758" w:rsidR="00CB2150" w:rsidRPr="00937D17" w:rsidRDefault="00CB2150" w:rsidP="1369B214">
            <w:pPr>
              <w:jc w:val="center"/>
              <w:rPr>
                <w:rFonts w:cs="Arial"/>
                <w:sz w:val="22"/>
              </w:rPr>
            </w:pPr>
            <w:r w:rsidRPr="00937D17">
              <w:rPr>
                <w:rFonts w:cs="Arial"/>
                <w:sz w:val="22"/>
              </w:rPr>
              <w:t>4.45</w:t>
            </w:r>
            <w:r w:rsidR="00AB2812">
              <w:rPr>
                <w:rFonts w:cs="Arial"/>
                <w:sz w:val="22"/>
              </w:rPr>
              <w:t xml:space="preserve"> (0.54)</w:t>
            </w:r>
          </w:p>
        </w:tc>
        <w:tc>
          <w:tcPr>
            <w:tcW w:w="1355" w:type="dxa"/>
          </w:tcPr>
          <w:p w14:paraId="7C56C812" w14:textId="5BFFE94C" w:rsidR="00CB2150" w:rsidRPr="00937D17" w:rsidRDefault="00CB2150" w:rsidP="1369B214">
            <w:pPr>
              <w:jc w:val="center"/>
              <w:rPr>
                <w:rFonts w:eastAsia="Calibri" w:cs="Arial"/>
                <w:sz w:val="22"/>
              </w:rPr>
            </w:pPr>
            <w:r w:rsidRPr="00937D17">
              <w:rPr>
                <w:rFonts w:eastAsia="Calibri" w:cs="Arial"/>
                <w:sz w:val="22"/>
              </w:rPr>
              <w:t>t (50) =        2.27</w:t>
            </w:r>
          </w:p>
        </w:tc>
        <w:tc>
          <w:tcPr>
            <w:tcW w:w="1897" w:type="dxa"/>
          </w:tcPr>
          <w:p w14:paraId="28465B7E" w14:textId="408CDE47" w:rsidR="00CB2150" w:rsidRPr="00937D17" w:rsidRDefault="00CB2150" w:rsidP="1369B214">
            <w:pPr>
              <w:jc w:val="center"/>
              <w:rPr>
                <w:rFonts w:cs="Arial"/>
                <w:sz w:val="22"/>
              </w:rPr>
            </w:pPr>
            <w:r w:rsidRPr="00937D17">
              <w:rPr>
                <w:rFonts w:cs="Arial"/>
                <w:sz w:val="22"/>
              </w:rPr>
              <w:t>p = 0.01</w:t>
            </w:r>
          </w:p>
        </w:tc>
        <w:tc>
          <w:tcPr>
            <w:tcW w:w="1897" w:type="dxa"/>
          </w:tcPr>
          <w:p w14:paraId="2E30BB7A" w14:textId="43B57A30" w:rsidR="00CB2150" w:rsidRPr="00937D17" w:rsidRDefault="00CB2150" w:rsidP="1369B214">
            <w:pPr>
              <w:jc w:val="center"/>
              <w:rPr>
                <w:rFonts w:eastAsia="Calibri" w:cs="Arial"/>
                <w:sz w:val="22"/>
              </w:rPr>
            </w:pPr>
            <w:r w:rsidRPr="00937D17">
              <w:rPr>
                <w:rFonts w:eastAsia="Calibri" w:cs="Arial"/>
                <w:sz w:val="22"/>
              </w:rPr>
              <w:t xml:space="preserve">d = </w:t>
            </w:r>
            <w:r w:rsidRPr="00937D17">
              <w:rPr>
                <w:rFonts w:cs="Arial"/>
                <w:sz w:val="22"/>
              </w:rPr>
              <w:t>-0.36</w:t>
            </w:r>
          </w:p>
        </w:tc>
      </w:tr>
      <w:tr w:rsidR="00CB2150" w:rsidRPr="00937D17" w14:paraId="3FD02AA4" w14:textId="77777777" w:rsidTr="00CB2150">
        <w:trPr>
          <w:trHeight w:val="298"/>
        </w:trPr>
        <w:tc>
          <w:tcPr>
            <w:tcW w:w="1680" w:type="dxa"/>
            <w:vAlign w:val="bottom"/>
          </w:tcPr>
          <w:p w14:paraId="5FF65600" w14:textId="67BC29ED" w:rsidR="00CB2150" w:rsidRPr="00937D17" w:rsidRDefault="00CB2150" w:rsidP="1369B214">
            <w:pPr>
              <w:rPr>
                <w:rFonts w:cs="Arial"/>
                <w:b/>
                <w:bCs/>
                <w:sz w:val="18"/>
                <w:szCs w:val="18"/>
              </w:rPr>
            </w:pPr>
            <w:r w:rsidRPr="00937D17">
              <w:rPr>
                <w:rFonts w:cs="Arial"/>
                <w:b/>
                <w:bCs/>
                <w:sz w:val="18"/>
                <w:szCs w:val="18"/>
              </w:rPr>
              <w:t>Mean Averages (Overall- Attitudes towards HE Outreach)</w:t>
            </w:r>
          </w:p>
        </w:tc>
        <w:tc>
          <w:tcPr>
            <w:tcW w:w="1161" w:type="dxa"/>
          </w:tcPr>
          <w:p w14:paraId="084E2362" w14:textId="5ECE1068" w:rsidR="00CB2150" w:rsidRPr="00937D17" w:rsidRDefault="00CB2150" w:rsidP="1369B214">
            <w:pPr>
              <w:jc w:val="center"/>
              <w:rPr>
                <w:rFonts w:cs="Arial"/>
                <w:sz w:val="22"/>
              </w:rPr>
            </w:pPr>
            <w:r w:rsidRPr="00937D17">
              <w:rPr>
                <w:rFonts w:cs="Arial"/>
                <w:sz w:val="22"/>
              </w:rPr>
              <w:t>4.5</w:t>
            </w:r>
            <w:r>
              <w:rPr>
                <w:rFonts w:cs="Arial"/>
                <w:sz w:val="22"/>
              </w:rPr>
              <w:t xml:space="preserve"> (</w:t>
            </w:r>
            <w:r w:rsidRPr="00937D17">
              <w:rPr>
                <w:rFonts w:eastAsia="Calibri" w:cs="Arial"/>
                <w:sz w:val="22"/>
              </w:rPr>
              <w:t>0.35</w:t>
            </w:r>
            <w:r>
              <w:rPr>
                <w:rFonts w:eastAsia="Calibri" w:cs="Arial"/>
                <w:sz w:val="22"/>
              </w:rPr>
              <w:t>)</w:t>
            </w:r>
          </w:p>
        </w:tc>
        <w:tc>
          <w:tcPr>
            <w:tcW w:w="948" w:type="dxa"/>
          </w:tcPr>
          <w:p w14:paraId="38B010DD" w14:textId="4108C28D" w:rsidR="00CB2150" w:rsidRPr="00937D17" w:rsidRDefault="00CB2150" w:rsidP="1369B214">
            <w:pPr>
              <w:jc w:val="center"/>
              <w:rPr>
                <w:rFonts w:cs="Arial"/>
                <w:sz w:val="22"/>
              </w:rPr>
            </w:pPr>
            <w:r w:rsidRPr="00937D17">
              <w:rPr>
                <w:rFonts w:cs="Arial"/>
                <w:sz w:val="22"/>
              </w:rPr>
              <w:t>4.41</w:t>
            </w:r>
            <w:r w:rsidR="00AB2812">
              <w:rPr>
                <w:rFonts w:cs="Arial"/>
                <w:sz w:val="22"/>
              </w:rPr>
              <w:t xml:space="preserve"> (0.37)</w:t>
            </w:r>
          </w:p>
        </w:tc>
        <w:tc>
          <w:tcPr>
            <w:tcW w:w="1355" w:type="dxa"/>
          </w:tcPr>
          <w:p w14:paraId="5583B2D8" w14:textId="0E5D4269" w:rsidR="00CB2150" w:rsidRPr="00937D17" w:rsidRDefault="00CB2150" w:rsidP="1369B214">
            <w:pPr>
              <w:jc w:val="center"/>
              <w:rPr>
                <w:rFonts w:eastAsia="Calibri" w:cs="Arial"/>
                <w:sz w:val="22"/>
              </w:rPr>
            </w:pPr>
            <w:r w:rsidRPr="00937D17">
              <w:rPr>
                <w:rFonts w:eastAsia="Calibri" w:cs="Arial"/>
                <w:sz w:val="22"/>
              </w:rPr>
              <w:t>t (50) =        1.90</w:t>
            </w:r>
          </w:p>
        </w:tc>
        <w:tc>
          <w:tcPr>
            <w:tcW w:w="1897" w:type="dxa"/>
          </w:tcPr>
          <w:p w14:paraId="3870EA07" w14:textId="56A09B01" w:rsidR="00CB2150" w:rsidRPr="00937D17" w:rsidRDefault="00CB2150" w:rsidP="1369B214">
            <w:pPr>
              <w:jc w:val="center"/>
              <w:rPr>
                <w:rFonts w:cs="Arial"/>
                <w:sz w:val="22"/>
              </w:rPr>
            </w:pPr>
            <w:r w:rsidRPr="00937D17">
              <w:rPr>
                <w:rFonts w:cs="Arial"/>
                <w:sz w:val="22"/>
              </w:rPr>
              <w:t>p = 0.03</w:t>
            </w:r>
            <w:r w:rsidR="00A71077">
              <w:rPr>
                <w:rFonts w:cs="Arial"/>
                <w:sz w:val="22"/>
              </w:rPr>
              <w:t>*</w:t>
            </w:r>
          </w:p>
        </w:tc>
        <w:tc>
          <w:tcPr>
            <w:tcW w:w="1897" w:type="dxa"/>
          </w:tcPr>
          <w:p w14:paraId="5ECED50D" w14:textId="44C53150" w:rsidR="00CB2150" w:rsidRPr="00937D17" w:rsidRDefault="00CB2150" w:rsidP="1369B214">
            <w:pPr>
              <w:jc w:val="center"/>
              <w:rPr>
                <w:rFonts w:eastAsia="Calibri" w:cs="Arial"/>
                <w:sz w:val="22"/>
              </w:rPr>
            </w:pPr>
            <w:r w:rsidRPr="00937D17">
              <w:rPr>
                <w:rFonts w:eastAsia="Calibri" w:cs="Arial"/>
                <w:sz w:val="22"/>
              </w:rPr>
              <w:t xml:space="preserve">d = </w:t>
            </w:r>
            <w:r w:rsidRPr="00937D17">
              <w:rPr>
                <w:rFonts w:cs="Arial"/>
                <w:sz w:val="22"/>
              </w:rPr>
              <w:t>-0.25</w:t>
            </w:r>
          </w:p>
        </w:tc>
      </w:tr>
    </w:tbl>
    <w:p w14:paraId="01396305" w14:textId="77777777" w:rsidR="00E37680" w:rsidRPr="00937D17" w:rsidRDefault="00E37680" w:rsidP="00E37680">
      <w:pPr>
        <w:rPr>
          <w:rFonts w:cs="Arial"/>
          <w:sz w:val="22"/>
        </w:rPr>
      </w:pPr>
      <w:r w:rsidRPr="00937D17">
        <w:rPr>
          <w:rFonts w:cs="Arial"/>
          <w:sz w:val="22"/>
        </w:rPr>
        <w:t>* = significant at the 5% level.</w:t>
      </w:r>
    </w:p>
    <w:p w14:paraId="2FF03AC6" w14:textId="77777777" w:rsidR="00A92772" w:rsidRPr="00982395" w:rsidRDefault="00A92772" w:rsidP="00A92772">
      <w:pPr>
        <w:rPr>
          <w:rFonts w:cs="Arial"/>
          <w:b/>
          <w:bCs/>
          <w:szCs w:val="24"/>
        </w:rPr>
      </w:pPr>
    </w:p>
    <w:p w14:paraId="5922E2A3" w14:textId="77777777" w:rsidR="00787612" w:rsidRPr="00982395" w:rsidRDefault="00787612" w:rsidP="00787612">
      <w:pPr>
        <w:rPr>
          <w:rFonts w:cs="Arial"/>
          <w:i/>
          <w:iCs/>
          <w:szCs w:val="24"/>
        </w:rPr>
      </w:pPr>
      <w:r w:rsidRPr="00982395">
        <w:rPr>
          <w:rFonts w:cs="Arial"/>
          <w:i/>
          <w:iCs/>
          <w:szCs w:val="24"/>
        </w:rPr>
        <w:t>Analysis of the Data </w:t>
      </w:r>
    </w:p>
    <w:p w14:paraId="5A50140B" w14:textId="267A519C" w:rsidR="00787612" w:rsidRPr="00982395" w:rsidRDefault="00787612" w:rsidP="005821CB">
      <w:pPr>
        <w:numPr>
          <w:ilvl w:val="0"/>
          <w:numId w:val="20"/>
        </w:numPr>
        <w:rPr>
          <w:rFonts w:cs="Arial"/>
          <w:szCs w:val="24"/>
        </w:rPr>
      </w:pPr>
      <w:r w:rsidRPr="00982395">
        <w:rPr>
          <w:rFonts w:cs="Arial"/>
          <w:szCs w:val="24"/>
        </w:rPr>
        <w:t>The overall mean average</w:t>
      </w:r>
      <w:r w:rsidR="00E91FB7" w:rsidRPr="00982395">
        <w:rPr>
          <w:rFonts w:cs="Arial"/>
          <w:szCs w:val="24"/>
        </w:rPr>
        <w:t>s</w:t>
      </w:r>
      <w:r w:rsidRPr="00982395">
        <w:rPr>
          <w:rFonts w:cs="Arial"/>
          <w:szCs w:val="24"/>
        </w:rPr>
        <w:t xml:space="preserve"> of responses for pre- and post-sessional survey data demonstrate </w:t>
      </w:r>
      <w:r w:rsidR="00236C32" w:rsidRPr="00982395">
        <w:rPr>
          <w:rFonts w:cs="Arial"/>
          <w:szCs w:val="24"/>
        </w:rPr>
        <w:t>no significant impact</w:t>
      </w:r>
      <w:r w:rsidRPr="00982395">
        <w:rPr>
          <w:rFonts w:cs="Arial"/>
          <w:szCs w:val="24"/>
        </w:rPr>
        <w:t xml:space="preserve">. </w:t>
      </w:r>
    </w:p>
    <w:p w14:paraId="0B0B4D9D" w14:textId="2EC0766B" w:rsidR="00787612" w:rsidRPr="00982395" w:rsidRDefault="00787612" w:rsidP="005821CB">
      <w:pPr>
        <w:numPr>
          <w:ilvl w:val="0"/>
          <w:numId w:val="21"/>
        </w:numPr>
        <w:rPr>
          <w:rFonts w:cs="Arial"/>
          <w:szCs w:val="24"/>
        </w:rPr>
      </w:pPr>
      <w:r w:rsidRPr="00982395">
        <w:rPr>
          <w:rFonts w:cs="Arial"/>
          <w:szCs w:val="24"/>
        </w:rPr>
        <w:t xml:space="preserve">The majority of variables tested indicated negligible to small negative effect sizes. However, given that the majority of p-values were not within the 0.05 tolerance, it is </w:t>
      </w:r>
      <w:r w:rsidR="00973601" w:rsidRPr="00982395">
        <w:rPr>
          <w:rFonts w:cs="Arial"/>
          <w:szCs w:val="24"/>
        </w:rPr>
        <w:t>possible</w:t>
      </w:r>
      <w:r w:rsidRPr="00982395">
        <w:rPr>
          <w:rFonts w:cs="Arial"/>
          <w:szCs w:val="24"/>
        </w:rPr>
        <w:t xml:space="preserve"> this data is unreliable due to students not giving fully engaged responses. In addition, the mean averages across all questions are very high, both before and after (i.e. 3.9 or higher). This is likely reflecting the students’ tendencies to overestimate their abilities in pre-sessional </w:t>
      </w:r>
      <w:r w:rsidR="00982395" w:rsidRPr="00982395">
        <w:rPr>
          <w:rFonts w:cs="Arial"/>
          <w:szCs w:val="24"/>
        </w:rPr>
        <w:t>surveys and</w:t>
      </w:r>
      <w:r w:rsidRPr="00982395">
        <w:rPr>
          <w:rFonts w:cs="Arial"/>
          <w:szCs w:val="24"/>
        </w:rPr>
        <w:t xml:space="preserve"> then re-evaluating their position post-session.  </w:t>
      </w:r>
    </w:p>
    <w:p w14:paraId="1B70F447" w14:textId="3A1A082C" w:rsidR="00787612" w:rsidRPr="00982395" w:rsidRDefault="00787612" w:rsidP="005821CB">
      <w:pPr>
        <w:numPr>
          <w:ilvl w:val="0"/>
          <w:numId w:val="22"/>
        </w:numPr>
        <w:rPr>
          <w:rFonts w:cs="Arial"/>
          <w:szCs w:val="24"/>
        </w:rPr>
      </w:pPr>
      <w:r w:rsidRPr="00982395">
        <w:rPr>
          <w:rFonts w:cs="Arial"/>
          <w:szCs w:val="24"/>
        </w:rPr>
        <w:t xml:space="preserve">It is </w:t>
      </w:r>
      <w:r w:rsidR="00973601" w:rsidRPr="00982395">
        <w:rPr>
          <w:rFonts w:cs="Arial"/>
          <w:szCs w:val="24"/>
        </w:rPr>
        <w:t xml:space="preserve">possible </w:t>
      </w:r>
      <w:r w:rsidRPr="00982395">
        <w:rPr>
          <w:rFonts w:cs="Arial"/>
          <w:szCs w:val="24"/>
        </w:rPr>
        <w:t>that the T-Tests conducted do not paint an adequate picture of impact for the Excellence in EPQ programme. They are skewed by a small sample size, by inconsistencies in the self-reported data from pupils, and by inconsistencies between the effect sizes measured and the positive feedback from pupil and teacher survey data. In future, a different method of analysis may be necessary to ensure an accurate assessment of impact is obtained. </w:t>
      </w:r>
    </w:p>
    <w:p w14:paraId="420D576F" w14:textId="4F4E6A40" w:rsidR="00787612" w:rsidRPr="00982395" w:rsidRDefault="00787612" w:rsidP="00787612">
      <w:pPr>
        <w:rPr>
          <w:rFonts w:cs="Arial"/>
          <w:b/>
          <w:bCs/>
          <w:szCs w:val="24"/>
        </w:rPr>
      </w:pPr>
      <w:r w:rsidRPr="00982395">
        <w:rPr>
          <w:rFonts w:cs="Arial"/>
          <w:b/>
          <w:bCs/>
          <w:szCs w:val="24"/>
        </w:rPr>
        <w:t>Conclusions </w:t>
      </w:r>
    </w:p>
    <w:p w14:paraId="14E0275A" w14:textId="2037E48D" w:rsidR="00787612" w:rsidRPr="00982395" w:rsidRDefault="00787612" w:rsidP="005821CB">
      <w:pPr>
        <w:numPr>
          <w:ilvl w:val="0"/>
          <w:numId w:val="23"/>
        </w:numPr>
        <w:rPr>
          <w:rFonts w:cs="Arial"/>
          <w:szCs w:val="24"/>
        </w:rPr>
      </w:pPr>
      <w:r w:rsidRPr="00982395">
        <w:rPr>
          <w:rFonts w:cs="Arial"/>
          <w:szCs w:val="24"/>
        </w:rPr>
        <w:lastRenderedPageBreak/>
        <w:t>The data indicates a decline across cognitive strategies and academic self-efficacy across all variables except four, three of which saw negligible improvement and one of which remained the same</w:t>
      </w:r>
      <w:r w:rsidR="00853854" w:rsidRPr="00982395">
        <w:rPr>
          <w:rFonts w:cs="Arial"/>
          <w:szCs w:val="24"/>
        </w:rPr>
        <w:t xml:space="preserve"> (looking at question level)</w:t>
      </w:r>
      <w:r w:rsidRPr="00982395">
        <w:rPr>
          <w:rFonts w:cs="Arial"/>
          <w:szCs w:val="24"/>
        </w:rPr>
        <w:t>. </w:t>
      </w:r>
    </w:p>
    <w:p w14:paraId="76525BFE" w14:textId="77777777" w:rsidR="00787612" w:rsidRPr="00982395" w:rsidRDefault="00787612" w:rsidP="005821CB">
      <w:pPr>
        <w:numPr>
          <w:ilvl w:val="0"/>
          <w:numId w:val="24"/>
        </w:numPr>
        <w:rPr>
          <w:rFonts w:cs="Arial"/>
          <w:szCs w:val="24"/>
        </w:rPr>
      </w:pPr>
      <w:r w:rsidRPr="00982395">
        <w:rPr>
          <w:rFonts w:cs="Arial"/>
          <w:szCs w:val="24"/>
        </w:rPr>
        <w:t>This could be the result of the methodology used, the small sample size of participants surveyed, the survey questions themselves, participants’ approach to the surveys or, potentially, the sessions falling short. </w:t>
      </w:r>
    </w:p>
    <w:p w14:paraId="77BE3AD0" w14:textId="683F62EE" w:rsidR="00982395" w:rsidRDefault="00787612" w:rsidP="006A0850">
      <w:pPr>
        <w:numPr>
          <w:ilvl w:val="0"/>
          <w:numId w:val="25"/>
        </w:numPr>
        <w:rPr>
          <w:rFonts w:cs="Arial"/>
          <w:szCs w:val="24"/>
        </w:rPr>
      </w:pPr>
      <w:r w:rsidRPr="00982395">
        <w:rPr>
          <w:rFonts w:cs="Arial"/>
          <w:szCs w:val="24"/>
        </w:rPr>
        <w:t>Given the remainder of the dataset, it is likely an issue with sample size and methodology. In future, we need to more consistently and accurately collate pre- and post-sessional data to ensure statistically significant and meaningful longitudinal analysis can be conducted. </w:t>
      </w:r>
    </w:p>
    <w:p w14:paraId="77A125C3" w14:textId="77777777" w:rsidR="006F0798" w:rsidRPr="006F0798" w:rsidRDefault="006F0798" w:rsidP="006F0798">
      <w:pPr>
        <w:rPr>
          <w:rFonts w:cs="Arial"/>
          <w:szCs w:val="24"/>
        </w:rPr>
      </w:pPr>
    </w:p>
    <w:p w14:paraId="6CF475AF" w14:textId="48C990A1" w:rsidR="006A0850" w:rsidRPr="00982395" w:rsidRDefault="006A0850" w:rsidP="006A0850">
      <w:pPr>
        <w:rPr>
          <w:rFonts w:cs="Arial"/>
          <w:b/>
          <w:bCs/>
          <w:szCs w:val="24"/>
        </w:rPr>
      </w:pPr>
      <w:r w:rsidRPr="00982395">
        <w:rPr>
          <w:rFonts w:cs="Arial"/>
          <w:b/>
          <w:bCs/>
          <w:szCs w:val="24"/>
        </w:rPr>
        <w:t>Quantitative and Qualitative Analysis</w:t>
      </w:r>
      <w:r w:rsidR="00982395" w:rsidRPr="00982395">
        <w:rPr>
          <w:rFonts w:cs="Arial"/>
          <w:b/>
          <w:bCs/>
          <w:szCs w:val="24"/>
        </w:rPr>
        <w:t xml:space="preserve"> </w:t>
      </w:r>
      <w:r w:rsidRPr="00982395">
        <w:rPr>
          <w:rFonts w:cs="Arial"/>
          <w:b/>
          <w:bCs/>
          <w:szCs w:val="24"/>
        </w:rPr>
        <w:t>- Teacher Surveys</w:t>
      </w:r>
    </w:p>
    <w:p w14:paraId="3ACF734B" w14:textId="77777777" w:rsidR="0097337B" w:rsidRPr="00982395" w:rsidRDefault="0097337B" w:rsidP="0097337B">
      <w:pPr>
        <w:rPr>
          <w:rFonts w:cs="Arial"/>
          <w:szCs w:val="24"/>
        </w:rPr>
      </w:pPr>
      <w:r w:rsidRPr="00982395">
        <w:rPr>
          <w:rFonts w:cs="Arial"/>
          <w:szCs w:val="24"/>
        </w:rPr>
        <w:t>For all teachers surveyed (i.e. 10 total teachers across 5 participating schools):  </w:t>
      </w:r>
    </w:p>
    <w:p w14:paraId="4386DB3D" w14:textId="77777777" w:rsidR="0097337B" w:rsidRPr="00982395" w:rsidRDefault="0097337B" w:rsidP="005821CB">
      <w:pPr>
        <w:numPr>
          <w:ilvl w:val="0"/>
          <w:numId w:val="26"/>
        </w:numPr>
        <w:rPr>
          <w:rFonts w:cs="Arial"/>
          <w:szCs w:val="24"/>
        </w:rPr>
      </w:pPr>
      <w:r w:rsidRPr="00982395">
        <w:rPr>
          <w:rFonts w:cs="Arial"/>
          <w:szCs w:val="24"/>
        </w:rPr>
        <w:t>100% of teachers ‘Agree’ or ‘Strongly Agree’ that students learned or developed a useful skill </w:t>
      </w:r>
    </w:p>
    <w:p w14:paraId="27958895" w14:textId="77777777" w:rsidR="0097337B" w:rsidRPr="00982395" w:rsidRDefault="0097337B" w:rsidP="005821CB">
      <w:pPr>
        <w:numPr>
          <w:ilvl w:val="0"/>
          <w:numId w:val="27"/>
        </w:numPr>
        <w:rPr>
          <w:rFonts w:cs="Arial"/>
          <w:szCs w:val="24"/>
        </w:rPr>
      </w:pPr>
      <w:r w:rsidRPr="00982395">
        <w:rPr>
          <w:rFonts w:cs="Arial"/>
          <w:szCs w:val="24"/>
        </w:rPr>
        <w:t>100% of teachers ‘Agree’ or ‘Strongly Agree’ that students were engaged by the session(s) </w:t>
      </w:r>
    </w:p>
    <w:p w14:paraId="2EA5724E" w14:textId="77777777" w:rsidR="0097337B" w:rsidRPr="00982395" w:rsidRDefault="0097337B" w:rsidP="005821CB">
      <w:pPr>
        <w:numPr>
          <w:ilvl w:val="0"/>
          <w:numId w:val="28"/>
        </w:numPr>
        <w:rPr>
          <w:rFonts w:cs="Arial"/>
          <w:szCs w:val="24"/>
        </w:rPr>
      </w:pPr>
      <w:r w:rsidRPr="00982395">
        <w:rPr>
          <w:rFonts w:cs="Arial"/>
          <w:szCs w:val="24"/>
        </w:rPr>
        <w:t>100% of teachers ‘Agree’ or ‘Strongly Agree’ that students found the session(s) valuable </w:t>
      </w:r>
    </w:p>
    <w:p w14:paraId="1C1EDA54" w14:textId="77777777" w:rsidR="0097337B" w:rsidRPr="00982395" w:rsidRDefault="0097337B" w:rsidP="005821CB">
      <w:pPr>
        <w:numPr>
          <w:ilvl w:val="0"/>
          <w:numId w:val="29"/>
        </w:numPr>
        <w:rPr>
          <w:rFonts w:cs="Arial"/>
          <w:szCs w:val="24"/>
        </w:rPr>
      </w:pPr>
      <w:r w:rsidRPr="00982395">
        <w:rPr>
          <w:rFonts w:cs="Arial"/>
          <w:szCs w:val="24"/>
        </w:rPr>
        <w:t>100% of teachers ‘Agree’ or ‘Strongly Agree’ that the session(s) built upon students’ prior learning </w:t>
      </w:r>
    </w:p>
    <w:p w14:paraId="66AA80A3" w14:textId="77777777" w:rsidR="0097337B" w:rsidRPr="00982395" w:rsidRDefault="0097337B" w:rsidP="005821CB">
      <w:pPr>
        <w:numPr>
          <w:ilvl w:val="0"/>
          <w:numId w:val="30"/>
        </w:numPr>
        <w:rPr>
          <w:rFonts w:cs="Arial"/>
          <w:szCs w:val="24"/>
        </w:rPr>
      </w:pPr>
      <w:r w:rsidRPr="00982395">
        <w:rPr>
          <w:rFonts w:cs="Arial"/>
          <w:szCs w:val="24"/>
        </w:rPr>
        <w:t>100% of teachers ‘Agree’ or ‘Strongly Agree’ that session(s) positively impacted student attainment </w:t>
      </w:r>
    </w:p>
    <w:p w14:paraId="6F358421" w14:textId="023975DD" w:rsidR="0097337B" w:rsidRPr="00982395" w:rsidRDefault="0097337B" w:rsidP="005821CB">
      <w:pPr>
        <w:numPr>
          <w:ilvl w:val="0"/>
          <w:numId w:val="31"/>
        </w:numPr>
        <w:rPr>
          <w:rFonts w:cs="Arial"/>
          <w:szCs w:val="24"/>
        </w:rPr>
      </w:pPr>
      <w:r w:rsidRPr="00982395">
        <w:rPr>
          <w:rFonts w:cs="Arial"/>
          <w:szCs w:val="24"/>
        </w:rPr>
        <w:t>100% of teachers ‘Agree’ or ‘Strongly Agree’ that they would participate in another EPQ session like the one they previously participated in </w:t>
      </w:r>
    </w:p>
    <w:p w14:paraId="731AE417" w14:textId="77777777" w:rsidR="0097337B" w:rsidRPr="00982395" w:rsidRDefault="0097337B" w:rsidP="00982395">
      <w:pPr>
        <w:rPr>
          <w:rFonts w:cs="Arial"/>
          <w:szCs w:val="24"/>
        </w:rPr>
      </w:pPr>
      <w:r w:rsidRPr="00982395">
        <w:rPr>
          <w:rFonts w:cs="Arial"/>
          <w:szCs w:val="24"/>
        </w:rPr>
        <w:t>It is safe to suggest that teacher perceptions of and reactions to the EPQ support programme were strongly positive. This indicates that teacher and pupil perceptions of the programme are alignment, which accords with a key objective set out in the research questions of the EPQ Evaluation Plan. </w:t>
      </w:r>
    </w:p>
    <w:p w14:paraId="69AD3B2B" w14:textId="77777777" w:rsidR="0097337B" w:rsidRPr="00982395" w:rsidRDefault="0097337B" w:rsidP="00982395">
      <w:pPr>
        <w:rPr>
          <w:rFonts w:cs="Arial"/>
          <w:szCs w:val="24"/>
        </w:rPr>
      </w:pPr>
      <w:r w:rsidRPr="00982395">
        <w:rPr>
          <w:rFonts w:cs="Arial"/>
          <w:szCs w:val="24"/>
        </w:rPr>
        <w:t>In terms of qualitative feedback, teacher comments were also largely positive. When asked about the ‘Most Useful Thing’ experienced by their pupils during EPQ sessions, teachers responded in the following ways: </w:t>
      </w:r>
    </w:p>
    <w:p w14:paraId="35C3C15B" w14:textId="77777777" w:rsidR="0097337B" w:rsidRPr="00982395" w:rsidRDefault="0097337B" w:rsidP="005821CB">
      <w:pPr>
        <w:numPr>
          <w:ilvl w:val="0"/>
          <w:numId w:val="32"/>
        </w:numPr>
        <w:rPr>
          <w:rFonts w:cs="Arial"/>
          <w:szCs w:val="24"/>
        </w:rPr>
      </w:pPr>
      <w:r w:rsidRPr="00982395">
        <w:rPr>
          <w:rFonts w:cs="Arial"/>
          <w:i/>
          <w:iCs/>
          <w:szCs w:val="24"/>
        </w:rPr>
        <w:t>The ARROW method of evaluating sources, also general discussion of source reliability</w:t>
      </w:r>
      <w:r w:rsidRPr="00982395">
        <w:rPr>
          <w:rFonts w:cs="Arial"/>
          <w:szCs w:val="24"/>
        </w:rPr>
        <w:tab/>
        <w:t> </w:t>
      </w:r>
    </w:p>
    <w:p w14:paraId="31DD86A4" w14:textId="77777777" w:rsidR="0097337B" w:rsidRPr="00982395" w:rsidRDefault="0097337B" w:rsidP="005821CB">
      <w:pPr>
        <w:numPr>
          <w:ilvl w:val="0"/>
          <w:numId w:val="33"/>
        </w:numPr>
        <w:rPr>
          <w:rFonts w:cs="Arial"/>
          <w:szCs w:val="24"/>
        </w:rPr>
      </w:pPr>
      <w:r w:rsidRPr="00982395">
        <w:rPr>
          <w:rFonts w:cs="Arial"/>
          <w:i/>
          <w:iCs/>
          <w:szCs w:val="24"/>
        </w:rPr>
        <w:t>Learning how to find, use and evaluate sources</w:t>
      </w:r>
      <w:r w:rsidRPr="00982395">
        <w:rPr>
          <w:rFonts w:cs="Arial"/>
          <w:szCs w:val="24"/>
        </w:rPr>
        <w:tab/>
        <w:t> </w:t>
      </w:r>
    </w:p>
    <w:p w14:paraId="1A831F77" w14:textId="77777777" w:rsidR="0097337B" w:rsidRPr="00982395" w:rsidRDefault="0097337B" w:rsidP="005821CB">
      <w:pPr>
        <w:numPr>
          <w:ilvl w:val="0"/>
          <w:numId w:val="34"/>
        </w:numPr>
        <w:rPr>
          <w:rFonts w:cs="Arial"/>
          <w:szCs w:val="24"/>
        </w:rPr>
      </w:pPr>
      <w:r w:rsidRPr="00982395">
        <w:rPr>
          <w:rFonts w:cs="Arial"/>
          <w:i/>
          <w:iCs/>
          <w:szCs w:val="24"/>
        </w:rPr>
        <w:t>Very clear sessions which linked the skills they need for EPQ to future at uni and life.</w:t>
      </w:r>
      <w:r w:rsidRPr="00982395">
        <w:rPr>
          <w:rFonts w:cs="Arial"/>
          <w:szCs w:val="24"/>
        </w:rPr>
        <w:tab/>
        <w:t> </w:t>
      </w:r>
    </w:p>
    <w:p w14:paraId="335AE28F" w14:textId="77777777" w:rsidR="0097337B" w:rsidRPr="00982395" w:rsidRDefault="0097337B" w:rsidP="005821CB">
      <w:pPr>
        <w:numPr>
          <w:ilvl w:val="0"/>
          <w:numId w:val="35"/>
        </w:numPr>
        <w:rPr>
          <w:rFonts w:cs="Arial"/>
          <w:szCs w:val="24"/>
        </w:rPr>
      </w:pPr>
      <w:r w:rsidRPr="00982395">
        <w:rPr>
          <w:rFonts w:cs="Arial"/>
          <w:i/>
          <w:iCs/>
          <w:szCs w:val="24"/>
        </w:rPr>
        <w:lastRenderedPageBreak/>
        <w:t>All sessions were excellent and appropriately pitched at the ability level of the students, plus the stage they had reached in terms of writing their EPQ.</w:t>
      </w:r>
      <w:r w:rsidRPr="00982395">
        <w:rPr>
          <w:rFonts w:cs="Arial"/>
          <w:szCs w:val="24"/>
        </w:rPr>
        <w:tab/>
        <w:t> </w:t>
      </w:r>
    </w:p>
    <w:p w14:paraId="40B268FB" w14:textId="77777777" w:rsidR="0097337B" w:rsidRPr="00982395" w:rsidRDefault="0097337B" w:rsidP="005821CB">
      <w:pPr>
        <w:numPr>
          <w:ilvl w:val="0"/>
          <w:numId w:val="36"/>
        </w:numPr>
        <w:rPr>
          <w:rFonts w:cs="Arial"/>
          <w:szCs w:val="24"/>
        </w:rPr>
      </w:pPr>
      <w:r w:rsidRPr="00982395">
        <w:rPr>
          <w:rFonts w:cs="Arial"/>
          <w:i/>
          <w:iCs/>
          <w:szCs w:val="24"/>
        </w:rPr>
        <w:t>Understanding how to narrow the focus on their questions.</w:t>
      </w:r>
      <w:r w:rsidRPr="00982395">
        <w:rPr>
          <w:rFonts w:cs="Arial"/>
          <w:szCs w:val="24"/>
        </w:rPr>
        <w:tab/>
        <w:t> </w:t>
      </w:r>
    </w:p>
    <w:p w14:paraId="177247A4" w14:textId="77777777" w:rsidR="0097337B" w:rsidRPr="00982395" w:rsidRDefault="0097337B" w:rsidP="005821CB">
      <w:pPr>
        <w:numPr>
          <w:ilvl w:val="0"/>
          <w:numId w:val="37"/>
        </w:numPr>
        <w:rPr>
          <w:rFonts w:cs="Arial"/>
          <w:szCs w:val="24"/>
        </w:rPr>
      </w:pPr>
      <w:r w:rsidRPr="00982395">
        <w:rPr>
          <w:rFonts w:cs="Arial"/>
          <w:i/>
          <w:iCs/>
          <w:szCs w:val="24"/>
        </w:rPr>
        <w:t>The students were all able to gain valuable skills to apply in their drafts in real time</w:t>
      </w:r>
      <w:r w:rsidRPr="00982395">
        <w:rPr>
          <w:rFonts w:cs="Arial"/>
          <w:szCs w:val="24"/>
        </w:rPr>
        <w:tab/>
        <w:t> </w:t>
      </w:r>
    </w:p>
    <w:p w14:paraId="16332BFB" w14:textId="77777777" w:rsidR="0097337B" w:rsidRPr="00982395" w:rsidRDefault="0097337B" w:rsidP="005821CB">
      <w:pPr>
        <w:numPr>
          <w:ilvl w:val="0"/>
          <w:numId w:val="38"/>
        </w:numPr>
        <w:rPr>
          <w:rFonts w:cs="Arial"/>
          <w:szCs w:val="24"/>
        </w:rPr>
      </w:pPr>
      <w:r w:rsidRPr="00982395">
        <w:rPr>
          <w:rFonts w:cs="Arial"/>
          <w:i/>
          <w:iCs/>
          <w:szCs w:val="24"/>
        </w:rPr>
        <w:t>Structure of writing the EPQ</w:t>
      </w:r>
      <w:r w:rsidRPr="00982395">
        <w:rPr>
          <w:rFonts w:cs="Arial"/>
          <w:szCs w:val="24"/>
        </w:rPr>
        <w:tab/>
        <w:t> </w:t>
      </w:r>
    </w:p>
    <w:p w14:paraId="442B0803" w14:textId="77777777" w:rsidR="0097337B" w:rsidRPr="00982395" w:rsidRDefault="0097337B" w:rsidP="005821CB">
      <w:pPr>
        <w:numPr>
          <w:ilvl w:val="0"/>
          <w:numId w:val="39"/>
        </w:numPr>
        <w:rPr>
          <w:rFonts w:cs="Arial"/>
          <w:szCs w:val="24"/>
        </w:rPr>
      </w:pPr>
      <w:r w:rsidRPr="00982395">
        <w:rPr>
          <w:rFonts w:cs="Arial"/>
          <w:i/>
          <w:iCs/>
          <w:szCs w:val="24"/>
        </w:rPr>
        <w:t>Getting students to consider the overall framework of academic writing</w:t>
      </w:r>
      <w:r w:rsidRPr="00982395">
        <w:rPr>
          <w:rFonts w:cs="Arial"/>
          <w:szCs w:val="24"/>
        </w:rPr>
        <w:tab/>
        <w:t> </w:t>
      </w:r>
    </w:p>
    <w:p w14:paraId="41DF2E09" w14:textId="77777777" w:rsidR="0097337B" w:rsidRPr="00982395" w:rsidRDefault="0097337B" w:rsidP="005821CB">
      <w:pPr>
        <w:numPr>
          <w:ilvl w:val="0"/>
          <w:numId w:val="40"/>
        </w:numPr>
        <w:rPr>
          <w:rFonts w:cs="Arial"/>
          <w:szCs w:val="24"/>
        </w:rPr>
      </w:pPr>
      <w:r w:rsidRPr="00982395">
        <w:rPr>
          <w:rFonts w:cs="Arial"/>
          <w:i/>
          <w:iCs/>
          <w:szCs w:val="24"/>
        </w:rPr>
        <w:t>The clarity of delivery and content.</w:t>
      </w:r>
      <w:r w:rsidRPr="00982395">
        <w:rPr>
          <w:rFonts w:cs="Arial"/>
          <w:szCs w:val="24"/>
        </w:rPr>
        <w:tab/>
        <w:t> </w:t>
      </w:r>
    </w:p>
    <w:p w14:paraId="29F5EC08" w14:textId="77777777" w:rsidR="0097337B" w:rsidRPr="00982395" w:rsidRDefault="0097337B" w:rsidP="005821CB">
      <w:pPr>
        <w:numPr>
          <w:ilvl w:val="0"/>
          <w:numId w:val="41"/>
        </w:numPr>
        <w:rPr>
          <w:rFonts w:cs="Arial"/>
          <w:szCs w:val="24"/>
        </w:rPr>
      </w:pPr>
      <w:r w:rsidRPr="00982395">
        <w:rPr>
          <w:rFonts w:cs="Arial"/>
          <w:i/>
          <w:iCs/>
          <w:szCs w:val="24"/>
        </w:rPr>
        <w:t>Awareness of formal, academic writing style and how to improve referencing</w:t>
      </w:r>
      <w:r w:rsidRPr="00982395">
        <w:rPr>
          <w:rFonts w:cs="Arial"/>
          <w:szCs w:val="24"/>
        </w:rPr>
        <w:tab/>
        <w:t> </w:t>
      </w:r>
    </w:p>
    <w:p w14:paraId="5A6CC3CC" w14:textId="77777777" w:rsidR="0097337B" w:rsidRPr="00982395" w:rsidRDefault="0097337B" w:rsidP="0097337B">
      <w:pPr>
        <w:rPr>
          <w:rFonts w:cs="Arial"/>
          <w:szCs w:val="24"/>
        </w:rPr>
      </w:pPr>
      <w:r w:rsidRPr="00982395">
        <w:rPr>
          <w:rFonts w:cs="Arial"/>
          <w:szCs w:val="24"/>
        </w:rPr>
        <w:t>When asked about things that “Felt Lacking” during EPQ sessions, teachers responded in the following ways: </w:t>
      </w:r>
    </w:p>
    <w:p w14:paraId="19A06199" w14:textId="77777777" w:rsidR="0097337B" w:rsidRPr="00982395" w:rsidRDefault="0097337B" w:rsidP="005821CB">
      <w:pPr>
        <w:numPr>
          <w:ilvl w:val="0"/>
          <w:numId w:val="42"/>
        </w:numPr>
        <w:rPr>
          <w:rFonts w:cs="Arial"/>
          <w:szCs w:val="24"/>
        </w:rPr>
      </w:pPr>
      <w:r w:rsidRPr="00982395">
        <w:rPr>
          <w:rFonts w:cs="Arial"/>
          <w:i/>
          <w:iCs/>
          <w:szCs w:val="24"/>
        </w:rPr>
        <w:t>Limited time meant limited opportunities for discussions.</w:t>
      </w:r>
      <w:r w:rsidRPr="00982395">
        <w:rPr>
          <w:rFonts w:cs="Arial"/>
          <w:szCs w:val="24"/>
        </w:rPr>
        <w:tab/>
        <w:t> </w:t>
      </w:r>
    </w:p>
    <w:p w14:paraId="38CCE10E" w14:textId="77777777" w:rsidR="0097337B" w:rsidRPr="00982395" w:rsidRDefault="0097337B" w:rsidP="005821CB">
      <w:pPr>
        <w:numPr>
          <w:ilvl w:val="0"/>
          <w:numId w:val="43"/>
        </w:numPr>
        <w:rPr>
          <w:rFonts w:cs="Arial"/>
          <w:szCs w:val="24"/>
        </w:rPr>
      </w:pPr>
      <w:r w:rsidRPr="00982395">
        <w:rPr>
          <w:rFonts w:cs="Arial"/>
          <w:i/>
          <w:iCs/>
          <w:szCs w:val="24"/>
        </w:rPr>
        <w:t>No, really great, thank you. We really appreciate your university's willingness to support local schools.</w:t>
      </w:r>
      <w:r w:rsidRPr="00982395">
        <w:rPr>
          <w:rFonts w:cs="Arial"/>
          <w:szCs w:val="24"/>
        </w:rPr>
        <w:tab/>
        <w:t> </w:t>
      </w:r>
    </w:p>
    <w:p w14:paraId="26E2B1F3" w14:textId="77777777" w:rsidR="0097337B" w:rsidRPr="00982395" w:rsidRDefault="0097337B" w:rsidP="005821CB">
      <w:pPr>
        <w:numPr>
          <w:ilvl w:val="0"/>
          <w:numId w:val="44"/>
        </w:numPr>
        <w:rPr>
          <w:rFonts w:cs="Arial"/>
          <w:szCs w:val="24"/>
        </w:rPr>
      </w:pPr>
      <w:r w:rsidRPr="00982395">
        <w:rPr>
          <w:rFonts w:cs="Arial"/>
          <w:i/>
          <w:iCs/>
          <w:szCs w:val="24"/>
        </w:rPr>
        <w:t>Further examples of good academic paragraphs</w:t>
      </w:r>
      <w:r w:rsidRPr="00982395">
        <w:rPr>
          <w:rFonts w:cs="Arial"/>
          <w:szCs w:val="24"/>
        </w:rPr>
        <w:tab/>
        <w:t> </w:t>
      </w:r>
    </w:p>
    <w:p w14:paraId="61D18547" w14:textId="77777777" w:rsidR="0097337B" w:rsidRPr="00982395" w:rsidRDefault="0097337B" w:rsidP="005821CB">
      <w:pPr>
        <w:numPr>
          <w:ilvl w:val="0"/>
          <w:numId w:val="45"/>
        </w:numPr>
        <w:rPr>
          <w:rFonts w:cs="Arial"/>
          <w:szCs w:val="24"/>
        </w:rPr>
      </w:pPr>
      <w:r w:rsidRPr="00982395">
        <w:rPr>
          <w:rFonts w:cs="Arial"/>
          <w:i/>
          <w:iCs/>
          <w:szCs w:val="24"/>
        </w:rPr>
        <w:t>More one-to-one sessions in the earlier sessions but this is not an issue as candidates do drop out.</w:t>
      </w:r>
      <w:r w:rsidRPr="00982395">
        <w:rPr>
          <w:rFonts w:cs="Arial"/>
          <w:szCs w:val="24"/>
        </w:rPr>
        <w:tab/>
        <w:t> </w:t>
      </w:r>
    </w:p>
    <w:p w14:paraId="3DF2D201" w14:textId="77777777" w:rsidR="0097337B" w:rsidRPr="00982395" w:rsidRDefault="0097337B" w:rsidP="005821CB">
      <w:pPr>
        <w:numPr>
          <w:ilvl w:val="0"/>
          <w:numId w:val="46"/>
        </w:numPr>
        <w:rPr>
          <w:rFonts w:cs="Arial"/>
          <w:szCs w:val="24"/>
        </w:rPr>
      </w:pPr>
      <w:r w:rsidRPr="00982395">
        <w:rPr>
          <w:rFonts w:cs="Arial"/>
          <w:i/>
          <w:iCs/>
          <w:szCs w:val="24"/>
        </w:rPr>
        <w:t>No. We just needed more time to cover how to best present primary research within the essay and we have already planned for this in the future.</w:t>
      </w:r>
      <w:r w:rsidRPr="00982395">
        <w:rPr>
          <w:rFonts w:cs="Arial"/>
          <w:szCs w:val="24"/>
        </w:rPr>
        <w:tab/>
        <w:t> </w:t>
      </w:r>
    </w:p>
    <w:p w14:paraId="276F48B5" w14:textId="77777777" w:rsidR="0097337B" w:rsidRPr="00982395" w:rsidRDefault="0097337B" w:rsidP="0097337B">
      <w:pPr>
        <w:rPr>
          <w:rFonts w:cs="Arial"/>
          <w:szCs w:val="24"/>
        </w:rPr>
      </w:pPr>
      <w:r w:rsidRPr="00982395">
        <w:rPr>
          <w:rFonts w:cs="Arial"/>
          <w:szCs w:val="24"/>
        </w:rPr>
        <w:t>When asked for ‘Further Comments’ on the Skills in Schools programme, teachers responded in the following ways: </w:t>
      </w:r>
    </w:p>
    <w:p w14:paraId="73450125" w14:textId="77777777" w:rsidR="0097337B" w:rsidRPr="00982395" w:rsidRDefault="0097337B" w:rsidP="005821CB">
      <w:pPr>
        <w:numPr>
          <w:ilvl w:val="0"/>
          <w:numId w:val="47"/>
        </w:numPr>
        <w:rPr>
          <w:rFonts w:cs="Arial"/>
          <w:szCs w:val="24"/>
        </w:rPr>
      </w:pPr>
      <w:r w:rsidRPr="00982395">
        <w:rPr>
          <w:rFonts w:cs="Arial"/>
          <w:i/>
          <w:iCs/>
          <w:szCs w:val="24"/>
        </w:rPr>
        <w:t>It was really well delivered and engaging. Also perfectly pitched for Yr. 13 students.</w:t>
      </w:r>
      <w:r w:rsidRPr="00982395">
        <w:rPr>
          <w:rFonts w:cs="Arial"/>
          <w:szCs w:val="24"/>
        </w:rPr>
        <w:t> </w:t>
      </w:r>
    </w:p>
    <w:p w14:paraId="3949EDE4" w14:textId="77777777" w:rsidR="0097337B" w:rsidRPr="00982395" w:rsidRDefault="0097337B" w:rsidP="005821CB">
      <w:pPr>
        <w:numPr>
          <w:ilvl w:val="0"/>
          <w:numId w:val="48"/>
        </w:numPr>
        <w:rPr>
          <w:rFonts w:cs="Arial"/>
          <w:szCs w:val="24"/>
        </w:rPr>
      </w:pPr>
      <w:r w:rsidRPr="00982395">
        <w:rPr>
          <w:rFonts w:cs="Arial"/>
          <w:i/>
          <w:iCs/>
          <w:szCs w:val="24"/>
        </w:rPr>
        <w:t>Well-structured and inspiring session for our students.</w:t>
      </w:r>
      <w:r w:rsidRPr="00982395">
        <w:rPr>
          <w:rFonts w:cs="Arial"/>
          <w:szCs w:val="24"/>
        </w:rPr>
        <w:t> </w:t>
      </w:r>
    </w:p>
    <w:p w14:paraId="64380AA2" w14:textId="77777777" w:rsidR="0097337B" w:rsidRPr="00982395" w:rsidRDefault="0097337B" w:rsidP="005821CB">
      <w:pPr>
        <w:numPr>
          <w:ilvl w:val="0"/>
          <w:numId w:val="49"/>
        </w:numPr>
        <w:rPr>
          <w:rFonts w:cs="Arial"/>
          <w:szCs w:val="24"/>
        </w:rPr>
      </w:pPr>
      <w:r w:rsidRPr="00982395">
        <w:rPr>
          <w:rFonts w:cs="Arial"/>
          <w:i/>
          <w:iCs/>
          <w:szCs w:val="24"/>
        </w:rPr>
        <w:t>Ben was fabulous- very engaging and personable.</w:t>
      </w:r>
      <w:r w:rsidRPr="00982395">
        <w:rPr>
          <w:rFonts w:cs="Arial"/>
          <w:szCs w:val="24"/>
        </w:rPr>
        <w:t> </w:t>
      </w:r>
    </w:p>
    <w:p w14:paraId="54FCDBA4" w14:textId="77777777" w:rsidR="0097337B" w:rsidRPr="00982395" w:rsidRDefault="0097337B" w:rsidP="005821CB">
      <w:pPr>
        <w:numPr>
          <w:ilvl w:val="0"/>
          <w:numId w:val="50"/>
        </w:numPr>
        <w:rPr>
          <w:rFonts w:cs="Arial"/>
          <w:szCs w:val="24"/>
        </w:rPr>
      </w:pPr>
      <w:r w:rsidRPr="00982395">
        <w:rPr>
          <w:rFonts w:cs="Arial"/>
          <w:i/>
          <w:iCs/>
          <w:szCs w:val="24"/>
        </w:rPr>
        <w:t>The presenter was really approachable and engaged the students throughout. His 1:1 work with the students was excellent.</w:t>
      </w:r>
      <w:r w:rsidRPr="00982395">
        <w:rPr>
          <w:rFonts w:cs="Arial"/>
          <w:szCs w:val="24"/>
        </w:rPr>
        <w:t> </w:t>
      </w:r>
    </w:p>
    <w:p w14:paraId="038306E9" w14:textId="77777777" w:rsidR="0097337B" w:rsidRPr="00982395" w:rsidRDefault="0097337B" w:rsidP="005821CB">
      <w:pPr>
        <w:numPr>
          <w:ilvl w:val="0"/>
          <w:numId w:val="51"/>
        </w:numPr>
        <w:rPr>
          <w:rFonts w:cs="Arial"/>
          <w:szCs w:val="24"/>
        </w:rPr>
      </w:pPr>
      <w:r w:rsidRPr="00982395">
        <w:rPr>
          <w:rFonts w:cs="Arial"/>
          <w:i/>
          <w:iCs/>
          <w:szCs w:val="24"/>
        </w:rPr>
        <w:t>Ben engages well with our students and has been a motivating factor in the last two years.</w:t>
      </w:r>
      <w:r w:rsidRPr="00982395">
        <w:rPr>
          <w:rFonts w:cs="Arial"/>
          <w:szCs w:val="24"/>
        </w:rPr>
        <w:t> </w:t>
      </w:r>
    </w:p>
    <w:p w14:paraId="54ACD470" w14:textId="77777777" w:rsidR="0097337B" w:rsidRPr="00982395" w:rsidRDefault="0097337B" w:rsidP="005821CB">
      <w:pPr>
        <w:numPr>
          <w:ilvl w:val="0"/>
          <w:numId w:val="52"/>
        </w:numPr>
        <w:rPr>
          <w:rFonts w:cs="Arial"/>
          <w:szCs w:val="24"/>
        </w:rPr>
      </w:pPr>
      <w:r w:rsidRPr="00982395">
        <w:rPr>
          <w:rFonts w:cs="Arial"/>
          <w:i/>
          <w:iCs/>
          <w:szCs w:val="24"/>
        </w:rPr>
        <w:t>Would definitely do it again!</w:t>
      </w:r>
      <w:r w:rsidRPr="00982395">
        <w:rPr>
          <w:rFonts w:cs="Arial"/>
          <w:szCs w:val="24"/>
        </w:rPr>
        <w:t> </w:t>
      </w:r>
    </w:p>
    <w:p w14:paraId="055EA495" w14:textId="77777777" w:rsidR="0097337B" w:rsidRPr="00982395" w:rsidRDefault="0097337B" w:rsidP="005821CB">
      <w:pPr>
        <w:numPr>
          <w:ilvl w:val="0"/>
          <w:numId w:val="53"/>
        </w:numPr>
        <w:rPr>
          <w:rFonts w:cs="Arial"/>
          <w:szCs w:val="24"/>
        </w:rPr>
      </w:pPr>
      <w:r w:rsidRPr="00982395">
        <w:rPr>
          <w:rFonts w:cs="Arial"/>
          <w:i/>
          <w:iCs/>
          <w:szCs w:val="24"/>
        </w:rPr>
        <w:t>Ben has been a great presence to our students in the last two years and we wish to see him again in the next academic year.</w:t>
      </w:r>
      <w:r w:rsidRPr="00982395">
        <w:rPr>
          <w:rFonts w:cs="Arial"/>
          <w:szCs w:val="24"/>
        </w:rPr>
        <w:t> </w:t>
      </w:r>
    </w:p>
    <w:p w14:paraId="1ADC9E14" w14:textId="77777777" w:rsidR="0097337B" w:rsidRPr="00982395" w:rsidRDefault="0097337B" w:rsidP="005821CB">
      <w:pPr>
        <w:numPr>
          <w:ilvl w:val="0"/>
          <w:numId w:val="54"/>
        </w:numPr>
        <w:rPr>
          <w:rFonts w:cs="Arial"/>
          <w:szCs w:val="24"/>
        </w:rPr>
      </w:pPr>
      <w:r w:rsidRPr="00982395">
        <w:rPr>
          <w:rFonts w:cs="Arial"/>
          <w:i/>
          <w:iCs/>
          <w:szCs w:val="24"/>
        </w:rPr>
        <w:t>I particularly liked the way individual students were encouraged to participate throughout the session by name and individualised feedback was given. The expertise and enthusiasm of the presenter was abundantly clear.</w:t>
      </w:r>
      <w:r w:rsidRPr="00982395">
        <w:rPr>
          <w:rFonts w:cs="Arial"/>
          <w:szCs w:val="24"/>
        </w:rPr>
        <w:t> </w:t>
      </w:r>
    </w:p>
    <w:p w14:paraId="5AA1B828" w14:textId="0CD546B6" w:rsidR="00E72889" w:rsidRPr="00982395" w:rsidRDefault="0097337B" w:rsidP="00982395">
      <w:pPr>
        <w:rPr>
          <w:rFonts w:cs="Arial"/>
          <w:szCs w:val="24"/>
        </w:rPr>
      </w:pPr>
      <w:r w:rsidRPr="00982395">
        <w:rPr>
          <w:rFonts w:cs="Arial"/>
          <w:szCs w:val="24"/>
        </w:rPr>
        <w:lastRenderedPageBreak/>
        <w:t>Aside from the one element of feedback regarding timings, which can be perceived as a request to simply spend more time participating in the programme, anecdotal and additional feedback from teachers regarding the EPQ programme and its impact on pupils is considerably positive. </w:t>
      </w:r>
    </w:p>
    <w:p w14:paraId="1BAD27ED" w14:textId="57E344F5" w:rsidR="00E72889" w:rsidRPr="00982395" w:rsidRDefault="00E72889" w:rsidP="00E72889">
      <w:pPr>
        <w:rPr>
          <w:rFonts w:cs="Arial"/>
          <w:szCs w:val="24"/>
        </w:rPr>
      </w:pPr>
      <w:r w:rsidRPr="00982395">
        <w:rPr>
          <w:rFonts w:cs="Arial"/>
          <w:b/>
          <w:bCs/>
          <w:szCs w:val="24"/>
        </w:rPr>
        <w:t>Case Study</w:t>
      </w:r>
      <w:r w:rsidR="00982395" w:rsidRPr="00982395">
        <w:rPr>
          <w:rFonts w:cs="Arial"/>
          <w:b/>
          <w:bCs/>
          <w:szCs w:val="24"/>
        </w:rPr>
        <w:t xml:space="preserve"> </w:t>
      </w:r>
      <w:r w:rsidRPr="00982395">
        <w:rPr>
          <w:rFonts w:cs="Arial"/>
          <w:b/>
          <w:bCs/>
          <w:szCs w:val="24"/>
        </w:rPr>
        <w:t>- EPQ Results 2023/2024</w:t>
      </w:r>
      <w:r w:rsidRPr="00982395">
        <w:rPr>
          <w:rFonts w:cs="Arial"/>
          <w:szCs w:val="24"/>
        </w:rPr>
        <w:t> </w:t>
      </w:r>
    </w:p>
    <w:p w14:paraId="5CE174EE" w14:textId="325EEC10" w:rsidR="00E72889" w:rsidRPr="00982395" w:rsidRDefault="00E72889" w:rsidP="00E72889">
      <w:pPr>
        <w:ind w:firstLine="360"/>
        <w:rPr>
          <w:rFonts w:cs="Arial"/>
          <w:szCs w:val="24"/>
        </w:rPr>
      </w:pPr>
      <w:r w:rsidRPr="00982395">
        <w:rPr>
          <w:rFonts w:cs="Arial"/>
          <w:szCs w:val="24"/>
        </w:rPr>
        <w:t>The following is a dataset of anonymised results from one of our participating schools, drawn from the 2023/2024 cohort of participants in the Excellence in EPQ programme. </w:t>
      </w:r>
    </w:p>
    <w:p w14:paraId="504FB364" w14:textId="77777777" w:rsidR="00E72889" w:rsidRPr="00982395" w:rsidRDefault="00E72889" w:rsidP="005821CB">
      <w:pPr>
        <w:numPr>
          <w:ilvl w:val="0"/>
          <w:numId w:val="55"/>
        </w:numPr>
        <w:rPr>
          <w:rFonts w:cs="Arial"/>
          <w:szCs w:val="24"/>
        </w:rPr>
      </w:pPr>
      <w:r w:rsidRPr="00982395">
        <w:rPr>
          <w:rFonts w:cs="Arial"/>
          <w:szCs w:val="24"/>
        </w:rPr>
        <w:t>Out of 32 participants, 97% of them achieved a Grade C or higher in their EPQ </w:t>
      </w:r>
    </w:p>
    <w:p w14:paraId="1CA1D082" w14:textId="77777777" w:rsidR="00E72889" w:rsidRPr="00982395" w:rsidRDefault="00E72889" w:rsidP="005821CB">
      <w:pPr>
        <w:numPr>
          <w:ilvl w:val="0"/>
          <w:numId w:val="56"/>
        </w:numPr>
        <w:rPr>
          <w:rFonts w:cs="Arial"/>
          <w:szCs w:val="24"/>
        </w:rPr>
      </w:pPr>
      <w:r w:rsidRPr="00982395">
        <w:rPr>
          <w:rFonts w:cs="Arial"/>
          <w:szCs w:val="24"/>
        </w:rPr>
        <w:t>Out of the participants who achieved at least a Grade C, 69% achieved at least a B and 25% achieved an A or A* </w:t>
      </w:r>
    </w:p>
    <w:p w14:paraId="06C8C227" w14:textId="5F805523" w:rsidR="00E72889" w:rsidRPr="00982395" w:rsidRDefault="00E72889" w:rsidP="00E72889">
      <w:pPr>
        <w:ind w:firstLine="360"/>
        <w:rPr>
          <w:rFonts w:cs="Arial"/>
          <w:szCs w:val="24"/>
        </w:rPr>
      </w:pPr>
      <w:r w:rsidRPr="00982395">
        <w:rPr>
          <w:rFonts w:cs="Arial"/>
          <w:szCs w:val="24"/>
        </w:rPr>
        <w:t xml:space="preserve">From this data, we may be able to suggest that participation in the Excellence in EPQ project correlates to improved performance. However, there are limitations to this, as we do not have access to a control group of non-participants to compare this data to. As such, we can merely suggest a correlation between participation and higher results in the EPQ rather than draw a connection. In future years, we can use this data as a </w:t>
      </w:r>
      <w:r w:rsidR="00982395" w:rsidRPr="00982395">
        <w:rPr>
          <w:rFonts w:cs="Arial"/>
          <w:szCs w:val="24"/>
        </w:rPr>
        <w:t>baseline and</w:t>
      </w:r>
      <w:r w:rsidRPr="00982395">
        <w:rPr>
          <w:rFonts w:cs="Arial"/>
          <w:szCs w:val="24"/>
        </w:rPr>
        <w:t xml:space="preserve"> may be able to access a control group to draw firmer conclusions. </w:t>
      </w:r>
    </w:p>
    <w:p w14:paraId="44A41900" w14:textId="77777777" w:rsidR="00E72889" w:rsidRPr="0097337B" w:rsidRDefault="00E72889" w:rsidP="00E72889">
      <w:pPr>
        <w:rPr>
          <w:rFonts w:cs="Arial"/>
          <w:sz w:val="22"/>
        </w:rPr>
      </w:pPr>
    </w:p>
    <w:p w14:paraId="13DBA924" w14:textId="0CD15E07" w:rsidR="006A0850" w:rsidRPr="006A0850" w:rsidRDefault="006A0850" w:rsidP="2E32142D"/>
    <w:p w14:paraId="5F27F67D" w14:textId="77777777" w:rsidR="00B9494B" w:rsidRDefault="00B9494B">
      <w:pPr>
        <w:spacing w:before="0" w:after="200" w:line="276" w:lineRule="auto"/>
        <w:rPr>
          <w:rFonts w:eastAsiaTheme="majorEastAsia" w:cs="Arial"/>
          <w:b/>
          <w:bCs/>
          <w:color w:val="D2002E"/>
          <w:sz w:val="32"/>
          <w:szCs w:val="32"/>
        </w:rPr>
      </w:pPr>
      <w:r>
        <w:rPr>
          <w:rFonts w:cs="Arial"/>
          <w:bCs/>
          <w:color w:val="D2002E"/>
          <w:sz w:val="32"/>
          <w:szCs w:val="32"/>
        </w:rPr>
        <w:br w:type="page"/>
      </w:r>
    </w:p>
    <w:p w14:paraId="2241512A" w14:textId="4DD6A0DC" w:rsidR="00B9494B" w:rsidRPr="001F0E2C" w:rsidRDefault="00B9494B" w:rsidP="001C646C">
      <w:pPr>
        <w:pStyle w:val="Heading2"/>
      </w:pPr>
      <w:bookmarkStart w:id="32" w:name="_Toc227052106"/>
      <w:r w:rsidRPr="001F0E2C">
        <w:lastRenderedPageBreak/>
        <w:t xml:space="preserve">Key </w:t>
      </w:r>
      <w:r>
        <w:t>M</w:t>
      </w:r>
      <w:r w:rsidRPr="001F0E2C">
        <w:t>essages, Conclusions and Recommendations (Reach &amp;</w:t>
      </w:r>
      <w:r w:rsidR="0014791B">
        <w:t xml:space="preserve"> Reaction)</w:t>
      </w:r>
      <w:bookmarkEnd w:id="32"/>
    </w:p>
    <w:p w14:paraId="61AB7FAF" w14:textId="50D4EE62" w:rsidR="001B0C0C" w:rsidRPr="006F0798" w:rsidRDefault="001B0C0C" w:rsidP="005821CB">
      <w:pPr>
        <w:pStyle w:val="ListParagraph"/>
        <w:numPr>
          <w:ilvl w:val="0"/>
          <w:numId w:val="57"/>
        </w:numPr>
        <w:spacing w:before="0" w:after="160" w:line="278" w:lineRule="auto"/>
        <w:rPr>
          <w:szCs w:val="24"/>
        </w:rPr>
      </w:pPr>
      <w:r w:rsidRPr="006F0798">
        <w:rPr>
          <w:szCs w:val="24"/>
        </w:rPr>
        <w:t>Pupils demonstrated a very high level of engagement with the programme (96% ‘Agree’ and ‘Strongly Agree’) and appreciated its importance and value in helping them to succeed with their EPQs (99% ‘Agree’ and ‘Strongly Agree’). This is also reflected in the very high percentage of pupils that would recommend the programme to other students (97% ‘Agree’ and ‘Strongly Agree’).</w:t>
      </w:r>
    </w:p>
    <w:p w14:paraId="0B4E4907" w14:textId="7E18896A" w:rsidR="001B0C0C" w:rsidRPr="006F0798" w:rsidRDefault="001B0C0C" w:rsidP="005821CB">
      <w:pPr>
        <w:pStyle w:val="ListParagraph"/>
        <w:numPr>
          <w:ilvl w:val="0"/>
          <w:numId w:val="57"/>
        </w:numPr>
        <w:spacing w:before="0" w:after="160" w:line="278" w:lineRule="auto"/>
        <w:rPr>
          <w:szCs w:val="24"/>
        </w:rPr>
      </w:pPr>
      <w:r w:rsidRPr="006F0798">
        <w:rPr>
          <w:szCs w:val="24"/>
        </w:rPr>
        <w:t xml:space="preserve">Demographic data was sufficiently improved upon from 2023/2024 to the point where comparative analysis could be performed. The Excellence in EPQ programme seems to be having a positive impact on the target Black </w:t>
      </w:r>
      <w:r w:rsidR="006F0798" w:rsidRPr="006F0798">
        <w:rPr>
          <w:szCs w:val="24"/>
        </w:rPr>
        <w:t>demographic and</w:t>
      </w:r>
      <w:r w:rsidRPr="006F0798">
        <w:rPr>
          <w:szCs w:val="24"/>
        </w:rPr>
        <w:t xml:space="preserve"> has also been equally positively received across male and female pupils.</w:t>
      </w:r>
    </w:p>
    <w:p w14:paraId="55544611" w14:textId="77777777" w:rsidR="001B0C0C" w:rsidRPr="006F0798" w:rsidRDefault="001B0C0C" w:rsidP="005821CB">
      <w:pPr>
        <w:pStyle w:val="ListParagraph"/>
        <w:numPr>
          <w:ilvl w:val="0"/>
          <w:numId w:val="57"/>
        </w:numPr>
        <w:spacing w:before="0" w:after="160" w:line="278" w:lineRule="auto"/>
        <w:rPr>
          <w:szCs w:val="24"/>
        </w:rPr>
      </w:pPr>
      <w:r w:rsidRPr="006F0798">
        <w:rPr>
          <w:szCs w:val="24"/>
        </w:rPr>
        <w:t xml:space="preserve">Teachers demonstrated an equally high level of positivity towards the programme as their pupils, reflected both in the quantitative and qualitative data. </w:t>
      </w:r>
    </w:p>
    <w:p w14:paraId="1D10E0AE" w14:textId="77777777" w:rsidR="001B0C0C" w:rsidRPr="006F0798" w:rsidRDefault="001B0C0C" w:rsidP="001B0C0C">
      <w:pPr>
        <w:rPr>
          <w:b/>
          <w:bCs/>
          <w:szCs w:val="24"/>
        </w:rPr>
      </w:pPr>
      <w:r w:rsidRPr="006F0798">
        <w:rPr>
          <w:b/>
          <w:bCs/>
          <w:szCs w:val="24"/>
        </w:rPr>
        <w:t>Conclusions to Reach and Reaction Research Questions</w:t>
      </w:r>
    </w:p>
    <w:p w14:paraId="2B883945" w14:textId="77777777" w:rsidR="001B0C0C" w:rsidRPr="006F0798" w:rsidRDefault="001B0C0C" w:rsidP="001B0C0C">
      <w:pPr>
        <w:rPr>
          <w:i/>
          <w:iCs/>
          <w:szCs w:val="24"/>
        </w:rPr>
      </w:pPr>
      <w:r w:rsidRPr="006F0798">
        <w:rPr>
          <w:i/>
          <w:iCs/>
          <w:szCs w:val="24"/>
        </w:rPr>
        <w:t>Were the Sessions Engaging, and How Did Students Feel About Participating?</w:t>
      </w:r>
    </w:p>
    <w:p w14:paraId="2409DF8A" w14:textId="77777777" w:rsidR="001B0C0C" w:rsidRPr="006F0798" w:rsidRDefault="001B0C0C" w:rsidP="005821CB">
      <w:pPr>
        <w:pStyle w:val="ListParagraph"/>
        <w:numPr>
          <w:ilvl w:val="0"/>
          <w:numId w:val="6"/>
        </w:numPr>
        <w:spacing w:before="0" w:after="160" w:line="278" w:lineRule="auto"/>
        <w:rPr>
          <w:szCs w:val="24"/>
        </w:rPr>
      </w:pPr>
      <w:r w:rsidRPr="006F0798">
        <w:rPr>
          <w:szCs w:val="24"/>
        </w:rPr>
        <w:t>Feedback indicates that sessions were likely highly engaging from both the perspective of participants and teaching staff. The majority of pupils report that they would recommend the workshop to others.</w:t>
      </w:r>
    </w:p>
    <w:p w14:paraId="29D171F3" w14:textId="77777777" w:rsidR="001B0C0C" w:rsidRPr="006F0798" w:rsidRDefault="001B0C0C" w:rsidP="001B0C0C">
      <w:pPr>
        <w:rPr>
          <w:i/>
          <w:iCs/>
          <w:szCs w:val="24"/>
        </w:rPr>
      </w:pPr>
      <w:r w:rsidRPr="006F0798">
        <w:rPr>
          <w:i/>
          <w:iCs/>
          <w:szCs w:val="24"/>
        </w:rPr>
        <w:t>Did Students Value the Content Delivered in Each Workshop?</w:t>
      </w:r>
    </w:p>
    <w:p w14:paraId="0C84E756" w14:textId="06DD52E7" w:rsidR="001B0C0C" w:rsidRPr="006F0798" w:rsidRDefault="001B0C0C" w:rsidP="005821CB">
      <w:pPr>
        <w:pStyle w:val="ListParagraph"/>
        <w:numPr>
          <w:ilvl w:val="0"/>
          <w:numId w:val="6"/>
        </w:numPr>
        <w:spacing w:before="0" w:after="160" w:line="278" w:lineRule="auto"/>
        <w:rPr>
          <w:szCs w:val="24"/>
        </w:rPr>
      </w:pPr>
      <w:r w:rsidRPr="006F0798">
        <w:rPr>
          <w:szCs w:val="24"/>
        </w:rPr>
        <w:t>Feedback indicates that the vast majority of participants found the sessions valuable; this is reflected in qualitative and quantitative feedback from teaching staff. Teacher perception of the value of the sessions aligned with pupil perception.</w:t>
      </w:r>
    </w:p>
    <w:p w14:paraId="51128F78" w14:textId="11DDB8CF" w:rsidR="0014791B" w:rsidRPr="00E753AF" w:rsidRDefault="0014791B" w:rsidP="001C646C">
      <w:pPr>
        <w:pStyle w:val="Heading2"/>
        <w:rPr>
          <w:szCs w:val="32"/>
        </w:rPr>
      </w:pPr>
      <w:bookmarkStart w:id="33" w:name="_Toc227052107"/>
      <w:r w:rsidRPr="00E753AF">
        <w:t>Key Messages, Conclusions and Further Recommendations (</w:t>
      </w:r>
      <w:r w:rsidR="00E75763">
        <w:t>EPQ</w:t>
      </w:r>
      <w:r w:rsidRPr="00E753AF">
        <w:t xml:space="preserve"> Skills)</w:t>
      </w:r>
      <w:bookmarkEnd w:id="33"/>
    </w:p>
    <w:p w14:paraId="192F6BB7" w14:textId="4F27C87A" w:rsidR="000A67CA" w:rsidRPr="000A67CA" w:rsidRDefault="000A67CA" w:rsidP="005821CB">
      <w:pPr>
        <w:pStyle w:val="ListParagraph"/>
        <w:numPr>
          <w:ilvl w:val="0"/>
          <w:numId w:val="58"/>
        </w:numPr>
        <w:spacing w:before="0" w:after="160" w:line="278" w:lineRule="auto"/>
        <w:rPr>
          <w:sz w:val="22"/>
        </w:rPr>
      </w:pPr>
      <w:r w:rsidRPr="000A67CA">
        <w:rPr>
          <w:sz w:val="22"/>
        </w:rPr>
        <w:t xml:space="preserve">Overall, pupils were strongly positive as to the usefulness of the skills they learned and/or developed as part of the programme (95% ‘Strongly Agree’ or ‘Agree’). In addition, the vast majority understood the relevance of the skills to their EPQs (97% ‘Strongly Agree’ or ‘Agree’), as well as how to effectively apply them to improve their EPQs in future (97% ‘Strongly Agree’ or ‘Agree’). </w:t>
      </w:r>
    </w:p>
    <w:p w14:paraId="4B441DD4" w14:textId="77777777" w:rsidR="000A67CA" w:rsidRPr="000A67CA" w:rsidRDefault="000A67CA" w:rsidP="000A67CA">
      <w:pPr>
        <w:rPr>
          <w:b/>
          <w:bCs/>
          <w:sz w:val="22"/>
        </w:rPr>
      </w:pPr>
      <w:r w:rsidRPr="000A67CA">
        <w:rPr>
          <w:b/>
          <w:bCs/>
          <w:sz w:val="22"/>
        </w:rPr>
        <w:t>Conclusions to Learning Research Questions- EPQ Skills</w:t>
      </w:r>
    </w:p>
    <w:p w14:paraId="0F391966" w14:textId="77777777" w:rsidR="000A67CA" w:rsidRPr="006F0798" w:rsidRDefault="000A67CA" w:rsidP="000A67CA">
      <w:pPr>
        <w:rPr>
          <w:i/>
          <w:iCs/>
          <w:szCs w:val="24"/>
        </w:rPr>
      </w:pPr>
      <w:r w:rsidRPr="006F0798">
        <w:rPr>
          <w:i/>
          <w:iCs/>
          <w:szCs w:val="24"/>
        </w:rPr>
        <w:t>Does participation in EPQ sessions improve self-reported academic skills relevant to the EPQ, and their broader use in education?</w:t>
      </w:r>
    </w:p>
    <w:p w14:paraId="1C900731" w14:textId="77777777" w:rsidR="000A67CA" w:rsidRPr="006F0798" w:rsidRDefault="000A67CA" w:rsidP="005821CB">
      <w:pPr>
        <w:pStyle w:val="ListParagraph"/>
        <w:numPr>
          <w:ilvl w:val="0"/>
          <w:numId w:val="6"/>
        </w:numPr>
        <w:spacing w:before="0" w:after="160" w:line="278" w:lineRule="auto"/>
        <w:rPr>
          <w:szCs w:val="24"/>
        </w:rPr>
      </w:pPr>
      <w:r w:rsidRPr="006F0798">
        <w:rPr>
          <w:szCs w:val="24"/>
        </w:rPr>
        <w:t xml:space="preserve">Feedback indicates that pupils had a strong sense that the skills they were learning were both useful, applicable to their futures and relevant to their studies. Target areas for improvement include continuing to focus on skills relevancy, to ensure pupils have a stronger sense of context for the sessions. It can be suggested from the feedback data and teacher comments that the sessions may </w:t>
      </w:r>
      <w:r w:rsidRPr="006F0798">
        <w:rPr>
          <w:szCs w:val="24"/>
        </w:rPr>
        <w:lastRenderedPageBreak/>
        <w:t xml:space="preserve">have had a moderate to major positive effect on student attainment in the EPQ and in the skills covered during the sessions. </w:t>
      </w:r>
    </w:p>
    <w:p w14:paraId="5C70B1EC" w14:textId="77777777" w:rsidR="000A67CA" w:rsidRPr="006F0798" w:rsidRDefault="000A67CA" w:rsidP="000A67CA">
      <w:pPr>
        <w:rPr>
          <w:i/>
          <w:iCs/>
          <w:szCs w:val="24"/>
        </w:rPr>
      </w:pPr>
      <w:r w:rsidRPr="006F0798">
        <w:rPr>
          <w:i/>
          <w:iCs/>
          <w:szCs w:val="24"/>
        </w:rPr>
        <w:t>Does participation in EPQ workshops and support sessions improve self-reported academic confidence and attitudes to learning?</w:t>
      </w:r>
    </w:p>
    <w:p w14:paraId="5E7CF6BC" w14:textId="5DC1E711" w:rsidR="0014791B" w:rsidRPr="006F0798" w:rsidRDefault="000A67CA" w:rsidP="000A67CA">
      <w:pPr>
        <w:pStyle w:val="ListParagraph"/>
        <w:numPr>
          <w:ilvl w:val="0"/>
          <w:numId w:val="6"/>
        </w:numPr>
        <w:spacing w:before="0" w:after="160" w:line="278" w:lineRule="auto"/>
        <w:rPr>
          <w:szCs w:val="24"/>
        </w:rPr>
      </w:pPr>
      <w:r w:rsidRPr="006F0798">
        <w:rPr>
          <w:szCs w:val="24"/>
        </w:rPr>
        <w:t>We have insufficient quantitative data from the surveys conducted with participants to make a strong claim about the impact of sessions on pupil behaviour. Anecdotally, pupil engagement with learning materials could be said to correlate with improved behaviour and confidence in the classroom. However, with the data we have, we cannot make a more concrete claim than these sessions may have had a positive impact on academic self-confidence and attitudes to learning as a result of pupil engagement and their self-reported sense of value of the sessions.</w:t>
      </w:r>
    </w:p>
    <w:p w14:paraId="15D25747" w14:textId="1E2757FA" w:rsidR="004C5C38" w:rsidRPr="00E82049" w:rsidRDefault="004C5C38" w:rsidP="001E7901">
      <w:pPr>
        <w:pStyle w:val="Heading2"/>
        <w:rPr>
          <w:szCs w:val="32"/>
        </w:rPr>
      </w:pPr>
      <w:bookmarkStart w:id="34" w:name="_Toc227052108"/>
      <w:r w:rsidRPr="00E753AF">
        <w:t>Key Messages, Conclusions and Further Recommendations (</w:t>
      </w:r>
      <w:r>
        <w:t>Academic Self-Efficacy and Metacognition</w:t>
      </w:r>
      <w:r w:rsidRPr="00E753AF">
        <w:t>)</w:t>
      </w:r>
      <w:bookmarkEnd w:id="34"/>
    </w:p>
    <w:p w14:paraId="416AEF0C" w14:textId="30EB9428" w:rsidR="00E82049" w:rsidRPr="006F0798" w:rsidRDefault="00E82049" w:rsidP="005821CB">
      <w:pPr>
        <w:pStyle w:val="ListParagraph"/>
        <w:numPr>
          <w:ilvl w:val="0"/>
          <w:numId w:val="59"/>
        </w:numPr>
        <w:spacing w:before="0" w:after="160" w:line="278" w:lineRule="auto"/>
        <w:rPr>
          <w:szCs w:val="24"/>
        </w:rPr>
      </w:pPr>
      <w:r w:rsidRPr="006F0798">
        <w:rPr>
          <w:szCs w:val="24"/>
        </w:rPr>
        <w:t xml:space="preserve">The results of the paired T-Test on cognitive strategies and academic self-efficacy seem to indicate a decline in all but four tested variables pre- to post-session(s). However, average response scores post-session were all higher than 3.9, indicating the majority of surveyed students still ‘Agree’ or ‘Strongly Agree’ with the survey questions. In addition, p-values were often outside of the acceptable 0.05 tolerance, meaning that declines were not significant and therefore no effect (positive or negative) can be ascertained. Based on this analysis, and on analysis from the 2023/2024 cycle, paired t-tests on survey items looking at the current concepts </w:t>
      </w:r>
      <w:r w:rsidR="00C70D74" w:rsidRPr="006F0798">
        <w:rPr>
          <w:szCs w:val="24"/>
        </w:rPr>
        <w:t>may not</w:t>
      </w:r>
      <w:r w:rsidRPr="006F0798">
        <w:rPr>
          <w:szCs w:val="24"/>
        </w:rPr>
        <w:t xml:space="preserve"> be the best way to ascertain the impact of the Excellence in EPQ programme.</w:t>
      </w:r>
    </w:p>
    <w:p w14:paraId="3E61784D" w14:textId="77777777" w:rsidR="00E82049" w:rsidRPr="006F0798" w:rsidRDefault="00E82049" w:rsidP="00E82049">
      <w:pPr>
        <w:pStyle w:val="ListParagraph"/>
        <w:numPr>
          <w:ilvl w:val="0"/>
          <w:numId w:val="0"/>
        </w:numPr>
        <w:ind w:left="1437"/>
        <w:rPr>
          <w:szCs w:val="24"/>
        </w:rPr>
      </w:pPr>
    </w:p>
    <w:p w14:paraId="3C50ECC0" w14:textId="77777777" w:rsidR="00E82049" w:rsidRPr="006F0798" w:rsidRDefault="00E82049" w:rsidP="005821CB">
      <w:pPr>
        <w:pStyle w:val="ListParagraph"/>
        <w:numPr>
          <w:ilvl w:val="0"/>
          <w:numId w:val="59"/>
        </w:numPr>
        <w:spacing w:before="0" w:after="160" w:line="278" w:lineRule="auto"/>
        <w:rPr>
          <w:szCs w:val="24"/>
        </w:rPr>
      </w:pPr>
      <w:r w:rsidRPr="006F0798">
        <w:rPr>
          <w:szCs w:val="24"/>
        </w:rPr>
        <w:t>Post-sessional self-reported cognitive strategies and academic self-efficacy ranged from solidly positive to areas for improvement. In particular, Black students trended lower across all variables than their peers, which is an area for improvement given that Black students are a particular target demographic. These areas need to be targeted in subsequent academic years through specifically designed sessions and formats.</w:t>
      </w:r>
    </w:p>
    <w:p w14:paraId="0797663C" w14:textId="77777777" w:rsidR="00E82049" w:rsidRPr="006F0798" w:rsidRDefault="00E82049" w:rsidP="00E82049">
      <w:pPr>
        <w:rPr>
          <w:b/>
          <w:bCs/>
          <w:szCs w:val="24"/>
        </w:rPr>
      </w:pPr>
      <w:r w:rsidRPr="006F0798">
        <w:rPr>
          <w:b/>
          <w:bCs/>
          <w:szCs w:val="24"/>
        </w:rPr>
        <w:t>Conclusions to Learning Research Questions- Metacognition</w:t>
      </w:r>
    </w:p>
    <w:p w14:paraId="5639AF29" w14:textId="77777777" w:rsidR="00E82049" w:rsidRPr="006F0798" w:rsidRDefault="00E82049" w:rsidP="00E82049">
      <w:pPr>
        <w:rPr>
          <w:i/>
          <w:iCs/>
          <w:szCs w:val="24"/>
        </w:rPr>
      </w:pPr>
      <w:r w:rsidRPr="006F0798">
        <w:rPr>
          <w:i/>
          <w:iCs/>
          <w:szCs w:val="24"/>
        </w:rPr>
        <w:t>Does participation in EPQ workshops and support sessions improve self-reported metacognition?</w:t>
      </w:r>
      <w:r w:rsidRPr="006F0798">
        <w:rPr>
          <w:rFonts w:cs="Arial"/>
          <w:i/>
          <w:iCs/>
          <w:szCs w:val="24"/>
        </w:rPr>
        <w:t> </w:t>
      </w:r>
      <w:r w:rsidRPr="006F0798">
        <w:rPr>
          <w:i/>
          <w:iCs/>
          <w:szCs w:val="24"/>
        </w:rPr>
        <w:t xml:space="preserve"> </w:t>
      </w:r>
    </w:p>
    <w:p w14:paraId="21797A58" w14:textId="709CC386" w:rsidR="00E82049" w:rsidRPr="006F0798" w:rsidRDefault="00E82049" w:rsidP="005821CB">
      <w:pPr>
        <w:pStyle w:val="ListParagraph"/>
        <w:numPr>
          <w:ilvl w:val="0"/>
          <w:numId w:val="60"/>
        </w:numPr>
        <w:spacing w:before="0" w:after="160" w:line="278" w:lineRule="auto"/>
        <w:rPr>
          <w:szCs w:val="24"/>
        </w:rPr>
      </w:pPr>
      <w:r w:rsidRPr="006F0798">
        <w:rPr>
          <w:szCs w:val="24"/>
        </w:rPr>
        <w:t xml:space="preserve">Whilst post-sessional survey responses indicate moderate to strong levels of confidence in participants’ cognitive strategies and academic self-efficacy, the pre- and post- T-Test analysis conducted was unable to draw a statistically significant link between participation in the EPQ programme and improvements in these fields. Whilst positive effect sizes were observed, they were small to negligible, with the majority having p-values outside of the 0.05 tolerance. Therefore, whilst </w:t>
      </w:r>
      <w:r w:rsidRPr="006F0798">
        <w:rPr>
          <w:szCs w:val="24"/>
        </w:rPr>
        <w:lastRenderedPageBreak/>
        <w:t>post-sessional survey responses could potentially indicate a positive link between participation and improved metacognitive skills, we cannot draw a strong correlation between the two.</w:t>
      </w:r>
    </w:p>
    <w:p w14:paraId="4C574C86" w14:textId="57958C7C" w:rsidR="00E82049" w:rsidRPr="006F0798" w:rsidRDefault="00E82049" w:rsidP="00E82049">
      <w:pPr>
        <w:rPr>
          <w:szCs w:val="24"/>
        </w:rPr>
      </w:pPr>
      <w:r w:rsidRPr="006F0798">
        <w:rPr>
          <w:b/>
          <w:bCs/>
          <w:szCs w:val="24"/>
        </w:rPr>
        <w:t xml:space="preserve">RECOMMENDATION: </w:t>
      </w:r>
      <w:r w:rsidRPr="006F0798">
        <w:rPr>
          <w:szCs w:val="24"/>
        </w:rPr>
        <w:t xml:space="preserve">Determine a more representative method of measuring impact than paired t-tests for the 2025/2026 academic </w:t>
      </w:r>
      <w:r w:rsidR="006F0798" w:rsidRPr="006F0798">
        <w:rPr>
          <w:szCs w:val="24"/>
        </w:rPr>
        <w:t>year OR</w:t>
      </w:r>
      <w:r w:rsidRPr="006F0798">
        <w:rPr>
          <w:szCs w:val="24"/>
        </w:rPr>
        <w:t xml:space="preserve"> determine how to make paired t-tests more representative of the feedback as a whole.</w:t>
      </w:r>
    </w:p>
    <w:p w14:paraId="09AB993C" w14:textId="28CD3215" w:rsidR="00E82049" w:rsidRPr="000A67CA" w:rsidRDefault="00E82049" w:rsidP="000A67CA">
      <w:pPr>
        <w:spacing w:before="0" w:after="160" w:line="278" w:lineRule="auto"/>
        <w:rPr>
          <w:rFonts w:cs="Arial"/>
          <w:sz w:val="22"/>
        </w:rPr>
        <w:sectPr w:rsidR="00E82049" w:rsidRPr="000A67CA" w:rsidSect="00A76FEF">
          <w:headerReference w:type="default" r:id="rId11"/>
          <w:footerReference w:type="default" r:id="rId12"/>
          <w:headerReference w:type="first" r:id="rId13"/>
          <w:footerReference w:type="first" r:id="rId14"/>
          <w:pgSz w:w="11906" w:h="16840"/>
          <w:pgMar w:top="1134" w:right="737" w:bottom="1134" w:left="1701" w:header="708" w:footer="708" w:gutter="0"/>
          <w:cols w:space="708"/>
          <w:titlePg/>
          <w:docGrid w:linePitch="360"/>
        </w:sectPr>
      </w:pPr>
    </w:p>
    <w:p w14:paraId="5113DAC1" w14:textId="5730FD8F" w:rsidR="00DF6C1E" w:rsidRPr="00D7565C" w:rsidRDefault="00DF6C1E" w:rsidP="003F491A">
      <w:pPr>
        <w:pStyle w:val="Heading1"/>
      </w:pPr>
      <w:bookmarkStart w:id="35" w:name="_Toc227052109"/>
      <w:r w:rsidRPr="00D7565C">
        <w:lastRenderedPageBreak/>
        <w:t>Conclusions and Recommendations</w:t>
      </w:r>
      <w:bookmarkEnd w:id="35"/>
    </w:p>
    <w:p w14:paraId="01BC0418" w14:textId="77777777" w:rsidR="00DF6C1E" w:rsidRPr="006F0798" w:rsidRDefault="00DF6C1E" w:rsidP="00D7565C">
      <w:pPr>
        <w:rPr>
          <w:b/>
          <w:bCs/>
          <w:szCs w:val="24"/>
        </w:rPr>
      </w:pPr>
      <w:bookmarkStart w:id="36" w:name="_Toc181611919"/>
      <w:bookmarkStart w:id="37" w:name="_Toc207696209"/>
      <w:r w:rsidRPr="006F0798">
        <w:rPr>
          <w:b/>
          <w:bCs/>
          <w:szCs w:val="24"/>
        </w:rPr>
        <w:t>Conclusions</w:t>
      </w:r>
      <w:bookmarkEnd w:id="36"/>
      <w:bookmarkEnd w:id="37"/>
    </w:p>
    <w:p w14:paraId="24C9AC6D" w14:textId="27B3B475" w:rsidR="00F81021" w:rsidRPr="006F0798" w:rsidRDefault="00F81021" w:rsidP="00F81021">
      <w:pPr>
        <w:ind w:firstLine="720"/>
        <w:rPr>
          <w:rFonts w:cs="Arial"/>
          <w:i/>
          <w:iCs/>
          <w:szCs w:val="24"/>
        </w:rPr>
      </w:pPr>
      <w:r w:rsidRPr="006F0798">
        <w:rPr>
          <w:rFonts w:cs="Arial"/>
          <w:szCs w:val="24"/>
        </w:rPr>
        <w:t>The Excellence in EPQ programme was highly successful in the 2024/2025 academic year, in terms of its growth, its impact and its reception. Participant numbers increased dramatically, and the majority of schools chose to participate on a medium to long-term basis, allowing for a sustained programme of attainment-raising intervention that likely had a moderate to major impact on achievement in the EPQ. Whilst paired t-tests indicated that self-reported metacognition (in terms of cognitive strategies and academic self-efficacy) declined, this is likely only due to the extremely positive feedback responses received throughout the programme.</w:t>
      </w:r>
      <w:r w:rsidRPr="006F0798">
        <w:rPr>
          <w:rFonts w:cs="Arial"/>
          <w:i/>
          <w:iCs/>
          <w:szCs w:val="24"/>
        </w:rPr>
        <w:t> </w:t>
      </w:r>
    </w:p>
    <w:p w14:paraId="613719B0" w14:textId="5A46FA07" w:rsidR="00F81021" w:rsidRPr="006F0798" w:rsidRDefault="00F81021" w:rsidP="00F81021">
      <w:pPr>
        <w:rPr>
          <w:rFonts w:cs="Arial"/>
          <w:i/>
          <w:iCs/>
          <w:szCs w:val="24"/>
        </w:rPr>
      </w:pPr>
      <w:r w:rsidRPr="006F0798">
        <w:rPr>
          <w:rFonts w:cs="Arial"/>
          <w:szCs w:val="24"/>
        </w:rPr>
        <w:t>The goal of the programme for the 2025/2026 academic year is threefold. </w:t>
      </w:r>
      <w:r w:rsidRPr="006F0798">
        <w:rPr>
          <w:rFonts w:cs="Arial"/>
          <w:i/>
          <w:iCs/>
          <w:szCs w:val="24"/>
        </w:rPr>
        <w:t> </w:t>
      </w:r>
    </w:p>
    <w:p w14:paraId="19E16F26" w14:textId="5DE89844" w:rsidR="00F81021" w:rsidRPr="001E7901" w:rsidRDefault="00F81021" w:rsidP="005821CB">
      <w:pPr>
        <w:numPr>
          <w:ilvl w:val="0"/>
          <w:numId w:val="61"/>
        </w:numPr>
        <w:rPr>
          <w:rFonts w:cs="Arial"/>
          <w:szCs w:val="24"/>
        </w:rPr>
      </w:pPr>
      <w:r w:rsidRPr="001E7901">
        <w:rPr>
          <w:rFonts w:cs="Arial"/>
          <w:szCs w:val="24"/>
        </w:rPr>
        <w:t xml:space="preserve">Maintain the strong existing relationships we have with schools that participated in the 2024/2025 academic </w:t>
      </w:r>
      <w:r w:rsidR="006F0798" w:rsidRPr="001E7901">
        <w:rPr>
          <w:rFonts w:cs="Arial"/>
          <w:szCs w:val="24"/>
        </w:rPr>
        <w:t>year and</w:t>
      </w:r>
      <w:r w:rsidRPr="001E7901">
        <w:rPr>
          <w:rFonts w:cs="Arial"/>
          <w:szCs w:val="24"/>
        </w:rPr>
        <w:t xml:space="preserve"> continue to offer the programme for their EPQ students in the 2025/2026 cycle. </w:t>
      </w:r>
    </w:p>
    <w:p w14:paraId="7871C218" w14:textId="77777777" w:rsidR="00F81021" w:rsidRPr="001E7901" w:rsidRDefault="00F81021" w:rsidP="005821CB">
      <w:pPr>
        <w:numPr>
          <w:ilvl w:val="0"/>
          <w:numId w:val="62"/>
        </w:numPr>
        <w:rPr>
          <w:rFonts w:cs="Arial"/>
          <w:szCs w:val="24"/>
        </w:rPr>
      </w:pPr>
      <w:r w:rsidRPr="001E7901">
        <w:rPr>
          <w:rFonts w:cs="Arial"/>
          <w:szCs w:val="24"/>
        </w:rPr>
        <w:t>Build further connections with the teaching community in Berkshire, Reading and the surrounding area in order to continue growing the programme. </w:t>
      </w:r>
    </w:p>
    <w:p w14:paraId="2FEB9528" w14:textId="3255EC24" w:rsidR="00F81021" w:rsidRPr="001E7901" w:rsidRDefault="00F81021" w:rsidP="005821CB">
      <w:pPr>
        <w:numPr>
          <w:ilvl w:val="0"/>
          <w:numId w:val="63"/>
        </w:numPr>
        <w:rPr>
          <w:rFonts w:cs="Arial"/>
          <w:szCs w:val="24"/>
        </w:rPr>
      </w:pPr>
      <w:r w:rsidRPr="001E7901">
        <w:rPr>
          <w:rFonts w:cs="Arial"/>
          <w:szCs w:val="24"/>
        </w:rPr>
        <w:t>Explore alternative methods by which pre- and post-sessional data can be used to model the impact of the programme. </w:t>
      </w:r>
    </w:p>
    <w:p w14:paraId="7BC5FF70" w14:textId="77777777" w:rsidR="00F81021" w:rsidRPr="006F0798" w:rsidRDefault="00F81021" w:rsidP="00F81021">
      <w:pPr>
        <w:rPr>
          <w:rFonts w:cs="Arial"/>
          <w:b/>
          <w:bCs/>
          <w:szCs w:val="24"/>
        </w:rPr>
      </w:pPr>
      <w:r w:rsidRPr="006F0798">
        <w:rPr>
          <w:rFonts w:cs="Arial"/>
          <w:b/>
          <w:bCs/>
          <w:szCs w:val="24"/>
        </w:rPr>
        <w:t>Other Recommendations </w:t>
      </w:r>
    </w:p>
    <w:p w14:paraId="3618E1B1" w14:textId="3B466F7C" w:rsidR="00F81021" w:rsidRPr="001E7901" w:rsidRDefault="00F81021" w:rsidP="005821CB">
      <w:pPr>
        <w:pStyle w:val="ListParagraph"/>
        <w:numPr>
          <w:ilvl w:val="0"/>
          <w:numId w:val="64"/>
        </w:numPr>
        <w:spacing w:after="160" w:line="360" w:lineRule="auto"/>
        <w:rPr>
          <w:rFonts w:cs="Arial"/>
          <w:szCs w:val="24"/>
        </w:rPr>
      </w:pPr>
      <w:r w:rsidRPr="001E7901">
        <w:rPr>
          <w:rFonts w:cs="Arial"/>
          <w:szCs w:val="24"/>
        </w:rPr>
        <w:t xml:space="preserve">Maintain the strong existing relationships we have with schools that participated in the 2024/2025 academic </w:t>
      </w:r>
      <w:r w:rsidR="006F0798" w:rsidRPr="001E7901">
        <w:rPr>
          <w:rFonts w:cs="Arial"/>
          <w:szCs w:val="24"/>
        </w:rPr>
        <w:t>year and</w:t>
      </w:r>
      <w:r w:rsidRPr="001E7901">
        <w:rPr>
          <w:rFonts w:cs="Arial"/>
          <w:szCs w:val="24"/>
        </w:rPr>
        <w:t xml:space="preserve"> continue to offer the programme for their EPQ students in the 2025/2026 cycle. </w:t>
      </w:r>
    </w:p>
    <w:p w14:paraId="73970F20" w14:textId="77777777" w:rsidR="00F81021" w:rsidRPr="001E7901" w:rsidRDefault="00F81021" w:rsidP="005821CB">
      <w:pPr>
        <w:pStyle w:val="ListParagraph"/>
        <w:numPr>
          <w:ilvl w:val="0"/>
          <w:numId w:val="64"/>
        </w:numPr>
        <w:spacing w:after="160" w:line="360" w:lineRule="auto"/>
        <w:rPr>
          <w:rFonts w:cs="Arial"/>
          <w:szCs w:val="24"/>
        </w:rPr>
      </w:pPr>
      <w:r w:rsidRPr="001E7901">
        <w:rPr>
          <w:rFonts w:cs="Arial"/>
          <w:szCs w:val="24"/>
        </w:rPr>
        <w:t>Build further connections with the teaching community in Berkshire, Reading and the surrounding area in order to continue growing the programme. </w:t>
      </w:r>
    </w:p>
    <w:p w14:paraId="052C37F0" w14:textId="77777777" w:rsidR="00F81021" w:rsidRPr="006F0798" w:rsidRDefault="00F81021" w:rsidP="005821CB">
      <w:pPr>
        <w:pStyle w:val="ListParagraph"/>
        <w:numPr>
          <w:ilvl w:val="0"/>
          <w:numId w:val="64"/>
        </w:numPr>
        <w:spacing w:after="160" w:line="360" w:lineRule="auto"/>
        <w:rPr>
          <w:rFonts w:cs="Arial"/>
          <w:i/>
          <w:iCs/>
          <w:szCs w:val="24"/>
        </w:rPr>
      </w:pPr>
      <w:r w:rsidRPr="006F0798">
        <w:rPr>
          <w:rFonts w:cs="Arial"/>
          <w:szCs w:val="24"/>
        </w:rPr>
        <w:t>Explore alternative methods by which pre- and post-sessional data can be used to model the impact of the programme.</w:t>
      </w:r>
      <w:r w:rsidRPr="006F0798">
        <w:rPr>
          <w:rFonts w:cs="Arial"/>
          <w:i/>
          <w:iCs/>
          <w:szCs w:val="24"/>
        </w:rPr>
        <w:t> </w:t>
      </w:r>
    </w:p>
    <w:p w14:paraId="0C6AA8AA" w14:textId="77777777" w:rsidR="00F81021" w:rsidRPr="006F0798" w:rsidRDefault="00F81021" w:rsidP="005821CB">
      <w:pPr>
        <w:pStyle w:val="ListParagraph"/>
        <w:numPr>
          <w:ilvl w:val="0"/>
          <w:numId w:val="64"/>
        </w:numPr>
        <w:spacing w:after="160" w:line="360" w:lineRule="auto"/>
        <w:rPr>
          <w:rFonts w:cs="Arial"/>
          <w:szCs w:val="24"/>
        </w:rPr>
      </w:pPr>
      <w:r w:rsidRPr="006F0798">
        <w:rPr>
          <w:rFonts w:cs="Arial"/>
          <w:szCs w:val="24"/>
        </w:rPr>
        <w:t>Use the Excellence in EPQ programme to cross-pollinate, allowing other attainment-raising initiatives (specifically Reading, Set, Go) to increase participation. </w:t>
      </w:r>
    </w:p>
    <w:p w14:paraId="72D53741" w14:textId="77777777" w:rsidR="00F81021" w:rsidRPr="006F0798" w:rsidRDefault="00F81021" w:rsidP="005821CB">
      <w:pPr>
        <w:pStyle w:val="ListParagraph"/>
        <w:numPr>
          <w:ilvl w:val="0"/>
          <w:numId w:val="64"/>
        </w:numPr>
        <w:spacing w:after="160" w:line="360" w:lineRule="auto"/>
        <w:rPr>
          <w:rFonts w:cs="Arial"/>
          <w:szCs w:val="24"/>
        </w:rPr>
      </w:pPr>
      <w:r w:rsidRPr="006F0798">
        <w:rPr>
          <w:rFonts w:cs="Arial"/>
          <w:szCs w:val="24"/>
        </w:rPr>
        <w:t>Offer the programme more widely to schools with high levels of IMD Q1 &amp; Q2 and other target pupil demographics. </w:t>
      </w:r>
    </w:p>
    <w:p w14:paraId="78B5ACF9" w14:textId="77777777" w:rsidR="00F81021" w:rsidRPr="006F0798" w:rsidRDefault="00F81021" w:rsidP="005821CB">
      <w:pPr>
        <w:pStyle w:val="ListParagraph"/>
        <w:numPr>
          <w:ilvl w:val="0"/>
          <w:numId w:val="64"/>
        </w:numPr>
        <w:spacing w:after="160" w:line="360" w:lineRule="auto"/>
        <w:rPr>
          <w:rFonts w:cs="Arial"/>
          <w:szCs w:val="24"/>
        </w:rPr>
      </w:pPr>
      <w:r w:rsidRPr="006F0798">
        <w:rPr>
          <w:rFonts w:cs="Arial"/>
          <w:szCs w:val="24"/>
        </w:rPr>
        <w:t>Continue to design and develop new sessions for the programme in conjunction with teachers and EPQ co-ordinators. </w:t>
      </w:r>
    </w:p>
    <w:p w14:paraId="6CB9D01B" w14:textId="77777777" w:rsidR="00F81021" w:rsidRPr="006F0798" w:rsidRDefault="00F81021" w:rsidP="005821CB">
      <w:pPr>
        <w:pStyle w:val="ListParagraph"/>
        <w:numPr>
          <w:ilvl w:val="0"/>
          <w:numId w:val="64"/>
        </w:numPr>
        <w:spacing w:before="0" w:after="160" w:line="360" w:lineRule="auto"/>
        <w:rPr>
          <w:rFonts w:cs="Arial"/>
          <w:szCs w:val="24"/>
        </w:rPr>
      </w:pPr>
      <w:r w:rsidRPr="006F0798">
        <w:rPr>
          <w:rFonts w:cs="Arial"/>
          <w:szCs w:val="24"/>
        </w:rPr>
        <w:lastRenderedPageBreak/>
        <w:t>Ensure a larger sample size of pre- and post-sessional data is captured in the 2025/2026 academic year. This will allow for more concrete conclusions to be drawn as to the impact of the programme, as well as improve data accuracy and reliability.</w:t>
      </w:r>
    </w:p>
    <w:p w14:paraId="2F717B32" w14:textId="3C174B81" w:rsidR="00F81021" w:rsidRPr="006F0798" w:rsidRDefault="00F81021" w:rsidP="005821CB">
      <w:pPr>
        <w:pStyle w:val="ListParagraph"/>
        <w:numPr>
          <w:ilvl w:val="0"/>
          <w:numId w:val="64"/>
        </w:numPr>
        <w:spacing w:before="0" w:after="160" w:line="360" w:lineRule="auto"/>
        <w:rPr>
          <w:rFonts w:cs="Arial"/>
          <w:szCs w:val="24"/>
        </w:rPr>
      </w:pPr>
      <w:r w:rsidRPr="006F0798">
        <w:rPr>
          <w:rFonts w:cs="Arial"/>
          <w:szCs w:val="24"/>
        </w:rPr>
        <w:t xml:space="preserve">Include a survey question from Session 1 that measures whether the participants feel they have made progress as a result of participating in the programme (structured as an open </w:t>
      </w:r>
      <w:r w:rsidR="006F0798" w:rsidRPr="006F0798">
        <w:rPr>
          <w:rFonts w:cs="Arial"/>
          <w:szCs w:val="24"/>
        </w:rPr>
        <w:t>question and</w:t>
      </w:r>
      <w:r w:rsidRPr="006F0798">
        <w:rPr>
          <w:rFonts w:cs="Arial"/>
          <w:szCs w:val="24"/>
        </w:rPr>
        <w:t xml:space="preserve"> compared to results from a similar question delivered in the final session).</w:t>
      </w:r>
    </w:p>
    <w:p w14:paraId="2F8FE97C" w14:textId="77777777" w:rsidR="00F81021" w:rsidRPr="006F0798" w:rsidRDefault="00F81021" w:rsidP="005821CB">
      <w:pPr>
        <w:pStyle w:val="ListParagraph"/>
        <w:numPr>
          <w:ilvl w:val="0"/>
          <w:numId w:val="64"/>
        </w:numPr>
        <w:spacing w:before="0" w:after="160" w:line="360" w:lineRule="auto"/>
        <w:rPr>
          <w:rFonts w:cs="Arial"/>
          <w:szCs w:val="24"/>
        </w:rPr>
      </w:pPr>
      <w:r w:rsidRPr="006F0798">
        <w:rPr>
          <w:rFonts w:cs="Arial"/>
          <w:szCs w:val="24"/>
        </w:rPr>
        <w:t>Continue to strengthen school relationships to allow for more attainment data to be obtained as a key indicator.</w:t>
      </w:r>
    </w:p>
    <w:p w14:paraId="24F5C85D" w14:textId="094572B9" w:rsidR="00021E00" w:rsidRPr="006F0798" w:rsidRDefault="00021E00" w:rsidP="00021E00">
      <w:pPr>
        <w:ind w:firstLine="720"/>
        <w:rPr>
          <w:rFonts w:cs="Arial"/>
          <w:b/>
          <w:bCs/>
          <w:szCs w:val="24"/>
        </w:rPr>
      </w:pPr>
    </w:p>
    <w:p w14:paraId="5EAB12C8" w14:textId="035CB0EC" w:rsidR="00DF6C1E" w:rsidRPr="006F0798" w:rsidRDefault="00DF6C1E" w:rsidP="005821CB">
      <w:pPr>
        <w:pStyle w:val="ListParagraph"/>
        <w:numPr>
          <w:ilvl w:val="0"/>
          <w:numId w:val="5"/>
        </w:numPr>
        <w:spacing w:before="0" w:after="160" w:line="360" w:lineRule="auto"/>
        <w:rPr>
          <w:rFonts w:cs="Arial"/>
          <w:szCs w:val="24"/>
        </w:rPr>
      </w:pPr>
      <w:r w:rsidRPr="006F0798">
        <w:rPr>
          <w:rFonts w:cs="Arial"/>
          <w:b/>
          <w:bCs/>
          <w:szCs w:val="24"/>
        </w:rPr>
        <w:br w:type="page"/>
      </w:r>
    </w:p>
    <w:p w14:paraId="46645A18" w14:textId="77777777" w:rsidR="006F0798" w:rsidRDefault="006F0798" w:rsidP="00D33DD3">
      <w:pPr>
        <w:spacing w:line="360" w:lineRule="auto"/>
        <w:rPr>
          <w:rFonts w:cs="Arial"/>
          <w:b/>
          <w:bCs/>
          <w:szCs w:val="24"/>
        </w:rPr>
      </w:pPr>
    </w:p>
    <w:p w14:paraId="33192A29" w14:textId="4578CD2F" w:rsidR="008465BD" w:rsidRPr="006F0798" w:rsidRDefault="008465BD" w:rsidP="001E7901">
      <w:pPr>
        <w:pStyle w:val="Heading1"/>
      </w:pPr>
      <w:bookmarkStart w:id="38" w:name="_Toc227052110"/>
      <w:r w:rsidRPr="006F0798">
        <w:t>References</w:t>
      </w:r>
      <w:bookmarkEnd w:id="38"/>
    </w:p>
    <w:p w14:paraId="67732F6C" w14:textId="55020754" w:rsidR="008465BD" w:rsidRPr="006F0798" w:rsidRDefault="008465BD" w:rsidP="00D33DD3">
      <w:pPr>
        <w:spacing w:line="360" w:lineRule="auto"/>
        <w:rPr>
          <w:rFonts w:cs="Arial"/>
          <w:szCs w:val="24"/>
        </w:rPr>
      </w:pPr>
      <w:r w:rsidRPr="006F0798">
        <w:rPr>
          <w:rFonts w:cs="Arial"/>
          <w:szCs w:val="24"/>
        </w:rPr>
        <w:t xml:space="preserve">Boys Impact Coalition (2023), </w:t>
      </w:r>
      <w:r w:rsidRPr="006F0798">
        <w:rPr>
          <w:rFonts w:cs="Arial"/>
          <w:i/>
          <w:iCs/>
          <w:szCs w:val="24"/>
        </w:rPr>
        <w:t xml:space="preserve">Boys GCSE Attainment Dashboard, </w:t>
      </w:r>
      <w:r w:rsidRPr="006F0798">
        <w:rPr>
          <w:rFonts w:cs="Arial"/>
          <w:szCs w:val="24"/>
        </w:rPr>
        <w:t xml:space="preserve">Available at: </w:t>
      </w:r>
      <w:hyperlink r:id="rId15">
        <w:r w:rsidR="00FB07A8">
          <w:rPr>
            <w:rStyle w:val="Hyperlink"/>
            <w:rFonts w:cs="Arial"/>
            <w:szCs w:val="24"/>
          </w:rPr>
          <w:t>Boys GCSE attainment</w:t>
        </w:r>
      </w:hyperlink>
      <w:r w:rsidRPr="006F0798">
        <w:rPr>
          <w:rFonts w:cs="Arial"/>
          <w:szCs w:val="24"/>
        </w:rPr>
        <w:t xml:space="preserve"> (Accessed 11</w:t>
      </w:r>
      <w:r w:rsidRPr="006F0798">
        <w:rPr>
          <w:rFonts w:cs="Arial"/>
          <w:szCs w:val="24"/>
          <w:vertAlign w:val="superscript"/>
        </w:rPr>
        <w:t>th</w:t>
      </w:r>
      <w:r w:rsidRPr="006F0798">
        <w:rPr>
          <w:rFonts w:cs="Arial"/>
          <w:szCs w:val="24"/>
        </w:rPr>
        <w:t xml:space="preserve"> October 2024)</w:t>
      </w:r>
    </w:p>
    <w:p w14:paraId="48EF3BD8" w14:textId="77777777" w:rsidR="008465BD" w:rsidRPr="006F0798" w:rsidRDefault="008465BD" w:rsidP="00D33DD3">
      <w:pPr>
        <w:spacing w:line="360" w:lineRule="auto"/>
        <w:rPr>
          <w:rFonts w:cs="Arial"/>
          <w:szCs w:val="24"/>
        </w:rPr>
      </w:pPr>
      <w:r w:rsidRPr="006F0798">
        <w:rPr>
          <w:rFonts w:cs="Arial"/>
          <w:szCs w:val="24"/>
        </w:rPr>
        <w:t xml:space="preserve">McCabe, C., Keast, K. &amp; Kaya, M. S. (2022), </w:t>
      </w:r>
      <w:r w:rsidRPr="006F0798">
        <w:rPr>
          <w:rFonts w:cs="Arial"/>
          <w:i/>
          <w:iCs/>
          <w:szCs w:val="24"/>
        </w:rPr>
        <w:t xml:space="preserve">Barriers and Facilitators to University Access in Disadvantaged UK Adolescents by Ethnicity: A Qualitative Study, </w:t>
      </w:r>
      <w:r w:rsidRPr="006F0798">
        <w:rPr>
          <w:rFonts w:cs="Arial"/>
          <w:szCs w:val="24"/>
        </w:rPr>
        <w:t>Journal of Further and Higher Education, Vol. 46, Issue 10, pp. 1434-1446</w:t>
      </w:r>
    </w:p>
    <w:p w14:paraId="1CD79FBE" w14:textId="77777777" w:rsidR="008465BD" w:rsidRPr="006F0798" w:rsidRDefault="008465BD" w:rsidP="00D33DD3">
      <w:pPr>
        <w:spacing w:line="360" w:lineRule="auto"/>
        <w:rPr>
          <w:rFonts w:cs="Arial"/>
          <w:szCs w:val="24"/>
        </w:rPr>
      </w:pPr>
      <w:r w:rsidRPr="006F0798">
        <w:rPr>
          <w:rFonts w:cs="Arial"/>
          <w:szCs w:val="24"/>
        </w:rPr>
        <w:t xml:space="preserve">Office for Students (2022), </w:t>
      </w:r>
      <w:r w:rsidRPr="006F0798">
        <w:rPr>
          <w:rFonts w:cs="Arial"/>
          <w:i/>
          <w:iCs/>
          <w:szCs w:val="24"/>
        </w:rPr>
        <w:t xml:space="preserve">Associations between Characteristics of Students, </w:t>
      </w:r>
      <w:r w:rsidRPr="006F0798">
        <w:rPr>
          <w:rFonts w:cs="Arial"/>
          <w:szCs w:val="24"/>
        </w:rPr>
        <w:t xml:space="preserve">Available at: </w:t>
      </w:r>
      <w:hyperlink r:id="rId16">
        <w:r w:rsidRPr="006F0798">
          <w:rPr>
            <w:rStyle w:val="Hyperlink"/>
            <w:rFonts w:cs="Arial"/>
            <w:szCs w:val="24"/>
          </w:rPr>
          <w:t>https://www.officeforstudents.org.uk/data-and-analysis/associations-between-characteristics-of-students/access-to-higher-education/</w:t>
        </w:r>
      </w:hyperlink>
      <w:r w:rsidRPr="006F0798">
        <w:rPr>
          <w:rFonts w:cs="Arial"/>
          <w:szCs w:val="24"/>
        </w:rPr>
        <w:t xml:space="preserve"> (Accessed 11</w:t>
      </w:r>
      <w:r w:rsidRPr="006F0798">
        <w:rPr>
          <w:rFonts w:cs="Arial"/>
          <w:szCs w:val="24"/>
          <w:vertAlign w:val="superscript"/>
        </w:rPr>
        <w:t>th</w:t>
      </w:r>
      <w:r w:rsidRPr="006F0798">
        <w:rPr>
          <w:rFonts w:cs="Arial"/>
          <w:szCs w:val="24"/>
        </w:rPr>
        <w:t xml:space="preserve"> October 2024)</w:t>
      </w:r>
    </w:p>
    <w:p w14:paraId="2A3B715D" w14:textId="7BCCD14D" w:rsidR="006F0798" w:rsidRPr="001E7901" w:rsidRDefault="008465BD" w:rsidP="00D33DD3">
      <w:pPr>
        <w:spacing w:line="360" w:lineRule="auto"/>
        <w:rPr>
          <w:rFonts w:cs="Arial"/>
          <w:szCs w:val="24"/>
        </w:rPr>
      </w:pPr>
      <w:r w:rsidRPr="006F0798">
        <w:rPr>
          <w:rFonts w:cs="Arial"/>
          <w:szCs w:val="24"/>
        </w:rPr>
        <w:t xml:space="preserve">Wang, H., King, R. B. &amp; McInerney, D. M. (2021), </w:t>
      </w:r>
      <w:r w:rsidRPr="006F0798">
        <w:rPr>
          <w:rFonts w:cs="Arial"/>
          <w:i/>
          <w:iCs/>
          <w:szCs w:val="24"/>
        </w:rPr>
        <w:t xml:space="preserve">Ability Grouping and Student Performance: A Longitudinal Investigation of Teacher Support as a Mediator and Moderator, </w:t>
      </w:r>
      <w:r w:rsidRPr="006F0798">
        <w:rPr>
          <w:rFonts w:cs="Arial"/>
          <w:szCs w:val="24"/>
        </w:rPr>
        <w:t>Research Papers in Education, Vol. 38, Issue 2, pp. 121-142</w:t>
      </w:r>
      <w:bookmarkStart w:id="39" w:name="_Toc145409497"/>
    </w:p>
    <w:p w14:paraId="0ED575F3" w14:textId="310FAA77" w:rsidR="008465BD" w:rsidRPr="006F0798" w:rsidRDefault="008465BD" w:rsidP="001E7901">
      <w:pPr>
        <w:pStyle w:val="Heading1"/>
      </w:pPr>
      <w:bookmarkStart w:id="40" w:name="_Toc227052111"/>
      <w:r w:rsidRPr="006F0798">
        <w:t>N</w:t>
      </w:r>
      <w:r w:rsidR="001E7901">
        <w:t>o</w:t>
      </w:r>
      <w:r w:rsidRPr="006F0798">
        <w:t>tes</w:t>
      </w:r>
      <w:bookmarkEnd w:id="39"/>
      <w:bookmarkEnd w:id="40"/>
    </w:p>
    <w:p w14:paraId="2E1A93AA" w14:textId="77777777" w:rsidR="008465BD" w:rsidRPr="006F0798" w:rsidRDefault="008465BD" w:rsidP="00D33DD3">
      <w:pPr>
        <w:spacing w:line="360" w:lineRule="auto"/>
        <w:rPr>
          <w:rFonts w:cs="Arial"/>
          <w:szCs w:val="24"/>
        </w:rPr>
      </w:pPr>
      <w:r w:rsidRPr="006F0798">
        <w:rPr>
          <w:rFonts w:cs="Arial"/>
          <w:szCs w:val="24"/>
        </w:rPr>
        <w:t>This report has been reviewed by members of the Access and Participation Evaluation Subcommittee (APES), with particular support on data analysis in an earlier version.</w:t>
      </w:r>
    </w:p>
    <w:p w14:paraId="4F1EB766" w14:textId="77777777" w:rsidR="001E7901" w:rsidRPr="001E7901" w:rsidRDefault="001E7901" w:rsidP="001E7901">
      <w:pPr>
        <w:rPr>
          <w:szCs w:val="24"/>
        </w:rPr>
        <w:sectPr w:rsidR="001E7901" w:rsidRPr="001E7901" w:rsidSect="006A118C">
          <w:pgSz w:w="11906" w:h="16840"/>
          <w:pgMar w:top="1134" w:right="737" w:bottom="1134" w:left="1701" w:header="708" w:footer="708" w:gutter="0"/>
          <w:cols w:space="708"/>
          <w:titlePg/>
          <w:docGrid w:linePitch="360"/>
        </w:sectPr>
      </w:pPr>
    </w:p>
    <w:p w14:paraId="7D455874" w14:textId="5C0B1693" w:rsidR="63EB260A" w:rsidRPr="006F0798" w:rsidRDefault="63EB260A" w:rsidP="63EB260A">
      <w:pPr>
        <w:rPr>
          <w:b/>
          <w:bCs/>
          <w:szCs w:val="24"/>
        </w:rPr>
      </w:pPr>
    </w:p>
    <w:p w14:paraId="3BE6E904" w14:textId="2BF0C768" w:rsidR="00225E1B" w:rsidRPr="00600CBB" w:rsidRDefault="00B0284E" w:rsidP="003F491A">
      <w:pPr>
        <w:pStyle w:val="Heading1"/>
      </w:pPr>
      <w:bookmarkStart w:id="41" w:name="_Toc227052112"/>
      <w:r w:rsidRPr="00600CBB">
        <w:t xml:space="preserve">Appendix 1 - </w:t>
      </w:r>
      <w:r w:rsidR="00DF6C1E" w:rsidRPr="00600CBB">
        <w:t>Theory of Change</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5823D0" w:rsidRPr="006F0798" w14:paraId="79C65F64" w14:textId="77777777" w:rsidTr="005823D0">
        <w:tc>
          <w:tcPr>
            <w:tcW w:w="4320" w:type="dxa"/>
          </w:tcPr>
          <w:p w14:paraId="3B7DC626" w14:textId="77777777" w:rsidR="005823D0" w:rsidRPr="006F0798" w:rsidRDefault="005823D0">
            <w:pPr>
              <w:rPr>
                <w:szCs w:val="24"/>
              </w:rPr>
            </w:pPr>
            <w:r w:rsidRPr="006F0798">
              <w:rPr>
                <w:szCs w:val="24"/>
              </w:rPr>
              <w:t>Section</w:t>
            </w:r>
          </w:p>
        </w:tc>
        <w:tc>
          <w:tcPr>
            <w:tcW w:w="4320" w:type="dxa"/>
          </w:tcPr>
          <w:p w14:paraId="632767CF" w14:textId="77777777" w:rsidR="005823D0" w:rsidRPr="006F0798" w:rsidRDefault="005823D0">
            <w:pPr>
              <w:rPr>
                <w:szCs w:val="24"/>
              </w:rPr>
            </w:pPr>
            <w:r w:rsidRPr="006F0798">
              <w:rPr>
                <w:szCs w:val="24"/>
              </w:rPr>
              <w:t>Content</w:t>
            </w:r>
          </w:p>
        </w:tc>
      </w:tr>
      <w:tr w:rsidR="005823D0" w:rsidRPr="006F0798" w14:paraId="4B1AA774" w14:textId="77777777" w:rsidTr="005823D0">
        <w:tc>
          <w:tcPr>
            <w:tcW w:w="4320" w:type="dxa"/>
          </w:tcPr>
          <w:p w14:paraId="4A466E72" w14:textId="77777777" w:rsidR="005823D0" w:rsidRPr="006F0798" w:rsidRDefault="005823D0">
            <w:pPr>
              <w:rPr>
                <w:szCs w:val="24"/>
              </w:rPr>
            </w:pPr>
            <w:r w:rsidRPr="006F0798">
              <w:rPr>
                <w:szCs w:val="24"/>
              </w:rPr>
              <w:t>Situation</w:t>
            </w:r>
          </w:p>
        </w:tc>
        <w:tc>
          <w:tcPr>
            <w:tcW w:w="4320" w:type="dxa"/>
          </w:tcPr>
          <w:p w14:paraId="0B07F3A5" w14:textId="77777777" w:rsidR="005823D0" w:rsidRPr="006F0798" w:rsidRDefault="005823D0">
            <w:pPr>
              <w:rPr>
                <w:szCs w:val="24"/>
              </w:rPr>
            </w:pPr>
            <w:r w:rsidRPr="006F0798">
              <w:rPr>
                <w:szCs w:val="24"/>
              </w:rPr>
              <w:t>A significant barrier to access and participation in Higher Education (HE) for disadvantaged students is the attainment gap between them and their non-disadvantaged peers. This includes differences in educational development, GCSE and A-Level results, and academic/sociocultural capital.</w:t>
            </w:r>
          </w:p>
        </w:tc>
      </w:tr>
      <w:tr w:rsidR="005823D0" w:rsidRPr="006F0798" w14:paraId="2845269D" w14:textId="77777777" w:rsidTr="005823D0">
        <w:tc>
          <w:tcPr>
            <w:tcW w:w="4320" w:type="dxa"/>
          </w:tcPr>
          <w:p w14:paraId="5896F4EA" w14:textId="77777777" w:rsidR="005823D0" w:rsidRPr="006F0798" w:rsidRDefault="005823D0">
            <w:pPr>
              <w:rPr>
                <w:szCs w:val="24"/>
              </w:rPr>
            </w:pPr>
            <w:r w:rsidRPr="006F0798">
              <w:rPr>
                <w:szCs w:val="24"/>
              </w:rPr>
              <w:t>Aims</w:t>
            </w:r>
          </w:p>
        </w:tc>
        <w:tc>
          <w:tcPr>
            <w:tcW w:w="4320" w:type="dxa"/>
          </w:tcPr>
          <w:p w14:paraId="323EA4CD" w14:textId="77777777" w:rsidR="005823D0" w:rsidRPr="006F0798" w:rsidRDefault="005823D0">
            <w:pPr>
              <w:rPr>
                <w:szCs w:val="24"/>
              </w:rPr>
            </w:pPr>
            <w:r w:rsidRPr="006F0798">
              <w:rPr>
                <w:szCs w:val="24"/>
              </w:rPr>
              <w:t>To positively impact the attainment of disadvantaged students in academic achievement, personal development, sociocultural and academic capital, with the goal of improving their participation in higher education.</w:t>
            </w:r>
          </w:p>
        </w:tc>
      </w:tr>
      <w:tr w:rsidR="005823D0" w:rsidRPr="006F0798" w14:paraId="0696BC0D" w14:textId="77777777" w:rsidTr="005823D0">
        <w:tc>
          <w:tcPr>
            <w:tcW w:w="4320" w:type="dxa"/>
          </w:tcPr>
          <w:p w14:paraId="7FE71C37" w14:textId="77777777" w:rsidR="005823D0" w:rsidRPr="006F0798" w:rsidRDefault="005823D0">
            <w:pPr>
              <w:rPr>
                <w:szCs w:val="24"/>
              </w:rPr>
            </w:pPr>
            <w:r w:rsidRPr="006F0798">
              <w:rPr>
                <w:szCs w:val="24"/>
              </w:rPr>
              <w:t>Inputs</w:t>
            </w:r>
          </w:p>
        </w:tc>
        <w:tc>
          <w:tcPr>
            <w:tcW w:w="4320" w:type="dxa"/>
          </w:tcPr>
          <w:p w14:paraId="6032593F" w14:textId="77777777" w:rsidR="005823D0" w:rsidRPr="006F0798" w:rsidRDefault="005823D0">
            <w:pPr>
              <w:rPr>
                <w:szCs w:val="24"/>
              </w:rPr>
            </w:pPr>
            <w:r w:rsidRPr="006F0798">
              <w:rPr>
                <w:szCs w:val="24"/>
              </w:rPr>
              <w:t>- Staff costs (time, travel, expenditure)</w:t>
            </w:r>
            <w:r w:rsidRPr="006F0798">
              <w:rPr>
                <w:szCs w:val="24"/>
              </w:rPr>
              <w:br/>
              <w:t>- Resourcing (physical materials, presentations, digital tools)</w:t>
            </w:r>
            <w:r w:rsidRPr="006F0798">
              <w:rPr>
                <w:szCs w:val="24"/>
              </w:rPr>
              <w:br/>
              <w:t>- Logistics (campus room bookings, school timetables)</w:t>
            </w:r>
            <w:r w:rsidRPr="006F0798">
              <w:rPr>
                <w:szCs w:val="24"/>
              </w:rPr>
              <w:br/>
              <w:t>- Strong relationships with schools and teaching staff</w:t>
            </w:r>
            <w:r w:rsidRPr="006F0798">
              <w:rPr>
                <w:szCs w:val="24"/>
              </w:rPr>
              <w:br/>
              <w:t>- Collaboration with external providers</w:t>
            </w:r>
          </w:p>
        </w:tc>
      </w:tr>
      <w:tr w:rsidR="005823D0" w:rsidRPr="006F0798" w14:paraId="60E416E1" w14:textId="77777777" w:rsidTr="005823D0">
        <w:tc>
          <w:tcPr>
            <w:tcW w:w="4320" w:type="dxa"/>
          </w:tcPr>
          <w:p w14:paraId="5FB9035B" w14:textId="77777777" w:rsidR="005823D0" w:rsidRPr="006F0798" w:rsidRDefault="005823D0">
            <w:pPr>
              <w:rPr>
                <w:szCs w:val="24"/>
              </w:rPr>
            </w:pPr>
            <w:r w:rsidRPr="006F0798">
              <w:rPr>
                <w:szCs w:val="24"/>
              </w:rPr>
              <w:t>Activities (Process)</w:t>
            </w:r>
          </w:p>
        </w:tc>
        <w:tc>
          <w:tcPr>
            <w:tcW w:w="4320" w:type="dxa"/>
          </w:tcPr>
          <w:p w14:paraId="57C2A295" w14:textId="77777777" w:rsidR="005823D0" w:rsidRPr="006F0798" w:rsidRDefault="005823D0">
            <w:pPr>
              <w:rPr>
                <w:szCs w:val="24"/>
              </w:rPr>
            </w:pPr>
            <w:r w:rsidRPr="006F0798">
              <w:rPr>
                <w:szCs w:val="24"/>
              </w:rPr>
              <w:t>KS3/KS4: Reading, Set, Go! – Targeted study skills programme, workbooks, on-campus sessions, independent learning</w:t>
            </w:r>
            <w:r w:rsidRPr="006F0798">
              <w:rPr>
                <w:szCs w:val="24"/>
              </w:rPr>
              <w:br/>
            </w:r>
            <w:r w:rsidRPr="006F0798">
              <w:rPr>
                <w:szCs w:val="24"/>
              </w:rPr>
              <w:br/>
              <w:t>KS3: Excellence in EPQ – Sessions on the Extended Project Qualification, workshops delivered by trained Ambassadors</w:t>
            </w:r>
            <w:r w:rsidRPr="006F0798">
              <w:rPr>
                <w:szCs w:val="24"/>
              </w:rPr>
              <w:br/>
            </w:r>
            <w:r w:rsidRPr="006F0798">
              <w:rPr>
                <w:szCs w:val="24"/>
              </w:rPr>
              <w:br/>
              <w:t xml:space="preserve">KS5: Skills in Schools – Taster and </w:t>
            </w:r>
            <w:r w:rsidRPr="006F0798">
              <w:rPr>
                <w:szCs w:val="24"/>
              </w:rPr>
              <w:lastRenderedPageBreak/>
              <w:t>study skills programme delivered in schools</w:t>
            </w:r>
          </w:p>
        </w:tc>
      </w:tr>
      <w:tr w:rsidR="005823D0" w:rsidRPr="006F0798" w14:paraId="22957BCC" w14:textId="77777777" w:rsidTr="005823D0">
        <w:tc>
          <w:tcPr>
            <w:tcW w:w="4320" w:type="dxa"/>
          </w:tcPr>
          <w:p w14:paraId="294E8D08" w14:textId="77777777" w:rsidR="005823D0" w:rsidRPr="006F0798" w:rsidRDefault="005823D0">
            <w:pPr>
              <w:rPr>
                <w:szCs w:val="24"/>
              </w:rPr>
            </w:pPr>
            <w:r w:rsidRPr="006F0798">
              <w:rPr>
                <w:szCs w:val="24"/>
              </w:rPr>
              <w:lastRenderedPageBreak/>
              <w:t>Outputs</w:t>
            </w:r>
          </w:p>
        </w:tc>
        <w:tc>
          <w:tcPr>
            <w:tcW w:w="4320" w:type="dxa"/>
          </w:tcPr>
          <w:p w14:paraId="458536D6" w14:textId="77777777" w:rsidR="005823D0" w:rsidRPr="006F0798" w:rsidRDefault="005823D0">
            <w:pPr>
              <w:rPr>
                <w:szCs w:val="24"/>
              </w:rPr>
            </w:pPr>
            <w:r w:rsidRPr="006F0798">
              <w:rPr>
                <w:szCs w:val="24"/>
              </w:rPr>
              <w:t>KS3/KS4 – Study skills development, parental resources, non-cognitive skills measures, workshops</w:t>
            </w:r>
            <w:r w:rsidRPr="006F0798">
              <w:rPr>
                <w:szCs w:val="24"/>
              </w:rPr>
              <w:br/>
            </w:r>
            <w:r w:rsidRPr="006F0798">
              <w:rPr>
                <w:szCs w:val="24"/>
              </w:rPr>
              <w:br/>
              <w:t>KS3 – EPQ research skills toolkit, school-led workshops, evaluation feedback</w:t>
            </w:r>
            <w:r w:rsidRPr="006F0798">
              <w:rPr>
                <w:szCs w:val="24"/>
              </w:rPr>
              <w:br/>
            </w:r>
            <w:r w:rsidRPr="006F0798">
              <w:rPr>
                <w:szCs w:val="24"/>
              </w:rPr>
              <w:br/>
              <w:t>KS5 – Study skills engagement, tailored revision resources, attendance logs, non-cognitive skill measures, self-reflection</w:t>
            </w:r>
            <w:r w:rsidRPr="006F0798">
              <w:rPr>
                <w:szCs w:val="24"/>
              </w:rPr>
              <w:br/>
            </w:r>
            <w:r w:rsidRPr="006F0798">
              <w:rPr>
                <w:szCs w:val="24"/>
              </w:rPr>
              <w:br/>
              <w:t>All Students – Increased insight into HE, on-campus experience, relationship development with staff, engagement data</w:t>
            </w:r>
          </w:p>
        </w:tc>
      </w:tr>
      <w:tr w:rsidR="005823D0" w:rsidRPr="006F0798" w14:paraId="598AAE33" w14:textId="77777777" w:rsidTr="005823D0">
        <w:tc>
          <w:tcPr>
            <w:tcW w:w="4320" w:type="dxa"/>
          </w:tcPr>
          <w:p w14:paraId="5BBB0298" w14:textId="77777777" w:rsidR="005823D0" w:rsidRPr="006F0798" w:rsidRDefault="005823D0">
            <w:pPr>
              <w:rPr>
                <w:szCs w:val="24"/>
              </w:rPr>
            </w:pPr>
            <w:r w:rsidRPr="006F0798">
              <w:rPr>
                <w:szCs w:val="24"/>
              </w:rPr>
              <w:t>Outcomes</w:t>
            </w:r>
          </w:p>
        </w:tc>
        <w:tc>
          <w:tcPr>
            <w:tcW w:w="4320" w:type="dxa"/>
          </w:tcPr>
          <w:p w14:paraId="305F77FB" w14:textId="77777777" w:rsidR="005823D0" w:rsidRPr="006F0798" w:rsidRDefault="005823D0">
            <w:pPr>
              <w:rPr>
                <w:szCs w:val="24"/>
              </w:rPr>
            </w:pPr>
            <w:r w:rsidRPr="006F0798">
              <w:rPr>
                <w:szCs w:val="24"/>
              </w:rPr>
              <w:t>Short-Term Outcomes: Improved study skills; better attitudes to learning; greater HE awareness</w:t>
            </w:r>
            <w:r w:rsidRPr="006F0798">
              <w:rPr>
                <w:szCs w:val="24"/>
              </w:rPr>
              <w:br/>
            </w:r>
            <w:r w:rsidRPr="006F0798">
              <w:rPr>
                <w:szCs w:val="24"/>
              </w:rPr>
              <w:br/>
              <w:t>Intermediate Outcomes: Increased academic self-efficacy; improved metacognition/self-regulation; improved epistemic thinking (EPQ); increased attainment at KS4/KS5</w:t>
            </w:r>
            <w:r w:rsidRPr="006F0798">
              <w:rPr>
                <w:szCs w:val="24"/>
              </w:rPr>
              <w:br/>
            </w:r>
            <w:r w:rsidRPr="006F0798">
              <w:rPr>
                <w:szCs w:val="24"/>
              </w:rPr>
              <w:br/>
              <w:t>Long-Term Outcomes: Positive HE outcomes; increased confidence to progress to university; increased academic attainment</w:t>
            </w:r>
          </w:p>
        </w:tc>
      </w:tr>
      <w:tr w:rsidR="005823D0" w:rsidRPr="006F0798" w14:paraId="4BB56B60" w14:textId="77777777" w:rsidTr="005823D0">
        <w:tc>
          <w:tcPr>
            <w:tcW w:w="4320" w:type="dxa"/>
          </w:tcPr>
          <w:p w14:paraId="3849C873" w14:textId="77777777" w:rsidR="005823D0" w:rsidRPr="006F0798" w:rsidRDefault="005823D0">
            <w:pPr>
              <w:rPr>
                <w:szCs w:val="24"/>
              </w:rPr>
            </w:pPr>
            <w:r w:rsidRPr="006F0798">
              <w:rPr>
                <w:szCs w:val="24"/>
              </w:rPr>
              <w:t>Impact</w:t>
            </w:r>
          </w:p>
        </w:tc>
        <w:tc>
          <w:tcPr>
            <w:tcW w:w="4320" w:type="dxa"/>
          </w:tcPr>
          <w:p w14:paraId="466980AB" w14:textId="77777777" w:rsidR="009F18C4" w:rsidRDefault="005823D0">
            <w:pPr>
              <w:rPr>
                <w:szCs w:val="24"/>
              </w:rPr>
            </w:pPr>
            <w:r w:rsidRPr="006F0798">
              <w:rPr>
                <w:szCs w:val="24"/>
              </w:rPr>
              <w:t>KS3/KS4 – Improved KS4 attainment; improved Post-16 access</w:t>
            </w:r>
            <w:r w:rsidRPr="006F0798">
              <w:rPr>
                <w:szCs w:val="24"/>
              </w:rPr>
              <w:br/>
            </w:r>
            <w:r w:rsidRPr="006F0798">
              <w:rPr>
                <w:szCs w:val="24"/>
              </w:rPr>
              <w:br/>
              <w:t>KS5 – Improved A-Level attainment; improved HE progression; increased progression to top 50 institutions; increased UCAS applications and acceptances</w:t>
            </w:r>
          </w:p>
          <w:p w14:paraId="019BA92A" w14:textId="59199B59" w:rsidR="005823D0" w:rsidRPr="006F0798" w:rsidRDefault="005823D0">
            <w:pPr>
              <w:rPr>
                <w:szCs w:val="24"/>
              </w:rPr>
            </w:pPr>
            <w:r w:rsidRPr="006F0798">
              <w:rPr>
                <w:szCs w:val="24"/>
              </w:rPr>
              <w:lastRenderedPageBreak/>
              <w:br/>
              <w:t>EPQ – Improved EPQ outcomes; increased offers based on EPQ performance</w:t>
            </w:r>
          </w:p>
        </w:tc>
      </w:tr>
      <w:tr w:rsidR="005823D0" w:rsidRPr="006F0798" w14:paraId="5CB6CF2A" w14:textId="77777777" w:rsidTr="005823D0">
        <w:tc>
          <w:tcPr>
            <w:tcW w:w="4320" w:type="dxa"/>
          </w:tcPr>
          <w:p w14:paraId="09E527C8" w14:textId="77777777" w:rsidR="005823D0" w:rsidRPr="006F0798" w:rsidRDefault="005823D0">
            <w:pPr>
              <w:rPr>
                <w:szCs w:val="24"/>
              </w:rPr>
            </w:pPr>
            <w:r w:rsidRPr="006F0798">
              <w:rPr>
                <w:szCs w:val="24"/>
              </w:rPr>
              <w:lastRenderedPageBreak/>
              <w:t>Rationale &amp; Assumptions</w:t>
            </w:r>
          </w:p>
        </w:tc>
        <w:tc>
          <w:tcPr>
            <w:tcW w:w="4320" w:type="dxa"/>
          </w:tcPr>
          <w:p w14:paraId="3733E3CC" w14:textId="77777777" w:rsidR="005823D0" w:rsidRPr="006F0798" w:rsidRDefault="005823D0">
            <w:pPr>
              <w:rPr>
                <w:szCs w:val="24"/>
              </w:rPr>
            </w:pPr>
            <w:r w:rsidRPr="006F0798">
              <w:rPr>
                <w:szCs w:val="24"/>
              </w:rPr>
              <w:t>The programme is based on evidence that increasing academic capital, study skills, and self-regulation correlates with higher attainment and progression. Collaboration with schools ensures delivery meets student needs. Closing attainment gaps requires a long-term, developmental approach.</w:t>
            </w:r>
          </w:p>
        </w:tc>
      </w:tr>
    </w:tbl>
    <w:p w14:paraId="6C367817" w14:textId="77777777" w:rsidR="005823D0" w:rsidRPr="006F0798" w:rsidRDefault="005823D0" w:rsidP="005823D0">
      <w:pPr>
        <w:rPr>
          <w:szCs w:val="24"/>
        </w:rPr>
      </w:pPr>
    </w:p>
    <w:p w14:paraId="782F9A3B" w14:textId="77777777" w:rsidR="00081CB6" w:rsidRPr="006F0798" w:rsidRDefault="00081CB6">
      <w:pPr>
        <w:spacing w:before="0" w:after="200" w:line="276" w:lineRule="auto"/>
        <w:rPr>
          <w:rFonts w:cs="Arial"/>
          <w:b/>
          <w:iCs/>
          <w:kern w:val="32"/>
          <w:szCs w:val="24"/>
          <w:lang w:eastAsia="en-US"/>
        </w:rPr>
      </w:pPr>
    </w:p>
    <w:p w14:paraId="18D7216B" w14:textId="6911B70B" w:rsidR="00444E64" w:rsidRPr="006F0798" w:rsidRDefault="4AEC6773" w:rsidP="003F491A">
      <w:pPr>
        <w:pStyle w:val="Heading1"/>
      </w:pPr>
      <w:bookmarkStart w:id="42" w:name="_Toc207696211"/>
      <w:bookmarkStart w:id="43" w:name="_Toc227052113"/>
      <w:r w:rsidRPr="006F0798">
        <w:t>Appendix</w:t>
      </w:r>
      <w:r w:rsidR="74D743F8" w:rsidRPr="006F0798">
        <w:t xml:space="preserve"> </w:t>
      </w:r>
      <w:bookmarkEnd w:id="42"/>
      <w:r w:rsidR="005262DD" w:rsidRPr="006F0798">
        <w:t xml:space="preserve">2 </w:t>
      </w:r>
      <w:r w:rsidR="007E3609" w:rsidRPr="006F0798">
        <w:t xml:space="preserve">- </w:t>
      </w:r>
      <w:r w:rsidR="00C30B58" w:rsidRPr="006F0798">
        <w:t>Reaction Quantitative Analysis</w:t>
      </w:r>
      <w:bookmarkEnd w:id="43"/>
    </w:p>
    <w:p w14:paraId="0BFDE208" w14:textId="3A38BB29" w:rsidR="00C82900" w:rsidRDefault="008F7C43" w:rsidP="00A13925">
      <w:pPr>
        <w:rPr>
          <w:rFonts w:cs="Arial"/>
          <w:b/>
          <w:bCs/>
          <w:szCs w:val="24"/>
        </w:rPr>
      </w:pPr>
      <w:r w:rsidRPr="00600CBB">
        <w:rPr>
          <w:rFonts w:cs="Arial"/>
          <w:b/>
          <w:bCs/>
          <w:szCs w:val="24"/>
        </w:rPr>
        <w:t>Reaction</w:t>
      </w:r>
      <w:r w:rsidR="00A13925" w:rsidRPr="00600CBB">
        <w:rPr>
          <w:rFonts w:cs="Arial"/>
          <w:b/>
          <w:bCs/>
          <w:szCs w:val="24"/>
        </w:rPr>
        <w:t xml:space="preserve"> Analysis</w:t>
      </w:r>
      <w:r w:rsidR="001433C6">
        <w:rPr>
          <w:rFonts w:cs="Arial"/>
          <w:b/>
          <w:bCs/>
          <w:szCs w:val="24"/>
        </w:rPr>
        <w:t xml:space="preserve"> </w:t>
      </w:r>
      <w:r w:rsidR="000E490F">
        <w:rPr>
          <w:rFonts w:cs="Arial"/>
          <w:b/>
          <w:bCs/>
          <w:szCs w:val="24"/>
        </w:rPr>
        <w:t>–</w:t>
      </w:r>
      <w:r w:rsidR="00A13925" w:rsidRPr="00600CBB">
        <w:rPr>
          <w:rFonts w:cs="Arial"/>
          <w:b/>
          <w:bCs/>
          <w:szCs w:val="24"/>
        </w:rPr>
        <w:t xml:space="preserve"> Pupils</w:t>
      </w:r>
    </w:p>
    <w:p w14:paraId="42C3A24A" w14:textId="07CDCC9C" w:rsidR="000E490F" w:rsidRPr="00600CBB" w:rsidRDefault="000E490F" w:rsidP="00A13925">
      <w:pPr>
        <w:rPr>
          <w:rFonts w:cs="Arial"/>
          <w:b/>
          <w:bCs/>
          <w:szCs w:val="24"/>
        </w:rPr>
      </w:pPr>
      <w:r>
        <w:rPr>
          <w:rFonts w:cs="Arial"/>
          <w:b/>
          <w:bCs/>
          <w:szCs w:val="24"/>
        </w:rPr>
        <w:t>Overall, n = 199</w:t>
      </w:r>
    </w:p>
    <w:tbl>
      <w:tblPr>
        <w:tblStyle w:val="TableGrid"/>
        <w:tblW w:w="0" w:type="auto"/>
        <w:tblLook w:val="04A0" w:firstRow="1" w:lastRow="0" w:firstColumn="1" w:lastColumn="0" w:noHBand="0" w:noVBand="1"/>
      </w:tblPr>
      <w:tblGrid>
        <w:gridCol w:w="2420"/>
        <w:gridCol w:w="2116"/>
        <w:gridCol w:w="2117"/>
        <w:gridCol w:w="2117"/>
      </w:tblGrid>
      <w:tr w:rsidR="00A81D19" w:rsidRPr="006F0798" w14:paraId="01921A2E" w14:textId="77777777" w:rsidTr="00A81D19">
        <w:trPr>
          <w:trHeight w:val="1803"/>
        </w:trPr>
        <w:tc>
          <w:tcPr>
            <w:tcW w:w="2420" w:type="dxa"/>
            <w:shd w:val="clear" w:color="auto" w:fill="FF87A0" w:themeFill="accent1" w:themeFillTint="66"/>
          </w:tcPr>
          <w:p w14:paraId="08BCB40A" w14:textId="194F5B05" w:rsidR="00A81D19" w:rsidRPr="006F0798" w:rsidRDefault="00A81D19" w:rsidP="00516B03">
            <w:pPr>
              <w:jc w:val="center"/>
              <w:rPr>
                <w:rFonts w:cs="Arial"/>
                <w:b/>
                <w:bCs/>
                <w:szCs w:val="24"/>
              </w:rPr>
            </w:pPr>
            <w:r w:rsidRPr="006F0798">
              <w:rPr>
                <w:rFonts w:cs="Arial"/>
                <w:b/>
                <w:bCs/>
                <w:szCs w:val="24"/>
              </w:rPr>
              <w:t>Reaction Question</w:t>
            </w:r>
          </w:p>
        </w:tc>
        <w:tc>
          <w:tcPr>
            <w:tcW w:w="2116" w:type="dxa"/>
            <w:shd w:val="clear" w:color="auto" w:fill="FF87A0" w:themeFill="accent1" w:themeFillTint="66"/>
          </w:tcPr>
          <w:p w14:paraId="4A53A9EA" w14:textId="0B6A7025" w:rsidR="00A81D19" w:rsidRPr="006F0798" w:rsidRDefault="00A81D19" w:rsidP="00516B03">
            <w:pPr>
              <w:jc w:val="center"/>
              <w:rPr>
                <w:rFonts w:cs="Arial"/>
                <w:b/>
                <w:bCs/>
                <w:szCs w:val="24"/>
              </w:rPr>
            </w:pPr>
            <w:r w:rsidRPr="006F0798">
              <w:rPr>
                <w:rFonts w:cs="Arial"/>
                <w:b/>
                <w:bCs/>
                <w:szCs w:val="24"/>
              </w:rPr>
              <w:t>Percentage of ‘Agree’ to ‘Strongly Agree’</w:t>
            </w:r>
          </w:p>
        </w:tc>
        <w:tc>
          <w:tcPr>
            <w:tcW w:w="2117" w:type="dxa"/>
            <w:shd w:val="clear" w:color="auto" w:fill="FF87A0" w:themeFill="accent1" w:themeFillTint="66"/>
          </w:tcPr>
          <w:p w14:paraId="06AA5E63" w14:textId="45330392" w:rsidR="00A81D19" w:rsidRPr="006F0798" w:rsidRDefault="00A81D19" w:rsidP="00516B03">
            <w:pPr>
              <w:jc w:val="center"/>
              <w:rPr>
                <w:rFonts w:cs="Arial"/>
                <w:b/>
                <w:bCs/>
                <w:szCs w:val="24"/>
              </w:rPr>
            </w:pPr>
            <w:r w:rsidRPr="006F0798">
              <w:rPr>
                <w:rFonts w:cs="Arial"/>
                <w:b/>
                <w:bCs/>
                <w:szCs w:val="24"/>
              </w:rPr>
              <w:t>Mean Average Score</w:t>
            </w:r>
          </w:p>
        </w:tc>
        <w:tc>
          <w:tcPr>
            <w:tcW w:w="2117" w:type="dxa"/>
            <w:shd w:val="clear" w:color="auto" w:fill="FF87A0" w:themeFill="accent1" w:themeFillTint="66"/>
          </w:tcPr>
          <w:p w14:paraId="2FC3B20B" w14:textId="6DBC6677" w:rsidR="00A81D19" w:rsidRPr="006F0798" w:rsidRDefault="00A81D19" w:rsidP="00516B03">
            <w:pPr>
              <w:jc w:val="center"/>
              <w:rPr>
                <w:rFonts w:cs="Arial"/>
                <w:b/>
                <w:bCs/>
                <w:szCs w:val="24"/>
              </w:rPr>
            </w:pPr>
            <w:r w:rsidRPr="006F0798">
              <w:rPr>
                <w:rFonts w:cs="Arial"/>
                <w:b/>
                <w:bCs/>
                <w:szCs w:val="24"/>
              </w:rPr>
              <w:t>Standard Deviation</w:t>
            </w:r>
          </w:p>
        </w:tc>
      </w:tr>
      <w:tr w:rsidR="00A81D19" w:rsidRPr="006F0798" w14:paraId="55F00CE2" w14:textId="77777777" w:rsidTr="00A81D19">
        <w:trPr>
          <w:trHeight w:val="1124"/>
        </w:trPr>
        <w:tc>
          <w:tcPr>
            <w:tcW w:w="2420" w:type="dxa"/>
          </w:tcPr>
          <w:p w14:paraId="5D030371" w14:textId="3B670C73" w:rsidR="00A81D19" w:rsidRPr="006F0798" w:rsidRDefault="00A81D19" w:rsidP="00A13925">
            <w:pPr>
              <w:rPr>
                <w:rFonts w:cs="Arial"/>
                <w:szCs w:val="24"/>
              </w:rPr>
            </w:pPr>
            <w:r w:rsidRPr="006F0798">
              <w:rPr>
                <w:rFonts w:cs="Arial"/>
                <w:szCs w:val="24"/>
              </w:rPr>
              <w:t>Were these workshops useful?</w:t>
            </w:r>
          </w:p>
        </w:tc>
        <w:tc>
          <w:tcPr>
            <w:tcW w:w="2116" w:type="dxa"/>
          </w:tcPr>
          <w:p w14:paraId="57A7F0C0" w14:textId="3F4B929C" w:rsidR="00A81D19" w:rsidRPr="006F0798" w:rsidRDefault="00A81D19" w:rsidP="00EF7AB0">
            <w:pPr>
              <w:jc w:val="center"/>
              <w:rPr>
                <w:rFonts w:cs="Arial"/>
                <w:szCs w:val="24"/>
              </w:rPr>
            </w:pPr>
            <w:r w:rsidRPr="006F0798">
              <w:rPr>
                <w:rFonts w:cs="Arial"/>
                <w:szCs w:val="24"/>
              </w:rPr>
              <w:t>99%</w:t>
            </w:r>
          </w:p>
        </w:tc>
        <w:tc>
          <w:tcPr>
            <w:tcW w:w="2117" w:type="dxa"/>
          </w:tcPr>
          <w:p w14:paraId="60CBCDDD" w14:textId="015186B4" w:rsidR="00A81D19" w:rsidRPr="006F0798" w:rsidRDefault="00A81D19" w:rsidP="00EF7AB0">
            <w:pPr>
              <w:jc w:val="center"/>
              <w:rPr>
                <w:rFonts w:cs="Arial"/>
                <w:szCs w:val="24"/>
              </w:rPr>
            </w:pPr>
            <w:r w:rsidRPr="006F0798">
              <w:rPr>
                <w:rFonts w:cs="Arial"/>
                <w:szCs w:val="24"/>
              </w:rPr>
              <w:t>4.43</w:t>
            </w:r>
          </w:p>
        </w:tc>
        <w:tc>
          <w:tcPr>
            <w:tcW w:w="2117" w:type="dxa"/>
          </w:tcPr>
          <w:p w14:paraId="3A7281F3" w14:textId="48102069" w:rsidR="00A81D19" w:rsidRPr="006F0798" w:rsidRDefault="00A81D19" w:rsidP="00EF7AB0">
            <w:pPr>
              <w:jc w:val="center"/>
              <w:rPr>
                <w:rFonts w:cs="Arial"/>
                <w:szCs w:val="24"/>
              </w:rPr>
            </w:pPr>
            <w:r w:rsidRPr="006F0798">
              <w:rPr>
                <w:rFonts w:cs="Arial"/>
                <w:szCs w:val="24"/>
              </w:rPr>
              <w:t>0.54</w:t>
            </w:r>
          </w:p>
        </w:tc>
      </w:tr>
      <w:tr w:rsidR="00A81D19" w:rsidRPr="006F0798" w14:paraId="7B2E4ABF" w14:textId="77777777" w:rsidTr="00A81D19">
        <w:trPr>
          <w:trHeight w:val="1124"/>
        </w:trPr>
        <w:tc>
          <w:tcPr>
            <w:tcW w:w="2420" w:type="dxa"/>
          </w:tcPr>
          <w:p w14:paraId="752B307C" w14:textId="4E11F465" w:rsidR="00A81D19" w:rsidRPr="006F0798" w:rsidRDefault="00A81D19" w:rsidP="00A13925">
            <w:pPr>
              <w:rPr>
                <w:rFonts w:cs="Arial"/>
                <w:szCs w:val="24"/>
              </w:rPr>
            </w:pPr>
            <w:r w:rsidRPr="006F0798">
              <w:rPr>
                <w:rFonts w:cs="Arial"/>
                <w:szCs w:val="24"/>
              </w:rPr>
              <w:t>Were these workshops engaging?</w:t>
            </w:r>
          </w:p>
        </w:tc>
        <w:tc>
          <w:tcPr>
            <w:tcW w:w="2116" w:type="dxa"/>
          </w:tcPr>
          <w:p w14:paraId="14F004F4" w14:textId="1C380FDC" w:rsidR="00A81D19" w:rsidRPr="006F0798" w:rsidRDefault="00A81D19" w:rsidP="00EF7AB0">
            <w:pPr>
              <w:jc w:val="center"/>
              <w:rPr>
                <w:rFonts w:cs="Arial"/>
                <w:szCs w:val="24"/>
              </w:rPr>
            </w:pPr>
            <w:r w:rsidRPr="006F0798">
              <w:rPr>
                <w:rFonts w:cs="Arial"/>
                <w:szCs w:val="24"/>
              </w:rPr>
              <w:t>96%</w:t>
            </w:r>
          </w:p>
        </w:tc>
        <w:tc>
          <w:tcPr>
            <w:tcW w:w="2117" w:type="dxa"/>
          </w:tcPr>
          <w:p w14:paraId="56FABA83" w14:textId="1FC16AC9" w:rsidR="00A81D19" w:rsidRPr="006F0798" w:rsidRDefault="00A81D19" w:rsidP="00EF7AB0">
            <w:pPr>
              <w:jc w:val="center"/>
              <w:rPr>
                <w:rFonts w:cs="Arial"/>
                <w:szCs w:val="24"/>
              </w:rPr>
            </w:pPr>
            <w:r w:rsidRPr="006F0798">
              <w:rPr>
                <w:rFonts w:cs="Arial"/>
                <w:szCs w:val="24"/>
              </w:rPr>
              <w:t>4.47</w:t>
            </w:r>
          </w:p>
        </w:tc>
        <w:tc>
          <w:tcPr>
            <w:tcW w:w="2117" w:type="dxa"/>
          </w:tcPr>
          <w:p w14:paraId="77CC7EED" w14:textId="22488B9C" w:rsidR="00A81D19" w:rsidRPr="006F0798" w:rsidRDefault="00A81D19" w:rsidP="00EF7AB0">
            <w:pPr>
              <w:jc w:val="center"/>
              <w:rPr>
                <w:rFonts w:cs="Arial"/>
                <w:szCs w:val="24"/>
              </w:rPr>
            </w:pPr>
            <w:r w:rsidRPr="006F0798">
              <w:rPr>
                <w:rFonts w:cs="Arial"/>
                <w:szCs w:val="24"/>
              </w:rPr>
              <w:t>0.61</w:t>
            </w:r>
          </w:p>
        </w:tc>
      </w:tr>
      <w:tr w:rsidR="00A81D19" w:rsidRPr="006F0798" w14:paraId="773B74F7" w14:textId="77777777" w:rsidTr="00A81D19">
        <w:trPr>
          <w:trHeight w:val="2137"/>
        </w:trPr>
        <w:tc>
          <w:tcPr>
            <w:tcW w:w="2420" w:type="dxa"/>
          </w:tcPr>
          <w:p w14:paraId="39F67CF2" w14:textId="43F667B6" w:rsidR="00A81D19" w:rsidRPr="006F0798" w:rsidRDefault="00A81D19" w:rsidP="00A13925">
            <w:pPr>
              <w:rPr>
                <w:rFonts w:cs="Arial"/>
                <w:szCs w:val="24"/>
              </w:rPr>
            </w:pPr>
            <w:r w:rsidRPr="006F0798">
              <w:rPr>
                <w:rFonts w:cs="Arial"/>
                <w:szCs w:val="24"/>
              </w:rPr>
              <w:t>Would you recommend these workshops to other students?</w:t>
            </w:r>
          </w:p>
        </w:tc>
        <w:tc>
          <w:tcPr>
            <w:tcW w:w="2116" w:type="dxa"/>
          </w:tcPr>
          <w:p w14:paraId="4024179F" w14:textId="403B7547" w:rsidR="00A81D19" w:rsidRPr="006F0798" w:rsidRDefault="00A81D19" w:rsidP="00EF7AB0">
            <w:pPr>
              <w:jc w:val="center"/>
              <w:rPr>
                <w:rFonts w:cs="Arial"/>
                <w:szCs w:val="24"/>
              </w:rPr>
            </w:pPr>
            <w:r w:rsidRPr="006F0798">
              <w:rPr>
                <w:rFonts w:cs="Arial"/>
                <w:szCs w:val="24"/>
              </w:rPr>
              <w:t>97%</w:t>
            </w:r>
          </w:p>
        </w:tc>
        <w:tc>
          <w:tcPr>
            <w:tcW w:w="2117" w:type="dxa"/>
          </w:tcPr>
          <w:p w14:paraId="43AB0215" w14:textId="02A4D485" w:rsidR="00A81D19" w:rsidRPr="006F0798" w:rsidRDefault="00A81D19" w:rsidP="00EF7AB0">
            <w:pPr>
              <w:jc w:val="center"/>
              <w:rPr>
                <w:rFonts w:cs="Arial"/>
                <w:szCs w:val="24"/>
              </w:rPr>
            </w:pPr>
            <w:r w:rsidRPr="006F0798">
              <w:rPr>
                <w:rFonts w:cs="Arial"/>
                <w:szCs w:val="24"/>
              </w:rPr>
              <w:t>4.44</w:t>
            </w:r>
          </w:p>
        </w:tc>
        <w:tc>
          <w:tcPr>
            <w:tcW w:w="2117" w:type="dxa"/>
          </w:tcPr>
          <w:p w14:paraId="2F70034D" w14:textId="38D53716" w:rsidR="00A81D19" w:rsidRPr="006F0798" w:rsidRDefault="00A81D19" w:rsidP="00EF7AB0">
            <w:pPr>
              <w:jc w:val="center"/>
              <w:rPr>
                <w:rFonts w:cs="Arial"/>
                <w:szCs w:val="24"/>
              </w:rPr>
            </w:pPr>
            <w:r w:rsidRPr="006F0798">
              <w:rPr>
                <w:rFonts w:cs="Arial"/>
                <w:szCs w:val="24"/>
              </w:rPr>
              <w:t>0.55</w:t>
            </w:r>
          </w:p>
        </w:tc>
      </w:tr>
    </w:tbl>
    <w:p w14:paraId="175A2478" w14:textId="77777777" w:rsidR="006A524B" w:rsidRDefault="006A524B" w:rsidP="00600CBB">
      <w:pPr>
        <w:spacing w:before="0" w:after="160" w:line="278" w:lineRule="auto"/>
        <w:rPr>
          <w:rFonts w:cs="Arial"/>
          <w:szCs w:val="24"/>
        </w:rPr>
      </w:pPr>
    </w:p>
    <w:p w14:paraId="46BFEDF2" w14:textId="559B38D2" w:rsidR="009B20F4" w:rsidRPr="006A524B" w:rsidRDefault="007E4E18" w:rsidP="00600CBB">
      <w:pPr>
        <w:spacing w:before="0" w:after="160" w:line="278" w:lineRule="auto"/>
        <w:rPr>
          <w:rFonts w:cs="Arial"/>
          <w:b/>
          <w:bCs/>
          <w:szCs w:val="24"/>
        </w:rPr>
      </w:pPr>
      <w:r w:rsidRPr="006A524B">
        <w:rPr>
          <w:rFonts w:cs="Arial"/>
          <w:b/>
          <w:bCs/>
          <w:szCs w:val="24"/>
        </w:rPr>
        <w:t xml:space="preserve">Male, n = </w:t>
      </w:r>
      <w:r w:rsidR="00A81D19">
        <w:rPr>
          <w:rFonts w:cs="Arial"/>
          <w:b/>
          <w:bCs/>
          <w:szCs w:val="24"/>
        </w:rPr>
        <w:t>61</w:t>
      </w:r>
    </w:p>
    <w:tbl>
      <w:tblPr>
        <w:tblStyle w:val="TableGrid"/>
        <w:tblW w:w="8100" w:type="dxa"/>
        <w:tblLook w:val="04A0" w:firstRow="1" w:lastRow="0" w:firstColumn="1" w:lastColumn="0" w:noHBand="0" w:noVBand="1"/>
      </w:tblPr>
      <w:tblGrid>
        <w:gridCol w:w="2176"/>
        <w:gridCol w:w="2009"/>
        <w:gridCol w:w="2007"/>
        <w:gridCol w:w="1908"/>
      </w:tblGrid>
      <w:tr w:rsidR="000E490F" w14:paraId="1B005A01" w14:textId="016C2125" w:rsidTr="000E490F">
        <w:tc>
          <w:tcPr>
            <w:tcW w:w="2176" w:type="dxa"/>
          </w:tcPr>
          <w:p w14:paraId="103906C9" w14:textId="5B67CBE5" w:rsidR="000E490F" w:rsidRDefault="000E490F" w:rsidP="000E490F">
            <w:pPr>
              <w:spacing w:before="0" w:after="160" w:line="278" w:lineRule="auto"/>
              <w:rPr>
                <w:rFonts w:cs="Arial"/>
                <w:szCs w:val="24"/>
              </w:rPr>
            </w:pPr>
            <w:r w:rsidRPr="006F0798">
              <w:rPr>
                <w:rFonts w:cs="Arial"/>
                <w:b/>
                <w:bCs/>
                <w:szCs w:val="24"/>
              </w:rPr>
              <w:lastRenderedPageBreak/>
              <w:t>Reaction Question</w:t>
            </w:r>
          </w:p>
        </w:tc>
        <w:tc>
          <w:tcPr>
            <w:tcW w:w="2009" w:type="dxa"/>
          </w:tcPr>
          <w:p w14:paraId="76C61373" w14:textId="38060681" w:rsidR="000E490F" w:rsidRDefault="000E490F" w:rsidP="000E490F">
            <w:pPr>
              <w:spacing w:before="0" w:after="160" w:line="278" w:lineRule="auto"/>
              <w:rPr>
                <w:rFonts w:cs="Arial"/>
                <w:szCs w:val="24"/>
              </w:rPr>
            </w:pPr>
            <w:r w:rsidRPr="006F0798">
              <w:rPr>
                <w:rFonts w:cs="Arial"/>
                <w:b/>
                <w:bCs/>
                <w:szCs w:val="24"/>
              </w:rPr>
              <w:t>Percentage of ‘Agree’ to ‘Strongly Agree’</w:t>
            </w:r>
          </w:p>
        </w:tc>
        <w:tc>
          <w:tcPr>
            <w:tcW w:w="2007" w:type="dxa"/>
          </w:tcPr>
          <w:p w14:paraId="27E51917" w14:textId="5A34556F" w:rsidR="000E490F" w:rsidRDefault="000E490F" w:rsidP="000E490F">
            <w:pPr>
              <w:spacing w:before="0" w:after="160" w:line="278" w:lineRule="auto"/>
              <w:rPr>
                <w:rFonts w:cs="Arial"/>
                <w:szCs w:val="24"/>
              </w:rPr>
            </w:pPr>
            <w:r w:rsidRPr="006F0798">
              <w:rPr>
                <w:rFonts w:cs="Arial"/>
                <w:b/>
                <w:bCs/>
                <w:szCs w:val="24"/>
              </w:rPr>
              <w:t>Mean Average Score</w:t>
            </w:r>
          </w:p>
        </w:tc>
        <w:tc>
          <w:tcPr>
            <w:tcW w:w="1908" w:type="dxa"/>
          </w:tcPr>
          <w:p w14:paraId="2C4040CA" w14:textId="24BE639C" w:rsidR="000E490F" w:rsidRDefault="000E490F" w:rsidP="000E490F">
            <w:pPr>
              <w:spacing w:before="0" w:after="160" w:line="278" w:lineRule="auto"/>
              <w:rPr>
                <w:rFonts w:cs="Arial"/>
                <w:szCs w:val="24"/>
              </w:rPr>
            </w:pPr>
            <w:r w:rsidRPr="006F0798">
              <w:rPr>
                <w:rFonts w:cs="Arial"/>
                <w:b/>
                <w:bCs/>
                <w:szCs w:val="24"/>
              </w:rPr>
              <w:t>Standard Deviation</w:t>
            </w:r>
          </w:p>
        </w:tc>
      </w:tr>
      <w:tr w:rsidR="000E490F" w14:paraId="2E02DB0A" w14:textId="38C6CE36" w:rsidTr="000E490F">
        <w:tc>
          <w:tcPr>
            <w:tcW w:w="2176" w:type="dxa"/>
          </w:tcPr>
          <w:p w14:paraId="74C911A0" w14:textId="3BCF161A" w:rsidR="000E490F" w:rsidRDefault="000E490F" w:rsidP="000E490F">
            <w:pPr>
              <w:spacing w:before="0" w:after="160" w:line="278" w:lineRule="auto"/>
              <w:rPr>
                <w:rFonts w:cs="Arial"/>
                <w:szCs w:val="24"/>
              </w:rPr>
            </w:pPr>
            <w:r w:rsidRPr="006F0798">
              <w:rPr>
                <w:rFonts w:cs="Arial"/>
                <w:szCs w:val="24"/>
              </w:rPr>
              <w:t>Were these workshops useful?</w:t>
            </w:r>
          </w:p>
        </w:tc>
        <w:tc>
          <w:tcPr>
            <w:tcW w:w="2009" w:type="dxa"/>
          </w:tcPr>
          <w:p w14:paraId="60B61E2F" w14:textId="128FC35B" w:rsidR="000E490F" w:rsidRDefault="000E490F" w:rsidP="000E490F">
            <w:pPr>
              <w:spacing w:before="0" w:after="160" w:line="278" w:lineRule="auto"/>
              <w:rPr>
                <w:rFonts w:cs="Arial"/>
                <w:szCs w:val="24"/>
              </w:rPr>
            </w:pPr>
            <w:r w:rsidRPr="006F0798">
              <w:rPr>
                <w:rFonts w:cs="Arial"/>
                <w:szCs w:val="24"/>
              </w:rPr>
              <w:t>99%</w:t>
            </w:r>
          </w:p>
        </w:tc>
        <w:tc>
          <w:tcPr>
            <w:tcW w:w="2007" w:type="dxa"/>
          </w:tcPr>
          <w:p w14:paraId="45B0E30A" w14:textId="304640B8" w:rsidR="000E490F" w:rsidRDefault="000E490F" w:rsidP="000E490F">
            <w:pPr>
              <w:spacing w:before="0" w:after="160" w:line="278" w:lineRule="auto"/>
              <w:rPr>
                <w:rFonts w:cs="Arial"/>
                <w:szCs w:val="24"/>
              </w:rPr>
            </w:pPr>
            <w:r w:rsidRPr="006F0798">
              <w:rPr>
                <w:rFonts w:cs="Arial"/>
                <w:szCs w:val="24"/>
              </w:rPr>
              <w:t>4.41</w:t>
            </w:r>
          </w:p>
        </w:tc>
        <w:tc>
          <w:tcPr>
            <w:tcW w:w="1908" w:type="dxa"/>
          </w:tcPr>
          <w:p w14:paraId="6316ACA9" w14:textId="29AC63C7" w:rsidR="000E490F" w:rsidRPr="006F0798" w:rsidRDefault="000E490F" w:rsidP="000E490F">
            <w:pPr>
              <w:spacing w:before="0" w:after="200" w:line="276" w:lineRule="auto"/>
              <w:rPr>
                <w:rFonts w:cs="Arial"/>
                <w:szCs w:val="24"/>
              </w:rPr>
            </w:pPr>
            <w:r w:rsidRPr="006F0798">
              <w:rPr>
                <w:rFonts w:cs="Arial"/>
                <w:szCs w:val="24"/>
              </w:rPr>
              <w:t>0.52</w:t>
            </w:r>
          </w:p>
        </w:tc>
      </w:tr>
      <w:tr w:rsidR="000E490F" w14:paraId="52A0AAD5" w14:textId="792D5672" w:rsidTr="000E490F">
        <w:tc>
          <w:tcPr>
            <w:tcW w:w="2176" w:type="dxa"/>
          </w:tcPr>
          <w:p w14:paraId="2E02E376" w14:textId="3468F902" w:rsidR="000E490F" w:rsidRDefault="000E490F" w:rsidP="000E490F">
            <w:pPr>
              <w:spacing w:before="0" w:after="160" w:line="278" w:lineRule="auto"/>
              <w:rPr>
                <w:rFonts w:cs="Arial"/>
                <w:szCs w:val="24"/>
              </w:rPr>
            </w:pPr>
            <w:r w:rsidRPr="006F0798">
              <w:rPr>
                <w:rFonts w:cs="Arial"/>
                <w:szCs w:val="24"/>
              </w:rPr>
              <w:t>Were these workshops engaging?</w:t>
            </w:r>
          </w:p>
        </w:tc>
        <w:tc>
          <w:tcPr>
            <w:tcW w:w="2009" w:type="dxa"/>
          </w:tcPr>
          <w:p w14:paraId="3FDD028E" w14:textId="3A25A0E3" w:rsidR="000E490F" w:rsidRDefault="000E490F" w:rsidP="000E490F">
            <w:pPr>
              <w:spacing w:before="0" w:after="160" w:line="278" w:lineRule="auto"/>
              <w:rPr>
                <w:rFonts w:cs="Arial"/>
                <w:szCs w:val="24"/>
              </w:rPr>
            </w:pPr>
            <w:r w:rsidRPr="006F0798">
              <w:rPr>
                <w:rFonts w:cs="Arial"/>
                <w:szCs w:val="24"/>
              </w:rPr>
              <w:t>94%</w:t>
            </w:r>
          </w:p>
        </w:tc>
        <w:tc>
          <w:tcPr>
            <w:tcW w:w="2007" w:type="dxa"/>
          </w:tcPr>
          <w:p w14:paraId="1CB7CF84" w14:textId="5099F22A" w:rsidR="000E490F" w:rsidRDefault="000E490F" w:rsidP="000E490F">
            <w:pPr>
              <w:spacing w:before="0" w:after="160" w:line="278" w:lineRule="auto"/>
              <w:rPr>
                <w:rFonts w:cs="Arial"/>
                <w:szCs w:val="24"/>
              </w:rPr>
            </w:pPr>
            <w:r w:rsidRPr="006F0798">
              <w:rPr>
                <w:rFonts w:cs="Arial"/>
                <w:szCs w:val="24"/>
              </w:rPr>
              <w:t>4.49</w:t>
            </w:r>
          </w:p>
        </w:tc>
        <w:tc>
          <w:tcPr>
            <w:tcW w:w="1908" w:type="dxa"/>
          </w:tcPr>
          <w:p w14:paraId="3CFEEF44" w14:textId="557C9D49" w:rsidR="000E490F" w:rsidRPr="006F0798" w:rsidRDefault="000E490F" w:rsidP="000E490F">
            <w:pPr>
              <w:spacing w:before="0" w:after="200" w:line="276" w:lineRule="auto"/>
              <w:rPr>
                <w:rFonts w:cs="Arial"/>
                <w:szCs w:val="24"/>
              </w:rPr>
            </w:pPr>
            <w:r w:rsidRPr="006F0798">
              <w:rPr>
                <w:rFonts w:cs="Arial"/>
                <w:szCs w:val="24"/>
              </w:rPr>
              <w:t>0.62</w:t>
            </w:r>
          </w:p>
        </w:tc>
      </w:tr>
      <w:tr w:rsidR="000E490F" w14:paraId="605B8624" w14:textId="491FCBD4" w:rsidTr="000E490F">
        <w:tc>
          <w:tcPr>
            <w:tcW w:w="2176" w:type="dxa"/>
          </w:tcPr>
          <w:p w14:paraId="12EDA509" w14:textId="72560499" w:rsidR="000E490F" w:rsidRDefault="000E490F" w:rsidP="000E490F">
            <w:pPr>
              <w:spacing w:before="0" w:after="160" w:line="278" w:lineRule="auto"/>
              <w:rPr>
                <w:rFonts w:cs="Arial"/>
                <w:szCs w:val="24"/>
              </w:rPr>
            </w:pPr>
            <w:r w:rsidRPr="006F0798">
              <w:rPr>
                <w:rFonts w:cs="Arial"/>
                <w:szCs w:val="24"/>
              </w:rPr>
              <w:t>Would you recommend these workshops to other students?</w:t>
            </w:r>
          </w:p>
        </w:tc>
        <w:tc>
          <w:tcPr>
            <w:tcW w:w="2009" w:type="dxa"/>
          </w:tcPr>
          <w:p w14:paraId="41E10A8F" w14:textId="68FB545F" w:rsidR="000E490F" w:rsidRDefault="000E490F" w:rsidP="000E490F">
            <w:pPr>
              <w:spacing w:before="0" w:after="160" w:line="278" w:lineRule="auto"/>
              <w:rPr>
                <w:rFonts w:cs="Arial"/>
                <w:szCs w:val="24"/>
              </w:rPr>
            </w:pPr>
            <w:r w:rsidRPr="006F0798">
              <w:rPr>
                <w:rFonts w:cs="Arial"/>
                <w:szCs w:val="24"/>
              </w:rPr>
              <w:t>97%</w:t>
            </w:r>
          </w:p>
        </w:tc>
        <w:tc>
          <w:tcPr>
            <w:tcW w:w="2007" w:type="dxa"/>
          </w:tcPr>
          <w:p w14:paraId="715EE3F1" w14:textId="0CE0A4D8" w:rsidR="000E490F" w:rsidRDefault="000E490F" w:rsidP="000E490F">
            <w:pPr>
              <w:spacing w:before="0" w:after="160" w:line="278" w:lineRule="auto"/>
              <w:rPr>
                <w:rFonts w:cs="Arial"/>
                <w:szCs w:val="24"/>
              </w:rPr>
            </w:pPr>
            <w:r w:rsidRPr="006F0798">
              <w:rPr>
                <w:rFonts w:cs="Arial"/>
                <w:szCs w:val="24"/>
              </w:rPr>
              <w:t>4.51</w:t>
            </w:r>
          </w:p>
        </w:tc>
        <w:tc>
          <w:tcPr>
            <w:tcW w:w="1908" w:type="dxa"/>
          </w:tcPr>
          <w:p w14:paraId="424676B0" w14:textId="28AAEB1D" w:rsidR="000E490F" w:rsidRPr="006F0798" w:rsidRDefault="000E490F" w:rsidP="000E490F">
            <w:pPr>
              <w:spacing w:before="0" w:after="200" w:line="276" w:lineRule="auto"/>
              <w:rPr>
                <w:rFonts w:cs="Arial"/>
                <w:szCs w:val="24"/>
              </w:rPr>
            </w:pPr>
            <w:r w:rsidRPr="006F0798">
              <w:rPr>
                <w:rFonts w:cs="Arial"/>
                <w:szCs w:val="24"/>
              </w:rPr>
              <w:t>0.56</w:t>
            </w:r>
          </w:p>
        </w:tc>
      </w:tr>
    </w:tbl>
    <w:p w14:paraId="6BCA0505" w14:textId="77777777" w:rsidR="000E490F" w:rsidRDefault="000E490F" w:rsidP="00600CBB">
      <w:pPr>
        <w:spacing w:before="0" w:after="160" w:line="278" w:lineRule="auto"/>
        <w:rPr>
          <w:rFonts w:cs="Arial"/>
          <w:szCs w:val="24"/>
        </w:rPr>
      </w:pPr>
    </w:p>
    <w:p w14:paraId="2202AC37" w14:textId="496A6167" w:rsidR="007E4E18" w:rsidRPr="006A524B" w:rsidRDefault="007E4E18" w:rsidP="007E4E18">
      <w:pPr>
        <w:spacing w:before="0" w:after="160" w:line="278" w:lineRule="auto"/>
        <w:rPr>
          <w:rFonts w:cs="Arial"/>
          <w:b/>
          <w:bCs/>
          <w:szCs w:val="24"/>
        </w:rPr>
      </w:pPr>
      <w:r w:rsidRPr="006A524B">
        <w:rPr>
          <w:rFonts w:cs="Arial"/>
          <w:b/>
          <w:bCs/>
          <w:szCs w:val="24"/>
        </w:rPr>
        <w:t xml:space="preserve">Female, n = </w:t>
      </w:r>
      <w:r w:rsidR="006A524B" w:rsidRPr="006A524B">
        <w:rPr>
          <w:rFonts w:cs="Arial"/>
          <w:b/>
          <w:bCs/>
          <w:szCs w:val="24"/>
        </w:rPr>
        <w:t>111</w:t>
      </w:r>
    </w:p>
    <w:tbl>
      <w:tblPr>
        <w:tblStyle w:val="TableGrid"/>
        <w:tblW w:w="8100" w:type="dxa"/>
        <w:tblLook w:val="04A0" w:firstRow="1" w:lastRow="0" w:firstColumn="1" w:lastColumn="0" w:noHBand="0" w:noVBand="1"/>
      </w:tblPr>
      <w:tblGrid>
        <w:gridCol w:w="2176"/>
        <w:gridCol w:w="2009"/>
        <w:gridCol w:w="2007"/>
        <w:gridCol w:w="1908"/>
      </w:tblGrid>
      <w:tr w:rsidR="007E4E18" w14:paraId="0525AF93" w14:textId="77777777" w:rsidTr="007F3A74">
        <w:tc>
          <w:tcPr>
            <w:tcW w:w="2176" w:type="dxa"/>
          </w:tcPr>
          <w:p w14:paraId="5B958AC0" w14:textId="77777777" w:rsidR="007E4E18" w:rsidRDefault="007E4E18" w:rsidP="007F3A74">
            <w:pPr>
              <w:spacing w:before="0" w:after="160" w:line="278" w:lineRule="auto"/>
              <w:rPr>
                <w:rFonts w:cs="Arial"/>
                <w:szCs w:val="24"/>
              </w:rPr>
            </w:pPr>
            <w:r w:rsidRPr="006F0798">
              <w:rPr>
                <w:rFonts w:cs="Arial"/>
                <w:b/>
                <w:bCs/>
                <w:szCs w:val="24"/>
              </w:rPr>
              <w:t>Reaction Question</w:t>
            </w:r>
          </w:p>
        </w:tc>
        <w:tc>
          <w:tcPr>
            <w:tcW w:w="2009" w:type="dxa"/>
          </w:tcPr>
          <w:p w14:paraId="12F8E09D" w14:textId="77777777" w:rsidR="007E4E18" w:rsidRDefault="007E4E18" w:rsidP="007F3A74">
            <w:pPr>
              <w:spacing w:before="0" w:after="160" w:line="278" w:lineRule="auto"/>
              <w:rPr>
                <w:rFonts w:cs="Arial"/>
                <w:szCs w:val="24"/>
              </w:rPr>
            </w:pPr>
            <w:r w:rsidRPr="006F0798">
              <w:rPr>
                <w:rFonts w:cs="Arial"/>
                <w:b/>
                <w:bCs/>
                <w:szCs w:val="24"/>
              </w:rPr>
              <w:t>Percentage of ‘Agree’ to ‘Strongly Agree’</w:t>
            </w:r>
          </w:p>
        </w:tc>
        <w:tc>
          <w:tcPr>
            <w:tcW w:w="2007" w:type="dxa"/>
          </w:tcPr>
          <w:p w14:paraId="70CD99FC" w14:textId="77777777" w:rsidR="007E4E18" w:rsidRDefault="007E4E18" w:rsidP="007F3A74">
            <w:pPr>
              <w:spacing w:before="0" w:after="160" w:line="278" w:lineRule="auto"/>
              <w:rPr>
                <w:rFonts w:cs="Arial"/>
                <w:szCs w:val="24"/>
              </w:rPr>
            </w:pPr>
            <w:r w:rsidRPr="006F0798">
              <w:rPr>
                <w:rFonts w:cs="Arial"/>
                <w:b/>
                <w:bCs/>
                <w:szCs w:val="24"/>
              </w:rPr>
              <w:t>Mean Average Score</w:t>
            </w:r>
          </w:p>
        </w:tc>
        <w:tc>
          <w:tcPr>
            <w:tcW w:w="1908" w:type="dxa"/>
          </w:tcPr>
          <w:p w14:paraId="1A99462B" w14:textId="77777777" w:rsidR="007E4E18" w:rsidRDefault="007E4E18" w:rsidP="007F3A74">
            <w:pPr>
              <w:spacing w:before="0" w:after="160" w:line="278" w:lineRule="auto"/>
              <w:rPr>
                <w:rFonts w:cs="Arial"/>
                <w:szCs w:val="24"/>
              </w:rPr>
            </w:pPr>
            <w:r w:rsidRPr="006F0798">
              <w:rPr>
                <w:rFonts w:cs="Arial"/>
                <w:b/>
                <w:bCs/>
                <w:szCs w:val="24"/>
              </w:rPr>
              <w:t>Standard Deviation</w:t>
            </w:r>
          </w:p>
        </w:tc>
      </w:tr>
      <w:tr w:rsidR="007E4E18" w14:paraId="04F4CF9A" w14:textId="77777777" w:rsidTr="007F3A74">
        <w:tc>
          <w:tcPr>
            <w:tcW w:w="2176" w:type="dxa"/>
          </w:tcPr>
          <w:p w14:paraId="11CD469D" w14:textId="5BEB304A" w:rsidR="007E4E18" w:rsidRDefault="007E4E18" w:rsidP="007E4E18">
            <w:pPr>
              <w:spacing w:before="0" w:after="160" w:line="278" w:lineRule="auto"/>
              <w:rPr>
                <w:rFonts w:cs="Arial"/>
                <w:szCs w:val="24"/>
              </w:rPr>
            </w:pPr>
            <w:r w:rsidRPr="006F0798">
              <w:rPr>
                <w:rFonts w:cs="Arial"/>
                <w:szCs w:val="24"/>
              </w:rPr>
              <w:t>Were these workshops useful?</w:t>
            </w:r>
          </w:p>
        </w:tc>
        <w:tc>
          <w:tcPr>
            <w:tcW w:w="2009" w:type="dxa"/>
          </w:tcPr>
          <w:p w14:paraId="0B1AAEF5" w14:textId="204B3718" w:rsidR="007E4E18" w:rsidRDefault="007E4E18" w:rsidP="007E4E18">
            <w:pPr>
              <w:spacing w:before="0" w:after="160" w:line="278" w:lineRule="auto"/>
              <w:rPr>
                <w:rFonts w:cs="Arial"/>
                <w:szCs w:val="24"/>
              </w:rPr>
            </w:pPr>
            <w:r w:rsidRPr="006F0798">
              <w:rPr>
                <w:rFonts w:cs="Arial"/>
                <w:szCs w:val="24"/>
              </w:rPr>
              <w:t>100%</w:t>
            </w:r>
          </w:p>
        </w:tc>
        <w:tc>
          <w:tcPr>
            <w:tcW w:w="2007" w:type="dxa"/>
          </w:tcPr>
          <w:p w14:paraId="19B6B024" w14:textId="4A1E963D" w:rsidR="007E4E18" w:rsidRDefault="007E4E18" w:rsidP="007E4E18">
            <w:pPr>
              <w:spacing w:before="0" w:after="160" w:line="278" w:lineRule="auto"/>
              <w:rPr>
                <w:rFonts w:cs="Arial"/>
                <w:szCs w:val="24"/>
              </w:rPr>
            </w:pPr>
            <w:r w:rsidRPr="006F0798">
              <w:rPr>
                <w:rFonts w:cs="Arial"/>
                <w:szCs w:val="24"/>
              </w:rPr>
              <w:t>4.52</w:t>
            </w:r>
          </w:p>
        </w:tc>
        <w:tc>
          <w:tcPr>
            <w:tcW w:w="1908" w:type="dxa"/>
          </w:tcPr>
          <w:p w14:paraId="6421646C" w14:textId="77777777" w:rsidR="007E4E18" w:rsidRPr="006F0798" w:rsidRDefault="007E4E18" w:rsidP="007E4E18">
            <w:pPr>
              <w:jc w:val="center"/>
              <w:rPr>
                <w:rFonts w:cs="Arial"/>
                <w:szCs w:val="24"/>
              </w:rPr>
            </w:pPr>
            <w:r w:rsidRPr="006F0798">
              <w:rPr>
                <w:rFonts w:cs="Arial"/>
                <w:szCs w:val="24"/>
              </w:rPr>
              <w:t>0.50</w:t>
            </w:r>
          </w:p>
          <w:p w14:paraId="10902554" w14:textId="12766C32" w:rsidR="007E4E18" w:rsidRPr="006F0798" w:rsidRDefault="007E4E18" w:rsidP="007E4E18">
            <w:pPr>
              <w:spacing w:before="0" w:after="200" w:line="276" w:lineRule="auto"/>
              <w:rPr>
                <w:rFonts w:cs="Arial"/>
                <w:szCs w:val="24"/>
              </w:rPr>
            </w:pPr>
          </w:p>
        </w:tc>
      </w:tr>
      <w:tr w:rsidR="007E4E18" w14:paraId="09BD796E" w14:textId="77777777" w:rsidTr="007F3A74">
        <w:tc>
          <w:tcPr>
            <w:tcW w:w="2176" w:type="dxa"/>
          </w:tcPr>
          <w:p w14:paraId="3ECCF062" w14:textId="278CD617" w:rsidR="007E4E18" w:rsidRDefault="007E4E18" w:rsidP="007E4E18">
            <w:pPr>
              <w:spacing w:before="0" w:after="160" w:line="278" w:lineRule="auto"/>
              <w:rPr>
                <w:rFonts w:cs="Arial"/>
                <w:szCs w:val="24"/>
              </w:rPr>
            </w:pPr>
            <w:r w:rsidRPr="006F0798">
              <w:rPr>
                <w:rFonts w:cs="Arial"/>
                <w:szCs w:val="24"/>
              </w:rPr>
              <w:t>Were these workshops engaging?</w:t>
            </w:r>
          </w:p>
        </w:tc>
        <w:tc>
          <w:tcPr>
            <w:tcW w:w="2009" w:type="dxa"/>
          </w:tcPr>
          <w:p w14:paraId="572EA43C" w14:textId="09FA12F2" w:rsidR="007E4E18" w:rsidRDefault="007E4E18" w:rsidP="007E4E18">
            <w:pPr>
              <w:spacing w:before="0" w:after="160" w:line="278" w:lineRule="auto"/>
              <w:rPr>
                <w:rFonts w:cs="Arial"/>
                <w:szCs w:val="24"/>
              </w:rPr>
            </w:pPr>
            <w:r w:rsidRPr="006F0798">
              <w:rPr>
                <w:rFonts w:cs="Arial"/>
                <w:szCs w:val="24"/>
              </w:rPr>
              <w:t>97%</w:t>
            </w:r>
          </w:p>
        </w:tc>
        <w:tc>
          <w:tcPr>
            <w:tcW w:w="2007" w:type="dxa"/>
          </w:tcPr>
          <w:p w14:paraId="335F7A53" w14:textId="26004AAC" w:rsidR="007E4E18" w:rsidRDefault="007E4E18" w:rsidP="007E4E18">
            <w:pPr>
              <w:spacing w:before="0" w:after="160" w:line="278" w:lineRule="auto"/>
              <w:rPr>
                <w:rFonts w:cs="Arial"/>
                <w:szCs w:val="24"/>
              </w:rPr>
            </w:pPr>
            <w:r w:rsidRPr="006F0798">
              <w:rPr>
                <w:rFonts w:cs="Arial"/>
                <w:szCs w:val="24"/>
              </w:rPr>
              <w:t>4.50</w:t>
            </w:r>
          </w:p>
        </w:tc>
        <w:tc>
          <w:tcPr>
            <w:tcW w:w="1908" w:type="dxa"/>
          </w:tcPr>
          <w:p w14:paraId="70E48489" w14:textId="71C1353E" w:rsidR="007E4E18" w:rsidRPr="006F0798" w:rsidRDefault="007E4E18" w:rsidP="007E4E18">
            <w:pPr>
              <w:spacing w:before="0" w:after="200" w:line="276" w:lineRule="auto"/>
              <w:rPr>
                <w:rFonts w:cs="Arial"/>
                <w:szCs w:val="24"/>
              </w:rPr>
            </w:pPr>
            <w:r w:rsidRPr="006F0798">
              <w:rPr>
                <w:rFonts w:cs="Arial"/>
                <w:szCs w:val="24"/>
              </w:rPr>
              <w:t>0.58</w:t>
            </w:r>
          </w:p>
        </w:tc>
      </w:tr>
      <w:tr w:rsidR="007E4E18" w14:paraId="6E1C8B12" w14:textId="77777777" w:rsidTr="007F3A74">
        <w:tc>
          <w:tcPr>
            <w:tcW w:w="2176" w:type="dxa"/>
          </w:tcPr>
          <w:p w14:paraId="44E8159A" w14:textId="3F454502" w:rsidR="007E4E18" w:rsidRDefault="007E4E18" w:rsidP="007E4E18">
            <w:pPr>
              <w:spacing w:before="0" w:after="160" w:line="278" w:lineRule="auto"/>
              <w:rPr>
                <w:rFonts w:cs="Arial"/>
                <w:szCs w:val="24"/>
              </w:rPr>
            </w:pPr>
            <w:r w:rsidRPr="006F0798">
              <w:rPr>
                <w:rFonts w:cs="Arial"/>
                <w:szCs w:val="24"/>
              </w:rPr>
              <w:t>Would you recommend these workshops to other students?</w:t>
            </w:r>
          </w:p>
        </w:tc>
        <w:tc>
          <w:tcPr>
            <w:tcW w:w="2009" w:type="dxa"/>
          </w:tcPr>
          <w:p w14:paraId="169187F8" w14:textId="30EF8FAF" w:rsidR="007E4E18" w:rsidRDefault="007E4E18" w:rsidP="007E4E18">
            <w:pPr>
              <w:spacing w:before="0" w:after="160" w:line="278" w:lineRule="auto"/>
              <w:rPr>
                <w:rFonts w:cs="Arial"/>
                <w:szCs w:val="24"/>
              </w:rPr>
            </w:pPr>
            <w:r w:rsidRPr="006F0798">
              <w:rPr>
                <w:rFonts w:cs="Arial"/>
                <w:szCs w:val="24"/>
              </w:rPr>
              <w:t>98%</w:t>
            </w:r>
          </w:p>
        </w:tc>
        <w:tc>
          <w:tcPr>
            <w:tcW w:w="2007" w:type="dxa"/>
          </w:tcPr>
          <w:p w14:paraId="6819F275" w14:textId="3AF0EE8A" w:rsidR="007E4E18" w:rsidRDefault="007E4E18" w:rsidP="007E4E18">
            <w:pPr>
              <w:spacing w:before="0" w:after="160" w:line="278" w:lineRule="auto"/>
              <w:rPr>
                <w:rFonts w:cs="Arial"/>
                <w:szCs w:val="24"/>
              </w:rPr>
            </w:pPr>
            <w:r w:rsidRPr="006F0798">
              <w:rPr>
                <w:rFonts w:cs="Arial"/>
                <w:szCs w:val="24"/>
              </w:rPr>
              <w:t>4.45</w:t>
            </w:r>
          </w:p>
        </w:tc>
        <w:tc>
          <w:tcPr>
            <w:tcW w:w="1908" w:type="dxa"/>
          </w:tcPr>
          <w:p w14:paraId="467769A4" w14:textId="285995FE" w:rsidR="007E4E18" w:rsidRPr="006F0798" w:rsidRDefault="007E4E18" w:rsidP="007E4E18">
            <w:pPr>
              <w:spacing w:before="0" w:after="200" w:line="276" w:lineRule="auto"/>
              <w:rPr>
                <w:rFonts w:cs="Arial"/>
                <w:szCs w:val="24"/>
              </w:rPr>
            </w:pPr>
            <w:r w:rsidRPr="006F0798">
              <w:rPr>
                <w:rFonts w:cs="Arial"/>
                <w:szCs w:val="24"/>
              </w:rPr>
              <w:t>0.55</w:t>
            </w:r>
          </w:p>
        </w:tc>
      </w:tr>
    </w:tbl>
    <w:p w14:paraId="4047EAAC" w14:textId="77777777" w:rsidR="007E4E18" w:rsidRPr="00600CBB" w:rsidRDefault="007E4E18" w:rsidP="00600CBB">
      <w:pPr>
        <w:spacing w:before="0" w:after="160" w:line="278" w:lineRule="auto"/>
        <w:rPr>
          <w:rFonts w:cs="Arial"/>
          <w:szCs w:val="24"/>
        </w:rPr>
      </w:pPr>
    </w:p>
    <w:p w14:paraId="5EBA7D09" w14:textId="38BF302B" w:rsidR="009B20F4" w:rsidRPr="00C83CF5" w:rsidRDefault="007307BB" w:rsidP="007307BB">
      <w:pPr>
        <w:spacing w:before="0" w:after="160" w:line="278" w:lineRule="auto"/>
        <w:rPr>
          <w:rFonts w:cs="Arial"/>
          <w:b/>
          <w:bCs/>
          <w:szCs w:val="24"/>
        </w:rPr>
      </w:pPr>
      <w:r w:rsidRPr="00C83CF5">
        <w:rPr>
          <w:rFonts w:cs="Arial"/>
          <w:b/>
          <w:bCs/>
          <w:szCs w:val="24"/>
        </w:rPr>
        <w:t>Asian, n = 46</w:t>
      </w:r>
    </w:p>
    <w:tbl>
      <w:tblPr>
        <w:tblStyle w:val="TableGrid"/>
        <w:tblW w:w="0" w:type="auto"/>
        <w:tblLook w:val="04A0" w:firstRow="1" w:lastRow="0" w:firstColumn="1" w:lastColumn="0" w:noHBand="0" w:noVBand="1"/>
      </w:tblPr>
      <w:tblGrid>
        <w:gridCol w:w="2494"/>
        <w:gridCol w:w="2181"/>
        <w:gridCol w:w="2182"/>
        <w:gridCol w:w="2182"/>
      </w:tblGrid>
      <w:tr w:rsidR="00D26EE3" w:rsidRPr="006F0798" w14:paraId="7163E1DC" w14:textId="77777777" w:rsidTr="00D26EE3">
        <w:trPr>
          <w:trHeight w:val="1679"/>
        </w:trPr>
        <w:tc>
          <w:tcPr>
            <w:tcW w:w="2494" w:type="dxa"/>
            <w:shd w:val="clear" w:color="auto" w:fill="FF87A0" w:themeFill="accent1" w:themeFillTint="66"/>
          </w:tcPr>
          <w:p w14:paraId="44AC2014" w14:textId="77777777" w:rsidR="00D26EE3" w:rsidRPr="006F0798" w:rsidRDefault="00D26EE3">
            <w:pPr>
              <w:jc w:val="center"/>
              <w:rPr>
                <w:rFonts w:cs="Arial"/>
                <w:b/>
                <w:bCs/>
                <w:szCs w:val="24"/>
              </w:rPr>
            </w:pPr>
            <w:r w:rsidRPr="006F0798">
              <w:rPr>
                <w:rFonts w:cs="Arial"/>
                <w:b/>
                <w:bCs/>
                <w:szCs w:val="24"/>
              </w:rPr>
              <w:t>Reaction Question</w:t>
            </w:r>
          </w:p>
        </w:tc>
        <w:tc>
          <w:tcPr>
            <w:tcW w:w="2181" w:type="dxa"/>
            <w:shd w:val="clear" w:color="auto" w:fill="FF87A0" w:themeFill="accent1" w:themeFillTint="66"/>
          </w:tcPr>
          <w:p w14:paraId="1A577476" w14:textId="77777777" w:rsidR="00D26EE3" w:rsidRPr="006F0798" w:rsidRDefault="00D26EE3">
            <w:pPr>
              <w:jc w:val="center"/>
              <w:rPr>
                <w:rFonts w:cs="Arial"/>
                <w:b/>
                <w:bCs/>
                <w:szCs w:val="24"/>
              </w:rPr>
            </w:pPr>
            <w:r w:rsidRPr="006F0798">
              <w:rPr>
                <w:rFonts w:cs="Arial"/>
                <w:b/>
                <w:bCs/>
                <w:szCs w:val="24"/>
              </w:rPr>
              <w:t>Percentage of ‘Agree’ to ‘Strongly Agree’</w:t>
            </w:r>
          </w:p>
        </w:tc>
        <w:tc>
          <w:tcPr>
            <w:tcW w:w="2182" w:type="dxa"/>
            <w:shd w:val="clear" w:color="auto" w:fill="FF87A0" w:themeFill="accent1" w:themeFillTint="66"/>
          </w:tcPr>
          <w:p w14:paraId="281B9A80" w14:textId="77777777" w:rsidR="00D26EE3" w:rsidRPr="006F0798" w:rsidRDefault="00D26EE3">
            <w:pPr>
              <w:jc w:val="center"/>
              <w:rPr>
                <w:rFonts w:cs="Arial"/>
                <w:b/>
                <w:bCs/>
                <w:szCs w:val="24"/>
              </w:rPr>
            </w:pPr>
            <w:r w:rsidRPr="006F0798">
              <w:rPr>
                <w:rFonts w:cs="Arial"/>
                <w:b/>
                <w:bCs/>
                <w:szCs w:val="24"/>
              </w:rPr>
              <w:t>Mean Average Score</w:t>
            </w:r>
          </w:p>
        </w:tc>
        <w:tc>
          <w:tcPr>
            <w:tcW w:w="2182" w:type="dxa"/>
            <w:shd w:val="clear" w:color="auto" w:fill="FF87A0" w:themeFill="accent1" w:themeFillTint="66"/>
          </w:tcPr>
          <w:p w14:paraId="7945448E" w14:textId="77777777" w:rsidR="00D26EE3" w:rsidRPr="006F0798" w:rsidRDefault="00D26EE3">
            <w:pPr>
              <w:jc w:val="center"/>
              <w:rPr>
                <w:rFonts w:cs="Arial"/>
                <w:b/>
                <w:bCs/>
                <w:szCs w:val="24"/>
              </w:rPr>
            </w:pPr>
            <w:r w:rsidRPr="006F0798">
              <w:rPr>
                <w:rFonts w:cs="Arial"/>
                <w:b/>
                <w:bCs/>
                <w:szCs w:val="24"/>
              </w:rPr>
              <w:t>Standard Deviation</w:t>
            </w:r>
          </w:p>
        </w:tc>
      </w:tr>
      <w:tr w:rsidR="00D26EE3" w:rsidRPr="006F0798" w14:paraId="028C6632" w14:textId="77777777" w:rsidTr="00D26EE3">
        <w:trPr>
          <w:trHeight w:val="1047"/>
        </w:trPr>
        <w:tc>
          <w:tcPr>
            <w:tcW w:w="2494" w:type="dxa"/>
          </w:tcPr>
          <w:p w14:paraId="112276A5" w14:textId="77777777" w:rsidR="00D26EE3" w:rsidRPr="006F0798" w:rsidRDefault="00D26EE3">
            <w:pPr>
              <w:rPr>
                <w:rFonts w:cs="Arial"/>
                <w:szCs w:val="24"/>
              </w:rPr>
            </w:pPr>
            <w:r w:rsidRPr="006F0798">
              <w:rPr>
                <w:rFonts w:cs="Arial"/>
                <w:szCs w:val="24"/>
              </w:rPr>
              <w:lastRenderedPageBreak/>
              <w:t>Were these workshops useful?</w:t>
            </w:r>
          </w:p>
        </w:tc>
        <w:tc>
          <w:tcPr>
            <w:tcW w:w="2181" w:type="dxa"/>
          </w:tcPr>
          <w:p w14:paraId="722E657D" w14:textId="0DA99230" w:rsidR="00D26EE3" w:rsidRPr="006F0798" w:rsidRDefault="00D26EE3">
            <w:pPr>
              <w:jc w:val="center"/>
              <w:rPr>
                <w:rFonts w:cs="Arial"/>
                <w:szCs w:val="24"/>
              </w:rPr>
            </w:pPr>
            <w:r w:rsidRPr="006F0798">
              <w:rPr>
                <w:rFonts w:cs="Arial"/>
                <w:szCs w:val="24"/>
              </w:rPr>
              <w:t>98%</w:t>
            </w:r>
          </w:p>
        </w:tc>
        <w:tc>
          <w:tcPr>
            <w:tcW w:w="2182" w:type="dxa"/>
          </w:tcPr>
          <w:p w14:paraId="78F86C89" w14:textId="61B5E173" w:rsidR="00D26EE3" w:rsidRPr="006F0798" w:rsidRDefault="00D26EE3">
            <w:pPr>
              <w:jc w:val="center"/>
              <w:rPr>
                <w:rFonts w:cs="Arial"/>
                <w:szCs w:val="24"/>
              </w:rPr>
            </w:pPr>
            <w:r w:rsidRPr="006F0798">
              <w:rPr>
                <w:rFonts w:cs="Arial"/>
                <w:szCs w:val="24"/>
              </w:rPr>
              <w:t>4.39</w:t>
            </w:r>
          </w:p>
        </w:tc>
        <w:tc>
          <w:tcPr>
            <w:tcW w:w="2182" w:type="dxa"/>
          </w:tcPr>
          <w:p w14:paraId="64F41311" w14:textId="41F4DA81" w:rsidR="00D26EE3" w:rsidRPr="006F0798" w:rsidRDefault="00D26EE3">
            <w:pPr>
              <w:jc w:val="center"/>
              <w:rPr>
                <w:rFonts w:cs="Arial"/>
                <w:szCs w:val="24"/>
              </w:rPr>
            </w:pPr>
            <w:r w:rsidRPr="006F0798">
              <w:rPr>
                <w:rFonts w:cs="Arial"/>
                <w:szCs w:val="24"/>
              </w:rPr>
              <w:t>0.53</w:t>
            </w:r>
          </w:p>
        </w:tc>
      </w:tr>
      <w:tr w:rsidR="00D26EE3" w:rsidRPr="006F0798" w14:paraId="5538CAF5" w14:textId="77777777" w:rsidTr="00D26EE3">
        <w:trPr>
          <w:trHeight w:val="1056"/>
        </w:trPr>
        <w:tc>
          <w:tcPr>
            <w:tcW w:w="2494" w:type="dxa"/>
          </w:tcPr>
          <w:p w14:paraId="313FF448" w14:textId="77777777" w:rsidR="00D26EE3" w:rsidRPr="006F0798" w:rsidRDefault="00D26EE3">
            <w:pPr>
              <w:rPr>
                <w:rFonts w:cs="Arial"/>
                <w:szCs w:val="24"/>
              </w:rPr>
            </w:pPr>
            <w:r w:rsidRPr="006F0798">
              <w:rPr>
                <w:rFonts w:cs="Arial"/>
                <w:szCs w:val="24"/>
              </w:rPr>
              <w:t>Were these workshops engaging?</w:t>
            </w:r>
          </w:p>
        </w:tc>
        <w:tc>
          <w:tcPr>
            <w:tcW w:w="2181" w:type="dxa"/>
          </w:tcPr>
          <w:p w14:paraId="7D8B37CF" w14:textId="40E6F962" w:rsidR="00D26EE3" w:rsidRPr="006F0798" w:rsidRDefault="00D26EE3">
            <w:pPr>
              <w:jc w:val="center"/>
              <w:rPr>
                <w:rFonts w:cs="Arial"/>
                <w:szCs w:val="24"/>
              </w:rPr>
            </w:pPr>
            <w:r w:rsidRPr="006F0798">
              <w:rPr>
                <w:rFonts w:cs="Arial"/>
                <w:szCs w:val="24"/>
              </w:rPr>
              <w:t>98%</w:t>
            </w:r>
          </w:p>
        </w:tc>
        <w:tc>
          <w:tcPr>
            <w:tcW w:w="2182" w:type="dxa"/>
          </w:tcPr>
          <w:p w14:paraId="60E8EF3E" w14:textId="6F30B3B5" w:rsidR="00D26EE3" w:rsidRPr="006F0798" w:rsidRDefault="00D26EE3">
            <w:pPr>
              <w:jc w:val="center"/>
              <w:rPr>
                <w:rFonts w:cs="Arial"/>
                <w:szCs w:val="24"/>
              </w:rPr>
            </w:pPr>
            <w:r w:rsidRPr="006F0798">
              <w:rPr>
                <w:rFonts w:cs="Arial"/>
                <w:szCs w:val="24"/>
              </w:rPr>
              <w:t>4.43</w:t>
            </w:r>
          </w:p>
        </w:tc>
        <w:tc>
          <w:tcPr>
            <w:tcW w:w="2182" w:type="dxa"/>
          </w:tcPr>
          <w:p w14:paraId="1CF3EF87" w14:textId="5F165C5A" w:rsidR="00D26EE3" w:rsidRPr="006F0798" w:rsidRDefault="00D26EE3">
            <w:pPr>
              <w:jc w:val="center"/>
              <w:rPr>
                <w:rFonts w:cs="Arial"/>
                <w:szCs w:val="24"/>
              </w:rPr>
            </w:pPr>
            <w:r w:rsidRPr="006F0798">
              <w:rPr>
                <w:rFonts w:cs="Arial"/>
                <w:szCs w:val="24"/>
              </w:rPr>
              <w:t>0.61</w:t>
            </w:r>
          </w:p>
        </w:tc>
      </w:tr>
      <w:tr w:rsidR="00D26EE3" w:rsidRPr="006F0798" w14:paraId="63280BFF" w14:textId="77777777" w:rsidTr="00D26EE3">
        <w:trPr>
          <w:trHeight w:val="1980"/>
        </w:trPr>
        <w:tc>
          <w:tcPr>
            <w:tcW w:w="2494" w:type="dxa"/>
          </w:tcPr>
          <w:p w14:paraId="6826CD85" w14:textId="77777777" w:rsidR="00D26EE3" w:rsidRPr="006F0798" w:rsidRDefault="00D26EE3">
            <w:pPr>
              <w:rPr>
                <w:rFonts w:cs="Arial"/>
                <w:szCs w:val="24"/>
              </w:rPr>
            </w:pPr>
            <w:r w:rsidRPr="006F0798">
              <w:rPr>
                <w:rFonts w:cs="Arial"/>
                <w:szCs w:val="24"/>
              </w:rPr>
              <w:t>Would you recommend these workshops to other students?</w:t>
            </w:r>
          </w:p>
        </w:tc>
        <w:tc>
          <w:tcPr>
            <w:tcW w:w="2181" w:type="dxa"/>
          </w:tcPr>
          <w:p w14:paraId="33A764D3" w14:textId="4C97873D" w:rsidR="00D26EE3" w:rsidRPr="006F0798" w:rsidRDefault="00D26EE3">
            <w:pPr>
              <w:jc w:val="center"/>
              <w:rPr>
                <w:rFonts w:cs="Arial"/>
                <w:szCs w:val="24"/>
              </w:rPr>
            </w:pPr>
            <w:r w:rsidRPr="006F0798">
              <w:rPr>
                <w:rFonts w:cs="Arial"/>
                <w:szCs w:val="24"/>
              </w:rPr>
              <w:t>98%</w:t>
            </w:r>
          </w:p>
        </w:tc>
        <w:tc>
          <w:tcPr>
            <w:tcW w:w="2182" w:type="dxa"/>
          </w:tcPr>
          <w:p w14:paraId="37D3AFA5" w14:textId="063C8DCF" w:rsidR="00D26EE3" w:rsidRPr="006F0798" w:rsidRDefault="00D26EE3">
            <w:pPr>
              <w:jc w:val="center"/>
              <w:rPr>
                <w:rFonts w:cs="Arial"/>
                <w:szCs w:val="24"/>
              </w:rPr>
            </w:pPr>
            <w:r w:rsidRPr="006F0798">
              <w:rPr>
                <w:rFonts w:cs="Arial"/>
                <w:szCs w:val="24"/>
              </w:rPr>
              <w:t>4.33</w:t>
            </w:r>
          </w:p>
        </w:tc>
        <w:tc>
          <w:tcPr>
            <w:tcW w:w="2182" w:type="dxa"/>
          </w:tcPr>
          <w:p w14:paraId="3935E1E6" w14:textId="2B864CB8" w:rsidR="00D26EE3" w:rsidRPr="006F0798" w:rsidRDefault="00D26EE3">
            <w:pPr>
              <w:jc w:val="center"/>
              <w:rPr>
                <w:rFonts w:cs="Arial"/>
                <w:szCs w:val="24"/>
              </w:rPr>
            </w:pPr>
            <w:r w:rsidRPr="006F0798">
              <w:rPr>
                <w:rFonts w:cs="Arial"/>
                <w:szCs w:val="24"/>
              </w:rPr>
              <w:t>0.51</w:t>
            </w:r>
          </w:p>
        </w:tc>
      </w:tr>
    </w:tbl>
    <w:p w14:paraId="5F2075FF" w14:textId="77777777" w:rsidR="00A13925" w:rsidRDefault="00A13925" w:rsidP="00A13925">
      <w:pPr>
        <w:rPr>
          <w:rFonts w:cs="Arial"/>
          <w:szCs w:val="24"/>
        </w:rPr>
      </w:pPr>
    </w:p>
    <w:p w14:paraId="51A442F4" w14:textId="79CF4531" w:rsidR="00C83CF5" w:rsidRPr="00C83CF5" w:rsidRDefault="00C83CF5" w:rsidP="00A13925">
      <w:pPr>
        <w:rPr>
          <w:rFonts w:cs="Arial"/>
          <w:b/>
          <w:bCs/>
          <w:szCs w:val="24"/>
        </w:rPr>
      </w:pPr>
      <w:r w:rsidRPr="00C83CF5">
        <w:rPr>
          <w:rFonts w:cs="Arial"/>
          <w:b/>
          <w:bCs/>
          <w:szCs w:val="24"/>
        </w:rPr>
        <w:t>Black, n = 24</w:t>
      </w:r>
    </w:p>
    <w:tbl>
      <w:tblPr>
        <w:tblStyle w:val="TableGrid"/>
        <w:tblW w:w="0" w:type="auto"/>
        <w:tblLook w:val="04A0" w:firstRow="1" w:lastRow="0" w:firstColumn="1" w:lastColumn="0" w:noHBand="0" w:noVBand="1"/>
      </w:tblPr>
      <w:tblGrid>
        <w:gridCol w:w="2425"/>
        <w:gridCol w:w="2121"/>
        <w:gridCol w:w="2122"/>
        <w:gridCol w:w="2122"/>
      </w:tblGrid>
      <w:tr w:rsidR="00D26EE3" w:rsidRPr="006F0798" w14:paraId="03B17B45" w14:textId="77777777" w:rsidTr="00D26EE3">
        <w:trPr>
          <w:trHeight w:val="1667"/>
        </w:trPr>
        <w:tc>
          <w:tcPr>
            <w:tcW w:w="2425" w:type="dxa"/>
            <w:shd w:val="clear" w:color="auto" w:fill="FF87A0" w:themeFill="accent1" w:themeFillTint="66"/>
          </w:tcPr>
          <w:p w14:paraId="5B07B478" w14:textId="77777777" w:rsidR="00D26EE3" w:rsidRPr="006F0798" w:rsidRDefault="00D26EE3" w:rsidP="007F3A74">
            <w:pPr>
              <w:jc w:val="center"/>
              <w:rPr>
                <w:rFonts w:cs="Arial"/>
                <w:b/>
                <w:bCs/>
                <w:szCs w:val="24"/>
              </w:rPr>
            </w:pPr>
            <w:r w:rsidRPr="006F0798">
              <w:rPr>
                <w:rFonts w:cs="Arial"/>
                <w:b/>
                <w:bCs/>
                <w:szCs w:val="24"/>
              </w:rPr>
              <w:t>Reaction Question</w:t>
            </w:r>
          </w:p>
        </w:tc>
        <w:tc>
          <w:tcPr>
            <w:tcW w:w="2121" w:type="dxa"/>
            <w:shd w:val="clear" w:color="auto" w:fill="FF87A0" w:themeFill="accent1" w:themeFillTint="66"/>
          </w:tcPr>
          <w:p w14:paraId="51A336A9" w14:textId="77777777" w:rsidR="00D26EE3" w:rsidRPr="006F0798" w:rsidRDefault="00D26EE3" w:rsidP="007F3A74">
            <w:pPr>
              <w:jc w:val="center"/>
              <w:rPr>
                <w:rFonts w:cs="Arial"/>
                <w:b/>
                <w:bCs/>
                <w:szCs w:val="24"/>
              </w:rPr>
            </w:pPr>
            <w:r w:rsidRPr="006F0798">
              <w:rPr>
                <w:rFonts w:cs="Arial"/>
                <w:b/>
                <w:bCs/>
                <w:szCs w:val="24"/>
              </w:rPr>
              <w:t>Percentage of ‘Agree’ to ‘Strongly Agree’</w:t>
            </w:r>
          </w:p>
        </w:tc>
        <w:tc>
          <w:tcPr>
            <w:tcW w:w="2122" w:type="dxa"/>
            <w:shd w:val="clear" w:color="auto" w:fill="FF87A0" w:themeFill="accent1" w:themeFillTint="66"/>
          </w:tcPr>
          <w:p w14:paraId="7D74CDC7" w14:textId="77777777" w:rsidR="00D26EE3" w:rsidRPr="006F0798" w:rsidRDefault="00D26EE3" w:rsidP="007F3A74">
            <w:pPr>
              <w:jc w:val="center"/>
              <w:rPr>
                <w:rFonts w:cs="Arial"/>
                <w:b/>
                <w:bCs/>
                <w:szCs w:val="24"/>
              </w:rPr>
            </w:pPr>
            <w:r w:rsidRPr="006F0798">
              <w:rPr>
                <w:rFonts w:cs="Arial"/>
                <w:b/>
                <w:bCs/>
                <w:szCs w:val="24"/>
              </w:rPr>
              <w:t>Mean Average Score</w:t>
            </w:r>
          </w:p>
        </w:tc>
        <w:tc>
          <w:tcPr>
            <w:tcW w:w="2122" w:type="dxa"/>
            <w:shd w:val="clear" w:color="auto" w:fill="FF87A0" w:themeFill="accent1" w:themeFillTint="66"/>
          </w:tcPr>
          <w:p w14:paraId="05074A13" w14:textId="77777777" w:rsidR="00D26EE3" w:rsidRPr="006F0798" w:rsidRDefault="00D26EE3" w:rsidP="007F3A74">
            <w:pPr>
              <w:jc w:val="center"/>
              <w:rPr>
                <w:rFonts w:cs="Arial"/>
                <w:b/>
                <w:bCs/>
                <w:szCs w:val="24"/>
              </w:rPr>
            </w:pPr>
            <w:r w:rsidRPr="006F0798">
              <w:rPr>
                <w:rFonts w:cs="Arial"/>
                <w:b/>
                <w:bCs/>
                <w:szCs w:val="24"/>
              </w:rPr>
              <w:t>Standard Deviation</w:t>
            </w:r>
          </w:p>
        </w:tc>
      </w:tr>
      <w:tr w:rsidR="00D26EE3" w:rsidRPr="006F0798" w14:paraId="2D036A7B" w14:textId="77777777" w:rsidTr="00D26EE3">
        <w:trPr>
          <w:trHeight w:val="1039"/>
        </w:trPr>
        <w:tc>
          <w:tcPr>
            <w:tcW w:w="2425" w:type="dxa"/>
          </w:tcPr>
          <w:p w14:paraId="72AA3D9E" w14:textId="77777777" w:rsidR="00D26EE3" w:rsidRPr="006F0798" w:rsidRDefault="00D26EE3" w:rsidP="007F3A74">
            <w:pPr>
              <w:rPr>
                <w:rFonts w:cs="Arial"/>
                <w:szCs w:val="24"/>
              </w:rPr>
            </w:pPr>
            <w:r w:rsidRPr="006F0798">
              <w:rPr>
                <w:rFonts w:cs="Arial"/>
                <w:szCs w:val="24"/>
              </w:rPr>
              <w:t>Were these workshops useful?</w:t>
            </w:r>
          </w:p>
        </w:tc>
        <w:tc>
          <w:tcPr>
            <w:tcW w:w="2121" w:type="dxa"/>
          </w:tcPr>
          <w:p w14:paraId="080AC06D" w14:textId="77777777" w:rsidR="00D26EE3" w:rsidRPr="006F0798" w:rsidRDefault="00D26EE3" w:rsidP="007F3A74">
            <w:pPr>
              <w:jc w:val="center"/>
              <w:rPr>
                <w:rFonts w:cs="Arial"/>
                <w:szCs w:val="24"/>
              </w:rPr>
            </w:pPr>
            <w:r w:rsidRPr="006F0798">
              <w:rPr>
                <w:rFonts w:cs="Arial"/>
                <w:szCs w:val="24"/>
              </w:rPr>
              <w:t>100%</w:t>
            </w:r>
          </w:p>
        </w:tc>
        <w:tc>
          <w:tcPr>
            <w:tcW w:w="2122" w:type="dxa"/>
          </w:tcPr>
          <w:p w14:paraId="1F84C9FA" w14:textId="77777777" w:rsidR="00D26EE3" w:rsidRPr="006F0798" w:rsidRDefault="00D26EE3" w:rsidP="007F3A74">
            <w:pPr>
              <w:jc w:val="center"/>
              <w:rPr>
                <w:rFonts w:cs="Arial"/>
                <w:szCs w:val="24"/>
              </w:rPr>
            </w:pPr>
            <w:r w:rsidRPr="006F0798">
              <w:rPr>
                <w:rFonts w:cs="Arial"/>
                <w:szCs w:val="24"/>
              </w:rPr>
              <w:t>4.46</w:t>
            </w:r>
          </w:p>
        </w:tc>
        <w:tc>
          <w:tcPr>
            <w:tcW w:w="2122" w:type="dxa"/>
          </w:tcPr>
          <w:p w14:paraId="44452E06" w14:textId="77777777" w:rsidR="00D26EE3" w:rsidRPr="006F0798" w:rsidRDefault="00D26EE3" w:rsidP="007F3A74">
            <w:pPr>
              <w:jc w:val="center"/>
              <w:rPr>
                <w:rFonts w:cs="Arial"/>
                <w:szCs w:val="24"/>
              </w:rPr>
            </w:pPr>
            <w:r w:rsidRPr="006F0798">
              <w:rPr>
                <w:rFonts w:cs="Arial"/>
                <w:szCs w:val="24"/>
              </w:rPr>
              <w:t>0.50</w:t>
            </w:r>
          </w:p>
        </w:tc>
      </w:tr>
      <w:tr w:rsidR="00D26EE3" w:rsidRPr="006F0798" w14:paraId="267D16E5" w14:textId="77777777" w:rsidTr="00D26EE3">
        <w:trPr>
          <w:trHeight w:val="1039"/>
        </w:trPr>
        <w:tc>
          <w:tcPr>
            <w:tcW w:w="2425" w:type="dxa"/>
          </w:tcPr>
          <w:p w14:paraId="0C0D34A4" w14:textId="77777777" w:rsidR="00D26EE3" w:rsidRPr="006F0798" w:rsidRDefault="00D26EE3" w:rsidP="007F3A74">
            <w:pPr>
              <w:rPr>
                <w:rFonts w:cs="Arial"/>
                <w:szCs w:val="24"/>
              </w:rPr>
            </w:pPr>
            <w:r w:rsidRPr="006F0798">
              <w:rPr>
                <w:rFonts w:cs="Arial"/>
                <w:szCs w:val="24"/>
              </w:rPr>
              <w:t>Were these workshops engaging?</w:t>
            </w:r>
          </w:p>
        </w:tc>
        <w:tc>
          <w:tcPr>
            <w:tcW w:w="2121" w:type="dxa"/>
          </w:tcPr>
          <w:p w14:paraId="71A9328B" w14:textId="77777777" w:rsidR="00D26EE3" w:rsidRPr="006F0798" w:rsidRDefault="00D26EE3" w:rsidP="007F3A74">
            <w:pPr>
              <w:jc w:val="center"/>
              <w:rPr>
                <w:rFonts w:cs="Arial"/>
                <w:szCs w:val="24"/>
              </w:rPr>
            </w:pPr>
            <w:r w:rsidRPr="006F0798">
              <w:rPr>
                <w:rFonts w:cs="Arial"/>
                <w:szCs w:val="24"/>
              </w:rPr>
              <w:t>92%</w:t>
            </w:r>
          </w:p>
        </w:tc>
        <w:tc>
          <w:tcPr>
            <w:tcW w:w="2122" w:type="dxa"/>
          </w:tcPr>
          <w:p w14:paraId="0304FCD4" w14:textId="77777777" w:rsidR="00D26EE3" w:rsidRPr="006F0798" w:rsidRDefault="00D26EE3" w:rsidP="007F3A74">
            <w:pPr>
              <w:jc w:val="center"/>
              <w:rPr>
                <w:rFonts w:cs="Arial"/>
                <w:szCs w:val="24"/>
              </w:rPr>
            </w:pPr>
            <w:r w:rsidRPr="006F0798">
              <w:rPr>
                <w:rFonts w:cs="Arial"/>
                <w:szCs w:val="24"/>
              </w:rPr>
              <w:t>4.46</w:t>
            </w:r>
          </w:p>
        </w:tc>
        <w:tc>
          <w:tcPr>
            <w:tcW w:w="2122" w:type="dxa"/>
          </w:tcPr>
          <w:p w14:paraId="71640E14" w14:textId="77777777" w:rsidR="00D26EE3" w:rsidRPr="006F0798" w:rsidRDefault="00D26EE3" w:rsidP="007F3A74">
            <w:pPr>
              <w:jc w:val="center"/>
              <w:rPr>
                <w:rFonts w:cs="Arial"/>
                <w:szCs w:val="24"/>
              </w:rPr>
            </w:pPr>
            <w:r w:rsidRPr="006F0798">
              <w:rPr>
                <w:rFonts w:cs="Arial"/>
                <w:szCs w:val="24"/>
              </w:rPr>
              <w:t>0.64</w:t>
            </w:r>
          </w:p>
        </w:tc>
      </w:tr>
      <w:tr w:rsidR="00D26EE3" w:rsidRPr="006F0798" w14:paraId="02ACCCFB" w14:textId="77777777" w:rsidTr="00D26EE3">
        <w:trPr>
          <w:trHeight w:val="1976"/>
        </w:trPr>
        <w:tc>
          <w:tcPr>
            <w:tcW w:w="2425" w:type="dxa"/>
          </w:tcPr>
          <w:p w14:paraId="761B342E" w14:textId="77777777" w:rsidR="00D26EE3" w:rsidRPr="006F0798" w:rsidRDefault="00D26EE3" w:rsidP="007F3A74">
            <w:pPr>
              <w:rPr>
                <w:rFonts w:cs="Arial"/>
                <w:szCs w:val="24"/>
              </w:rPr>
            </w:pPr>
            <w:r w:rsidRPr="006F0798">
              <w:rPr>
                <w:rFonts w:cs="Arial"/>
                <w:szCs w:val="24"/>
              </w:rPr>
              <w:t>Would you recommend these workshops to other students?</w:t>
            </w:r>
          </w:p>
        </w:tc>
        <w:tc>
          <w:tcPr>
            <w:tcW w:w="2121" w:type="dxa"/>
          </w:tcPr>
          <w:p w14:paraId="0CADC120" w14:textId="77777777" w:rsidR="00D26EE3" w:rsidRPr="006F0798" w:rsidRDefault="00D26EE3" w:rsidP="007F3A74">
            <w:pPr>
              <w:jc w:val="center"/>
              <w:rPr>
                <w:rFonts w:cs="Arial"/>
                <w:szCs w:val="24"/>
              </w:rPr>
            </w:pPr>
            <w:r w:rsidRPr="006F0798">
              <w:rPr>
                <w:rFonts w:cs="Arial"/>
                <w:szCs w:val="24"/>
              </w:rPr>
              <w:t>96%</w:t>
            </w:r>
          </w:p>
        </w:tc>
        <w:tc>
          <w:tcPr>
            <w:tcW w:w="2122" w:type="dxa"/>
          </w:tcPr>
          <w:p w14:paraId="00D69835" w14:textId="77777777" w:rsidR="00D26EE3" w:rsidRPr="006F0798" w:rsidRDefault="00D26EE3" w:rsidP="007F3A74">
            <w:pPr>
              <w:jc w:val="center"/>
              <w:rPr>
                <w:rFonts w:cs="Arial"/>
                <w:szCs w:val="24"/>
              </w:rPr>
            </w:pPr>
            <w:r w:rsidRPr="006F0798">
              <w:rPr>
                <w:rFonts w:cs="Arial"/>
                <w:szCs w:val="24"/>
              </w:rPr>
              <w:t>4.63</w:t>
            </w:r>
          </w:p>
        </w:tc>
        <w:tc>
          <w:tcPr>
            <w:tcW w:w="2122" w:type="dxa"/>
          </w:tcPr>
          <w:p w14:paraId="4399E9D8" w14:textId="77777777" w:rsidR="00D26EE3" w:rsidRPr="006F0798" w:rsidRDefault="00D26EE3" w:rsidP="007F3A74">
            <w:pPr>
              <w:jc w:val="center"/>
              <w:rPr>
                <w:rFonts w:cs="Arial"/>
                <w:szCs w:val="24"/>
              </w:rPr>
            </w:pPr>
            <w:r w:rsidRPr="006F0798">
              <w:rPr>
                <w:rFonts w:cs="Arial"/>
                <w:szCs w:val="24"/>
              </w:rPr>
              <w:t>0.56</w:t>
            </w:r>
          </w:p>
        </w:tc>
      </w:tr>
    </w:tbl>
    <w:p w14:paraId="7B5BA16F" w14:textId="77777777" w:rsidR="00A13925" w:rsidRPr="006F0798" w:rsidRDefault="00A13925" w:rsidP="00A13925">
      <w:pPr>
        <w:rPr>
          <w:rFonts w:cs="Arial"/>
          <w:szCs w:val="24"/>
        </w:rPr>
      </w:pPr>
    </w:p>
    <w:p w14:paraId="6F195415" w14:textId="29E7A344" w:rsidR="00C30B58" w:rsidRPr="006F0798" w:rsidRDefault="00C30B58" w:rsidP="003F491A">
      <w:pPr>
        <w:pStyle w:val="Heading1"/>
      </w:pPr>
      <w:bookmarkStart w:id="44" w:name="_Toc227052114"/>
      <w:r w:rsidRPr="006F0798">
        <w:t xml:space="preserve">Appendix </w:t>
      </w:r>
      <w:r w:rsidR="005262DD" w:rsidRPr="006F0798">
        <w:t xml:space="preserve">3 </w:t>
      </w:r>
      <w:r w:rsidRPr="006F0798">
        <w:t xml:space="preserve">- </w:t>
      </w:r>
      <w:r w:rsidR="009E60AA" w:rsidRPr="006F0798">
        <w:t>EPQ</w:t>
      </w:r>
      <w:r w:rsidR="009851C1" w:rsidRPr="006F0798">
        <w:t xml:space="preserve"> Skills Quantitative Analysis</w:t>
      </w:r>
      <w:bookmarkEnd w:id="44"/>
    </w:p>
    <w:p w14:paraId="0EB80658" w14:textId="78BBC511" w:rsidR="009851C1" w:rsidRDefault="00F01A73" w:rsidP="009851C1">
      <w:pPr>
        <w:rPr>
          <w:rFonts w:cs="Arial"/>
          <w:b/>
          <w:bCs/>
          <w:szCs w:val="24"/>
        </w:rPr>
      </w:pPr>
      <w:r w:rsidRPr="00890C0D">
        <w:rPr>
          <w:rFonts w:cs="Arial"/>
          <w:b/>
          <w:bCs/>
          <w:szCs w:val="24"/>
        </w:rPr>
        <w:t>EPQ Skills</w:t>
      </w:r>
      <w:r w:rsidR="009851C1" w:rsidRPr="00890C0D">
        <w:rPr>
          <w:rFonts w:cs="Arial"/>
          <w:b/>
          <w:bCs/>
          <w:szCs w:val="24"/>
        </w:rPr>
        <w:t xml:space="preserve"> Analysis</w:t>
      </w:r>
      <w:r w:rsidR="00890C0D">
        <w:rPr>
          <w:rFonts w:cs="Arial"/>
          <w:b/>
          <w:bCs/>
          <w:szCs w:val="24"/>
        </w:rPr>
        <w:t xml:space="preserve"> </w:t>
      </w:r>
      <w:r w:rsidR="00D26EE3">
        <w:rPr>
          <w:rFonts w:cs="Arial"/>
          <w:b/>
          <w:bCs/>
          <w:szCs w:val="24"/>
        </w:rPr>
        <w:t>–</w:t>
      </w:r>
      <w:r w:rsidR="009851C1" w:rsidRPr="00890C0D">
        <w:rPr>
          <w:rFonts w:cs="Arial"/>
          <w:b/>
          <w:bCs/>
          <w:szCs w:val="24"/>
        </w:rPr>
        <w:t xml:space="preserve"> Pupils</w:t>
      </w:r>
    </w:p>
    <w:p w14:paraId="241D52C9" w14:textId="464822A4" w:rsidR="00D26EE3" w:rsidRPr="00890C0D" w:rsidRDefault="00D26EE3" w:rsidP="009851C1">
      <w:pPr>
        <w:rPr>
          <w:rFonts w:cs="Arial"/>
          <w:b/>
          <w:bCs/>
          <w:szCs w:val="24"/>
        </w:rPr>
      </w:pPr>
      <w:r>
        <w:rPr>
          <w:rFonts w:cs="Arial"/>
          <w:b/>
          <w:bCs/>
          <w:szCs w:val="24"/>
        </w:rPr>
        <w:t>Overall, n = 199</w:t>
      </w:r>
    </w:p>
    <w:tbl>
      <w:tblPr>
        <w:tblStyle w:val="TableGrid"/>
        <w:tblW w:w="0" w:type="auto"/>
        <w:tblLook w:val="04A0" w:firstRow="1" w:lastRow="0" w:firstColumn="1" w:lastColumn="0" w:noHBand="0" w:noVBand="1"/>
      </w:tblPr>
      <w:tblGrid>
        <w:gridCol w:w="2279"/>
        <w:gridCol w:w="1993"/>
        <w:gridCol w:w="1994"/>
        <w:gridCol w:w="1994"/>
      </w:tblGrid>
      <w:tr w:rsidR="00D26EE3" w:rsidRPr="006F0798" w14:paraId="118A9EB3" w14:textId="77777777" w:rsidTr="00D26EE3">
        <w:trPr>
          <w:trHeight w:val="1781"/>
        </w:trPr>
        <w:tc>
          <w:tcPr>
            <w:tcW w:w="2279" w:type="dxa"/>
            <w:shd w:val="clear" w:color="auto" w:fill="FF87A0" w:themeFill="accent1" w:themeFillTint="66"/>
          </w:tcPr>
          <w:p w14:paraId="304D3226" w14:textId="371F1701" w:rsidR="00D26EE3" w:rsidRPr="006F0798" w:rsidRDefault="00D26EE3">
            <w:pPr>
              <w:jc w:val="center"/>
              <w:rPr>
                <w:rFonts w:cs="Arial"/>
                <w:b/>
                <w:bCs/>
                <w:szCs w:val="24"/>
              </w:rPr>
            </w:pPr>
            <w:r w:rsidRPr="006F0798">
              <w:rPr>
                <w:rFonts w:cs="Arial"/>
                <w:b/>
                <w:bCs/>
                <w:szCs w:val="24"/>
              </w:rPr>
              <w:lastRenderedPageBreak/>
              <w:t>Study Skills Question</w:t>
            </w:r>
          </w:p>
        </w:tc>
        <w:tc>
          <w:tcPr>
            <w:tcW w:w="1993" w:type="dxa"/>
            <w:shd w:val="clear" w:color="auto" w:fill="FF87A0" w:themeFill="accent1" w:themeFillTint="66"/>
          </w:tcPr>
          <w:p w14:paraId="1C899DBE" w14:textId="77777777" w:rsidR="00D26EE3" w:rsidRPr="006F0798" w:rsidRDefault="00D26EE3">
            <w:pPr>
              <w:jc w:val="center"/>
              <w:rPr>
                <w:rFonts w:cs="Arial"/>
                <w:b/>
                <w:bCs/>
                <w:szCs w:val="24"/>
              </w:rPr>
            </w:pPr>
            <w:r w:rsidRPr="006F0798">
              <w:rPr>
                <w:rFonts w:cs="Arial"/>
                <w:b/>
                <w:bCs/>
                <w:szCs w:val="24"/>
              </w:rPr>
              <w:t>Percentage of ‘Agree’ to ‘Strongly Agree’</w:t>
            </w:r>
          </w:p>
        </w:tc>
        <w:tc>
          <w:tcPr>
            <w:tcW w:w="1994" w:type="dxa"/>
            <w:shd w:val="clear" w:color="auto" w:fill="FF87A0" w:themeFill="accent1" w:themeFillTint="66"/>
          </w:tcPr>
          <w:p w14:paraId="667555DE" w14:textId="77777777" w:rsidR="00D26EE3" w:rsidRPr="006F0798" w:rsidRDefault="00D26EE3">
            <w:pPr>
              <w:jc w:val="center"/>
              <w:rPr>
                <w:rFonts w:cs="Arial"/>
                <w:b/>
                <w:bCs/>
                <w:szCs w:val="24"/>
              </w:rPr>
            </w:pPr>
            <w:r w:rsidRPr="006F0798">
              <w:rPr>
                <w:rFonts w:cs="Arial"/>
                <w:b/>
                <w:bCs/>
                <w:szCs w:val="24"/>
              </w:rPr>
              <w:t>Mean Average Score</w:t>
            </w:r>
          </w:p>
        </w:tc>
        <w:tc>
          <w:tcPr>
            <w:tcW w:w="1994" w:type="dxa"/>
            <w:shd w:val="clear" w:color="auto" w:fill="FF87A0" w:themeFill="accent1" w:themeFillTint="66"/>
          </w:tcPr>
          <w:p w14:paraId="51ADBF24" w14:textId="77777777" w:rsidR="00D26EE3" w:rsidRPr="006F0798" w:rsidRDefault="00D26EE3">
            <w:pPr>
              <w:jc w:val="center"/>
              <w:rPr>
                <w:rFonts w:cs="Arial"/>
                <w:b/>
                <w:bCs/>
                <w:szCs w:val="24"/>
              </w:rPr>
            </w:pPr>
            <w:r w:rsidRPr="006F0798">
              <w:rPr>
                <w:rFonts w:cs="Arial"/>
                <w:b/>
                <w:bCs/>
                <w:szCs w:val="24"/>
              </w:rPr>
              <w:t>Standard Deviation</w:t>
            </w:r>
          </w:p>
        </w:tc>
      </w:tr>
      <w:tr w:rsidR="00D26EE3" w:rsidRPr="006F0798" w14:paraId="770C3AFF" w14:textId="77777777" w:rsidTr="00D26EE3">
        <w:trPr>
          <w:trHeight w:val="1771"/>
        </w:trPr>
        <w:tc>
          <w:tcPr>
            <w:tcW w:w="2279" w:type="dxa"/>
          </w:tcPr>
          <w:p w14:paraId="0F24EF25" w14:textId="0EDCB876" w:rsidR="00D26EE3" w:rsidRPr="006F0798" w:rsidRDefault="00D26EE3">
            <w:pPr>
              <w:rPr>
                <w:rFonts w:cs="Arial"/>
                <w:szCs w:val="24"/>
              </w:rPr>
            </w:pPr>
            <w:r w:rsidRPr="006F0798">
              <w:rPr>
                <w:rFonts w:cs="Arial"/>
                <w:szCs w:val="24"/>
              </w:rPr>
              <w:t>Did you develop a useful skill as part of these workshops?</w:t>
            </w:r>
          </w:p>
        </w:tc>
        <w:tc>
          <w:tcPr>
            <w:tcW w:w="1993" w:type="dxa"/>
          </w:tcPr>
          <w:p w14:paraId="16F707A8" w14:textId="060583F0" w:rsidR="00D26EE3" w:rsidRPr="006F0798" w:rsidRDefault="00D26EE3">
            <w:pPr>
              <w:jc w:val="center"/>
              <w:rPr>
                <w:rFonts w:cs="Arial"/>
                <w:szCs w:val="24"/>
              </w:rPr>
            </w:pPr>
            <w:r w:rsidRPr="006F0798">
              <w:rPr>
                <w:rFonts w:cs="Arial"/>
                <w:szCs w:val="24"/>
              </w:rPr>
              <w:t>95%</w:t>
            </w:r>
          </w:p>
        </w:tc>
        <w:tc>
          <w:tcPr>
            <w:tcW w:w="1994" w:type="dxa"/>
          </w:tcPr>
          <w:p w14:paraId="1DED67C3" w14:textId="186D0590" w:rsidR="00D26EE3" w:rsidRPr="006F0798" w:rsidRDefault="00D26EE3">
            <w:pPr>
              <w:jc w:val="center"/>
              <w:rPr>
                <w:rFonts w:cs="Arial"/>
                <w:szCs w:val="24"/>
              </w:rPr>
            </w:pPr>
            <w:r w:rsidRPr="006F0798">
              <w:rPr>
                <w:rFonts w:cs="Arial"/>
                <w:szCs w:val="24"/>
              </w:rPr>
              <w:t>4.32</w:t>
            </w:r>
          </w:p>
        </w:tc>
        <w:tc>
          <w:tcPr>
            <w:tcW w:w="1994" w:type="dxa"/>
          </w:tcPr>
          <w:p w14:paraId="53DA4169" w14:textId="2E7FFA8A" w:rsidR="00D26EE3" w:rsidRPr="006F0798" w:rsidRDefault="00D26EE3">
            <w:pPr>
              <w:jc w:val="center"/>
              <w:rPr>
                <w:rFonts w:cs="Arial"/>
                <w:szCs w:val="24"/>
              </w:rPr>
            </w:pPr>
            <w:r w:rsidRPr="006F0798">
              <w:rPr>
                <w:rFonts w:cs="Arial"/>
                <w:szCs w:val="24"/>
              </w:rPr>
              <w:t>0.55</w:t>
            </w:r>
          </w:p>
        </w:tc>
      </w:tr>
      <w:tr w:rsidR="00D26EE3" w:rsidRPr="006F0798" w14:paraId="63A56992" w14:textId="77777777" w:rsidTr="00D26EE3">
        <w:trPr>
          <w:trHeight w:val="3103"/>
        </w:trPr>
        <w:tc>
          <w:tcPr>
            <w:tcW w:w="2279" w:type="dxa"/>
          </w:tcPr>
          <w:p w14:paraId="5D7EE31C" w14:textId="42572168" w:rsidR="00D26EE3" w:rsidRPr="006F0798" w:rsidRDefault="00D26EE3">
            <w:pPr>
              <w:rPr>
                <w:rFonts w:cs="Arial"/>
                <w:szCs w:val="24"/>
              </w:rPr>
            </w:pPr>
            <w:r w:rsidRPr="006F0798">
              <w:rPr>
                <w:rFonts w:cs="Arial"/>
                <w:szCs w:val="24"/>
              </w:rPr>
              <w:t>Will you be able to use what you’ve learned in these workshops in the future to improve your EPQ?</w:t>
            </w:r>
          </w:p>
        </w:tc>
        <w:tc>
          <w:tcPr>
            <w:tcW w:w="1993" w:type="dxa"/>
          </w:tcPr>
          <w:p w14:paraId="67DB8016" w14:textId="35F4B6C3" w:rsidR="00D26EE3" w:rsidRPr="006F0798" w:rsidRDefault="00D26EE3">
            <w:pPr>
              <w:jc w:val="center"/>
              <w:rPr>
                <w:rFonts w:cs="Arial"/>
                <w:szCs w:val="24"/>
              </w:rPr>
            </w:pPr>
            <w:r w:rsidRPr="006F0798">
              <w:rPr>
                <w:rFonts w:cs="Arial"/>
                <w:szCs w:val="24"/>
              </w:rPr>
              <w:t>97%</w:t>
            </w:r>
          </w:p>
        </w:tc>
        <w:tc>
          <w:tcPr>
            <w:tcW w:w="1994" w:type="dxa"/>
          </w:tcPr>
          <w:p w14:paraId="6ACDC0CE" w14:textId="0EFF1E13" w:rsidR="00D26EE3" w:rsidRPr="006F0798" w:rsidRDefault="00D26EE3">
            <w:pPr>
              <w:jc w:val="center"/>
              <w:rPr>
                <w:rFonts w:cs="Arial"/>
                <w:szCs w:val="24"/>
              </w:rPr>
            </w:pPr>
            <w:r w:rsidRPr="006F0798">
              <w:rPr>
                <w:rFonts w:cs="Arial"/>
                <w:szCs w:val="24"/>
              </w:rPr>
              <w:t>4.56</w:t>
            </w:r>
          </w:p>
        </w:tc>
        <w:tc>
          <w:tcPr>
            <w:tcW w:w="1994" w:type="dxa"/>
          </w:tcPr>
          <w:p w14:paraId="7AA9EAE6" w14:textId="56E0FABC" w:rsidR="00D26EE3" w:rsidRPr="006F0798" w:rsidRDefault="00D26EE3">
            <w:pPr>
              <w:jc w:val="center"/>
              <w:rPr>
                <w:rFonts w:cs="Arial"/>
                <w:szCs w:val="24"/>
              </w:rPr>
            </w:pPr>
            <w:r w:rsidRPr="006F0798">
              <w:rPr>
                <w:rFonts w:cs="Arial"/>
                <w:szCs w:val="24"/>
              </w:rPr>
              <w:t>0.55</w:t>
            </w:r>
          </w:p>
        </w:tc>
      </w:tr>
      <w:tr w:rsidR="00D26EE3" w:rsidRPr="006F0798" w14:paraId="2FF0E116" w14:textId="77777777" w:rsidTr="00D26EE3">
        <w:trPr>
          <w:trHeight w:val="2442"/>
        </w:trPr>
        <w:tc>
          <w:tcPr>
            <w:tcW w:w="2279" w:type="dxa"/>
          </w:tcPr>
          <w:p w14:paraId="53FCE7AE" w14:textId="6BD767DC" w:rsidR="00D26EE3" w:rsidRPr="006F0798" w:rsidRDefault="00D26EE3">
            <w:pPr>
              <w:rPr>
                <w:rFonts w:cs="Arial"/>
                <w:szCs w:val="24"/>
              </w:rPr>
            </w:pPr>
            <w:r w:rsidRPr="006F0798">
              <w:rPr>
                <w:rFonts w:cs="Arial"/>
                <w:szCs w:val="24"/>
              </w:rPr>
              <w:t>Was the content of the programme relevant to your EPQ and/or other studies?</w:t>
            </w:r>
          </w:p>
        </w:tc>
        <w:tc>
          <w:tcPr>
            <w:tcW w:w="1993" w:type="dxa"/>
          </w:tcPr>
          <w:p w14:paraId="2850EA7C" w14:textId="3E737B46" w:rsidR="00D26EE3" w:rsidRPr="006F0798" w:rsidRDefault="00D26EE3">
            <w:pPr>
              <w:jc w:val="center"/>
              <w:rPr>
                <w:rFonts w:cs="Arial"/>
                <w:szCs w:val="24"/>
              </w:rPr>
            </w:pPr>
            <w:r w:rsidRPr="006F0798">
              <w:rPr>
                <w:rFonts w:cs="Arial"/>
                <w:szCs w:val="24"/>
              </w:rPr>
              <w:t>97%</w:t>
            </w:r>
          </w:p>
        </w:tc>
        <w:tc>
          <w:tcPr>
            <w:tcW w:w="1994" w:type="dxa"/>
          </w:tcPr>
          <w:p w14:paraId="43405C95" w14:textId="1958CD95" w:rsidR="00D26EE3" w:rsidRPr="006F0798" w:rsidRDefault="00D26EE3">
            <w:pPr>
              <w:jc w:val="center"/>
              <w:rPr>
                <w:rFonts w:cs="Arial"/>
                <w:szCs w:val="24"/>
              </w:rPr>
            </w:pPr>
            <w:r w:rsidRPr="006F0798">
              <w:rPr>
                <w:rFonts w:cs="Arial"/>
                <w:szCs w:val="24"/>
              </w:rPr>
              <w:t>4.53</w:t>
            </w:r>
          </w:p>
        </w:tc>
        <w:tc>
          <w:tcPr>
            <w:tcW w:w="1994" w:type="dxa"/>
          </w:tcPr>
          <w:p w14:paraId="2297ADBD" w14:textId="45D0A303" w:rsidR="00D26EE3" w:rsidRPr="006F0798" w:rsidRDefault="00D26EE3">
            <w:pPr>
              <w:jc w:val="center"/>
              <w:rPr>
                <w:rFonts w:cs="Arial"/>
                <w:szCs w:val="24"/>
              </w:rPr>
            </w:pPr>
            <w:r w:rsidRPr="006F0798">
              <w:rPr>
                <w:rFonts w:cs="Arial"/>
                <w:szCs w:val="24"/>
              </w:rPr>
              <w:t>0.56</w:t>
            </w:r>
          </w:p>
        </w:tc>
      </w:tr>
    </w:tbl>
    <w:p w14:paraId="74EA4B05" w14:textId="375F1CCB" w:rsidR="00574F71" w:rsidRPr="00D26EE3" w:rsidRDefault="00D26EE3" w:rsidP="00444E64">
      <w:pPr>
        <w:rPr>
          <w:b/>
          <w:bCs/>
          <w:szCs w:val="24"/>
        </w:rPr>
      </w:pPr>
      <w:r w:rsidRPr="00D26EE3">
        <w:rPr>
          <w:b/>
          <w:bCs/>
          <w:szCs w:val="24"/>
        </w:rPr>
        <w:t>Asian, n = 46</w:t>
      </w:r>
    </w:p>
    <w:tbl>
      <w:tblPr>
        <w:tblStyle w:val="TableGrid"/>
        <w:tblW w:w="0" w:type="auto"/>
        <w:tblLook w:val="04A0" w:firstRow="1" w:lastRow="0" w:firstColumn="1" w:lastColumn="0" w:noHBand="0" w:noVBand="1"/>
      </w:tblPr>
      <w:tblGrid>
        <w:gridCol w:w="2265"/>
        <w:gridCol w:w="1981"/>
        <w:gridCol w:w="1982"/>
        <w:gridCol w:w="1982"/>
      </w:tblGrid>
      <w:tr w:rsidR="00D26EE3" w:rsidRPr="006F0798" w14:paraId="2C687323" w14:textId="77777777" w:rsidTr="00D26EE3">
        <w:trPr>
          <w:trHeight w:val="1790"/>
        </w:trPr>
        <w:tc>
          <w:tcPr>
            <w:tcW w:w="2265" w:type="dxa"/>
            <w:shd w:val="clear" w:color="auto" w:fill="FF87A0" w:themeFill="accent1" w:themeFillTint="66"/>
          </w:tcPr>
          <w:bookmarkEnd w:id="10"/>
          <w:bookmarkEnd w:id="11"/>
          <w:p w14:paraId="7E461332" w14:textId="77777777" w:rsidR="00D26EE3" w:rsidRPr="006F0798" w:rsidRDefault="00D26EE3">
            <w:pPr>
              <w:jc w:val="center"/>
              <w:rPr>
                <w:rFonts w:cs="Arial"/>
                <w:b/>
                <w:bCs/>
                <w:szCs w:val="24"/>
              </w:rPr>
            </w:pPr>
            <w:r w:rsidRPr="006F0798">
              <w:rPr>
                <w:rFonts w:cs="Arial"/>
                <w:b/>
                <w:bCs/>
                <w:szCs w:val="24"/>
              </w:rPr>
              <w:t>Reaction Question</w:t>
            </w:r>
          </w:p>
        </w:tc>
        <w:tc>
          <w:tcPr>
            <w:tcW w:w="1981" w:type="dxa"/>
            <w:shd w:val="clear" w:color="auto" w:fill="FF87A0" w:themeFill="accent1" w:themeFillTint="66"/>
          </w:tcPr>
          <w:p w14:paraId="615B6FC8" w14:textId="77777777" w:rsidR="00D26EE3" w:rsidRPr="006F0798" w:rsidRDefault="00D26EE3">
            <w:pPr>
              <w:jc w:val="center"/>
              <w:rPr>
                <w:rFonts w:cs="Arial"/>
                <w:b/>
                <w:bCs/>
                <w:szCs w:val="24"/>
              </w:rPr>
            </w:pPr>
            <w:r w:rsidRPr="006F0798">
              <w:rPr>
                <w:rFonts w:cs="Arial"/>
                <w:b/>
                <w:bCs/>
                <w:szCs w:val="24"/>
              </w:rPr>
              <w:t>Percentage of ‘Agree’ to ‘Strongly Agree’</w:t>
            </w:r>
          </w:p>
        </w:tc>
        <w:tc>
          <w:tcPr>
            <w:tcW w:w="1982" w:type="dxa"/>
            <w:shd w:val="clear" w:color="auto" w:fill="FF87A0" w:themeFill="accent1" w:themeFillTint="66"/>
          </w:tcPr>
          <w:p w14:paraId="0BDC26FF" w14:textId="77777777" w:rsidR="00D26EE3" w:rsidRPr="006F0798" w:rsidRDefault="00D26EE3">
            <w:pPr>
              <w:jc w:val="center"/>
              <w:rPr>
                <w:rFonts w:cs="Arial"/>
                <w:b/>
                <w:bCs/>
                <w:szCs w:val="24"/>
              </w:rPr>
            </w:pPr>
            <w:r w:rsidRPr="006F0798">
              <w:rPr>
                <w:rFonts w:cs="Arial"/>
                <w:b/>
                <w:bCs/>
                <w:szCs w:val="24"/>
              </w:rPr>
              <w:t>Mean Average Score</w:t>
            </w:r>
          </w:p>
        </w:tc>
        <w:tc>
          <w:tcPr>
            <w:tcW w:w="1982" w:type="dxa"/>
            <w:shd w:val="clear" w:color="auto" w:fill="FF87A0" w:themeFill="accent1" w:themeFillTint="66"/>
          </w:tcPr>
          <w:p w14:paraId="3F9E0667" w14:textId="77777777" w:rsidR="00D26EE3" w:rsidRPr="006F0798" w:rsidRDefault="00D26EE3">
            <w:pPr>
              <w:jc w:val="center"/>
              <w:rPr>
                <w:rFonts w:cs="Arial"/>
                <w:b/>
                <w:bCs/>
                <w:szCs w:val="24"/>
              </w:rPr>
            </w:pPr>
            <w:r w:rsidRPr="006F0798">
              <w:rPr>
                <w:rFonts w:cs="Arial"/>
                <w:b/>
                <w:bCs/>
                <w:szCs w:val="24"/>
              </w:rPr>
              <w:t>Standard Deviation</w:t>
            </w:r>
          </w:p>
        </w:tc>
      </w:tr>
      <w:tr w:rsidR="00D26EE3" w:rsidRPr="006F0798" w14:paraId="78D19C61" w14:textId="77777777" w:rsidTr="00D26EE3">
        <w:trPr>
          <w:trHeight w:val="1780"/>
        </w:trPr>
        <w:tc>
          <w:tcPr>
            <w:tcW w:w="2265" w:type="dxa"/>
          </w:tcPr>
          <w:p w14:paraId="7EC10531" w14:textId="51AB4003" w:rsidR="00D26EE3" w:rsidRPr="006F0798" w:rsidRDefault="00D26EE3" w:rsidP="009E60AA">
            <w:pPr>
              <w:rPr>
                <w:rFonts w:cs="Arial"/>
                <w:szCs w:val="24"/>
              </w:rPr>
            </w:pPr>
            <w:r w:rsidRPr="006F0798">
              <w:rPr>
                <w:rFonts w:cs="Arial"/>
                <w:szCs w:val="24"/>
              </w:rPr>
              <w:t>Did you develop a useful skill as part of these workshops?</w:t>
            </w:r>
          </w:p>
        </w:tc>
        <w:tc>
          <w:tcPr>
            <w:tcW w:w="1981" w:type="dxa"/>
          </w:tcPr>
          <w:p w14:paraId="4DF12D33" w14:textId="18EFF2E8" w:rsidR="00D26EE3" w:rsidRPr="006F0798" w:rsidRDefault="00D26EE3" w:rsidP="009E60AA">
            <w:pPr>
              <w:jc w:val="center"/>
              <w:rPr>
                <w:rFonts w:cs="Arial"/>
                <w:szCs w:val="24"/>
              </w:rPr>
            </w:pPr>
            <w:r w:rsidRPr="006F0798">
              <w:rPr>
                <w:rFonts w:cs="Arial"/>
                <w:szCs w:val="24"/>
              </w:rPr>
              <w:t>94%</w:t>
            </w:r>
          </w:p>
        </w:tc>
        <w:tc>
          <w:tcPr>
            <w:tcW w:w="1982" w:type="dxa"/>
          </w:tcPr>
          <w:p w14:paraId="385FD5DE" w14:textId="5654CDAF" w:rsidR="00D26EE3" w:rsidRPr="006F0798" w:rsidRDefault="00D26EE3" w:rsidP="009E60AA">
            <w:pPr>
              <w:jc w:val="center"/>
              <w:rPr>
                <w:rFonts w:cs="Arial"/>
                <w:szCs w:val="24"/>
              </w:rPr>
            </w:pPr>
            <w:r w:rsidRPr="006F0798">
              <w:rPr>
                <w:rFonts w:cs="Arial"/>
                <w:szCs w:val="24"/>
              </w:rPr>
              <w:t>4.30</w:t>
            </w:r>
          </w:p>
        </w:tc>
        <w:tc>
          <w:tcPr>
            <w:tcW w:w="1982" w:type="dxa"/>
          </w:tcPr>
          <w:p w14:paraId="42B6C5DE" w14:textId="0406205E" w:rsidR="00D26EE3" w:rsidRPr="006F0798" w:rsidRDefault="00D26EE3" w:rsidP="009E60AA">
            <w:pPr>
              <w:jc w:val="center"/>
              <w:rPr>
                <w:rFonts w:cs="Arial"/>
                <w:szCs w:val="24"/>
              </w:rPr>
            </w:pPr>
            <w:r w:rsidRPr="006F0798">
              <w:rPr>
                <w:rFonts w:cs="Arial"/>
                <w:szCs w:val="24"/>
              </w:rPr>
              <w:t>0.58</w:t>
            </w:r>
          </w:p>
        </w:tc>
      </w:tr>
      <w:tr w:rsidR="00D26EE3" w:rsidRPr="006F0798" w14:paraId="3F94292D" w14:textId="77777777" w:rsidTr="00D26EE3">
        <w:trPr>
          <w:trHeight w:val="1126"/>
        </w:trPr>
        <w:tc>
          <w:tcPr>
            <w:tcW w:w="2265" w:type="dxa"/>
          </w:tcPr>
          <w:p w14:paraId="082624FA" w14:textId="38C57852" w:rsidR="00D26EE3" w:rsidRPr="006F0798" w:rsidRDefault="00D26EE3" w:rsidP="009E60AA">
            <w:pPr>
              <w:rPr>
                <w:rFonts w:cs="Arial"/>
                <w:szCs w:val="24"/>
              </w:rPr>
            </w:pPr>
            <w:r w:rsidRPr="006F0798">
              <w:rPr>
                <w:rFonts w:cs="Arial"/>
                <w:szCs w:val="24"/>
              </w:rPr>
              <w:t xml:space="preserve">Will you be able to use what you’ve learned in these </w:t>
            </w:r>
            <w:r w:rsidRPr="006F0798">
              <w:rPr>
                <w:rFonts w:cs="Arial"/>
                <w:szCs w:val="24"/>
              </w:rPr>
              <w:lastRenderedPageBreak/>
              <w:t>workshops in the future to improve your EPQ?</w:t>
            </w:r>
          </w:p>
        </w:tc>
        <w:tc>
          <w:tcPr>
            <w:tcW w:w="1981" w:type="dxa"/>
          </w:tcPr>
          <w:p w14:paraId="3A654D35" w14:textId="6AE904AE" w:rsidR="00D26EE3" w:rsidRPr="006F0798" w:rsidRDefault="00D26EE3" w:rsidP="009E60AA">
            <w:pPr>
              <w:jc w:val="center"/>
              <w:rPr>
                <w:rFonts w:cs="Arial"/>
                <w:szCs w:val="24"/>
              </w:rPr>
            </w:pPr>
            <w:r w:rsidRPr="006F0798">
              <w:rPr>
                <w:rFonts w:cs="Arial"/>
                <w:szCs w:val="24"/>
              </w:rPr>
              <w:lastRenderedPageBreak/>
              <w:t>100%</w:t>
            </w:r>
          </w:p>
        </w:tc>
        <w:tc>
          <w:tcPr>
            <w:tcW w:w="1982" w:type="dxa"/>
          </w:tcPr>
          <w:p w14:paraId="5B4FC18B" w14:textId="63CE326A" w:rsidR="00D26EE3" w:rsidRPr="006F0798" w:rsidRDefault="00D26EE3" w:rsidP="009E60AA">
            <w:pPr>
              <w:jc w:val="center"/>
              <w:rPr>
                <w:rFonts w:cs="Arial"/>
                <w:szCs w:val="24"/>
              </w:rPr>
            </w:pPr>
            <w:r w:rsidRPr="006F0798">
              <w:rPr>
                <w:rFonts w:cs="Arial"/>
                <w:szCs w:val="24"/>
              </w:rPr>
              <w:t>4.61</w:t>
            </w:r>
          </w:p>
        </w:tc>
        <w:tc>
          <w:tcPr>
            <w:tcW w:w="1982" w:type="dxa"/>
          </w:tcPr>
          <w:p w14:paraId="0BC92B70" w14:textId="2EC37E4A" w:rsidR="00D26EE3" w:rsidRPr="006F0798" w:rsidRDefault="00D26EE3" w:rsidP="009E60AA">
            <w:pPr>
              <w:jc w:val="center"/>
              <w:rPr>
                <w:rFonts w:cs="Arial"/>
                <w:szCs w:val="24"/>
              </w:rPr>
            </w:pPr>
            <w:r w:rsidRPr="006F0798">
              <w:rPr>
                <w:rFonts w:cs="Arial"/>
                <w:szCs w:val="24"/>
              </w:rPr>
              <w:t>0.49</w:t>
            </w:r>
          </w:p>
        </w:tc>
      </w:tr>
      <w:tr w:rsidR="00D26EE3" w:rsidRPr="006F0798" w14:paraId="68EBAE78" w14:textId="77777777" w:rsidTr="00D26EE3">
        <w:trPr>
          <w:trHeight w:val="2454"/>
        </w:trPr>
        <w:tc>
          <w:tcPr>
            <w:tcW w:w="2265" w:type="dxa"/>
          </w:tcPr>
          <w:p w14:paraId="3CF13C68" w14:textId="1097FE22" w:rsidR="00D26EE3" w:rsidRPr="006F0798" w:rsidRDefault="00D26EE3" w:rsidP="009E60AA">
            <w:pPr>
              <w:rPr>
                <w:rFonts w:cs="Arial"/>
                <w:szCs w:val="24"/>
              </w:rPr>
            </w:pPr>
            <w:r w:rsidRPr="006F0798">
              <w:rPr>
                <w:rFonts w:cs="Arial"/>
                <w:szCs w:val="24"/>
              </w:rPr>
              <w:t>Was the content of the programme relevant to your EPQ and/or other studies?</w:t>
            </w:r>
          </w:p>
        </w:tc>
        <w:tc>
          <w:tcPr>
            <w:tcW w:w="1981" w:type="dxa"/>
          </w:tcPr>
          <w:p w14:paraId="0DA72957" w14:textId="437A51A4" w:rsidR="00D26EE3" w:rsidRPr="006F0798" w:rsidRDefault="00D26EE3" w:rsidP="009E60AA">
            <w:pPr>
              <w:jc w:val="center"/>
              <w:rPr>
                <w:rFonts w:cs="Arial"/>
                <w:szCs w:val="24"/>
              </w:rPr>
            </w:pPr>
            <w:r w:rsidRPr="006F0798">
              <w:rPr>
                <w:rFonts w:cs="Arial"/>
                <w:szCs w:val="24"/>
              </w:rPr>
              <w:t>97%</w:t>
            </w:r>
          </w:p>
        </w:tc>
        <w:tc>
          <w:tcPr>
            <w:tcW w:w="1982" w:type="dxa"/>
          </w:tcPr>
          <w:p w14:paraId="60E9B3FD" w14:textId="0ED282E3" w:rsidR="00D26EE3" w:rsidRPr="006F0798" w:rsidRDefault="00D26EE3" w:rsidP="009E60AA">
            <w:pPr>
              <w:jc w:val="center"/>
              <w:rPr>
                <w:rFonts w:cs="Arial"/>
                <w:szCs w:val="24"/>
              </w:rPr>
            </w:pPr>
            <w:r w:rsidRPr="006F0798">
              <w:rPr>
                <w:rFonts w:cs="Arial"/>
                <w:szCs w:val="24"/>
              </w:rPr>
              <w:t>4.52</w:t>
            </w:r>
          </w:p>
        </w:tc>
        <w:tc>
          <w:tcPr>
            <w:tcW w:w="1982" w:type="dxa"/>
          </w:tcPr>
          <w:p w14:paraId="34562C3B" w14:textId="11ADD9A4" w:rsidR="00D26EE3" w:rsidRPr="006F0798" w:rsidRDefault="00D26EE3" w:rsidP="009E60AA">
            <w:pPr>
              <w:jc w:val="center"/>
              <w:rPr>
                <w:rFonts w:cs="Arial"/>
                <w:szCs w:val="24"/>
              </w:rPr>
            </w:pPr>
            <w:r w:rsidRPr="006F0798">
              <w:rPr>
                <w:rFonts w:cs="Arial"/>
                <w:szCs w:val="24"/>
              </w:rPr>
              <w:t>0.54</w:t>
            </w:r>
          </w:p>
        </w:tc>
      </w:tr>
    </w:tbl>
    <w:p w14:paraId="64D2D225" w14:textId="790A15D9" w:rsidR="00F62768" w:rsidRDefault="00F62768">
      <w:pPr>
        <w:spacing w:before="0" w:after="200" w:line="276" w:lineRule="auto"/>
        <w:rPr>
          <w:rFonts w:ascii="Arial Bold" w:hAnsi="Arial Bold" w:cs="Arial"/>
          <w:b/>
          <w:bCs/>
          <w:color w:val="D2002E" w:themeColor="accent1"/>
          <w:kern w:val="32"/>
          <w:szCs w:val="24"/>
          <w:lang w:eastAsia="en-US"/>
        </w:rPr>
      </w:pPr>
    </w:p>
    <w:p w14:paraId="7D7BB80D" w14:textId="7821F1EC" w:rsidR="00D26EE3" w:rsidRPr="00D26EE3" w:rsidRDefault="00D26EE3">
      <w:pPr>
        <w:spacing w:before="0" w:after="200" w:line="276" w:lineRule="auto"/>
        <w:rPr>
          <w:rFonts w:ascii="Arial Bold" w:hAnsi="Arial Bold" w:cs="Arial"/>
          <w:b/>
          <w:bCs/>
          <w:kern w:val="32"/>
          <w:szCs w:val="24"/>
          <w:lang w:eastAsia="en-US"/>
        </w:rPr>
      </w:pPr>
      <w:r w:rsidRPr="00D26EE3">
        <w:rPr>
          <w:rFonts w:ascii="Arial Bold" w:hAnsi="Arial Bold" w:cs="Arial"/>
          <w:b/>
          <w:bCs/>
          <w:kern w:val="32"/>
          <w:szCs w:val="24"/>
          <w:lang w:eastAsia="en-US"/>
        </w:rPr>
        <w:t>Black, n = 24</w:t>
      </w:r>
    </w:p>
    <w:tbl>
      <w:tblPr>
        <w:tblStyle w:val="TableGrid"/>
        <w:tblW w:w="0" w:type="auto"/>
        <w:tblLook w:val="04A0" w:firstRow="1" w:lastRow="0" w:firstColumn="1" w:lastColumn="0" w:noHBand="0" w:noVBand="1"/>
      </w:tblPr>
      <w:tblGrid>
        <w:gridCol w:w="2453"/>
        <w:gridCol w:w="2145"/>
        <w:gridCol w:w="2146"/>
        <w:gridCol w:w="2146"/>
      </w:tblGrid>
      <w:tr w:rsidR="00D26EE3" w:rsidRPr="006F0798" w14:paraId="6A15F5A6" w14:textId="77777777" w:rsidTr="00D26EE3">
        <w:trPr>
          <w:trHeight w:val="1801"/>
        </w:trPr>
        <w:tc>
          <w:tcPr>
            <w:tcW w:w="2453" w:type="dxa"/>
            <w:shd w:val="clear" w:color="auto" w:fill="FF87A0" w:themeFill="accent1" w:themeFillTint="66"/>
          </w:tcPr>
          <w:p w14:paraId="2549E50A" w14:textId="77777777" w:rsidR="00D26EE3" w:rsidRPr="006F0798" w:rsidRDefault="00D26EE3" w:rsidP="007F3A74">
            <w:pPr>
              <w:jc w:val="center"/>
              <w:rPr>
                <w:rFonts w:cs="Arial"/>
                <w:b/>
                <w:bCs/>
                <w:szCs w:val="24"/>
              </w:rPr>
            </w:pPr>
            <w:r w:rsidRPr="006F0798">
              <w:rPr>
                <w:rFonts w:cs="Arial"/>
                <w:b/>
                <w:bCs/>
                <w:szCs w:val="24"/>
              </w:rPr>
              <w:t>Reaction Question</w:t>
            </w:r>
          </w:p>
        </w:tc>
        <w:tc>
          <w:tcPr>
            <w:tcW w:w="2145" w:type="dxa"/>
            <w:shd w:val="clear" w:color="auto" w:fill="FF87A0" w:themeFill="accent1" w:themeFillTint="66"/>
          </w:tcPr>
          <w:p w14:paraId="1EE46B2D" w14:textId="77777777" w:rsidR="00D26EE3" w:rsidRPr="006F0798" w:rsidRDefault="00D26EE3" w:rsidP="007F3A74">
            <w:pPr>
              <w:jc w:val="center"/>
              <w:rPr>
                <w:rFonts w:cs="Arial"/>
                <w:b/>
                <w:bCs/>
                <w:szCs w:val="24"/>
              </w:rPr>
            </w:pPr>
            <w:r w:rsidRPr="006F0798">
              <w:rPr>
                <w:rFonts w:cs="Arial"/>
                <w:b/>
                <w:bCs/>
                <w:szCs w:val="24"/>
              </w:rPr>
              <w:t>Percentage of ‘Agree’ to ‘Strongly Agree’</w:t>
            </w:r>
          </w:p>
        </w:tc>
        <w:tc>
          <w:tcPr>
            <w:tcW w:w="2146" w:type="dxa"/>
            <w:shd w:val="clear" w:color="auto" w:fill="FF87A0" w:themeFill="accent1" w:themeFillTint="66"/>
          </w:tcPr>
          <w:p w14:paraId="3BF071A4" w14:textId="77777777" w:rsidR="00D26EE3" w:rsidRPr="006F0798" w:rsidRDefault="00D26EE3" w:rsidP="007F3A74">
            <w:pPr>
              <w:jc w:val="center"/>
              <w:rPr>
                <w:rFonts w:cs="Arial"/>
                <w:b/>
                <w:bCs/>
                <w:szCs w:val="24"/>
              </w:rPr>
            </w:pPr>
            <w:r w:rsidRPr="006F0798">
              <w:rPr>
                <w:rFonts w:cs="Arial"/>
                <w:b/>
                <w:bCs/>
                <w:szCs w:val="24"/>
              </w:rPr>
              <w:t>Mean Average Score</w:t>
            </w:r>
          </w:p>
        </w:tc>
        <w:tc>
          <w:tcPr>
            <w:tcW w:w="2146" w:type="dxa"/>
            <w:shd w:val="clear" w:color="auto" w:fill="FF87A0" w:themeFill="accent1" w:themeFillTint="66"/>
          </w:tcPr>
          <w:p w14:paraId="124487AF" w14:textId="77777777" w:rsidR="00D26EE3" w:rsidRPr="006F0798" w:rsidRDefault="00D26EE3" w:rsidP="007F3A74">
            <w:pPr>
              <w:jc w:val="center"/>
              <w:rPr>
                <w:rFonts w:cs="Arial"/>
                <w:b/>
                <w:bCs/>
                <w:szCs w:val="24"/>
              </w:rPr>
            </w:pPr>
            <w:r w:rsidRPr="006F0798">
              <w:rPr>
                <w:rFonts w:cs="Arial"/>
                <w:b/>
                <w:bCs/>
                <w:szCs w:val="24"/>
              </w:rPr>
              <w:t>Standard Deviation</w:t>
            </w:r>
          </w:p>
        </w:tc>
      </w:tr>
      <w:tr w:rsidR="00D26EE3" w:rsidRPr="006F0798" w14:paraId="50E942AA" w14:textId="77777777" w:rsidTr="00D26EE3">
        <w:trPr>
          <w:trHeight w:val="1791"/>
        </w:trPr>
        <w:tc>
          <w:tcPr>
            <w:tcW w:w="2453" w:type="dxa"/>
          </w:tcPr>
          <w:p w14:paraId="465B328D" w14:textId="77777777" w:rsidR="00D26EE3" w:rsidRPr="006F0798" w:rsidRDefault="00D26EE3" w:rsidP="007F3A74">
            <w:pPr>
              <w:rPr>
                <w:rFonts w:cs="Arial"/>
                <w:szCs w:val="24"/>
              </w:rPr>
            </w:pPr>
            <w:r w:rsidRPr="006F0798">
              <w:rPr>
                <w:rFonts w:cs="Arial"/>
                <w:szCs w:val="24"/>
              </w:rPr>
              <w:t>Did you develop a useful skill as part of these workshops?</w:t>
            </w:r>
          </w:p>
        </w:tc>
        <w:tc>
          <w:tcPr>
            <w:tcW w:w="2145" w:type="dxa"/>
          </w:tcPr>
          <w:p w14:paraId="33AF1E52" w14:textId="77777777" w:rsidR="00D26EE3" w:rsidRPr="006F0798" w:rsidRDefault="00D26EE3" w:rsidP="007F3A74">
            <w:pPr>
              <w:jc w:val="center"/>
              <w:rPr>
                <w:rFonts w:cs="Arial"/>
                <w:szCs w:val="24"/>
              </w:rPr>
            </w:pPr>
            <w:r w:rsidRPr="006F0798">
              <w:rPr>
                <w:rFonts w:cs="Arial"/>
                <w:szCs w:val="24"/>
              </w:rPr>
              <w:t>100%</w:t>
            </w:r>
          </w:p>
        </w:tc>
        <w:tc>
          <w:tcPr>
            <w:tcW w:w="2146" w:type="dxa"/>
          </w:tcPr>
          <w:p w14:paraId="602AF41F" w14:textId="77777777" w:rsidR="00D26EE3" w:rsidRPr="006F0798" w:rsidRDefault="00D26EE3" w:rsidP="007F3A74">
            <w:pPr>
              <w:jc w:val="center"/>
              <w:rPr>
                <w:rFonts w:cs="Arial"/>
                <w:szCs w:val="24"/>
              </w:rPr>
            </w:pPr>
            <w:r w:rsidRPr="006F0798">
              <w:rPr>
                <w:rFonts w:cs="Arial"/>
                <w:szCs w:val="24"/>
              </w:rPr>
              <w:t>4.38</w:t>
            </w:r>
          </w:p>
        </w:tc>
        <w:tc>
          <w:tcPr>
            <w:tcW w:w="2146" w:type="dxa"/>
          </w:tcPr>
          <w:p w14:paraId="6AE43C46" w14:textId="77777777" w:rsidR="00D26EE3" w:rsidRPr="006F0798" w:rsidRDefault="00D26EE3" w:rsidP="007F3A74">
            <w:pPr>
              <w:jc w:val="center"/>
              <w:rPr>
                <w:rFonts w:cs="Arial"/>
                <w:szCs w:val="24"/>
              </w:rPr>
            </w:pPr>
            <w:r w:rsidRPr="006F0798">
              <w:rPr>
                <w:rFonts w:cs="Arial"/>
                <w:szCs w:val="24"/>
              </w:rPr>
              <w:t>0.48</w:t>
            </w:r>
          </w:p>
        </w:tc>
      </w:tr>
      <w:tr w:rsidR="00D26EE3" w:rsidRPr="006F0798" w14:paraId="51DB9083" w14:textId="77777777" w:rsidTr="00D26EE3">
        <w:trPr>
          <w:trHeight w:val="3137"/>
        </w:trPr>
        <w:tc>
          <w:tcPr>
            <w:tcW w:w="2453" w:type="dxa"/>
          </w:tcPr>
          <w:p w14:paraId="22AB3EFB" w14:textId="77777777" w:rsidR="00D26EE3" w:rsidRPr="006F0798" w:rsidRDefault="00D26EE3" w:rsidP="007F3A74">
            <w:pPr>
              <w:rPr>
                <w:rFonts w:cs="Arial"/>
                <w:szCs w:val="24"/>
              </w:rPr>
            </w:pPr>
            <w:r w:rsidRPr="006F0798">
              <w:rPr>
                <w:rFonts w:cs="Arial"/>
                <w:szCs w:val="24"/>
              </w:rPr>
              <w:t>Will you be able to use what you’ve learned in these workshops in the future to improve your EPQ?</w:t>
            </w:r>
          </w:p>
        </w:tc>
        <w:tc>
          <w:tcPr>
            <w:tcW w:w="2145" w:type="dxa"/>
          </w:tcPr>
          <w:p w14:paraId="1E9BECB1" w14:textId="77777777" w:rsidR="00D26EE3" w:rsidRPr="006F0798" w:rsidRDefault="00D26EE3" w:rsidP="007F3A74">
            <w:pPr>
              <w:jc w:val="center"/>
              <w:rPr>
                <w:rFonts w:cs="Arial"/>
                <w:szCs w:val="24"/>
              </w:rPr>
            </w:pPr>
            <w:r w:rsidRPr="006F0798">
              <w:rPr>
                <w:rFonts w:cs="Arial"/>
                <w:szCs w:val="24"/>
              </w:rPr>
              <w:t>96%</w:t>
            </w:r>
          </w:p>
        </w:tc>
        <w:tc>
          <w:tcPr>
            <w:tcW w:w="2146" w:type="dxa"/>
          </w:tcPr>
          <w:p w14:paraId="5ED3FD0B" w14:textId="77777777" w:rsidR="00D26EE3" w:rsidRPr="006F0798" w:rsidRDefault="00D26EE3" w:rsidP="007F3A74">
            <w:pPr>
              <w:jc w:val="center"/>
              <w:rPr>
                <w:rFonts w:cs="Arial"/>
                <w:szCs w:val="24"/>
              </w:rPr>
            </w:pPr>
            <w:r w:rsidRPr="006F0798">
              <w:rPr>
                <w:rFonts w:cs="Arial"/>
                <w:szCs w:val="24"/>
              </w:rPr>
              <w:t>4.58</w:t>
            </w:r>
          </w:p>
        </w:tc>
        <w:tc>
          <w:tcPr>
            <w:tcW w:w="2146" w:type="dxa"/>
          </w:tcPr>
          <w:p w14:paraId="059F786D" w14:textId="77777777" w:rsidR="00D26EE3" w:rsidRPr="006F0798" w:rsidRDefault="00D26EE3" w:rsidP="007F3A74">
            <w:pPr>
              <w:jc w:val="center"/>
              <w:rPr>
                <w:rFonts w:cs="Arial"/>
                <w:szCs w:val="24"/>
              </w:rPr>
            </w:pPr>
            <w:r w:rsidRPr="006F0798">
              <w:rPr>
                <w:rFonts w:cs="Arial"/>
                <w:szCs w:val="24"/>
              </w:rPr>
              <w:t>0.57</w:t>
            </w:r>
          </w:p>
        </w:tc>
      </w:tr>
      <w:tr w:rsidR="00D26EE3" w:rsidRPr="006F0798" w14:paraId="2F1A50F8" w14:textId="77777777" w:rsidTr="00D26EE3">
        <w:trPr>
          <w:trHeight w:val="2469"/>
        </w:trPr>
        <w:tc>
          <w:tcPr>
            <w:tcW w:w="2453" w:type="dxa"/>
          </w:tcPr>
          <w:p w14:paraId="1A94A1F5" w14:textId="77777777" w:rsidR="00D26EE3" w:rsidRPr="006F0798" w:rsidRDefault="00D26EE3" w:rsidP="007F3A74">
            <w:pPr>
              <w:rPr>
                <w:rFonts w:cs="Arial"/>
                <w:szCs w:val="24"/>
              </w:rPr>
            </w:pPr>
            <w:r w:rsidRPr="006F0798">
              <w:rPr>
                <w:rFonts w:cs="Arial"/>
                <w:szCs w:val="24"/>
              </w:rPr>
              <w:t>Was the content of the programme relevant to your EPQ and/or other studies?</w:t>
            </w:r>
          </w:p>
        </w:tc>
        <w:tc>
          <w:tcPr>
            <w:tcW w:w="2145" w:type="dxa"/>
          </w:tcPr>
          <w:p w14:paraId="5315FC29" w14:textId="77777777" w:rsidR="00D26EE3" w:rsidRPr="006F0798" w:rsidRDefault="00D26EE3" w:rsidP="007F3A74">
            <w:pPr>
              <w:jc w:val="center"/>
              <w:rPr>
                <w:rFonts w:cs="Arial"/>
                <w:szCs w:val="24"/>
              </w:rPr>
            </w:pPr>
            <w:r w:rsidRPr="006F0798">
              <w:rPr>
                <w:rFonts w:cs="Arial"/>
                <w:szCs w:val="24"/>
              </w:rPr>
              <w:t>96%</w:t>
            </w:r>
          </w:p>
        </w:tc>
        <w:tc>
          <w:tcPr>
            <w:tcW w:w="2146" w:type="dxa"/>
          </w:tcPr>
          <w:p w14:paraId="0D7787AA" w14:textId="77777777" w:rsidR="00D26EE3" w:rsidRPr="006F0798" w:rsidRDefault="00D26EE3" w:rsidP="007F3A74">
            <w:pPr>
              <w:jc w:val="center"/>
              <w:rPr>
                <w:rFonts w:cs="Arial"/>
                <w:szCs w:val="24"/>
              </w:rPr>
            </w:pPr>
            <w:r w:rsidRPr="006F0798">
              <w:rPr>
                <w:rFonts w:cs="Arial"/>
                <w:szCs w:val="24"/>
              </w:rPr>
              <w:t>4.50</w:t>
            </w:r>
          </w:p>
        </w:tc>
        <w:tc>
          <w:tcPr>
            <w:tcW w:w="2146" w:type="dxa"/>
          </w:tcPr>
          <w:p w14:paraId="3D9C4546" w14:textId="77777777" w:rsidR="00D26EE3" w:rsidRPr="006F0798" w:rsidRDefault="00D26EE3" w:rsidP="007F3A74">
            <w:pPr>
              <w:jc w:val="center"/>
              <w:rPr>
                <w:rFonts w:cs="Arial"/>
                <w:szCs w:val="24"/>
              </w:rPr>
            </w:pPr>
            <w:r w:rsidRPr="006F0798">
              <w:rPr>
                <w:rFonts w:cs="Arial"/>
                <w:szCs w:val="24"/>
              </w:rPr>
              <w:t>0.58</w:t>
            </w:r>
          </w:p>
        </w:tc>
      </w:tr>
    </w:tbl>
    <w:p w14:paraId="62A074D2" w14:textId="77777777" w:rsidR="00D26EE3" w:rsidRPr="006F0798" w:rsidRDefault="00D26EE3">
      <w:pPr>
        <w:spacing w:before="0" w:after="200" w:line="276" w:lineRule="auto"/>
        <w:rPr>
          <w:rFonts w:ascii="Arial Bold" w:hAnsi="Arial Bold" w:cs="Arial"/>
          <w:b/>
          <w:bCs/>
          <w:color w:val="D2002E" w:themeColor="accent1"/>
          <w:kern w:val="32"/>
          <w:szCs w:val="24"/>
          <w:lang w:eastAsia="en-US"/>
        </w:rPr>
      </w:pPr>
    </w:p>
    <w:p w14:paraId="20FD6760" w14:textId="72272A2E" w:rsidR="00F62768" w:rsidRPr="006F0798" w:rsidRDefault="00F62768" w:rsidP="003F491A">
      <w:pPr>
        <w:pStyle w:val="Heading1"/>
      </w:pPr>
      <w:bookmarkStart w:id="45" w:name="_Toc227052115"/>
      <w:r w:rsidRPr="006F0798">
        <w:lastRenderedPageBreak/>
        <w:t xml:space="preserve">Appendix </w:t>
      </w:r>
      <w:r w:rsidR="005262DD" w:rsidRPr="006F0798">
        <w:t>4</w:t>
      </w:r>
      <w:r w:rsidR="00890C0D">
        <w:t xml:space="preserve"> </w:t>
      </w:r>
      <w:r w:rsidRPr="006F0798">
        <w:t>- Metacognition</w:t>
      </w:r>
      <w:r w:rsidR="00E5447A" w:rsidRPr="006F0798">
        <w:t xml:space="preserve"> (Cognitive Strategies)</w:t>
      </w:r>
      <w:r w:rsidRPr="006F0798">
        <w:t xml:space="preserve"> Quantitative Analysis</w:t>
      </w:r>
      <w:bookmarkEnd w:id="45"/>
    </w:p>
    <w:p w14:paraId="6F971180" w14:textId="638A118F" w:rsidR="00F62768" w:rsidRPr="006F0798" w:rsidRDefault="00E5447A" w:rsidP="00F62768">
      <w:pPr>
        <w:rPr>
          <w:rFonts w:cs="Arial"/>
          <w:b/>
          <w:bCs/>
          <w:szCs w:val="24"/>
        </w:rPr>
      </w:pPr>
      <w:r w:rsidRPr="006F0798">
        <w:rPr>
          <w:rFonts w:cs="Arial"/>
          <w:b/>
          <w:bCs/>
          <w:szCs w:val="24"/>
        </w:rPr>
        <w:t>Metacognition</w:t>
      </w:r>
      <w:r w:rsidR="00F62768" w:rsidRPr="006F0798">
        <w:rPr>
          <w:rFonts w:cs="Arial"/>
          <w:b/>
          <w:bCs/>
          <w:szCs w:val="24"/>
        </w:rPr>
        <w:t xml:space="preserve"> Analysis</w:t>
      </w:r>
      <w:r w:rsidR="00890C0D">
        <w:rPr>
          <w:rFonts w:cs="Arial"/>
          <w:b/>
          <w:bCs/>
          <w:szCs w:val="24"/>
        </w:rPr>
        <w:t xml:space="preserve"> </w:t>
      </w:r>
      <w:r w:rsidR="00F62768" w:rsidRPr="006F0798">
        <w:rPr>
          <w:rFonts w:cs="Arial"/>
          <w:b/>
          <w:bCs/>
          <w:szCs w:val="24"/>
        </w:rPr>
        <w:t>- Pupils</w:t>
      </w:r>
      <w:r w:rsidRPr="006F0798">
        <w:rPr>
          <w:rFonts w:cs="Arial"/>
          <w:b/>
          <w:bCs/>
          <w:szCs w:val="24"/>
        </w:rPr>
        <w:t xml:space="preserve"> (Cognitive Strategies)</w:t>
      </w:r>
    </w:p>
    <w:p w14:paraId="53A6DBCE" w14:textId="57A08D50" w:rsidR="00124CD6" w:rsidRDefault="00124CD6" w:rsidP="00F62768">
      <w:pPr>
        <w:rPr>
          <w:rFonts w:cs="Arial"/>
          <w:szCs w:val="24"/>
        </w:rPr>
      </w:pPr>
      <w:r w:rsidRPr="006F0798">
        <w:rPr>
          <w:rFonts w:cs="Arial"/>
          <w:szCs w:val="24"/>
        </w:rPr>
        <w:t>N.B. Due to changes in survey questions, there is no comparator data between mean average scores between 2023/2024 and 2024/2025.</w:t>
      </w:r>
    </w:p>
    <w:p w14:paraId="170654E9" w14:textId="493744AB" w:rsidR="00711D67" w:rsidRPr="00711D67" w:rsidRDefault="00711D67" w:rsidP="00F62768">
      <w:pPr>
        <w:rPr>
          <w:rFonts w:cs="Arial"/>
          <w:b/>
          <w:bCs/>
          <w:szCs w:val="24"/>
        </w:rPr>
      </w:pPr>
      <w:r w:rsidRPr="00711D67">
        <w:rPr>
          <w:rFonts w:cs="Arial"/>
          <w:b/>
          <w:bCs/>
          <w:szCs w:val="24"/>
        </w:rPr>
        <w:t>Overall, n = 199</w:t>
      </w:r>
    </w:p>
    <w:tbl>
      <w:tblPr>
        <w:tblStyle w:val="TableGrid"/>
        <w:tblW w:w="7883" w:type="dxa"/>
        <w:tblLook w:val="04A0" w:firstRow="1" w:lastRow="0" w:firstColumn="1" w:lastColumn="0" w:noHBand="0" w:noVBand="1"/>
      </w:tblPr>
      <w:tblGrid>
        <w:gridCol w:w="2090"/>
        <w:gridCol w:w="1946"/>
        <w:gridCol w:w="1788"/>
        <w:gridCol w:w="2059"/>
      </w:tblGrid>
      <w:tr w:rsidR="00711D67" w:rsidRPr="006F0798" w14:paraId="67A8C72B" w14:textId="77777777" w:rsidTr="00711D67">
        <w:tc>
          <w:tcPr>
            <w:tcW w:w="2090" w:type="dxa"/>
            <w:shd w:val="clear" w:color="auto" w:fill="FF87A0" w:themeFill="accent1" w:themeFillTint="66"/>
          </w:tcPr>
          <w:p w14:paraId="0C832C02" w14:textId="14615F49" w:rsidR="00711D67" w:rsidRPr="006F0798" w:rsidRDefault="00711D67">
            <w:pPr>
              <w:jc w:val="center"/>
              <w:rPr>
                <w:rFonts w:cs="Arial"/>
                <w:b/>
                <w:bCs/>
                <w:szCs w:val="24"/>
              </w:rPr>
            </w:pPr>
            <w:r w:rsidRPr="006F0798">
              <w:rPr>
                <w:rFonts w:cs="Arial"/>
                <w:b/>
                <w:bCs/>
                <w:szCs w:val="24"/>
              </w:rPr>
              <w:t>Cognitive Strategies Question</w:t>
            </w:r>
          </w:p>
        </w:tc>
        <w:tc>
          <w:tcPr>
            <w:tcW w:w="1946" w:type="dxa"/>
            <w:shd w:val="clear" w:color="auto" w:fill="FF87A0" w:themeFill="accent1" w:themeFillTint="66"/>
          </w:tcPr>
          <w:p w14:paraId="1F3BF10A" w14:textId="77777777" w:rsidR="00711D67" w:rsidRPr="006F0798" w:rsidRDefault="00711D67">
            <w:pPr>
              <w:jc w:val="center"/>
              <w:rPr>
                <w:rFonts w:cs="Arial"/>
                <w:b/>
                <w:bCs/>
                <w:szCs w:val="24"/>
              </w:rPr>
            </w:pPr>
            <w:r w:rsidRPr="006F0798">
              <w:rPr>
                <w:rFonts w:cs="Arial"/>
                <w:b/>
                <w:bCs/>
                <w:szCs w:val="24"/>
              </w:rPr>
              <w:t>Percentage of ‘Agree’ to ‘Strongly Agree’</w:t>
            </w:r>
          </w:p>
        </w:tc>
        <w:tc>
          <w:tcPr>
            <w:tcW w:w="1788" w:type="dxa"/>
            <w:shd w:val="clear" w:color="auto" w:fill="FF87A0" w:themeFill="accent1" w:themeFillTint="66"/>
          </w:tcPr>
          <w:p w14:paraId="599ADBD5" w14:textId="77777777" w:rsidR="00711D67" w:rsidRPr="006F0798" w:rsidRDefault="00711D67">
            <w:pPr>
              <w:jc w:val="center"/>
              <w:rPr>
                <w:rFonts w:cs="Arial"/>
                <w:b/>
                <w:bCs/>
                <w:szCs w:val="24"/>
              </w:rPr>
            </w:pPr>
            <w:r w:rsidRPr="006F0798">
              <w:rPr>
                <w:rFonts w:cs="Arial"/>
                <w:b/>
                <w:bCs/>
                <w:szCs w:val="24"/>
              </w:rPr>
              <w:t>Mean Average Score</w:t>
            </w:r>
          </w:p>
        </w:tc>
        <w:tc>
          <w:tcPr>
            <w:tcW w:w="2059" w:type="dxa"/>
            <w:shd w:val="clear" w:color="auto" w:fill="FF87A0" w:themeFill="accent1" w:themeFillTint="66"/>
          </w:tcPr>
          <w:p w14:paraId="32D31A68" w14:textId="77777777" w:rsidR="00711D67" w:rsidRPr="006F0798" w:rsidRDefault="00711D67">
            <w:pPr>
              <w:jc w:val="center"/>
              <w:rPr>
                <w:rFonts w:cs="Arial"/>
                <w:b/>
                <w:bCs/>
                <w:szCs w:val="24"/>
              </w:rPr>
            </w:pPr>
            <w:r w:rsidRPr="006F0798">
              <w:rPr>
                <w:rFonts w:cs="Arial"/>
                <w:b/>
                <w:bCs/>
                <w:szCs w:val="24"/>
              </w:rPr>
              <w:t>Standard Deviation</w:t>
            </w:r>
          </w:p>
        </w:tc>
      </w:tr>
      <w:tr w:rsidR="00711D67" w:rsidRPr="006F0798" w14:paraId="744EE309" w14:textId="77777777" w:rsidTr="00711D67">
        <w:tc>
          <w:tcPr>
            <w:tcW w:w="2090" w:type="dxa"/>
          </w:tcPr>
          <w:p w14:paraId="25135CAE" w14:textId="0CC22F30" w:rsidR="00711D67" w:rsidRPr="006F0798" w:rsidRDefault="00711D67">
            <w:pPr>
              <w:rPr>
                <w:rFonts w:cs="Arial"/>
                <w:szCs w:val="24"/>
              </w:rPr>
            </w:pPr>
            <w:r w:rsidRPr="006F0798">
              <w:rPr>
                <w:rFonts w:cs="Arial"/>
                <w:szCs w:val="24"/>
              </w:rPr>
              <w:t>I can tell which information is most important when I study</w:t>
            </w:r>
          </w:p>
        </w:tc>
        <w:tc>
          <w:tcPr>
            <w:tcW w:w="1946" w:type="dxa"/>
          </w:tcPr>
          <w:p w14:paraId="72D743B1" w14:textId="178101EC" w:rsidR="00711D67" w:rsidRPr="006F0798" w:rsidRDefault="00711D67">
            <w:pPr>
              <w:jc w:val="center"/>
              <w:rPr>
                <w:rFonts w:cs="Arial"/>
                <w:szCs w:val="24"/>
              </w:rPr>
            </w:pPr>
            <w:r w:rsidRPr="006F0798">
              <w:rPr>
                <w:rFonts w:cs="Arial"/>
                <w:szCs w:val="24"/>
              </w:rPr>
              <w:t>88%</w:t>
            </w:r>
          </w:p>
        </w:tc>
        <w:tc>
          <w:tcPr>
            <w:tcW w:w="1788" w:type="dxa"/>
          </w:tcPr>
          <w:p w14:paraId="474CDE41" w14:textId="3AD97670" w:rsidR="00711D67" w:rsidRPr="006F0798" w:rsidRDefault="00711D67">
            <w:pPr>
              <w:jc w:val="center"/>
              <w:rPr>
                <w:rFonts w:cs="Arial"/>
                <w:szCs w:val="24"/>
              </w:rPr>
            </w:pPr>
            <w:r w:rsidRPr="006F0798">
              <w:rPr>
                <w:rFonts w:cs="Arial"/>
                <w:szCs w:val="24"/>
              </w:rPr>
              <w:t>4.06</w:t>
            </w:r>
          </w:p>
        </w:tc>
        <w:tc>
          <w:tcPr>
            <w:tcW w:w="2059" w:type="dxa"/>
          </w:tcPr>
          <w:p w14:paraId="27B8B6F0" w14:textId="09BEF3A3" w:rsidR="00711D67" w:rsidRPr="006F0798" w:rsidRDefault="00711D67">
            <w:pPr>
              <w:jc w:val="center"/>
              <w:rPr>
                <w:rFonts w:cs="Arial"/>
                <w:szCs w:val="24"/>
              </w:rPr>
            </w:pPr>
            <w:r w:rsidRPr="006F0798">
              <w:rPr>
                <w:rFonts w:cs="Arial"/>
                <w:szCs w:val="24"/>
              </w:rPr>
              <w:t>0.56</w:t>
            </w:r>
          </w:p>
        </w:tc>
      </w:tr>
      <w:tr w:rsidR="00711D67" w:rsidRPr="006F0798" w14:paraId="10460481" w14:textId="77777777" w:rsidTr="00711D67">
        <w:tc>
          <w:tcPr>
            <w:tcW w:w="2090" w:type="dxa"/>
          </w:tcPr>
          <w:p w14:paraId="7B7D3603" w14:textId="1E975183" w:rsidR="00711D67" w:rsidRPr="006F0798" w:rsidRDefault="00711D67">
            <w:pPr>
              <w:rPr>
                <w:rFonts w:cs="Arial"/>
                <w:szCs w:val="24"/>
              </w:rPr>
            </w:pPr>
            <w:r w:rsidRPr="006F0798">
              <w:rPr>
                <w:rFonts w:cs="Arial"/>
                <w:szCs w:val="24"/>
              </w:rPr>
              <w:t>I can tell how reliable information is when I read something</w:t>
            </w:r>
          </w:p>
        </w:tc>
        <w:tc>
          <w:tcPr>
            <w:tcW w:w="1946" w:type="dxa"/>
          </w:tcPr>
          <w:p w14:paraId="0D8DFE0A" w14:textId="392F38B8" w:rsidR="00711D67" w:rsidRPr="006F0798" w:rsidRDefault="00711D67">
            <w:pPr>
              <w:jc w:val="center"/>
              <w:rPr>
                <w:rFonts w:cs="Arial"/>
                <w:szCs w:val="24"/>
              </w:rPr>
            </w:pPr>
            <w:r w:rsidRPr="006F0798">
              <w:rPr>
                <w:rFonts w:cs="Arial"/>
                <w:szCs w:val="24"/>
              </w:rPr>
              <w:t>88%</w:t>
            </w:r>
          </w:p>
        </w:tc>
        <w:tc>
          <w:tcPr>
            <w:tcW w:w="1788" w:type="dxa"/>
          </w:tcPr>
          <w:p w14:paraId="1B577D4F" w14:textId="45C72A89" w:rsidR="00711D67" w:rsidRPr="006F0798" w:rsidRDefault="00711D67">
            <w:pPr>
              <w:jc w:val="center"/>
              <w:rPr>
                <w:rFonts w:cs="Arial"/>
                <w:szCs w:val="24"/>
              </w:rPr>
            </w:pPr>
            <w:r w:rsidRPr="006F0798">
              <w:rPr>
                <w:rFonts w:cs="Arial"/>
                <w:szCs w:val="24"/>
              </w:rPr>
              <w:t>4.12</w:t>
            </w:r>
          </w:p>
        </w:tc>
        <w:tc>
          <w:tcPr>
            <w:tcW w:w="2059" w:type="dxa"/>
          </w:tcPr>
          <w:p w14:paraId="693779BC" w14:textId="5B0D9AD4" w:rsidR="00711D67" w:rsidRPr="006F0798" w:rsidRDefault="00711D67">
            <w:pPr>
              <w:jc w:val="center"/>
              <w:rPr>
                <w:rFonts w:cs="Arial"/>
                <w:szCs w:val="24"/>
              </w:rPr>
            </w:pPr>
            <w:r w:rsidRPr="006F0798">
              <w:rPr>
                <w:rFonts w:cs="Arial"/>
                <w:szCs w:val="24"/>
              </w:rPr>
              <w:t>0.63</w:t>
            </w:r>
          </w:p>
        </w:tc>
      </w:tr>
      <w:tr w:rsidR="00711D67" w:rsidRPr="006F0798" w14:paraId="1B5503AB" w14:textId="77777777" w:rsidTr="00711D67">
        <w:tc>
          <w:tcPr>
            <w:tcW w:w="2090" w:type="dxa"/>
          </w:tcPr>
          <w:p w14:paraId="2DAE46B0" w14:textId="3CC2C4E0" w:rsidR="00711D67" w:rsidRPr="006F0798" w:rsidRDefault="00711D67">
            <w:pPr>
              <w:rPr>
                <w:rFonts w:cs="Arial"/>
                <w:szCs w:val="24"/>
              </w:rPr>
            </w:pPr>
            <w:r w:rsidRPr="006F0798">
              <w:rPr>
                <w:rFonts w:cs="Arial"/>
                <w:szCs w:val="24"/>
              </w:rPr>
              <w:t>I can clearly explain my ideas, even when writing about complicated things</w:t>
            </w:r>
          </w:p>
        </w:tc>
        <w:tc>
          <w:tcPr>
            <w:tcW w:w="1946" w:type="dxa"/>
          </w:tcPr>
          <w:p w14:paraId="11DAA4A2" w14:textId="472AC89A" w:rsidR="00711D67" w:rsidRPr="006F0798" w:rsidRDefault="00711D67">
            <w:pPr>
              <w:jc w:val="center"/>
              <w:rPr>
                <w:rFonts w:cs="Arial"/>
                <w:szCs w:val="24"/>
              </w:rPr>
            </w:pPr>
            <w:r w:rsidRPr="006F0798">
              <w:rPr>
                <w:rFonts w:cs="Arial"/>
                <w:szCs w:val="24"/>
              </w:rPr>
              <w:t>78%</w:t>
            </w:r>
          </w:p>
        </w:tc>
        <w:tc>
          <w:tcPr>
            <w:tcW w:w="1788" w:type="dxa"/>
          </w:tcPr>
          <w:p w14:paraId="0BEA9466" w14:textId="3AD4D0DB" w:rsidR="00711D67" w:rsidRPr="006F0798" w:rsidRDefault="00711D67">
            <w:pPr>
              <w:jc w:val="center"/>
              <w:rPr>
                <w:rFonts w:cs="Arial"/>
                <w:szCs w:val="24"/>
              </w:rPr>
            </w:pPr>
            <w:r w:rsidRPr="006F0798">
              <w:rPr>
                <w:rFonts w:cs="Arial"/>
                <w:szCs w:val="24"/>
              </w:rPr>
              <w:t>3.94</w:t>
            </w:r>
          </w:p>
        </w:tc>
        <w:tc>
          <w:tcPr>
            <w:tcW w:w="2059" w:type="dxa"/>
          </w:tcPr>
          <w:p w14:paraId="1505D1F9" w14:textId="3C81B1D9" w:rsidR="00711D67" w:rsidRPr="006F0798" w:rsidRDefault="00711D67">
            <w:pPr>
              <w:jc w:val="center"/>
              <w:rPr>
                <w:rFonts w:cs="Arial"/>
                <w:szCs w:val="24"/>
              </w:rPr>
            </w:pPr>
            <w:r w:rsidRPr="006F0798">
              <w:rPr>
                <w:rFonts w:cs="Arial"/>
                <w:szCs w:val="24"/>
              </w:rPr>
              <w:t>0.74</w:t>
            </w:r>
          </w:p>
        </w:tc>
      </w:tr>
      <w:tr w:rsidR="00711D67" w:rsidRPr="006F0798" w14:paraId="00AA2D84" w14:textId="77777777" w:rsidTr="00711D67">
        <w:tc>
          <w:tcPr>
            <w:tcW w:w="2090" w:type="dxa"/>
          </w:tcPr>
          <w:p w14:paraId="597E836E" w14:textId="66D09E91" w:rsidR="00711D67" w:rsidRPr="006F0798" w:rsidRDefault="00711D67">
            <w:pPr>
              <w:rPr>
                <w:rFonts w:cs="Arial"/>
                <w:szCs w:val="24"/>
              </w:rPr>
            </w:pPr>
            <w:r w:rsidRPr="006F0798">
              <w:rPr>
                <w:rFonts w:cs="Arial"/>
                <w:szCs w:val="24"/>
              </w:rPr>
              <w:t>I am confident that I can explain my ideas when talking to others</w:t>
            </w:r>
          </w:p>
        </w:tc>
        <w:tc>
          <w:tcPr>
            <w:tcW w:w="1946" w:type="dxa"/>
          </w:tcPr>
          <w:p w14:paraId="6584F08B" w14:textId="7D6B11BF" w:rsidR="00711D67" w:rsidRPr="006F0798" w:rsidRDefault="00711D67">
            <w:pPr>
              <w:jc w:val="center"/>
              <w:rPr>
                <w:rFonts w:cs="Arial"/>
                <w:szCs w:val="24"/>
              </w:rPr>
            </w:pPr>
            <w:r w:rsidRPr="006F0798">
              <w:rPr>
                <w:rFonts w:cs="Arial"/>
                <w:szCs w:val="24"/>
              </w:rPr>
              <w:t>74%</w:t>
            </w:r>
          </w:p>
        </w:tc>
        <w:tc>
          <w:tcPr>
            <w:tcW w:w="1788" w:type="dxa"/>
          </w:tcPr>
          <w:p w14:paraId="380CFFAE" w14:textId="0FCBD220" w:rsidR="00711D67" w:rsidRPr="006F0798" w:rsidRDefault="00711D67">
            <w:pPr>
              <w:jc w:val="center"/>
              <w:rPr>
                <w:rFonts w:cs="Arial"/>
                <w:szCs w:val="24"/>
              </w:rPr>
            </w:pPr>
            <w:r w:rsidRPr="006F0798">
              <w:rPr>
                <w:rFonts w:cs="Arial"/>
                <w:szCs w:val="24"/>
              </w:rPr>
              <w:t>3.90</w:t>
            </w:r>
          </w:p>
        </w:tc>
        <w:tc>
          <w:tcPr>
            <w:tcW w:w="2059" w:type="dxa"/>
          </w:tcPr>
          <w:p w14:paraId="18A4ADBF" w14:textId="166D6860" w:rsidR="00711D67" w:rsidRPr="006F0798" w:rsidRDefault="00711D67">
            <w:pPr>
              <w:jc w:val="center"/>
              <w:rPr>
                <w:rFonts w:cs="Arial"/>
                <w:szCs w:val="24"/>
              </w:rPr>
            </w:pPr>
            <w:r w:rsidRPr="006F0798">
              <w:rPr>
                <w:rFonts w:cs="Arial"/>
                <w:szCs w:val="24"/>
              </w:rPr>
              <w:t>0.83</w:t>
            </w:r>
          </w:p>
        </w:tc>
      </w:tr>
    </w:tbl>
    <w:p w14:paraId="697A1716" w14:textId="77777777" w:rsidR="00DC3BAB" w:rsidRDefault="00DC3BAB" w:rsidP="00DC3BAB">
      <w:pPr>
        <w:rPr>
          <w:szCs w:val="24"/>
          <w:lang w:eastAsia="en-US"/>
        </w:rPr>
      </w:pPr>
    </w:p>
    <w:p w14:paraId="233262E7" w14:textId="17AAE854" w:rsidR="001700A7" w:rsidRPr="00CA6330" w:rsidRDefault="00CA6330" w:rsidP="00DC3BAB">
      <w:pPr>
        <w:rPr>
          <w:b/>
          <w:bCs/>
          <w:szCs w:val="24"/>
          <w:lang w:eastAsia="en-US"/>
        </w:rPr>
      </w:pPr>
      <w:r w:rsidRPr="00CA6330">
        <w:rPr>
          <w:b/>
          <w:bCs/>
          <w:szCs w:val="24"/>
          <w:lang w:eastAsia="en-US"/>
        </w:rPr>
        <w:t>Asian, n = 46</w:t>
      </w:r>
    </w:p>
    <w:tbl>
      <w:tblPr>
        <w:tblStyle w:val="TableGrid"/>
        <w:tblW w:w="7883" w:type="dxa"/>
        <w:tblLook w:val="04A0" w:firstRow="1" w:lastRow="0" w:firstColumn="1" w:lastColumn="0" w:noHBand="0" w:noVBand="1"/>
      </w:tblPr>
      <w:tblGrid>
        <w:gridCol w:w="2090"/>
        <w:gridCol w:w="1946"/>
        <w:gridCol w:w="1788"/>
        <w:gridCol w:w="2059"/>
      </w:tblGrid>
      <w:tr w:rsidR="00CA6330" w:rsidRPr="006F0798" w14:paraId="00CDDFFA" w14:textId="77777777" w:rsidTr="00CA6330">
        <w:tc>
          <w:tcPr>
            <w:tcW w:w="2090" w:type="dxa"/>
            <w:shd w:val="clear" w:color="auto" w:fill="FF87A0" w:themeFill="accent1" w:themeFillTint="66"/>
          </w:tcPr>
          <w:p w14:paraId="5390EF3F" w14:textId="77777777" w:rsidR="00CA6330" w:rsidRPr="006F0798" w:rsidRDefault="00CA6330">
            <w:pPr>
              <w:jc w:val="center"/>
              <w:rPr>
                <w:rFonts w:cs="Arial"/>
                <w:b/>
                <w:bCs/>
                <w:szCs w:val="24"/>
              </w:rPr>
            </w:pPr>
            <w:r w:rsidRPr="006F0798">
              <w:rPr>
                <w:rFonts w:cs="Arial"/>
                <w:b/>
                <w:bCs/>
                <w:szCs w:val="24"/>
              </w:rPr>
              <w:t>Cognitive Strategies Question</w:t>
            </w:r>
          </w:p>
        </w:tc>
        <w:tc>
          <w:tcPr>
            <w:tcW w:w="1946" w:type="dxa"/>
            <w:shd w:val="clear" w:color="auto" w:fill="FF87A0" w:themeFill="accent1" w:themeFillTint="66"/>
          </w:tcPr>
          <w:p w14:paraId="7A371DB9" w14:textId="77777777" w:rsidR="00CA6330" w:rsidRPr="006F0798" w:rsidRDefault="00CA6330">
            <w:pPr>
              <w:jc w:val="center"/>
              <w:rPr>
                <w:rFonts w:cs="Arial"/>
                <w:b/>
                <w:bCs/>
                <w:szCs w:val="24"/>
              </w:rPr>
            </w:pPr>
            <w:r w:rsidRPr="006F0798">
              <w:rPr>
                <w:rFonts w:cs="Arial"/>
                <w:b/>
                <w:bCs/>
                <w:szCs w:val="24"/>
              </w:rPr>
              <w:t>Percentage of ‘Agree’ to ‘Strongly Agree’</w:t>
            </w:r>
          </w:p>
        </w:tc>
        <w:tc>
          <w:tcPr>
            <w:tcW w:w="1788" w:type="dxa"/>
            <w:shd w:val="clear" w:color="auto" w:fill="FF87A0" w:themeFill="accent1" w:themeFillTint="66"/>
          </w:tcPr>
          <w:p w14:paraId="2F7C3A3E" w14:textId="77777777" w:rsidR="00CA6330" w:rsidRPr="006F0798" w:rsidRDefault="00CA6330">
            <w:pPr>
              <w:jc w:val="center"/>
              <w:rPr>
                <w:rFonts w:cs="Arial"/>
                <w:b/>
                <w:bCs/>
                <w:szCs w:val="24"/>
              </w:rPr>
            </w:pPr>
            <w:r w:rsidRPr="006F0798">
              <w:rPr>
                <w:rFonts w:cs="Arial"/>
                <w:b/>
                <w:bCs/>
                <w:szCs w:val="24"/>
              </w:rPr>
              <w:t>Mean Average Score</w:t>
            </w:r>
          </w:p>
        </w:tc>
        <w:tc>
          <w:tcPr>
            <w:tcW w:w="2059" w:type="dxa"/>
            <w:shd w:val="clear" w:color="auto" w:fill="FF87A0" w:themeFill="accent1" w:themeFillTint="66"/>
          </w:tcPr>
          <w:p w14:paraId="4BD33610" w14:textId="77777777" w:rsidR="00CA6330" w:rsidRPr="006F0798" w:rsidRDefault="00CA6330">
            <w:pPr>
              <w:jc w:val="center"/>
              <w:rPr>
                <w:rFonts w:cs="Arial"/>
                <w:b/>
                <w:bCs/>
                <w:szCs w:val="24"/>
              </w:rPr>
            </w:pPr>
            <w:r w:rsidRPr="006F0798">
              <w:rPr>
                <w:rFonts w:cs="Arial"/>
                <w:b/>
                <w:bCs/>
                <w:szCs w:val="24"/>
              </w:rPr>
              <w:t>Standard Deviation</w:t>
            </w:r>
          </w:p>
        </w:tc>
      </w:tr>
      <w:tr w:rsidR="00CA6330" w:rsidRPr="006F0798" w14:paraId="77895109" w14:textId="77777777" w:rsidTr="00CA6330">
        <w:tc>
          <w:tcPr>
            <w:tcW w:w="2090" w:type="dxa"/>
          </w:tcPr>
          <w:p w14:paraId="71FEDD03" w14:textId="77777777" w:rsidR="00CA6330" w:rsidRPr="006F0798" w:rsidRDefault="00CA6330">
            <w:pPr>
              <w:rPr>
                <w:rFonts w:cs="Arial"/>
                <w:szCs w:val="24"/>
              </w:rPr>
            </w:pPr>
            <w:r w:rsidRPr="006F0798">
              <w:rPr>
                <w:rFonts w:cs="Arial"/>
                <w:szCs w:val="24"/>
              </w:rPr>
              <w:t xml:space="preserve">I can tell which information is </w:t>
            </w:r>
            <w:r w:rsidRPr="006F0798">
              <w:rPr>
                <w:rFonts w:cs="Arial"/>
                <w:szCs w:val="24"/>
              </w:rPr>
              <w:lastRenderedPageBreak/>
              <w:t>most important when I study</w:t>
            </w:r>
          </w:p>
        </w:tc>
        <w:tc>
          <w:tcPr>
            <w:tcW w:w="1946" w:type="dxa"/>
          </w:tcPr>
          <w:p w14:paraId="5971BE8A" w14:textId="23FD3C26" w:rsidR="00CA6330" w:rsidRPr="006F0798" w:rsidRDefault="00CA6330">
            <w:pPr>
              <w:jc w:val="center"/>
              <w:rPr>
                <w:rFonts w:cs="Arial"/>
                <w:szCs w:val="24"/>
              </w:rPr>
            </w:pPr>
            <w:r w:rsidRPr="006F0798">
              <w:rPr>
                <w:rFonts w:cs="Arial"/>
                <w:szCs w:val="24"/>
              </w:rPr>
              <w:lastRenderedPageBreak/>
              <w:t>93%</w:t>
            </w:r>
          </w:p>
        </w:tc>
        <w:tc>
          <w:tcPr>
            <w:tcW w:w="1788" w:type="dxa"/>
          </w:tcPr>
          <w:p w14:paraId="7BA7971C" w14:textId="6EE42D50" w:rsidR="00CA6330" w:rsidRPr="006F0798" w:rsidRDefault="00CA6330">
            <w:pPr>
              <w:jc w:val="center"/>
              <w:rPr>
                <w:rFonts w:cs="Arial"/>
                <w:szCs w:val="24"/>
              </w:rPr>
            </w:pPr>
            <w:r w:rsidRPr="006F0798">
              <w:rPr>
                <w:rFonts w:cs="Arial"/>
                <w:szCs w:val="24"/>
              </w:rPr>
              <w:t>4.11</w:t>
            </w:r>
          </w:p>
        </w:tc>
        <w:tc>
          <w:tcPr>
            <w:tcW w:w="2059" w:type="dxa"/>
          </w:tcPr>
          <w:p w14:paraId="675D0B59" w14:textId="1B73878C" w:rsidR="00CA6330" w:rsidRPr="006F0798" w:rsidRDefault="00CA6330">
            <w:pPr>
              <w:jc w:val="center"/>
              <w:rPr>
                <w:rFonts w:cs="Arial"/>
                <w:szCs w:val="24"/>
              </w:rPr>
            </w:pPr>
            <w:r w:rsidRPr="006F0798">
              <w:rPr>
                <w:rFonts w:cs="Arial"/>
                <w:szCs w:val="24"/>
              </w:rPr>
              <w:t>0.48</w:t>
            </w:r>
          </w:p>
        </w:tc>
      </w:tr>
      <w:tr w:rsidR="00CA6330" w:rsidRPr="006F0798" w14:paraId="3E4D5818" w14:textId="77777777" w:rsidTr="00CA6330">
        <w:tc>
          <w:tcPr>
            <w:tcW w:w="2090" w:type="dxa"/>
          </w:tcPr>
          <w:p w14:paraId="3A850927" w14:textId="77777777" w:rsidR="00CA6330" w:rsidRPr="006F0798" w:rsidRDefault="00CA6330">
            <w:pPr>
              <w:rPr>
                <w:rFonts w:cs="Arial"/>
                <w:szCs w:val="24"/>
              </w:rPr>
            </w:pPr>
            <w:r w:rsidRPr="006F0798">
              <w:rPr>
                <w:rFonts w:cs="Arial"/>
                <w:szCs w:val="24"/>
              </w:rPr>
              <w:t>I can tell how reliable information is when I read something</w:t>
            </w:r>
          </w:p>
        </w:tc>
        <w:tc>
          <w:tcPr>
            <w:tcW w:w="1946" w:type="dxa"/>
          </w:tcPr>
          <w:p w14:paraId="1CBCE2DB" w14:textId="164A6C6D" w:rsidR="00CA6330" w:rsidRPr="006F0798" w:rsidRDefault="00CA6330">
            <w:pPr>
              <w:jc w:val="center"/>
              <w:rPr>
                <w:rFonts w:cs="Arial"/>
                <w:szCs w:val="24"/>
              </w:rPr>
            </w:pPr>
            <w:r w:rsidRPr="006F0798">
              <w:rPr>
                <w:rFonts w:cs="Arial"/>
                <w:szCs w:val="24"/>
              </w:rPr>
              <w:t>87%</w:t>
            </w:r>
          </w:p>
        </w:tc>
        <w:tc>
          <w:tcPr>
            <w:tcW w:w="1788" w:type="dxa"/>
          </w:tcPr>
          <w:p w14:paraId="15579C31" w14:textId="28440B73" w:rsidR="00CA6330" w:rsidRPr="006F0798" w:rsidRDefault="00CA6330">
            <w:pPr>
              <w:jc w:val="center"/>
              <w:rPr>
                <w:rFonts w:cs="Arial"/>
                <w:szCs w:val="24"/>
              </w:rPr>
            </w:pPr>
            <w:r w:rsidRPr="006F0798">
              <w:rPr>
                <w:rFonts w:cs="Arial"/>
                <w:szCs w:val="24"/>
              </w:rPr>
              <w:t>4.11</w:t>
            </w:r>
          </w:p>
        </w:tc>
        <w:tc>
          <w:tcPr>
            <w:tcW w:w="2059" w:type="dxa"/>
          </w:tcPr>
          <w:p w14:paraId="5D0FB2DB" w14:textId="5AA1D110" w:rsidR="00CA6330" w:rsidRPr="006F0798" w:rsidRDefault="00CA6330">
            <w:pPr>
              <w:jc w:val="center"/>
              <w:rPr>
                <w:rFonts w:cs="Arial"/>
                <w:szCs w:val="24"/>
              </w:rPr>
            </w:pPr>
            <w:r w:rsidRPr="006F0798">
              <w:rPr>
                <w:rFonts w:cs="Arial"/>
                <w:szCs w:val="24"/>
              </w:rPr>
              <w:t>0.67</w:t>
            </w:r>
          </w:p>
        </w:tc>
      </w:tr>
      <w:tr w:rsidR="00CA6330" w:rsidRPr="006F0798" w14:paraId="0BAC44EC" w14:textId="77777777" w:rsidTr="00CA6330">
        <w:tc>
          <w:tcPr>
            <w:tcW w:w="2090" w:type="dxa"/>
          </w:tcPr>
          <w:p w14:paraId="0F99CC07" w14:textId="77777777" w:rsidR="00CA6330" w:rsidRPr="006F0798" w:rsidRDefault="00CA6330">
            <w:pPr>
              <w:rPr>
                <w:rFonts w:cs="Arial"/>
                <w:szCs w:val="24"/>
              </w:rPr>
            </w:pPr>
            <w:r w:rsidRPr="006F0798">
              <w:rPr>
                <w:rFonts w:cs="Arial"/>
                <w:szCs w:val="24"/>
              </w:rPr>
              <w:t>I can clearly explain my ideas, even when writing about complicated things</w:t>
            </w:r>
          </w:p>
        </w:tc>
        <w:tc>
          <w:tcPr>
            <w:tcW w:w="1946" w:type="dxa"/>
          </w:tcPr>
          <w:p w14:paraId="1A34DDE5" w14:textId="300F5718" w:rsidR="00CA6330" w:rsidRPr="006F0798" w:rsidRDefault="00CA6330">
            <w:pPr>
              <w:jc w:val="center"/>
              <w:rPr>
                <w:rFonts w:cs="Arial"/>
                <w:szCs w:val="24"/>
              </w:rPr>
            </w:pPr>
            <w:r w:rsidRPr="006F0798">
              <w:rPr>
                <w:rFonts w:cs="Arial"/>
                <w:szCs w:val="24"/>
              </w:rPr>
              <w:t>83%</w:t>
            </w:r>
          </w:p>
        </w:tc>
        <w:tc>
          <w:tcPr>
            <w:tcW w:w="1788" w:type="dxa"/>
          </w:tcPr>
          <w:p w14:paraId="79315A40" w14:textId="7571DFFB" w:rsidR="00CA6330" w:rsidRPr="006F0798" w:rsidRDefault="00CA6330">
            <w:pPr>
              <w:jc w:val="center"/>
              <w:rPr>
                <w:rFonts w:cs="Arial"/>
                <w:szCs w:val="24"/>
              </w:rPr>
            </w:pPr>
            <w:r w:rsidRPr="006F0798">
              <w:rPr>
                <w:rFonts w:cs="Arial"/>
                <w:szCs w:val="24"/>
              </w:rPr>
              <w:t>3.96</w:t>
            </w:r>
          </w:p>
        </w:tc>
        <w:tc>
          <w:tcPr>
            <w:tcW w:w="2059" w:type="dxa"/>
          </w:tcPr>
          <w:p w14:paraId="75605510" w14:textId="373DBCD0" w:rsidR="00CA6330" w:rsidRPr="006F0798" w:rsidRDefault="00CA6330">
            <w:pPr>
              <w:jc w:val="center"/>
              <w:rPr>
                <w:rFonts w:cs="Arial"/>
                <w:szCs w:val="24"/>
              </w:rPr>
            </w:pPr>
            <w:r w:rsidRPr="006F0798">
              <w:rPr>
                <w:rFonts w:cs="Arial"/>
                <w:szCs w:val="24"/>
              </w:rPr>
              <w:t>0.83</w:t>
            </w:r>
          </w:p>
        </w:tc>
      </w:tr>
      <w:tr w:rsidR="00CA6330" w:rsidRPr="006F0798" w14:paraId="372CD65E" w14:textId="77777777" w:rsidTr="00CA6330">
        <w:tc>
          <w:tcPr>
            <w:tcW w:w="2090" w:type="dxa"/>
          </w:tcPr>
          <w:p w14:paraId="30D18DF3" w14:textId="77777777" w:rsidR="00CA6330" w:rsidRPr="006F0798" w:rsidRDefault="00CA6330">
            <w:pPr>
              <w:rPr>
                <w:rFonts w:cs="Arial"/>
                <w:szCs w:val="24"/>
              </w:rPr>
            </w:pPr>
            <w:r w:rsidRPr="006F0798">
              <w:rPr>
                <w:rFonts w:cs="Arial"/>
                <w:szCs w:val="24"/>
              </w:rPr>
              <w:t>I am confident that I can explain my ideas when talking to others</w:t>
            </w:r>
          </w:p>
        </w:tc>
        <w:tc>
          <w:tcPr>
            <w:tcW w:w="1946" w:type="dxa"/>
          </w:tcPr>
          <w:p w14:paraId="723F630A" w14:textId="78C61E31" w:rsidR="00CA6330" w:rsidRPr="006F0798" w:rsidRDefault="00CA6330">
            <w:pPr>
              <w:jc w:val="center"/>
              <w:rPr>
                <w:rFonts w:cs="Arial"/>
                <w:szCs w:val="24"/>
              </w:rPr>
            </w:pPr>
            <w:r w:rsidRPr="006F0798">
              <w:rPr>
                <w:rFonts w:cs="Arial"/>
                <w:szCs w:val="24"/>
              </w:rPr>
              <w:t>72%</w:t>
            </w:r>
          </w:p>
        </w:tc>
        <w:tc>
          <w:tcPr>
            <w:tcW w:w="1788" w:type="dxa"/>
          </w:tcPr>
          <w:p w14:paraId="04C76694" w14:textId="26738356" w:rsidR="00CA6330" w:rsidRPr="006F0798" w:rsidRDefault="00CA6330">
            <w:pPr>
              <w:jc w:val="center"/>
              <w:rPr>
                <w:rFonts w:cs="Arial"/>
                <w:szCs w:val="24"/>
              </w:rPr>
            </w:pPr>
            <w:r w:rsidRPr="006F0798">
              <w:rPr>
                <w:rFonts w:cs="Arial"/>
                <w:szCs w:val="24"/>
              </w:rPr>
              <w:t>3.87</w:t>
            </w:r>
          </w:p>
        </w:tc>
        <w:tc>
          <w:tcPr>
            <w:tcW w:w="2059" w:type="dxa"/>
          </w:tcPr>
          <w:p w14:paraId="70B6FDA0" w14:textId="3D8FEB21" w:rsidR="00CA6330" w:rsidRPr="006F0798" w:rsidRDefault="00CA6330">
            <w:pPr>
              <w:jc w:val="center"/>
              <w:rPr>
                <w:rFonts w:cs="Arial"/>
                <w:szCs w:val="24"/>
              </w:rPr>
            </w:pPr>
            <w:r w:rsidRPr="006F0798">
              <w:rPr>
                <w:rFonts w:cs="Arial"/>
                <w:szCs w:val="24"/>
              </w:rPr>
              <w:t>0.85</w:t>
            </w:r>
          </w:p>
        </w:tc>
      </w:tr>
    </w:tbl>
    <w:p w14:paraId="78193B17" w14:textId="77777777" w:rsidR="00DC3BAB" w:rsidRDefault="00DC3BAB" w:rsidP="00DC3BAB">
      <w:pPr>
        <w:rPr>
          <w:szCs w:val="24"/>
          <w:lang w:eastAsia="en-US"/>
        </w:rPr>
      </w:pPr>
    </w:p>
    <w:p w14:paraId="62B24E62" w14:textId="5A3D3366" w:rsidR="00CA6330" w:rsidRPr="00CA6330" w:rsidRDefault="00CA6330" w:rsidP="00DC3BAB">
      <w:pPr>
        <w:rPr>
          <w:b/>
          <w:bCs/>
          <w:szCs w:val="24"/>
          <w:lang w:eastAsia="en-US"/>
        </w:rPr>
      </w:pPr>
      <w:r w:rsidRPr="00CA6330">
        <w:rPr>
          <w:b/>
          <w:bCs/>
          <w:szCs w:val="24"/>
          <w:lang w:eastAsia="en-US"/>
        </w:rPr>
        <w:t>Black, n = 24</w:t>
      </w:r>
    </w:p>
    <w:tbl>
      <w:tblPr>
        <w:tblStyle w:val="TableGrid"/>
        <w:tblW w:w="7883" w:type="dxa"/>
        <w:tblLook w:val="04A0" w:firstRow="1" w:lastRow="0" w:firstColumn="1" w:lastColumn="0" w:noHBand="0" w:noVBand="1"/>
      </w:tblPr>
      <w:tblGrid>
        <w:gridCol w:w="2090"/>
        <w:gridCol w:w="1946"/>
        <w:gridCol w:w="1788"/>
        <w:gridCol w:w="2059"/>
      </w:tblGrid>
      <w:tr w:rsidR="00CA6330" w:rsidRPr="006F0798" w14:paraId="1534DAAA" w14:textId="77777777" w:rsidTr="00CA6330">
        <w:tc>
          <w:tcPr>
            <w:tcW w:w="2090" w:type="dxa"/>
            <w:shd w:val="clear" w:color="auto" w:fill="FF87A0" w:themeFill="accent1" w:themeFillTint="66"/>
          </w:tcPr>
          <w:p w14:paraId="593415C4" w14:textId="77777777" w:rsidR="00CA6330" w:rsidRPr="006F0798" w:rsidRDefault="00CA6330" w:rsidP="007F3A74">
            <w:pPr>
              <w:jc w:val="center"/>
              <w:rPr>
                <w:rFonts w:cs="Arial"/>
                <w:b/>
                <w:bCs/>
                <w:szCs w:val="24"/>
              </w:rPr>
            </w:pPr>
            <w:r w:rsidRPr="006F0798">
              <w:rPr>
                <w:rFonts w:cs="Arial"/>
                <w:b/>
                <w:bCs/>
                <w:szCs w:val="24"/>
              </w:rPr>
              <w:t>Cognitive Strategies Question</w:t>
            </w:r>
          </w:p>
        </w:tc>
        <w:tc>
          <w:tcPr>
            <w:tcW w:w="1946" w:type="dxa"/>
            <w:shd w:val="clear" w:color="auto" w:fill="FF87A0" w:themeFill="accent1" w:themeFillTint="66"/>
          </w:tcPr>
          <w:p w14:paraId="3E33D5EC" w14:textId="77777777" w:rsidR="00CA6330" w:rsidRPr="006F0798" w:rsidRDefault="00CA6330" w:rsidP="007F3A74">
            <w:pPr>
              <w:jc w:val="center"/>
              <w:rPr>
                <w:rFonts w:cs="Arial"/>
                <w:b/>
                <w:bCs/>
                <w:szCs w:val="24"/>
              </w:rPr>
            </w:pPr>
            <w:r w:rsidRPr="006F0798">
              <w:rPr>
                <w:rFonts w:cs="Arial"/>
                <w:b/>
                <w:bCs/>
                <w:szCs w:val="24"/>
              </w:rPr>
              <w:t>Percentage of ‘Agree’ to ‘Strongly Agree’</w:t>
            </w:r>
          </w:p>
        </w:tc>
        <w:tc>
          <w:tcPr>
            <w:tcW w:w="1788" w:type="dxa"/>
            <w:shd w:val="clear" w:color="auto" w:fill="FF87A0" w:themeFill="accent1" w:themeFillTint="66"/>
          </w:tcPr>
          <w:p w14:paraId="65A290C7" w14:textId="77777777" w:rsidR="00CA6330" w:rsidRPr="006F0798" w:rsidRDefault="00CA6330" w:rsidP="007F3A74">
            <w:pPr>
              <w:jc w:val="center"/>
              <w:rPr>
                <w:rFonts w:cs="Arial"/>
                <w:b/>
                <w:bCs/>
                <w:szCs w:val="24"/>
              </w:rPr>
            </w:pPr>
            <w:r w:rsidRPr="006F0798">
              <w:rPr>
                <w:rFonts w:cs="Arial"/>
                <w:b/>
                <w:bCs/>
                <w:szCs w:val="24"/>
              </w:rPr>
              <w:t>Mean Average Score</w:t>
            </w:r>
          </w:p>
        </w:tc>
        <w:tc>
          <w:tcPr>
            <w:tcW w:w="2059" w:type="dxa"/>
            <w:shd w:val="clear" w:color="auto" w:fill="FF87A0" w:themeFill="accent1" w:themeFillTint="66"/>
          </w:tcPr>
          <w:p w14:paraId="28991E87" w14:textId="77777777" w:rsidR="00CA6330" w:rsidRPr="006F0798" w:rsidRDefault="00CA6330" w:rsidP="007F3A74">
            <w:pPr>
              <w:jc w:val="center"/>
              <w:rPr>
                <w:rFonts w:cs="Arial"/>
                <w:b/>
                <w:bCs/>
                <w:szCs w:val="24"/>
              </w:rPr>
            </w:pPr>
            <w:r w:rsidRPr="006F0798">
              <w:rPr>
                <w:rFonts w:cs="Arial"/>
                <w:b/>
                <w:bCs/>
                <w:szCs w:val="24"/>
              </w:rPr>
              <w:t>Standard Deviation</w:t>
            </w:r>
          </w:p>
        </w:tc>
      </w:tr>
      <w:tr w:rsidR="00CA6330" w:rsidRPr="006F0798" w14:paraId="06DD2C55" w14:textId="77777777" w:rsidTr="00CA6330">
        <w:tc>
          <w:tcPr>
            <w:tcW w:w="2090" w:type="dxa"/>
          </w:tcPr>
          <w:p w14:paraId="36F5D313" w14:textId="77777777" w:rsidR="00CA6330" w:rsidRPr="006F0798" w:rsidRDefault="00CA6330" w:rsidP="007F3A74">
            <w:pPr>
              <w:rPr>
                <w:rFonts w:cs="Arial"/>
                <w:szCs w:val="24"/>
              </w:rPr>
            </w:pPr>
            <w:r w:rsidRPr="006F0798">
              <w:rPr>
                <w:rFonts w:cs="Arial"/>
                <w:szCs w:val="24"/>
              </w:rPr>
              <w:t>I can tell which information is most important when I study</w:t>
            </w:r>
          </w:p>
        </w:tc>
        <w:tc>
          <w:tcPr>
            <w:tcW w:w="1946" w:type="dxa"/>
          </w:tcPr>
          <w:p w14:paraId="0FAF5FAA" w14:textId="77777777" w:rsidR="00CA6330" w:rsidRPr="006F0798" w:rsidRDefault="00CA6330" w:rsidP="007F3A74">
            <w:pPr>
              <w:jc w:val="center"/>
              <w:rPr>
                <w:rFonts w:cs="Arial"/>
                <w:szCs w:val="24"/>
              </w:rPr>
            </w:pPr>
            <w:r w:rsidRPr="006F0798">
              <w:rPr>
                <w:rFonts w:cs="Arial"/>
                <w:szCs w:val="24"/>
              </w:rPr>
              <w:t>79%</w:t>
            </w:r>
          </w:p>
        </w:tc>
        <w:tc>
          <w:tcPr>
            <w:tcW w:w="1788" w:type="dxa"/>
          </w:tcPr>
          <w:p w14:paraId="55F5B57A" w14:textId="77777777" w:rsidR="00CA6330" w:rsidRPr="006F0798" w:rsidRDefault="00CA6330" w:rsidP="007F3A74">
            <w:pPr>
              <w:jc w:val="center"/>
              <w:rPr>
                <w:rFonts w:cs="Arial"/>
                <w:szCs w:val="24"/>
              </w:rPr>
            </w:pPr>
            <w:r w:rsidRPr="006F0798">
              <w:rPr>
                <w:rFonts w:cs="Arial"/>
                <w:szCs w:val="24"/>
              </w:rPr>
              <w:t>4.04</w:t>
            </w:r>
          </w:p>
        </w:tc>
        <w:tc>
          <w:tcPr>
            <w:tcW w:w="2059" w:type="dxa"/>
          </w:tcPr>
          <w:p w14:paraId="4E3FF66A" w14:textId="77777777" w:rsidR="00CA6330" w:rsidRPr="006F0798" w:rsidRDefault="00CA6330" w:rsidP="007F3A74">
            <w:pPr>
              <w:jc w:val="center"/>
              <w:rPr>
                <w:rFonts w:cs="Arial"/>
                <w:szCs w:val="24"/>
              </w:rPr>
            </w:pPr>
            <w:r w:rsidRPr="006F0798">
              <w:rPr>
                <w:rFonts w:cs="Arial"/>
                <w:szCs w:val="24"/>
              </w:rPr>
              <w:t>0.68</w:t>
            </w:r>
          </w:p>
        </w:tc>
      </w:tr>
      <w:tr w:rsidR="00CA6330" w:rsidRPr="006F0798" w14:paraId="7FD06035" w14:textId="77777777" w:rsidTr="00CA6330">
        <w:tc>
          <w:tcPr>
            <w:tcW w:w="2090" w:type="dxa"/>
          </w:tcPr>
          <w:p w14:paraId="3D4C3783" w14:textId="77777777" w:rsidR="00CA6330" w:rsidRPr="006F0798" w:rsidRDefault="00CA6330" w:rsidP="007F3A74">
            <w:pPr>
              <w:rPr>
                <w:rFonts w:cs="Arial"/>
                <w:szCs w:val="24"/>
              </w:rPr>
            </w:pPr>
            <w:r w:rsidRPr="006F0798">
              <w:rPr>
                <w:rFonts w:cs="Arial"/>
                <w:szCs w:val="24"/>
              </w:rPr>
              <w:t>I can tell how reliable information is when I read something</w:t>
            </w:r>
          </w:p>
        </w:tc>
        <w:tc>
          <w:tcPr>
            <w:tcW w:w="1946" w:type="dxa"/>
          </w:tcPr>
          <w:p w14:paraId="2FFA7814" w14:textId="77777777" w:rsidR="00CA6330" w:rsidRPr="006F0798" w:rsidRDefault="00CA6330" w:rsidP="007F3A74">
            <w:pPr>
              <w:jc w:val="center"/>
              <w:rPr>
                <w:rFonts w:cs="Arial"/>
                <w:szCs w:val="24"/>
              </w:rPr>
            </w:pPr>
            <w:r w:rsidRPr="006F0798">
              <w:rPr>
                <w:rFonts w:cs="Arial"/>
                <w:szCs w:val="24"/>
              </w:rPr>
              <w:t>92%</w:t>
            </w:r>
          </w:p>
        </w:tc>
        <w:tc>
          <w:tcPr>
            <w:tcW w:w="1788" w:type="dxa"/>
          </w:tcPr>
          <w:p w14:paraId="36DD68CA" w14:textId="77777777" w:rsidR="00CA6330" w:rsidRPr="006F0798" w:rsidRDefault="00CA6330" w:rsidP="007F3A74">
            <w:pPr>
              <w:jc w:val="center"/>
              <w:rPr>
                <w:rFonts w:cs="Arial"/>
                <w:szCs w:val="24"/>
              </w:rPr>
            </w:pPr>
            <w:r w:rsidRPr="006F0798">
              <w:rPr>
                <w:rFonts w:cs="Arial"/>
                <w:szCs w:val="24"/>
              </w:rPr>
              <w:t>4.33</w:t>
            </w:r>
          </w:p>
        </w:tc>
        <w:tc>
          <w:tcPr>
            <w:tcW w:w="2059" w:type="dxa"/>
          </w:tcPr>
          <w:p w14:paraId="6709D8D5" w14:textId="77777777" w:rsidR="00CA6330" w:rsidRPr="006F0798" w:rsidRDefault="00CA6330" w:rsidP="007F3A74">
            <w:pPr>
              <w:jc w:val="center"/>
              <w:rPr>
                <w:rFonts w:cs="Arial"/>
                <w:szCs w:val="24"/>
              </w:rPr>
            </w:pPr>
            <w:r w:rsidRPr="006F0798">
              <w:rPr>
                <w:rFonts w:cs="Arial"/>
                <w:szCs w:val="24"/>
              </w:rPr>
              <w:t>0.62</w:t>
            </w:r>
          </w:p>
        </w:tc>
      </w:tr>
      <w:tr w:rsidR="00CA6330" w:rsidRPr="006F0798" w14:paraId="57C6326B" w14:textId="77777777" w:rsidTr="00CA6330">
        <w:tc>
          <w:tcPr>
            <w:tcW w:w="2090" w:type="dxa"/>
          </w:tcPr>
          <w:p w14:paraId="5CC220DB" w14:textId="77777777" w:rsidR="00CA6330" w:rsidRPr="006F0798" w:rsidRDefault="00CA6330" w:rsidP="007F3A74">
            <w:pPr>
              <w:rPr>
                <w:rFonts w:cs="Arial"/>
                <w:szCs w:val="24"/>
              </w:rPr>
            </w:pPr>
            <w:r w:rsidRPr="006F0798">
              <w:rPr>
                <w:rFonts w:cs="Arial"/>
                <w:szCs w:val="24"/>
              </w:rPr>
              <w:t>I can clearly explain my ideas, even when writing about complicated things</w:t>
            </w:r>
          </w:p>
        </w:tc>
        <w:tc>
          <w:tcPr>
            <w:tcW w:w="1946" w:type="dxa"/>
          </w:tcPr>
          <w:p w14:paraId="1E735C55" w14:textId="77777777" w:rsidR="00CA6330" w:rsidRPr="006F0798" w:rsidRDefault="00CA6330" w:rsidP="007F3A74">
            <w:pPr>
              <w:jc w:val="center"/>
              <w:rPr>
                <w:rFonts w:cs="Arial"/>
                <w:szCs w:val="24"/>
              </w:rPr>
            </w:pPr>
            <w:r w:rsidRPr="006F0798">
              <w:rPr>
                <w:rFonts w:cs="Arial"/>
                <w:szCs w:val="24"/>
              </w:rPr>
              <w:t>67%</w:t>
            </w:r>
          </w:p>
        </w:tc>
        <w:tc>
          <w:tcPr>
            <w:tcW w:w="1788" w:type="dxa"/>
          </w:tcPr>
          <w:p w14:paraId="4AA9FC80" w14:textId="77777777" w:rsidR="00CA6330" w:rsidRPr="006F0798" w:rsidRDefault="00CA6330" w:rsidP="007F3A74">
            <w:pPr>
              <w:jc w:val="center"/>
              <w:rPr>
                <w:rFonts w:cs="Arial"/>
                <w:szCs w:val="24"/>
              </w:rPr>
            </w:pPr>
            <w:r w:rsidRPr="006F0798">
              <w:rPr>
                <w:rFonts w:cs="Arial"/>
                <w:szCs w:val="24"/>
              </w:rPr>
              <w:t>3.75</w:t>
            </w:r>
          </w:p>
        </w:tc>
        <w:tc>
          <w:tcPr>
            <w:tcW w:w="2059" w:type="dxa"/>
          </w:tcPr>
          <w:p w14:paraId="7648893F" w14:textId="77777777" w:rsidR="00CA6330" w:rsidRPr="006F0798" w:rsidRDefault="00CA6330" w:rsidP="007F3A74">
            <w:pPr>
              <w:jc w:val="center"/>
              <w:rPr>
                <w:rFonts w:cs="Arial"/>
                <w:szCs w:val="24"/>
              </w:rPr>
            </w:pPr>
            <w:r w:rsidRPr="006F0798">
              <w:rPr>
                <w:rFonts w:cs="Arial"/>
                <w:szCs w:val="24"/>
              </w:rPr>
              <w:t>0.92</w:t>
            </w:r>
          </w:p>
        </w:tc>
      </w:tr>
      <w:tr w:rsidR="00CA6330" w:rsidRPr="006F0798" w14:paraId="39E7BEBD" w14:textId="77777777" w:rsidTr="00CA6330">
        <w:tc>
          <w:tcPr>
            <w:tcW w:w="2090" w:type="dxa"/>
          </w:tcPr>
          <w:p w14:paraId="49187B08" w14:textId="77777777" w:rsidR="00CA6330" w:rsidRPr="006F0798" w:rsidRDefault="00CA6330" w:rsidP="007F3A74">
            <w:pPr>
              <w:rPr>
                <w:rFonts w:cs="Arial"/>
                <w:szCs w:val="24"/>
              </w:rPr>
            </w:pPr>
            <w:r w:rsidRPr="006F0798">
              <w:rPr>
                <w:rFonts w:cs="Arial"/>
                <w:szCs w:val="24"/>
              </w:rPr>
              <w:t xml:space="preserve">I am confident that I can explain </w:t>
            </w:r>
            <w:r w:rsidRPr="006F0798">
              <w:rPr>
                <w:rFonts w:cs="Arial"/>
                <w:szCs w:val="24"/>
              </w:rPr>
              <w:lastRenderedPageBreak/>
              <w:t>my ideas when talking to others</w:t>
            </w:r>
          </w:p>
        </w:tc>
        <w:tc>
          <w:tcPr>
            <w:tcW w:w="1946" w:type="dxa"/>
          </w:tcPr>
          <w:p w14:paraId="4B34BBE5" w14:textId="77777777" w:rsidR="00CA6330" w:rsidRPr="006F0798" w:rsidRDefault="00CA6330" w:rsidP="007F3A74">
            <w:pPr>
              <w:jc w:val="center"/>
              <w:rPr>
                <w:rFonts w:cs="Arial"/>
                <w:szCs w:val="24"/>
              </w:rPr>
            </w:pPr>
            <w:r w:rsidRPr="006F0798">
              <w:rPr>
                <w:rFonts w:cs="Arial"/>
                <w:szCs w:val="24"/>
              </w:rPr>
              <w:lastRenderedPageBreak/>
              <w:t>67%</w:t>
            </w:r>
          </w:p>
        </w:tc>
        <w:tc>
          <w:tcPr>
            <w:tcW w:w="1788" w:type="dxa"/>
          </w:tcPr>
          <w:p w14:paraId="41191FCD" w14:textId="77777777" w:rsidR="00CA6330" w:rsidRPr="006F0798" w:rsidRDefault="00CA6330" w:rsidP="007F3A74">
            <w:pPr>
              <w:jc w:val="center"/>
              <w:rPr>
                <w:rFonts w:cs="Arial"/>
                <w:szCs w:val="24"/>
              </w:rPr>
            </w:pPr>
            <w:r w:rsidRPr="006F0798">
              <w:rPr>
                <w:rFonts w:cs="Arial"/>
                <w:szCs w:val="24"/>
              </w:rPr>
              <w:t>3.75</w:t>
            </w:r>
          </w:p>
        </w:tc>
        <w:tc>
          <w:tcPr>
            <w:tcW w:w="2059" w:type="dxa"/>
          </w:tcPr>
          <w:p w14:paraId="7BE5CC9E" w14:textId="77777777" w:rsidR="00CA6330" w:rsidRPr="006F0798" w:rsidRDefault="00CA6330" w:rsidP="007F3A74">
            <w:pPr>
              <w:jc w:val="center"/>
              <w:rPr>
                <w:rFonts w:cs="Arial"/>
                <w:szCs w:val="24"/>
              </w:rPr>
            </w:pPr>
            <w:r w:rsidRPr="006F0798">
              <w:rPr>
                <w:rFonts w:cs="Arial"/>
                <w:szCs w:val="24"/>
              </w:rPr>
              <w:t>1.16</w:t>
            </w:r>
          </w:p>
        </w:tc>
      </w:tr>
    </w:tbl>
    <w:p w14:paraId="46C2C6F2" w14:textId="77777777" w:rsidR="007B10BF" w:rsidRPr="006F0798" w:rsidRDefault="007B10BF">
      <w:pPr>
        <w:spacing w:before="0" w:after="200" w:line="276" w:lineRule="auto"/>
        <w:rPr>
          <w:rFonts w:ascii="Arial Bold" w:hAnsi="Arial Bold" w:cs="Arial"/>
          <w:b/>
          <w:bCs/>
          <w:color w:val="D2002E" w:themeColor="accent1"/>
          <w:kern w:val="32"/>
          <w:szCs w:val="24"/>
          <w:lang w:eastAsia="en-US"/>
        </w:rPr>
      </w:pPr>
      <w:r w:rsidRPr="006F0798">
        <w:rPr>
          <w:szCs w:val="24"/>
        </w:rPr>
        <w:br w:type="page"/>
      </w:r>
    </w:p>
    <w:p w14:paraId="3C01699D" w14:textId="4FE162F7" w:rsidR="007B10BF" w:rsidRPr="006F0798" w:rsidRDefault="007B10BF" w:rsidP="003F491A">
      <w:pPr>
        <w:pStyle w:val="Heading1"/>
      </w:pPr>
      <w:bookmarkStart w:id="46" w:name="_Toc227052116"/>
      <w:r w:rsidRPr="006F0798">
        <w:lastRenderedPageBreak/>
        <w:t xml:space="preserve">Appendix </w:t>
      </w:r>
      <w:r w:rsidR="005262DD" w:rsidRPr="006F0798">
        <w:t xml:space="preserve">5 </w:t>
      </w:r>
      <w:r w:rsidRPr="006F0798">
        <w:t>- Metacognition (Academic Self-Efficacy) Quantitative Analysis</w:t>
      </w:r>
      <w:bookmarkEnd w:id="46"/>
    </w:p>
    <w:p w14:paraId="1D3D86B3" w14:textId="42D0758A" w:rsidR="007B10BF" w:rsidRPr="006F0798" w:rsidRDefault="007B10BF" w:rsidP="007B10BF">
      <w:pPr>
        <w:rPr>
          <w:rFonts w:cs="Arial"/>
          <w:b/>
          <w:bCs/>
          <w:szCs w:val="24"/>
        </w:rPr>
      </w:pPr>
      <w:r w:rsidRPr="006F0798">
        <w:rPr>
          <w:rFonts w:cs="Arial"/>
          <w:b/>
          <w:bCs/>
          <w:szCs w:val="24"/>
        </w:rPr>
        <w:t>Metacognition Analysis</w:t>
      </w:r>
      <w:r w:rsidR="00890C0D">
        <w:rPr>
          <w:rFonts w:cs="Arial"/>
          <w:b/>
          <w:bCs/>
          <w:szCs w:val="24"/>
        </w:rPr>
        <w:t xml:space="preserve"> </w:t>
      </w:r>
      <w:r w:rsidRPr="006F0798">
        <w:rPr>
          <w:rFonts w:cs="Arial"/>
          <w:b/>
          <w:bCs/>
          <w:szCs w:val="24"/>
        </w:rPr>
        <w:t>- Pupils (Cognitive Strategies)</w:t>
      </w:r>
    </w:p>
    <w:p w14:paraId="451ACFBE" w14:textId="0541E7D7" w:rsidR="00D36ACB" w:rsidRDefault="00D36ACB" w:rsidP="007B10BF">
      <w:pPr>
        <w:rPr>
          <w:rFonts w:cs="Arial"/>
          <w:szCs w:val="24"/>
        </w:rPr>
      </w:pPr>
      <w:r w:rsidRPr="006F0798">
        <w:rPr>
          <w:rFonts w:cs="Arial"/>
          <w:szCs w:val="24"/>
        </w:rPr>
        <w:t>N.B. Due to changes in survey questions, there is no comparator data between mean average scores between 2023/2024 and 2024/2025.</w:t>
      </w:r>
    </w:p>
    <w:p w14:paraId="1D61B34F" w14:textId="5CF3D967" w:rsidR="001D47EE" w:rsidRPr="001D47EE" w:rsidRDefault="001D47EE" w:rsidP="007B10BF">
      <w:pPr>
        <w:rPr>
          <w:rFonts w:cs="Arial"/>
          <w:b/>
          <w:bCs/>
          <w:szCs w:val="24"/>
        </w:rPr>
      </w:pPr>
      <w:r w:rsidRPr="001D47EE">
        <w:rPr>
          <w:rFonts w:cs="Arial"/>
          <w:b/>
          <w:bCs/>
          <w:szCs w:val="24"/>
        </w:rPr>
        <w:t>Overall, n = 199</w:t>
      </w:r>
    </w:p>
    <w:tbl>
      <w:tblPr>
        <w:tblStyle w:val="TableGrid"/>
        <w:tblW w:w="8943" w:type="dxa"/>
        <w:tblLook w:val="04A0" w:firstRow="1" w:lastRow="0" w:firstColumn="1" w:lastColumn="0" w:noHBand="0" w:noVBand="1"/>
      </w:tblPr>
      <w:tblGrid>
        <w:gridCol w:w="2363"/>
        <w:gridCol w:w="2210"/>
        <w:gridCol w:w="2031"/>
        <w:gridCol w:w="2339"/>
      </w:tblGrid>
      <w:tr w:rsidR="001D47EE" w:rsidRPr="006F0798" w14:paraId="5AE51C8F" w14:textId="77777777" w:rsidTr="001D47EE">
        <w:trPr>
          <w:trHeight w:val="1465"/>
        </w:trPr>
        <w:tc>
          <w:tcPr>
            <w:tcW w:w="2363" w:type="dxa"/>
            <w:shd w:val="clear" w:color="auto" w:fill="FF87A0" w:themeFill="accent1" w:themeFillTint="66"/>
          </w:tcPr>
          <w:p w14:paraId="361F968C" w14:textId="77777777" w:rsidR="001D47EE" w:rsidRPr="006F0798" w:rsidRDefault="001D47EE">
            <w:pPr>
              <w:jc w:val="center"/>
              <w:rPr>
                <w:rFonts w:cs="Arial"/>
                <w:b/>
                <w:bCs/>
                <w:szCs w:val="24"/>
              </w:rPr>
            </w:pPr>
            <w:r w:rsidRPr="006F0798">
              <w:rPr>
                <w:rFonts w:cs="Arial"/>
                <w:b/>
                <w:bCs/>
                <w:szCs w:val="24"/>
              </w:rPr>
              <w:t>Cognitive Strategies Question</w:t>
            </w:r>
          </w:p>
        </w:tc>
        <w:tc>
          <w:tcPr>
            <w:tcW w:w="2210" w:type="dxa"/>
            <w:shd w:val="clear" w:color="auto" w:fill="FF87A0" w:themeFill="accent1" w:themeFillTint="66"/>
          </w:tcPr>
          <w:p w14:paraId="74DF4B34" w14:textId="77777777" w:rsidR="001D47EE" w:rsidRPr="006F0798" w:rsidRDefault="001D47EE">
            <w:pPr>
              <w:jc w:val="center"/>
              <w:rPr>
                <w:rFonts w:cs="Arial"/>
                <w:b/>
                <w:bCs/>
                <w:szCs w:val="24"/>
              </w:rPr>
            </w:pPr>
            <w:r w:rsidRPr="006F0798">
              <w:rPr>
                <w:rFonts w:cs="Arial"/>
                <w:b/>
                <w:bCs/>
                <w:szCs w:val="24"/>
              </w:rPr>
              <w:t>Percentage of ‘Agree’ to ‘Strongly Agree’</w:t>
            </w:r>
          </w:p>
        </w:tc>
        <w:tc>
          <w:tcPr>
            <w:tcW w:w="2031" w:type="dxa"/>
            <w:shd w:val="clear" w:color="auto" w:fill="FF87A0" w:themeFill="accent1" w:themeFillTint="66"/>
          </w:tcPr>
          <w:p w14:paraId="3554FBA2" w14:textId="77777777" w:rsidR="001D47EE" w:rsidRPr="006F0798" w:rsidRDefault="001D47EE">
            <w:pPr>
              <w:jc w:val="center"/>
              <w:rPr>
                <w:rFonts w:cs="Arial"/>
                <w:b/>
                <w:bCs/>
                <w:szCs w:val="24"/>
              </w:rPr>
            </w:pPr>
            <w:r w:rsidRPr="006F0798">
              <w:rPr>
                <w:rFonts w:cs="Arial"/>
                <w:b/>
                <w:bCs/>
                <w:szCs w:val="24"/>
              </w:rPr>
              <w:t>Mean Average Score</w:t>
            </w:r>
          </w:p>
        </w:tc>
        <w:tc>
          <w:tcPr>
            <w:tcW w:w="2339" w:type="dxa"/>
            <w:shd w:val="clear" w:color="auto" w:fill="FF87A0" w:themeFill="accent1" w:themeFillTint="66"/>
          </w:tcPr>
          <w:p w14:paraId="18464581" w14:textId="77777777" w:rsidR="001D47EE" w:rsidRPr="006F0798" w:rsidRDefault="001D47EE">
            <w:pPr>
              <w:jc w:val="center"/>
              <w:rPr>
                <w:rFonts w:cs="Arial"/>
                <w:b/>
                <w:bCs/>
                <w:szCs w:val="24"/>
              </w:rPr>
            </w:pPr>
            <w:r w:rsidRPr="006F0798">
              <w:rPr>
                <w:rFonts w:cs="Arial"/>
                <w:b/>
                <w:bCs/>
                <w:szCs w:val="24"/>
              </w:rPr>
              <w:t>Standard Deviation</w:t>
            </w:r>
          </w:p>
        </w:tc>
      </w:tr>
      <w:tr w:rsidR="001D47EE" w:rsidRPr="006F0798" w14:paraId="24C8866E" w14:textId="77777777" w:rsidTr="001D47EE">
        <w:trPr>
          <w:trHeight w:val="1811"/>
        </w:trPr>
        <w:tc>
          <w:tcPr>
            <w:tcW w:w="2363" w:type="dxa"/>
          </w:tcPr>
          <w:p w14:paraId="5BFB8CD0" w14:textId="00B2B855" w:rsidR="001D47EE" w:rsidRPr="006F0798" w:rsidRDefault="001D47EE">
            <w:pPr>
              <w:rPr>
                <w:rFonts w:cs="Arial"/>
                <w:szCs w:val="24"/>
              </w:rPr>
            </w:pPr>
            <w:r w:rsidRPr="006F0798">
              <w:rPr>
                <w:rFonts w:cs="Arial"/>
                <w:szCs w:val="24"/>
              </w:rPr>
              <w:t>I am confident I can get the exam results required to progress to university</w:t>
            </w:r>
          </w:p>
        </w:tc>
        <w:tc>
          <w:tcPr>
            <w:tcW w:w="2210" w:type="dxa"/>
          </w:tcPr>
          <w:p w14:paraId="5C55F781" w14:textId="3BFB27D8" w:rsidR="001D47EE" w:rsidRPr="006F0798" w:rsidRDefault="001D47EE">
            <w:pPr>
              <w:jc w:val="center"/>
              <w:rPr>
                <w:rFonts w:cs="Arial"/>
                <w:szCs w:val="24"/>
              </w:rPr>
            </w:pPr>
            <w:r w:rsidRPr="006F0798">
              <w:rPr>
                <w:rFonts w:cs="Arial"/>
                <w:szCs w:val="24"/>
              </w:rPr>
              <w:t>85%</w:t>
            </w:r>
          </w:p>
        </w:tc>
        <w:tc>
          <w:tcPr>
            <w:tcW w:w="2031" w:type="dxa"/>
          </w:tcPr>
          <w:p w14:paraId="6904F7F0" w14:textId="6CA325A2" w:rsidR="001D47EE" w:rsidRPr="006F0798" w:rsidRDefault="001D47EE">
            <w:pPr>
              <w:jc w:val="center"/>
              <w:rPr>
                <w:rFonts w:cs="Arial"/>
                <w:szCs w:val="24"/>
              </w:rPr>
            </w:pPr>
            <w:r w:rsidRPr="006F0798">
              <w:rPr>
                <w:rFonts w:cs="Arial"/>
                <w:szCs w:val="24"/>
              </w:rPr>
              <w:t>4.02</w:t>
            </w:r>
          </w:p>
        </w:tc>
        <w:tc>
          <w:tcPr>
            <w:tcW w:w="2339" w:type="dxa"/>
          </w:tcPr>
          <w:p w14:paraId="7EA8977D" w14:textId="1E66D85A" w:rsidR="001D47EE" w:rsidRPr="006F0798" w:rsidRDefault="001D47EE">
            <w:pPr>
              <w:jc w:val="center"/>
              <w:rPr>
                <w:rFonts w:cs="Arial"/>
                <w:szCs w:val="24"/>
              </w:rPr>
            </w:pPr>
            <w:r w:rsidRPr="006F0798">
              <w:rPr>
                <w:rFonts w:cs="Arial"/>
                <w:szCs w:val="24"/>
              </w:rPr>
              <w:t>0.68</w:t>
            </w:r>
          </w:p>
        </w:tc>
      </w:tr>
      <w:tr w:rsidR="001D47EE" w:rsidRPr="006F0798" w14:paraId="083E6F20" w14:textId="77777777" w:rsidTr="001D47EE">
        <w:trPr>
          <w:trHeight w:val="1475"/>
        </w:trPr>
        <w:tc>
          <w:tcPr>
            <w:tcW w:w="2363" w:type="dxa"/>
          </w:tcPr>
          <w:p w14:paraId="33413EA2" w14:textId="03FBFDFD" w:rsidR="001D47EE" w:rsidRPr="006F0798" w:rsidRDefault="001D47EE">
            <w:pPr>
              <w:rPr>
                <w:rFonts w:cs="Arial"/>
                <w:szCs w:val="24"/>
              </w:rPr>
            </w:pPr>
            <w:r w:rsidRPr="006F0798">
              <w:rPr>
                <w:rFonts w:cs="Arial"/>
                <w:szCs w:val="24"/>
              </w:rPr>
              <w:t>I have the academic ability to do well at university</w:t>
            </w:r>
          </w:p>
        </w:tc>
        <w:tc>
          <w:tcPr>
            <w:tcW w:w="2210" w:type="dxa"/>
          </w:tcPr>
          <w:p w14:paraId="690C92C2" w14:textId="7686C7DE" w:rsidR="001D47EE" w:rsidRPr="006F0798" w:rsidRDefault="001D47EE">
            <w:pPr>
              <w:jc w:val="center"/>
              <w:rPr>
                <w:rFonts w:cs="Arial"/>
                <w:szCs w:val="24"/>
              </w:rPr>
            </w:pPr>
            <w:r w:rsidRPr="006F0798">
              <w:rPr>
                <w:rFonts w:cs="Arial"/>
                <w:szCs w:val="24"/>
              </w:rPr>
              <w:t>88%</w:t>
            </w:r>
          </w:p>
        </w:tc>
        <w:tc>
          <w:tcPr>
            <w:tcW w:w="2031" w:type="dxa"/>
          </w:tcPr>
          <w:p w14:paraId="22670860" w14:textId="1016BAB5" w:rsidR="001D47EE" w:rsidRPr="006F0798" w:rsidRDefault="001D47EE">
            <w:pPr>
              <w:jc w:val="center"/>
              <w:rPr>
                <w:rFonts w:cs="Arial"/>
                <w:szCs w:val="24"/>
              </w:rPr>
            </w:pPr>
            <w:r w:rsidRPr="006F0798">
              <w:rPr>
                <w:rFonts w:cs="Arial"/>
                <w:szCs w:val="24"/>
              </w:rPr>
              <w:t>4.12</w:t>
            </w:r>
          </w:p>
        </w:tc>
        <w:tc>
          <w:tcPr>
            <w:tcW w:w="2339" w:type="dxa"/>
          </w:tcPr>
          <w:p w14:paraId="65B913EE" w14:textId="7A09E9BB" w:rsidR="001D47EE" w:rsidRPr="006F0798" w:rsidRDefault="001D47EE">
            <w:pPr>
              <w:jc w:val="center"/>
              <w:rPr>
                <w:rFonts w:cs="Arial"/>
                <w:szCs w:val="24"/>
              </w:rPr>
            </w:pPr>
            <w:r w:rsidRPr="006F0798">
              <w:rPr>
                <w:rFonts w:cs="Arial"/>
                <w:szCs w:val="24"/>
              </w:rPr>
              <w:t>0.64</w:t>
            </w:r>
          </w:p>
        </w:tc>
      </w:tr>
      <w:tr w:rsidR="001D47EE" w:rsidRPr="006F0798" w14:paraId="3F86A467" w14:textId="77777777" w:rsidTr="001D47EE">
        <w:trPr>
          <w:trHeight w:val="1465"/>
        </w:trPr>
        <w:tc>
          <w:tcPr>
            <w:tcW w:w="2363" w:type="dxa"/>
          </w:tcPr>
          <w:p w14:paraId="6B88BDC1" w14:textId="6322ED9D" w:rsidR="001D47EE" w:rsidRPr="006F0798" w:rsidRDefault="001D47EE">
            <w:pPr>
              <w:rPr>
                <w:rFonts w:cs="Arial"/>
                <w:szCs w:val="24"/>
              </w:rPr>
            </w:pPr>
            <w:r w:rsidRPr="006F0798">
              <w:rPr>
                <w:rFonts w:cs="Arial"/>
                <w:szCs w:val="24"/>
              </w:rPr>
              <w:t>I could manage with the level of study required at university</w:t>
            </w:r>
          </w:p>
        </w:tc>
        <w:tc>
          <w:tcPr>
            <w:tcW w:w="2210" w:type="dxa"/>
          </w:tcPr>
          <w:p w14:paraId="77E47671" w14:textId="5020B104" w:rsidR="001D47EE" w:rsidRPr="006F0798" w:rsidRDefault="001D47EE">
            <w:pPr>
              <w:jc w:val="center"/>
              <w:rPr>
                <w:rFonts w:cs="Arial"/>
                <w:szCs w:val="24"/>
              </w:rPr>
            </w:pPr>
            <w:r w:rsidRPr="006F0798">
              <w:rPr>
                <w:rFonts w:cs="Arial"/>
                <w:szCs w:val="24"/>
              </w:rPr>
              <w:t>78%</w:t>
            </w:r>
          </w:p>
        </w:tc>
        <w:tc>
          <w:tcPr>
            <w:tcW w:w="2031" w:type="dxa"/>
          </w:tcPr>
          <w:p w14:paraId="12A0CB75" w14:textId="7AB7E60E" w:rsidR="001D47EE" w:rsidRPr="006F0798" w:rsidRDefault="001D47EE">
            <w:pPr>
              <w:jc w:val="center"/>
              <w:rPr>
                <w:rFonts w:cs="Arial"/>
                <w:szCs w:val="24"/>
              </w:rPr>
            </w:pPr>
            <w:r w:rsidRPr="006F0798">
              <w:rPr>
                <w:rFonts w:cs="Arial"/>
                <w:szCs w:val="24"/>
              </w:rPr>
              <w:t>3.98</w:t>
            </w:r>
          </w:p>
        </w:tc>
        <w:tc>
          <w:tcPr>
            <w:tcW w:w="2339" w:type="dxa"/>
          </w:tcPr>
          <w:p w14:paraId="3DAA0B77" w14:textId="38898B33" w:rsidR="001D47EE" w:rsidRPr="006F0798" w:rsidRDefault="001D47EE">
            <w:pPr>
              <w:jc w:val="center"/>
              <w:rPr>
                <w:rFonts w:cs="Arial"/>
                <w:szCs w:val="24"/>
              </w:rPr>
            </w:pPr>
            <w:r w:rsidRPr="006F0798">
              <w:rPr>
                <w:rFonts w:cs="Arial"/>
                <w:szCs w:val="24"/>
              </w:rPr>
              <w:t>0.68</w:t>
            </w:r>
          </w:p>
        </w:tc>
      </w:tr>
    </w:tbl>
    <w:p w14:paraId="7585287F" w14:textId="77777777" w:rsidR="008454FA" w:rsidRPr="006F0798" w:rsidRDefault="008454FA">
      <w:pPr>
        <w:rPr>
          <w:szCs w:val="24"/>
        </w:rPr>
      </w:pPr>
    </w:p>
    <w:p w14:paraId="58053B80" w14:textId="3D54FFA6" w:rsidR="00D36ACB" w:rsidRPr="001D47EE" w:rsidRDefault="001D47EE">
      <w:pPr>
        <w:rPr>
          <w:b/>
          <w:bCs/>
          <w:szCs w:val="24"/>
        </w:rPr>
      </w:pPr>
      <w:r w:rsidRPr="001D47EE">
        <w:rPr>
          <w:b/>
          <w:bCs/>
          <w:szCs w:val="24"/>
        </w:rPr>
        <w:t>Asian, n = 46</w:t>
      </w:r>
    </w:p>
    <w:tbl>
      <w:tblPr>
        <w:tblStyle w:val="TableGrid"/>
        <w:tblW w:w="8969" w:type="dxa"/>
        <w:tblLook w:val="04A0" w:firstRow="1" w:lastRow="0" w:firstColumn="1" w:lastColumn="0" w:noHBand="0" w:noVBand="1"/>
      </w:tblPr>
      <w:tblGrid>
        <w:gridCol w:w="2655"/>
        <w:gridCol w:w="1939"/>
        <w:gridCol w:w="2035"/>
        <w:gridCol w:w="2340"/>
      </w:tblGrid>
      <w:tr w:rsidR="001D47EE" w:rsidRPr="006F0798" w14:paraId="50A1A304" w14:textId="77777777" w:rsidTr="001D47EE">
        <w:trPr>
          <w:trHeight w:val="1439"/>
        </w:trPr>
        <w:tc>
          <w:tcPr>
            <w:tcW w:w="2655" w:type="dxa"/>
            <w:shd w:val="clear" w:color="auto" w:fill="FF87A0" w:themeFill="accent1" w:themeFillTint="66"/>
          </w:tcPr>
          <w:p w14:paraId="4BC0B0E4" w14:textId="77777777" w:rsidR="001D47EE" w:rsidRPr="006F0798" w:rsidRDefault="001D47EE">
            <w:pPr>
              <w:jc w:val="center"/>
              <w:rPr>
                <w:rFonts w:cs="Arial"/>
                <w:b/>
                <w:bCs/>
                <w:szCs w:val="24"/>
              </w:rPr>
            </w:pPr>
            <w:r w:rsidRPr="006F0798">
              <w:rPr>
                <w:rFonts w:cs="Arial"/>
                <w:b/>
                <w:bCs/>
                <w:szCs w:val="24"/>
              </w:rPr>
              <w:t>Cognitive Strategies Question</w:t>
            </w:r>
          </w:p>
        </w:tc>
        <w:tc>
          <w:tcPr>
            <w:tcW w:w="1939" w:type="dxa"/>
            <w:shd w:val="clear" w:color="auto" w:fill="FF87A0" w:themeFill="accent1" w:themeFillTint="66"/>
          </w:tcPr>
          <w:p w14:paraId="3A4EEBD4" w14:textId="77777777" w:rsidR="001D47EE" w:rsidRPr="006F0798" w:rsidRDefault="001D47EE">
            <w:pPr>
              <w:jc w:val="center"/>
              <w:rPr>
                <w:rFonts w:cs="Arial"/>
                <w:b/>
                <w:bCs/>
                <w:szCs w:val="24"/>
              </w:rPr>
            </w:pPr>
            <w:r w:rsidRPr="006F0798">
              <w:rPr>
                <w:rFonts w:cs="Arial"/>
                <w:b/>
                <w:bCs/>
                <w:szCs w:val="24"/>
              </w:rPr>
              <w:t>Percentage of ‘Agree’ to ‘Strongly Agree’</w:t>
            </w:r>
          </w:p>
        </w:tc>
        <w:tc>
          <w:tcPr>
            <w:tcW w:w="2035" w:type="dxa"/>
            <w:shd w:val="clear" w:color="auto" w:fill="FF87A0" w:themeFill="accent1" w:themeFillTint="66"/>
          </w:tcPr>
          <w:p w14:paraId="00B9E50F" w14:textId="77777777" w:rsidR="001D47EE" w:rsidRPr="006F0798" w:rsidRDefault="001D47EE">
            <w:pPr>
              <w:jc w:val="center"/>
              <w:rPr>
                <w:rFonts w:cs="Arial"/>
                <w:b/>
                <w:bCs/>
                <w:szCs w:val="24"/>
              </w:rPr>
            </w:pPr>
            <w:r w:rsidRPr="006F0798">
              <w:rPr>
                <w:rFonts w:cs="Arial"/>
                <w:b/>
                <w:bCs/>
                <w:szCs w:val="24"/>
              </w:rPr>
              <w:t>Mean Average Score</w:t>
            </w:r>
          </w:p>
        </w:tc>
        <w:tc>
          <w:tcPr>
            <w:tcW w:w="2340" w:type="dxa"/>
            <w:shd w:val="clear" w:color="auto" w:fill="FF87A0" w:themeFill="accent1" w:themeFillTint="66"/>
          </w:tcPr>
          <w:p w14:paraId="76951709" w14:textId="77777777" w:rsidR="001D47EE" w:rsidRPr="006F0798" w:rsidRDefault="001D47EE">
            <w:pPr>
              <w:jc w:val="center"/>
              <w:rPr>
                <w:rFonts w:cs="Arial"/>
                <w:b/>
                <w:bCs/>
                <w:szCs w:val="24"/>
              </w:rPr>
            </w:pPr>
            <w:r w:rsidRPr="006F0798">
              <w:rPr>
                <w:rFonts w:cs="Arial"/>
                <w:b/>
                <w:bCs/>
                <w:szCs w:val="24"/>
              </w:rPr>
              <w:t>Standard Deviation</w:t>
            </w:r>
          </w:p>
        </w:tc>
      </w:tr>
      <w:tr w:rsidR="001D47EE" w:rsidRPr="006F0798" w14:paraId="09D59D2A" w14:textId="77777777" w:rsidTr="001D47EE">
        <w:trPr>
          <w:trHeight w:val="1779"/>
        </w:trPr>
        <w:tc>
          <w:tcPr>
            <w:tcW w:w="2655" w:type="dxa"/>
          </w:tcPr>
          <w:p w14:paraId="73F53BC8" w14:textId="2616F6E1" w:rsidR="001D47EE" w:rsidRPr="006F0798" w:rsidRDefault="001D47EE" w:rsidP="00BA1B4A">
            <w:pPr>
              <w:rPr>
                <w:rFonts w:cs="Arial"/>
                <w:szCs w:val="24"/>
              </w:rPr>
            </w:pPr>
            <w:r w:rsidRPr="006F0798">
              <w:rPr>
                <w:rFonts w:cs="Arial"/>
                <w:szCs w:val="24"/>
              </w:rPr>
              <w:t>I am confident I can get the exam results required to progress to university</w:t>
            </w:r>
          </w:p>
        </w:tc>
        <w:tc>
          <w:tcPr>
            <w:tcW w:w="1939" w:type="dxa"/>
          </w:tcPr>
          <w:p w14:paraId="22036DDB" w14:textId="6A8172E0" w:rsidR="001D47EE" w:rsidRPr="006F0798" w:rsidRDefault="001D47EE" w:rsidP="00BA1B4A">
            <w:pPr>
              <w:jc w:val="center"/>
              <w:rPr>
                <w:rFonts w:cs="Arial"/>
                <w:szCs w:val="24"/>
              </w:rPr>
            </w:pPr>
            <w:r w:rsidRPr="006F0798">
              <w:rPr>
                <w:rFonts w:cs="Arial"/>
                <w:szCs w:val="24"/>
              </w:rPr>
              <w:t>92%</w:t>
            </w:r>
          </w:p>
        </w:tc>
        <w:tc>
          <w:tcPr>
            <w:tcW w:w="2035" w:type="dxa"/>
          </w:tcPr>
          <w:p w14:paraId="789A2A52" w14:textId="28C430E6" w:rsidR="001D47EE" w:rsidRPr="006F0798" w:rsidRDefault="001D47EE" w:rsidP="00BA1B4A">
            <w:pPr>
              <w:jc w:val="center"/>
              <w:rPr>
                <w:rFonts w:cs="Arial"/>
                <w:szCs w:val="24"/>
              </w:rPr>
            </w:pPr>
            <w:r w:rsidRPr="006F0798">
              <w:rPr>
                <w:rFonts w:cs="Arial"/>
                <w:szCs w:val="24"/>
              </w:rPr>
              <w:t>4.11</w:t>
            </w:r>
          </w:p>
        </w:tc>
        <w:tc>
          <w:tcPr>
            <w:tcW w:w="2340" w:type="dxa"/>
          </w:tcPr>
          <w:p w14:paraId="4D567BBB" w14:textId="499AF16C" w:rsidR="001D47EE" w:rsidRPr="006F0798" w:rsidRDefault="001D47EE" w:rsidP="00BA1B4A">
            <w:pPr>
              <w:jc w:val="center"/>
              <w:rPr>
                <w:rFonts w:cs="Arial"/>
                <w:szCs w:val="24"/>
              </w:rPr>
            </w:pPr>
            <w:r w:rsidRPr="006F0798">
              <w:rPr>
                <w:rFonts w:cs="Arial"/>
                <w:szCs w:val="24"/>
              </w:rPr>
              <w:t>0.52</w:t>
            </w:r>
          </w:p>
        </w:tc>
      </w:tr>
      <w:tr w:rsidR="001D47EE" w:rsidRPr="006F0798" w14:paraId="6A1CF73C" w14:textId="77777777" w:rsidTr="001D47EE">
        <w:trPr>
          <w:trHeight w:val="143"/>
        </w:trPr>
        <w:tc>
          <w:tcPr>
            <w:tcW w:w="2655" w:type="dxa"/>
          </w:tcPr>
          <w:p w14:paraId="51733F57" w14:textId="48FF8089" w:rsidR="001D47EE" w:rsidRPr="006F0798" w:rsidRDefault="001D47EE" w:rsidP="00BA1B4A">
            <w:pPr>
              <w:rPr>
                <w:rFonts w:cs="Arial"/>
                <w:szCs w:val="24"/>
              </w:rPr>
            </w:pPr>
            <w:r w:rsidRPr="006F0798">
              <w:rPr>
                <w:rFonts w:cs="Arial"/>
                <w:szCs w:val="24"/>
              </w:rPr>
              <w:t>I have the academic ability to do well at university</w:t>
            </w:r>
          </w:p>
        </w:tc>
        <w:tc>
          <w:tcPr>
            <w:tcW w:w="1939" w:type="dxa"/>
          </w:tcPr>
          <w:p w14:paraId="4D51DC66" w14:textId="1B382FDF" w:rsidR="001D47EE" w:rsidRPr="006F0798" w:rsidRDefault="001D47EE" w:rsidP="00BA1B4A">
            <w:pPr>
              <w:jc w:val="center"/>
              <w:rPr>
                <w:rFonts w:cs="Arial"/>
                <w:szCs w:val="24"/>
              </w:rPr>
            </w:pPr>
            <w:r w:rsidRPr="006F0798">
              <w:rPr>
                <w:rFonts w:cs="Arial"/>
                <w:szCs w:val="24"/>
              </w:rPr>
              <w:t>87%</w:t>
            </w:r>
          </w:p>
        </w:tc>
        <w:tc>
          <w:tcPr>
            <w:tcW w:w="2035" w:type="dxa"/>
          </w:tcPr>
          <w:p w14:paraId="58810F31" w14:textId="36B23926" w:rsidR="001D47EE" w:rsidRPr="006F0798" w:rsidRDefault="001D47EE" w:rsidP="00BA1B4A">
            <w:pPr>
              <w:jc w:val="center"/>
              <w:rPr>
                <w:rFonts w:cs="Arial"/>
                <w:szCs w:val="24"/>
              </w:rPr>
            </w:pPr>
            <w:r w:rsidRPr="006F0798">
              <w:rPr>
                <w:rFonts w:cs="Arial"/>
                <w:szCs w:val="24"/>
              </w:rPr>
              <w:t>4.07</w:t>
            </w:r>
          </w:p>
        </w:tc>
        <w:tc>
          <w:tcPr>
            <w:tcW w:w="2340" w:type="dxa"/>
          </w:tcPr>
          <w:p w14:paraId="6A30B858" w14:textId="6B794195" w:rsidR="001D47EE" w:rsidRPr="006F0798" w:rsidRDefault="001D47EE" w:rsidP="00BA1B4A">
            <w:pPr>
              <w:jc w:val="center"/>
              <w:rPr>
                <w:rFonts w:cs="Arial"/>
                <w:szCs w:val="24"/>
              </w:rPr>
            </w:pPr>
            <w:r w:rsidRPr="006F0798">
              <w:rPr>
                <w:rFonts w:cs="Arial"/>
                <w:szCs w:val="24"/>
              </w:rPr>
              <w:t>0.57</w:t>
            </w:r>
          </w:p>
        </w:tc>
      </w:tr>
      <w:tr w:rsidR="001D47EE" w:rsidRPr="006F0798" w14:paraId="49290194" w14:textId="77777777" w:rsidTr="001D47EE">
        <w:trPr>
          <w:trHeight w:val="143"/>
        </w:trPr>
        <w:tc>
          <w:tcPr>
            <w:tcW w:w="2655" w:type="dxa"/>
          </w:tcPr>
          <w:p w14:paraId="3052F822" w14:textId="5B086363" w:rsidR="001D47EE" w:rsidRPr="006F0798" w:rsidRDefault="001D47EE" w:rsidP="00BA1B4A">
            <w:pPr>
              <w:rPr>
                <w:rFonts w:cs="Arial"/>
                <w:szCs w:val="24"/>
              </w:rPr>
            </w:pPr>
            <w:r w:rsidRPr="006F0798">
              <w:rPr>
                <w:rFonts w:cs="Arial"/>
                <w:szCs w:val="24"/>
              </w:rPr>
              <w:lastRenderedPageBreak/>
              <w:t>I could manage with the level of study required at university</w:t>
            </w:r>
          </w:p>
        </w:tc>
        <w:tc>
          <w:tcPr>
            <w:tcW w:w="1939" w:type="dxa"/>
          </w:tcPr>
          <w:p w14:paraId="7A05F6B5" w14:textId="3D3E646E" w:rsidR="001D47EE" w:rsidRPr="006F0798" w:rsidRDefault="001D47EE" w:rsidP="00BA1B4A">
            <w:pPr>
              <w:jc w:val="center"/>
              <w:rPr>
                <w:rFonts w:cs="Arial"/>
                <w:szCs w:val="24"/>
              </w:rPr>
            </w:pPr>
            <w:r w:rsidRPr="006F0798">
              <w:rPr>
                <w:rFonts w:cs="Arial"/>
                <w:szCs w:val="24"/>
              </w:rPr>
              <w:t>77%</w:t>
            </w:r>
          </w:p>
        </w:tc>
        <w:tc>
          <w:tcPr>
            <w:tcW w:w="2035" w:type="dxa"/>
          </w:tcPr>
          <w:p w14:paraId="51D66D19" w14:textId="1251FCFB" w:rsidR="001D47EE" w:rsidRPr="006F0798" w:rsidRDefault="001D47EE" w:rsidP="00BA1B4A">
            <w:pPr>
              <w:jc w:val="center"/>
              <w:rPr>
                <w:rFonts w:cs="Arial"/>
                <w:szCs w:val="24"/>
              </w:rPr>
            </w:pPr>
            <w:r w:rsidRPr="006F0798">
              <w:rPr>
                <w:rFonts w:cs="Arial"/>
                <w:szCs w:val="24"/>
              </w:rPr>
              <w:t>3.93</w:t>
            </w:r>
          </w:p>
        </w:tc>
        <w:tc>
          <w:tcPr>
            <w:tcW w:w="2340" w:type="dxa"/>
          </w:tcPr>
          <w:p w14:paraId="2A242EED" w14:textId="018D5936" w:rsidR="001D47EE" w:rsidRPr="006F0798" w:rsidRDefault="001D47EE" w:rsidP="00BA1B4A">
            <w:pPr>
              <w:jc w:val="center"/>
              <w:rPr>
                <w:rFonts w:cs="Arial"/>
                <w:szCs w:val="24"/>
              </w:rPr>
            </w:pPr>
            <w:r w:rsidRPr="006F0798">
              <w:rPr>
                <w:rFonts w:cs="Arial"/>
                <w:szCs w:val="24"/>
              </w:rPr>
              <w:t>0.70</w:t>
            </w:r>
          </w:p>
        </w:tc>
      </w:tr>
    </w:tbl>
    <w:p w14:paraId="389C27FB" w14:textId="59655D37" w:rsidR="006A2C6A" w:rsidRPr="001D47EE" w:rsidRDefault="001D47EE" w:rsidP="008A32C6">
      <w:pPr>
        <w:rPr>
          <w:b/>
          <w:bCs/>
          <w:szCs w:val="24"/>
        </w:rPr>
      </w:pPr>
      <w:r w:rsidRPr="001D47EE">
        <w:rPr>
          <w:b/>
          <w:bCs/>
          <w:szCs w:val="24"/>
        </w:rPr>
        <w:t>Black, n = 24</w:t>
      </w:r>
    </w:p>
    <w:tbl>
      <w:tblPr>
        <w:tblStyle w:val="TableGrid"/>
        <w:tblW w:w="9112" w:type="dxa"/>
        <w:tblLook w:val="04A0" w:firstRow="1" w:lastRow="0" w:firstColumn="1" w:lastColumn="0" w:noHBand="0" w:noVBand="1"/>
      </w:tblPr>
      <w:tblGrid>
        <w:gridCol w:w="2710"/>
        <w:gridCol w:w="1949"/>
        <w:gridCol w:w="2070"/>
        <w:gridCol w:w="2383"/>
      </w:tblGrid>
      <w:tr w:rsidR="001D47EE" w:rsidRPr="006F0798" w14:paraId="482AE3A6" w14:textId="77777777" w:rsidTr="001D47EE">
        <w:trPr>
          <w:trHeight w:val="1472"/>
        </w:trPr>
        <w:tc>
          <w:tcPr>
            <w:tcW w:w="2710" w:type="dxa"/>
            <w:shd w:val="clear" w:color="auto" w:fill="FF87A0" w:themeFill="accent1" w:themeFillTint="66"/>
          </w:tcPr>
          <w:p w14:paraId="1136943E" w14:textId="77777777" w:rsidR="001D47EE" w:rsidRPr="006F0798" w:rsidRDefault="001D47EE" w:rsidP="007F3A74">
            <w:pPr>
              <w:jc w:val="center"/>
              <w:rPr>
                <w:rFonts w:cs="Arial"/>
                <w:b/>
                <w:bCs/>
                <w:szCs w:val="24"/>
              </w:rPr>
            </w:pPr>
            <w:r w:rsidRPr="006F0798">
              <w:rPr>
                <w:rFonts w:cs="Arial"/>
                <w:b/>
                <w:bCs/>
                <w:szCs w:val="24"/>
              </w:rPr>
              <w:t>Cognitive Strategies Question</w:t>
            </w:r>
          </w:p>
        </w:tc>
        <w:tc>
          <w:tcPr>
            <w:tcW w:w="1949" w:type="dxa"/>
            <w:shd w:val="clear" w:color="auto" w:fill="FF87A0" w:themeFill="accent1" w:themeFillTint="66"/>
          </w:tcPr>
          <w:p w14:paraId="75E1C13F" w14:textId="77777777" w:rsidR="001D47EE" w:rsidRPr="006F0798" w:rsidRDefault="001D47EE" w:rsidP="007F3A74">
            <w:pPr>
              <w:jc w:val="center"/>
              <w:rPr>
                <w:rFonts w:cs="Arial"/>
                <w:b/>
                <w:bCs/>
                <w:szCs w:val="24"/>
              </w:rPr>
            </w:pPr>
            <w:r w:rsidRPr="006F0798">
              <w:rPr>
                <w:rFonts w:cs="Arial"/>
                <w:b/>
                <w:bCs/>
                <w:szCs w:val="24"/>
              </w:rPr>
              <w:t>Percentage of ‘Agree’ to ‘Strongly Agree’</w:t>
            </w:r>
          </w:p>
        </w:tc>
        <w:tc>
          <w:tcPr>
            <w:tcW w:w="2070" w:type="dxa"/>
            <w:shd w:val="clear" w:color="auto" w:fill="FF87A0" w:themeFill="accent1" w:themeFillTint="66"/>
          </w:tcPr>
          <w:p w14:paraId="70BF8CF6" w14:textId="77777777" w:rsidR="001D47EE" w:rsidRPr="006F0798" w:rsidRDefault="001D47EE" w:rsidP="007F3A74">
            <w:pPr>
              <w:jc w:val="center"/>
              <w:rPr>
                <w:rFonts w:cs="Arial"/>
                <w:b/>
                <w:bCs/>
                <w:szCs w:val="24"/>
              </w:rPr>
            </w:pPr>
            <w:r w:rsidRPr="006F0798">
              <w:rPr>
                <w:rFonts w:cs="Arial"/>
                <w:b/>
                <w:bCs/>
                <w:szCs w:val="24"/>
              </w:rPr>
              <w:t>Mean Average Score</w:t>
            </w:r>
          </w:p>
        </w:tc>
        <w:tc>
          <w:tcPr>
            <w:tcW w:w="2383" w:type="dxa"/>
            <w:shd w:val="clear" w:color="auto" w:fill="FF87A0" w:themeFill="accent1" w:themeFillTint="66"/>
          </w:tcPr>
          <w:p w14:paraId="7F8FBBF7" w14:textId="77777777" w:rsidR="001D47EE" w:rsidRPr="006F0798" w:rsidRDefault="001D47EE" w:rsidP="007F3A74">
            <w:pPr>
              <w:jc w:val="center"/>
              <w:rPr>
                <w:rFonts w:cs="Arial"/>
                <w:b/>
                <w:bCs/>
                <w:szCs w:val="24"/>
              </w:rPr>
            </w:pPr>
            <w:r w:rsidRPr="006F0798">
              <w:rPr>
                <w:rFonts w:cs="Arial"/>
                <w:b/>
                <w:bCs/>
                <w:szCs w:val="24"/>
              </w:rPr>
              <w:t>Standard Deviation</w:t>
            </w:r>
          </w:p>
        </w:tc>
      </w:tr>
      <w:tr w:rsidR="001D47EE" w:rsidRPr="006F0798" w14:paraId="4A3559BC" w14:textId="77777777" w:rsidTr="001D47EE">
        <w:trPr>
          <w:trHeight w:val="1819"/>
        </w:trPr>
        <w:tc>
          <w:tcPr>
            <w:tcW w:w="2710" w:type="dxa"/>
          </w:tcPr>
          <w:p w14:paraId="72EE67B9" w14:textId="77777777" w:rsidR="001D47EE" w:rsidRPr="006F0798" w:rsidRDefault="001D47EE" w:rsidP="007F3A74">
            <w:pPr>
              <w:rPr>
                <w:rFonts w:cs="Arial"/>
                <w:szCs w:val="24"/>
              </w:rPr>
            </w:pPr>
            <w:r w:rsidRPr="006F0798">
              <w:rPr>
                <w:rFonts w:cs="Arial"/>
                <w:szCs w:val="24"/>
              </w:rPr>
              <w:t>I am confident I can get the exam results required to progress to university</w:t>
            </w:r>
          </w:p>
        </w:tc>
        <w:tc>
          <w:tcPr>
            <w:tcW w:w="1949" w:type="dxa"/>
          </w:tcPr>
          <w:p w14:paraId="3F0E0923" w14:textId="77777777" w:rsidR="001D47EE" w:rsidRPr="006F0798" w:rsidRDefault="001D47EE" w:rsidP="007F3A74">
            <w:pPr>
              <w:jc w:val="center"/>
              <w:rPr>
                <w:rFonts w:cs="Arial"/>
                <w:szCs w:val="24"/>
              </w:rPr>
            </w:pPr>
            <w:r w:rsidRPr="006F0798">
              <w:rPr>
                <w:rFonts w:cs="Arial"/>
                <w:szCs w:val="24"/>
              </w:rPr>
              <w:t>65%</w:t>
            </w:r>
          </w:p>
        </w:tc>
        <w:tc>
          <w:tcPr>
            <w:tcW w:w="2070" w:type="dxa"/>
          </w:tcPr>
          <w:p w14:paraId="188150F8" w14:textId="77777777" w:rsidR="001D47EE" w:rsidRPr="006F0798" w:rsidRDefault="001D47EE" w:rsidP="007F3A74">
            <w:pPr>
              <w:jc w:val="center"/>
              <w:rPr>
                <w:rFonts w:cs="Arial"/>
                <w:szCs w:val="24"/>
              </w:rPr>
            </w:pPr>
            <w:r w:rsidRPr="006F0798">
              <w:rPr>
                <w:rFonts w:cs="Arial"/>
                <w:szCs w:val="24"/>
              </w:rPr>
              <w:t>4.08</w:t>
            </w:r>
          </w:p>
        </w:tc>
        <w:tc>
          <w:tcPr>
            <w:tcW w:w="2383" w:type="dxa"/>
          </w:tcPr>
          <w:p w14:paraId="340BF7FC" w14:textId="77777777" w:rsidR="001D47EE" w:rsidRPr="006F0798" w:rsidRDefault="001D47EE" w:rsidP="007F3A74">
            <w:pPr>
              <w:jc w:val="center"/>
              <w:rPr>
                <w:rFonts w:cs="Arial"/>
                <w:szCs w:val="24"/>
              </w:rPr>
            </w:pPr>
            <w:r w:rsidRPr="006F0798">
              <w:rPr>
                <w:rFonts w:cs="Arial"/>
                <w:szCs w:val="24"/>
              </w:rPr>
              <w:t>0.76</w:t>
            </w:r>
          </w:p>
        </w:tc>
      </w:tr>
      <w:tr w:rsidR="001D47EE" w:rsidRPr="006F0798" w14:paraId="3D09ECE6" w14:textId="77777777" w:rsidTr="001D47EE">
        <w:trPr>
          <w:trHeight w:val="1134"/>
        </w:trPr>
        <w:tc>
          <w:tcPr>
            <w:tcW w:w="2710" w:type="dxa"/>
          </w:tcPr>
          <w:p w14:paraId="1DC87BA3" w14:textId="77777777" w:rsidR="001D47EE" w:rsidRPr="006F0798" w:rsidRDefault="001D47EE" w:rsidP="007F3A74">
            <w:pPr>
              <w:rPr>
                <w:rFonts w:cs="Arial"/>
                <w:szCs w:val="24"/>
              </w:rPr>
            </w:pPr>
            <w:r w:rsidRPr="006F0798">
              <w:rPr>
                <w:rFonts w:cs="Arial"/>
                <w:szCs w:val="24"/>
              </w:rPr>
              <w:t>I have the academic ability to do well at university</w:t>
            </w:r>
          </w:p>
        </w:tc>
        <w:tc>
          <w:tcPr>
            <w:tcW w:w="1949" w:type="dxa"/>
          </w:tcPr>
          <w:p w14:paraId="2F3BF143" w14:textId="77777777" w:rsidR="001D47EE" w:rsidRPr="006F0798" w:rsidRDefault="001D47EE" w:rsidP="007F3A74">
            <w:pPr>
              <w:jc w:val="center"/>
              <w:rPr>
                <w:rFonts w:cs="Arial"/>
                <w:szCs w:val="24"/>
              </w:rPr>
            </w:pPr>
            <w:r w:rsidRPr="006F0798">
              <w:rPr>
                <w:rFonts w:cs="Arial"/>
                <w:szCs w:val="24"/>
              </w:rPr>
              <w:t>76%</w:t>
            </w:r>
          </w:p>
        </w:tc>
        <w:tc>
          <w:tcPr>
            <w:tcW w:w="2070" w:type="dxa"/>
          </w:tcPr>
          <w:p w14:paraId="29A35109" w14:textId="77777777" w:rsidR="001D47EE" w:rsidRPr="006F0798" w:rsidRDefault="001D47EE" w:rsidP="007F3A74">
            <w:pPr>
              <w:jc w:val="center"/>
              <w:rPr>
                <w:rFonts w:cs="Arial"/>
                <w:szCs w:val="24"/>
              </w:rPr>
            </w:pPr>
            <w:r w:rsidRPr="006F0798">
              <w:rPr>
                <w:rFonts w:cs="Arial"/>
                <w:szCs w:val="24"/>
              </w:rPr>
              <w:t>4.08</w:t>
            </w:r>
          </w:p>
        </w:tc>
        <w:tc>
          <w:tcPr>
            <w:tcW w:w="2383" w:type="dxa"/>
          </w:tcPr>
          <w:p w14:paraId="79689ADC" w14:textId="77777777" w:rsidR="001D47EE" w:rsidRPr="006F0798" w:rsidRDefault="001D47EE" w:rsidP="007F3A74">
            <w:pPr>
              <w:jc w:val="center"/>
              <w:rPr>
                <w:rFonts w:cs="Arial"/>
                <w:szCs w:val="24"/>
              </w:rPr>
            </w:pPr>
            <w:r w:rsidRPr="006F0798">
              <w:rPr>
                <w:rFonts w:cs="Arial"/>
                <w:szCs w:val="24"/>
              </w:rPr>
              <w:t>0.86</w:t>
            </w:r>
          </w:p>
        </w:tc>
      </w:tr>
      <w:tr w:rsidR="001D47EE" w:rsidRPr="006F0798" w14:paraId="1CA4AB17" w14:textId="77777777" w:rsidTr="001D47EE">
        <w:trPr>
          <w:trHeight w:val="1482"/>
        </w:trPr>
        <w:tc>
          <w:tcPr>
            <w:tcW w:w="2710" w:type="dxa"/>
          </w:tcPr>
          <w:p w14:paraId="52844DF4" w14:textId="77777777" w:rsidR="001D47EE" w:rsidRPr="006F0798" w:rsidRDefault="001D47EE" w:rsidP="007F3A74">
            <w:pPr>
              <w:rPr>
                <w:rFonts w:cs="Arial"/>
                <w:szCs w:val="24"/>
              </w:rPr>
            </w:pPr>
            <w:r w:rsidRPr="006F0798">
              <w:rPr>
                <w:rFonts w:cs="Arial"/>
                <w:szCs w:val="24"/>
              </w:rPr>
              <w:t>I could manage with the level of study required at university</w:t>
            </w:r>
          </w:p>
        </w:tc>
        <w:tc>
          <w:tcPr>
            <w:tcW w:w="1949" w:type="dxa"/>
          </w:tcPr>
          <w:p w14:paraId="38AF65BA" w14:textId="77777777" w:rsidR="001D47EE" w:rsidRPr="006F0798" w:rsidRDefault="001D47EE" w:rsidP="007F3A74">
            <w:pPr>
              <w:jc w:val="center"/>
              <w:rPr>
                <w:rFonts w:cs="Arial"/>
                <w:szCs w:val="24"/>
              </w:rPr>
            </w:pPr>
            <w:r w:rsidRPr="006F0798">
              <w:rPr>
                <w:rFonts w:cs="Arial"/>
                <w:szCs w:val="24"/>
              </w:rPr>
              <w:t>67%</w:t>
            </w:r>
          </w:p>
        </w:tc>
        <w:tc>
          <w:tcPr>
            <w:tcW w:w="2070" w:type="dxa"/>
          </w:tcPr>
          <w:p w14:paraId="3BDE737A" w14:textId="77777777" w:rsidR="001D47EE" w:rsidRPr="006F0798" w:rsidRDefault="001D47EE" w:rsidP="007F3A74">
            <w:pPr>
              <w:jc w:val="center"/>
              <w:rPr>
                <w:rFonts w:cs="Arial"/>
                <w:szCs w:val="24"/>
              </w:rPr>
            </w:pPr>
            <w:r w:rsidRPr="006F0798">
              <w:rPr>
                <w:rFonts w:cs="Arial"/>
                <w:szCs w:val="24"/>
              </w:rPr>
              <w:t>3.88</w:t>
            </w:r>
          </w:p>
        </w:tc>
        <w:tc>
          <w:tcPr>
            <w:tcW w:w="2383" w:type="dxa"/>
          </w:tcPr>
          <w:p w14:paraId="6000E02B" w14:textId="77777777" w:rsidR="001D47EE" w:rsidRPr="006F0798" w:rsidRDefault="001D47EE" w:rsidP="007F3A74">
            <w:pPr>
              <w:jc w:val="center"/>
              <w:rPr>
                <w:rFonts w:cs="Arial"/>
                <w:szCs w:val="24"/>
              </w:rPr>
            </w:pPr>
            <w:r w:rsidRPr="006F0798">
              <w:rPr>
                <w:rFonts w:cs="Arial"/>
                <w:szCs w:val="24"/>
              </w:rPr>
              <w:t>0.73</w:t>
            </w:r>
          </w:p>
        </w:tc>
      </w:tr>
    </w:tbl>
    <w:p w14:paraId="004A3E41" w14:textId="77777777" w:rsidR="001D47EE" w:rsidRPr="006F0798" w:rsidRDefault="001D47EE" w:rsidP="008A32C6">
      <w:pPr>
        <w:rPr>
          <w:szCs w:val="24"/>
        </w:rPr>
      </w:pPr>
    </w:p>
    <w:sectPr w:rsidR="001D47EE" w:rsidRPr="006F0798" w:rsidSect="006A118C">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B7606" w14:textId="77777777" w:rsidR="002B1392" w:rsidRDefault="002B1392">
      <w:pPr>
        <w:spacing w:before="0" w:line="240" w:lineRule="auto"/>
      </w:pPr>
      <w:r>
        <w:separator/>
      </w:r>
    </w:p>
  </w:endnote>
  <w:endnote w:type="continuationSeparator" w:id="0">
    <w:p w14:paraId="6AC6F682" w14:textId="77777777" w:rsidR="002B1392" w:rsidRDefault="002B1392">
      <w:pPr>
        <w:spacing w:before="0" w:line="240" w:lineRule="auto"/>
      </w:pPr>
      <w:r>
        <w:continuationSeparator/>
      </w:r>
    </w:p>
  </w:endnote>
  <w:endnote w:type="continuationNotice" w:id="1">
    <w:p w14:paraId="09B0FD5A" w14:textId="77777777" w:rsidR="002B1392" w:rsidRDefault="002B139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D544E0DB-2A85-4E0A-B22A-1BF9D1430981}"/>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FDC582D1-9EE8-4C4F-A592-C878E35A2F7C}"/>
    <w:embedItalic r:id="rId3" w:fontKey="{2FFDE382-B9CF-4FEE-9D46-7C14D7533DDD}"/>
  </w:font>
  <w:font w:name="Effra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77D585AB"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C12815">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10170D81"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C12815">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FF0ED" w14:textId="77777777" w:rsidR="002B1392" w:rsidRDefault="002B1392">
      <w:pPr>
        <w:spacing w:before="0" w:line="240" w:lineRule="auto"/>
      </w:pPr>
      <w:bookmarkStart w:id="0" w:name="_Hlk191545550"/>
      <w:bookmarkEnd w:id="0"/>
      <w:r>
        <w:separator/>
      </w:r>
    </w:p>
  </w:footnote>
  <w:footnote w:type="continuationSeparator" w:id="0">
    <w:p w14:paraId="0334FEDF" w14:textId="77777777" w:rsidR="002B1392" w:rsidRDefault="002B1392">
      <w:pPr>
        <w:spacing w:before="0" w:line="240" w:lineRule="auto"/>
      </w:pPr>
      <w:r>
        <w:continuationSeparator/>
      </w:r>
    </w:p>
  </w:footnote>
  <w:footnote w:type="continuationNotice" w:id="1">
    <w:p w14:paraId="7B6FCA52" w14:textId="77777777" w:rsidR="002B1392" w:rsidRDefault="002B139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8E05E" w14:textId="3F85A2ED" w:rsidR="0038453C" w:rsidRPr="000F7D30" w:rsidRDefault="2E32142D" w:rsidP="00F83BB9">
    <w:pPr>
      <w:pStyle w:val="Header"/>
    </w:pPr>
    <w:r>
      <w:t xml:space="preserve">Evaluation: </w:t>
    </w:r>
    <w:r w:rsidR="00AB1BBF">
      <w:t>Excellence in EPQ</w:t>
    </w:r>
    <w:r>
      <w:t>, 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0A48" w14:textId="2F7405A6" w:rsidR="00EC4BD3" w:rsidRPr="00EC4BD3" w:rsidRDefault="005C2B92" w:rsidP="00EC4BD3">
    <w:pPr>
      <w:pStyle w:val="UoRUnitname"/>
      <w:rPr>
        <w:noProof/>
        <w:lang w:eastAsia="en-GB"/>
      </w:rPr>
    </w:pPr>
    <w:r w:rsidRPr="00F83BB9">
      <w:rPr>
        <w:sz w:val="20"/>
        <w:szCs w:val="20"/>
      </w:rPr>
      <w:t>Evaluatio</w:t>
    </w:r>
    <w:r>
      <w:rPr>
        <w:sz w:val="20"/>
        <w:szCs w:val="20"/>
      </w:rPr>
      <w:t>n</w:t>
    </w:r>
    <w:r>
      <w:t xml:space="preserve"> </w:t>
    </w:r>
    <w:r w:rsidR="003016B4">
      <w:t xml:space="preserve">- </w:t>
    </w:r>
    <w:r w:rsidR="00AB1BBF">
      <w:rPr>
        <w:sz w:val="20"/>
        <w:szCs w:val="20"/>
      </w:rPr>
      <w:t>Excellence in EPQ</w:t>
    </w:r>
    <w:r w:rsidRPr="00153544">
      <w:rPr>
        <w:sz w:val="20"/>
        <w:szCs w:val="20"/>
      </w:rPr>
      <w:t xml:space="preserve"> 24-25</w:t>
    </w:r>
    <w:r w:rsidR="00F177B4" w:rsidRPr="00F177B4">
      <w:rPr>
        <w:bCs/>
        <w:sz w:val="20"/>
        <w:szCs w:val="20"/>
      </w:rPr>
      <w:t>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534211231" name="Picture 153421123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8364D"/>
    <w:multiLevelType w:val="multilevel"/>
    <w:tmpl w:val="EACC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11F3F"/>
    <w:multiLevelType w:val="multilevel"/>
    <w:tmpl w:val="F4F8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B3CCE"/>
    <w:multiLevelType w:val="multilevel"/>
    <w:tmpl w:val="FC8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A5588"/>
    <w:multiLevelType w:val="hybridMultilevel"/>
    <w:tmpl w:val="28A8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F2F7A"/>
    <w:multiLevelType w:val="multilevel"/>
    <w:tmpl w:val="3A80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9E2559"/>
    <w:multiLevelType w:val="multilevel"/>
    <w:tmpl w:val="17A2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E920B9"/>
    <w:multiLevelType w:val="hybridMultilevel"/>
    <w:tmpl w:val="1800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8280E"/>
    <w:multiLevelType w:val="hybridMultilevel"/>
    <w:tmpl w:val="5396164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6C77DE0"/>
    <w:multiLevelType w:val="hybridMultilevel"/>
    <w:tmpl w:val="44920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93EE0"/>
    <w:multiLevelType w:val="hybridMultilevel"/>
    <w:tmpl w:val="5396164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013829"/>
    <w:multiLevelType w:val="multilevel"/>
    <w:tmpl w:val="5BC4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070B28"/>
    <w:multiLevelType w:val="multilevel"/>
    <w:tmpl w:val="6AF8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7B27B7"/>
    <w:multiLevelType w:val="multilevel"/>
    <w:tmpl w:val="8F62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2E5C48"/>
    <w:multiLevelType w:val="hybridMultilevel"/>
    <w:tmpl w:val="FDC8A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9370B"/>
    <w:multiLevelType w:val="multilevel"/>
    <w:tmpl w:val="D4C8B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956404"/>
    <w:multiLevelType w:val="multilevel"/>
    <w:tmpl w:val="8096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C05440"/>
    <w:multiLevelType w:val="multilevel"/>
    <w:tmpl w:val="D87A65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4E176A"/>
    <w:multiLevelType w:val="multilevel"/>
    <w:tmpl w:val="BF96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8C13DD"/>
    <w:multiLevelType w:val="hybridMultilevel"/>
    <w:tmpl w:val="659C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8F52BE"/>
    <w:multiLevelType w:val="multilevel"/>
    <w:tmpl w:val="FFA4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DB292F"/>
    <w:multiLevelType w:val="multilevel"/>
    <w:tmpl w:val="4CAC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2720EF"/>
    <w:multiLevelType w:val="multilevel"/>
    <w:tmpl w:val="71B6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6B1120"/>
    <w:multiLevelType w:val="multilevel"/>
    <w:tmpl w:val="4998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0B7FF7"/>
    <w:multiLevelType w:val="multilevel"/>
    <w:tmpl w:val="10B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487CAA"/>
    <w:multiLevelType w:val="multilevel"/>
    <w:tmpl w:val="D090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51010B"/>
    <w:multiLevelType w:val="hybridMultilevel"/>
    <w:tmpl w:val="47E2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DF2BCA"/>
    <w:multiLevelType w:val="hybridMultilevel"/>
    <w:tmpl w:val="67AA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1C39F8"/>
    <w:multiLevelType w:val="multilevel"/>
    <w:tmpl w:val="457A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C704E"/>
    <w:multiLevelType w:val="hybridMultilevel"/>
    <w:tmpl w:val="539616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16B55D3"/>
    <w:multiLevelType w:val="multilevel"/>
    <w:tmpl w:val="797E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2D65349"/>
    <w:multiLevelType w:val="multilevel"/>
    <w:tmpl w:val="A1B6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68054D0"/>
    <w:multiLevelType w:val="multilevel"/>
    <w:tmpl w:val="F8E4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FE63EA"/>
    <w:multiLevelType w:val="hybridMultilevel"/>
    <w:tmpl w:val="A188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B45232"/>
    <w:multiLevelType w:val="multilevel"/>
    <w:tmpl w:val="FA72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DC57A1"/>
    <w:multiLevelType w:val="multilevel"/>
    <w:tmpl w:val="0652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F03783"/>
    <w:multiLevelType w:val="multilevel"/>
    <w:tmpl w:val="A1CEC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9418D1"/>
    <w:multiLevelType w:val="multilevel"/>
    <w:tmpl w:val="5AC0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494867"/>
    <w:multiLevelType w:val="multilevel"/>
    <w:tmpl w:val="CA14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CB3994"/>
    <w:multiLevelType w:val="multilevel"/>
    <w:tmpl w:val="322C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A52458"/>
    <w:multiLevelType w:val="multilevel"/>
    <w:tmpl w:val="0428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F64822"/>
    <w:multiLevelType w:val="multilevel"/>
    <w:tmpl w:val="07EE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FA2A7E"/>
    <w:multiLevelType w:val="multilevel"/>
    <w:tmpl w:val="D178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E0212A"/>
    <w:multiLevelType w:val="multilevel"/>
    <w:tmpl w:val="1E586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E54D59"/>
    <w:multiLevelType w:val="multilevel"/>
    <w:tmpl w:val="27B0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F1A2B12"/>
    <w:multiLevelType w:val="hybridMultilevel"/>
    <w:tmpl w:val="06DEB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1F3D75"/>
    <w:multiLevelType w:val="multilevel"/>
    <w:tmpl w:val="D3EC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C81DCD"/>
    <w:multiLevelType w:val="hybridMultilevel"/>
    <w:tmpl w:val="F3DA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D01965"/>
    <w:multiLevelType w:val="hybridMultilevel"/>
    <w:tmpl w:val="AFD4D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8422E6"/>
    <w:multiLevelType w:val="multilevel"/>
    <w:tmpl w:val="F9CC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8F975B1"/>
    <w:multiLevelType w:val="hybridMultilevel"/>
    <w:tmpl w:val="CBF4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385D21"/>
    <w:multiLevelType w:val="multilevel"/>
    <w:tmpl w:val="EB94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D0074F4"/>
    <w:multiLevelType w:val="multilevel"/>
    <w:tmpl w:val="1D6870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ED7E07"/>
    <w:multiLevelType w:val="hybridMultilevel"/>
    <w:tmpl w:val="6A024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5756C9"/>
    <w:multiLevelType w:val="multilevel"/>
    <w:tmpl w:val="335C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2E03ECB"/>
    <w:multiLevelType w:val="hybridMultilevel"/>
    <w:tmpl w:val="4FBE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B3185F"/>
    <w:multiLevelType w:val="hybridMultilevel"/>
    <w:tmpl w:val="66567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710105"/>
    <w:multiLevelType w:val="multilevel"/>
    <w:tmpl w:val="7D3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8DA06AF"/>
    <w:multiLevelType w:val="hybridMultilevel"/>
    <w:tmpl w:val="1414A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2F1F35"/>
    <w:multiLevelType w:val="multilevel"/>
    <w:tmpl w:val="FBC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B565709"/>
    <w:multiLevelType w:val="hybridMultilevel"/>
    <w:tmpl w:val="D9F29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E26079"/>
    <w:multiLevelType w:val="multilevel"/>
    <w:tmpl w:val="87E8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CCE3255"/>
    <w:multiLevelType w:val="multilevel"/>
    <w:tmpl w:val="6614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FBD4226"/>
    <w:multiLevelType w:val="multilevel"/>
    <w:tmpl w:val="F3FC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9478620">
    <w:abstractNumId w:val="8"/>
  </w:num>
  <w:num w:numId="2" w16cid:durableId="1644383778">
    <w:abstractNumId w:val="19"/>
  </w:num>
  <w:num w:numId="3" w16cid:durableId="1022895066">
    <w:abstractNumId w:val="29"/>
  </w:num>
  <w:num w:numId="4" w16cid:durableId="1276446161">
    <w:abstractNumId w:val="47"/>
  </w:num>
  <w:num w:numId="5" w16cid:durableId="1610887812">
    <w:abstractNumId w:val="10"/>
  </w:num>
  <w:num w:numId="6" w16cid:durableId="1750887048">
    <w:abstractNumId w:val="27"/>
  </w:num>
  <w:num w:numId="7" w16cid:durableId="1957370697">
    <w:abstractNumId w:val="55"/>
  </w:num>
  <w:num w:numId="8" w16cid:durableId="609826339">
    <w:abstractNumId w:val="61"/>
  </w:num>
  <w:num w:numId="9" w16cid:durableId="1542935501">
    <w:abstractNumId w:val="17"/>
  </w:num>
  <w:num w:numId="10" w16cid:durableId="339241476">
    <w:abstractNumId w:val="15"/>
  </w:num>
  <w:num w:numId="11" w16cid:durableId="1561593808">
    <w:abstractNumId w:val="45"/>
  </w:num>
  <w:num w:numId="12" w16cid:durableId="1007639974">
    <w:abstractNumId w:val="48"/>
  </w:num>
  <w:num w:numId="13" w16cid:durableId="1641575998">
    <w:abstractNumId w:val="58"/>
  </w:num>
  <w:num w:numId="14" w16cid:durableId="1434860453">
    <w:abstractNumId w:val="60"/>
  </w:num>
  <w:num w:numId="15" w16cid:durableId="2080396473">
    <w:abstractNumId w:val="56"/>
  </w:num>
  <w:num w:numId="16" w16cid:durableId="517932900">
    <w:abstractNumId w:val="14"/>
  </w:num>
  <w:num w:numId="17" w16cid:durableId="1358893567">
    <w:abstractNumId w:val="6"/>
  </w:num>
  <w:num w:numId="18" w16cid:durableId="2061711171">
    <w:abstractNumId w:val="33"/>
  </w:num>
  <w:num w:numId="19" w16cid:durableId="345983236">
    <w:abstractNumId w:val="53"/>
  </w:num>
  <w:num w:numId="20" w16cid:durableId="504635358">
    <w:abstractNumId w:val="62"/>
  </w:num>
  <w:num w:numId="21" w16cid:durableId="994800315">
    <w:abstractNumId w:val="32"/>
  </w:num>
  <w:num w:numId="22" w16cid:durableId="1036469702">
    <w:abstractNumId w:val="21"/>
  </w:num>
  <w:num w:numId="23" w16cid:durableId="1698046833">
    <w:abstractNumId w:val="63"/>
  </w:num>
  <w:num w:numId="24" w16cid:durableId="1320814192">
    <w:abstractNumId w:val="54"/>
  </w:num>
  <w:num w:numId="25" w16cid:durableId="2096973736">
    <w:abstractNumId w:val="16"/>
  </w:num>
  <w:num w:numId="26" w16cid:durableId="1516455998">
    <w:abstractNumId w:val="20"/>
  </w:num>
  <w:num w:numId="27" w16cid:durableId="825707040">
    <w:abstractNumId w:val="30"/>
  </w:num>
  <w:num w:numId="28" w16cid:durableId="145172337">
    <w:abstractNumId w:val="57"/>
  </w:num>
  <w:num w:numId="29" w16cid:durableId="845024464">
    <w:abstractNumId w:val="36"/>
  </w:num>
  <w:num w:numId="30" w16cid:durableId="1131483134">
    <w:abstractNumId w:val="22"/>
  </w:num>
  <w:num w:numId="31" w16cid:durableId="1754545471">
    <w:abstractNumId w:val="18"/>
  </w:num>
  <w:num w:numId="32" w16cid:durableId="1531214258">
    <w:abstractNumId w:val="38"/>
  </w:num>
  <w:num w:numId="33" w16cid:durableId="1315529292">
    <w:abstractNumId w:val="0"/>
  </w:num>
  <w:num w:numId="34" w16cid:durableId="796489235">
    <w:abstractNumId w:val="31"/>
  </w:num>
  <w:num w:numId="35" w16cid:durableId="181237995">
    <w:abstractNumId w:val="4"/>
  </w:num>
  <w:num w:numId="36" w16cid:durableId="1123502456">
    <w:abstractNumId w:val="12"/>
  </w:num>
  <w:num w:numId="37" w16cid:durableId="163782614">
    <w:abstractNumId w:val="28"/>
  </w:num>
  <w:num w:numId="38" w16cid:durableId="834420895">
    <w:abstractNumId w:val="1"/>
  </w:num>
  <w:num w:numId="39" w16cid:durableId="1795364669">
    <w:abstractNumId w:val="49"/>
  </w:num>
  <w:num w:numId="40" w16cid:durableId="154498783">
    <w:abstractNumId w:val="13"/>
  </w:num>
  <w:num w:numId="41" w16cid:durableId="207880217">
    <w:abstractNumId w:val="5"/>
  </w:num>
  <w:num w:numId="42" w16cid:durableId="1166900414">
    <w:abstractNumId w:val="46"/>
  </w:num>
  <w:num w:numId="43" w16cid:durableId="2052419059">
    <w:abstractNumId w:val="35"/>
  </w:num>
  <w:num w:numId="44" w16cid:durableId="1718625204">
    <w:abstractNumId w:val="42"/>
  </w:num>
  <w:num w:numId="45" w16cid:durableId="1309895867">
    <w:abstractNumId w:val="40"/>
  </w:num>
  <w:num w:numId="46" w16cid:durableId="206530035">
    <w:abstractNumId w:val="11"/>
  </w:num>
  <w:num w:numId="47" w16cid:durableId="594291729">
    <w:abstractNumId w:val="59"/>
  </w:num>
  <w:num w:numId="48" w16cid:durableId="1503010190">
    <w:abstractNumId w:val="25"/>
  </w:num>
  <w:num w:numId="49" w16cid:durableId="1254362477">
    <w:abstractNumId w:val="2"/>
  </w:num>
  <w:num w:numId="50" w16cid:durableId="1555389835">
    <w:abstractNumId w:val="24"/>
  </w:num>
  <w:num w:numId="51" w16cid:durableId="1145053291">
    <w:abstractNumId w:val="39"/>
  </w:num>
  <w:num w:numId="52" w16cid:durableId="313726292">
    <w:abstractNumId w:val="44"/>
  </w:num>
  <w:num w:numId="53" w16cid:durableId="107042246">
    <w:abstractNumId w:val="41"/>
  </w:num>
  <w:num w:numId="54" w16cid:durableId="1403329558">
    <w:abstractNumId w:val="34"/>
  </w:num>
  <w:num w:numId="55" w16cid:durableId="946354714">
    <w:abstractNumId w:val="37"/>
  </w:num>
  <w:num w:numId="56" w16cid:durableId="926383256">
    <w:abstractNumId w:val="23"/>
  </w:num>
  <w:num w:numId="57" w16cid:durableId="2058233421">
    <w:abstractNumId w:val="3"/>
  </w:num>
  <w:num w:numId="58" w16cid:durableId="912814406">
    <w:abstractNumId w:val="50"/>
  </w:num>
  <w:num w:numId="59" w16cid:durableId="760879820">
    <w:abstractNumId w:val="26"/>
  </w:num>
  <w:num w:numId="60" w16cid:durableId="1176531185">
    <w:abstractNumId w:val="9"/>
  </w:num>
  <w:num w:numId="61" w16cid:durableId="413822695">
    <w:abstractNumId w:val="51"/>
  </w:num>
  <w:num w:numId="62" w16cid:durableId="545260916">
    <w:abstractNumId w:val="43"/>
  </w:num>
  <w:num w:numId="63" w16cid:durableId="1929925277">
    <w:abstractNumId w:val="52"/>
  </w:num>
  <w:num w:numId="64" w16cid:durableId="1269853682">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26AC"/>
    <w:rsid w:val="00007C76"/>
    <w:rsid w:val="00007D97"/>
    <w:rsid w:val="00007F53"/>
    <w:rsid w:val="00010CD5"/>
    <w:rsid w:val="000168DE"/>
    <w:rsid w:val="00017147"/>
    <w:rsid w:val="000177D5"/>
    <w:rsid w:val="000211D9"/>
    <w:rsid w:val="000215FE"/>
    <w:rsid w:val="00021E00"/>
    <w:rsid w:val="00022F50"/>
    <w:rsid w:val="000263D5"/>
    <w:rsid w:val="000273B1"/>
    <w:rsid w:val="00027F76"/>
    <w:rsid w:val="00031021"/>
    <w:rsid w:val="00032CAF"/>
    <w:rsid w:val="0003462A"/>
    <w:rsid w:val="0003691D"/>
    <w:rsid w:val="00037CC2"/>
    <w:rsid w:val="000410B3"/>
    <w:rsid w:val="00045831"/>
    <w:rsid w:val="00045EAC"/>
    <w:rsid w:val="000460E7"/>
    <w:rsid w:val="00047CC5"/>
    <w:rsid w:val="0005111D"/>
    <w:rsid w:val="00052477"/>
    <w:rsid w:val="000545A3"/>
    <w:rsid w:val="00054B45"/>
    <w:rsid w:val="00056314"/>
    <w:rsid w:val="000566B1"/>
    <w:rsid w:val="000574C9"/>
    <w:rsid w:val="00057D44"/>
    <w:rsid w:val="00060C69"/>
    <w:rsid w:val="000614D8"/>
    <w:rsid w:val="000648D1"/>
    <w:rsid w:val="00065212"/>
    <w:rsid w:val="00065241"/>
    <w:rsid w:val="000657F3"/>
    <w:rsid w:val="00071087"/>
    <w:rsid w:val="00073BC9"/>
    <w:rsid w:val="00081CB6"/>
    <w:rsid w:val="00082B46"/>
    <w:rsid w:val="000835E2"/>
    <w:rsid w:val="00091969"/>
    <w:rsid w:val="00092F95"/>
    <w:rsid w:val="00095D8A"/>
    <w:rsid w:val="00096E10"/>
    <w:rsid w:val="000A0843"/>
    <w:rsid w:val="000A0D69"/>
    <w:rsid w:val="000A3BB7"/>
    <w:rsid w:val="000A67CA"/>
    <w:rsid w:val="000B027D"/>
    <w:rsid w:val="000B0EF5"/>
    <w:rsid w:val="000B0F69"/>
    <w:rsid w:val="000B314D"/>
    <w:rsid w:val="000B339E"/>
    <w:rsid w:val="000B5FAF"/>
    <w:rsid w:val="000C10B1"/>
    <w:rsid w:val="000C2697"/>
    <w:rsid w:val="000C3906"/>
    <w:rsid w:val="000C768F"/>
    <w:rsid w:val="000D6421"/>
    <w:rsid w:val="000E1538"/>
    <w:rsid w:val="000E210B"/>
    <w:rsid w:val="000E2E66"/>
    <w:rsid w:val="000E33EA"/>
    <w:rsid w:val="000E340A"/>
    <w:rsid w:val="000E490F"/>
    <w:rsid w:val="000E793C"/>
    <w:rsid w:val="000E7B36"/>
    <w:rsid w:val="000F0926"/>
    <w:rsid w:val="000F1071"/>
    <w:rsid w:val="000F3BE2"/>
    <w:rsid w:val="000F5CA9"/>
    <w:rsid w:val="000F7114"/>
    <w:rsid w:val="000F7D30"/>
    <w:rsid w:val="00101CC0"/>
    <w:rsid w:val="001043EB"/>
    <w:rsid w:val="001155D5"/>
    <w:rsid w:val="0012194E"/>
    <w:rsid w:val="001229BC"/>
    <w:rsid w:val="0012350D"/>
    <w:rsid w:val="00123DFE"/>
    <w:rsid w:val="00124A0A"/>
    <w:rsid w:val="00124CD6"/>
    <w:rsid w:val="001254E7"/>
    <w:rsid w:val="00125755"/>
    <w:rsid w:val="00125A84"/>
    <w:rsid w:val="0013226B"/>
    <w:rsid w:val="00135AE3"/>
    <w:rsid w:val="0013690B"/>
    <w:rsid w:val="001403C5"/>
    <w:rsid w:val="001433C6"/>
    <w:rsid w:val="00145040"/>
    <w:rsid w:val="001453CA"/>
    <w:rsid w:val="00146C81"/>
    <w:rsid w:val="0014791B"/>
    <w:rsid w:val="00147C92"/>
    <w:rsid w:val="001505FF"/>
    <w:rsid w:val="00153704"/>
    <w:rsid w:val="001557C9"/>
    <w:rsid w:val="001567A6"/>
    <w:rsid w:val="00162979"/>
    <w:rsid w:val="001634E5"/>
    <w:rsid w:val="00163F7C"/>
    <w:rsid w:val="00165CB6"/>
    <w:rsid w:val="001700A7"/>
    <w:rsid w:val="001739F4"/>
    <w:rsid w:val="0017400D"/>
    <w:rsid w:val="00175227"/>
    <w:rsid w:val="001753FB"/>
    <w:rsid w:val="0017776E"/>
    <w:rsid w:val="00181699"/>
    <w:rsid w:val="00181DCC"/>
    <w:rsid w:val="00182EF6"/>
    <w:rsid w:val="00183952"/>
    <w:rsid w:val="00184165"/>
    <w:rsid w:val="00184A0C"/>
    <w:rsid w:val="00184E7B"/>
    <w:rsid w:val="001850C3"/>
    <w:rsid w:val="00186633"/>
    <w:rsid w:val="0018688D"/>
    <w:rsid w:val="00186935"/>
    <w:rsid w:val="00190C8E"/>
    <w:rsid w:val="001931DE"/>
    <w:rsid w:val="001948F5"/>
    <w:rsid w:val="00196E2C"/>
    <w:rsid w:val="001A0FE1"/>
    <w:rsid w:val="001A2565"/>
    <w:rsid w:val="001A3185"/>
    <w:rsid w:val="001A3A80"/>
    <w:rsid w:val="001A41C6"/>
    <w:rsid w:val="001A4CBC"/>
    <w:rsid w:val="001B0C0C"/>
    <w:rsid w:val="001B1248"/>
    <w:rsid w:val="001B12D1"/>
    <w:rsid w:val="001B17A6"/>
    <w:rsid w:val="001B2A4D"/>
    <w:rsid w:val="001B2C8C"/>
    <w:rsid w:val="001B780B"/>
    <w:rsid w:val="001C1ADC"/>
    <w:rsid w:val="001C219F"/>
    <w:rsid w:val="001C28DA"/>
    <w:rsid w:val="001C30E9"/>
    <w:rsid w:val="001C3CDD"/>
    <w:rsid w:val="001C4432"/>
    <w:rsid w:val="001C4E5B"/>
    <w:rsid w:val="001C646C"/>
    <w:rsid w:val="001D0725"/>
    <w:rsid w:val="001D2E2E"/>
    <w:rsid w:val="001D47EE"/>
    <w:rsid w:val="001E0DF8"/>
    <w:rsid w:val="001E340F"/>
    <w:rsid w:val="001E3836"/>
    <w:rsid w:val="001E4AAA"/>
    <w:rsid w:val="001E6BFB"/>
    <w:rsid w:val="001E7901"/>
    <w:rsid w:val="001E7FE7"/>
    <w:rsid w:val="001F1968"/>
    <w:rsid w:val="001F4A3C"/>
    <w:rsid w:val="001F6CF6"/>
    <w:rsid w:val="001F7A23"/>
    <w:rsid w:val="002003B9"/>
    <w:rsid w:val="002109F3"/>
    <w:rsid w:val="0021326E"/>
    <w:rsid w:val="0021423F"/>
    <w:rsid w:val="00216531"/>
    <w:rsid w:val="00220BD0"/>
    <w:rsid w:val="002216BB"/>
    <w:rsid w:val="00224E13"/>
    <w:rsid w:val="00225E1B"/>
    <w:rsid w:val="0023174D"/>
    <w:rsid w:val="0023682B"/>
    <w:rsid w:val="00236C32"/>
    <w:rsid w:val="0024159C"/>
    <w:rsid w:val="00247424"/>
    <w:rsid w:val="00250A58"/>
    <w:rsid w:val="00250BD5"/>
    <w:rsid w:val="00250DBB"/>
    <w:rsid w:val="00253FFC"/>
    <w:rsid w:val="0025482D"/>
    <w:rsid w:val="00254BC7"/>
    <w:rsid w:val="0025566B"/>
    <w:rsid w:val="0026274C"/>
    <w:rsid w:val="00263A25"/>
    <w:rsid w:val="00265A19"/>
    <w:rsid w:val="00266633"/>
    <w:rsid w:val="00266D61"/>
    <w:rsid w:val="0027058D"/>
    <w:rsid w:val="002716E0"/>
    <w:rsid w:val="002738D6"/>
    <w:rsid w:val="002769B2"/>
    <w:rsid w:val="00277888"/>
    <w:rsid w:val="00277F1E"/>
    <w:rsid w:val="002819FD"/>
    <w:rsid w:val="00282C84"/>
    <w:rsid w:val="00283B50"/>
    <w:rsid w:val="00286ADA"/>
    <w:rsid w:val="00286D82"/>
    <w:rsid w:val="00287EA2"/>
    <w:rsid w:val="00290BCF"/>
    <w:rsid w:val="002A0144"/>
    <w:rsid w:val="002A13B7"/>
    <w:rsid w:val="002A1578"/>
    <w:rsid w:val="002A3501"/>
    <w:rsid w:val="002A4F2D"/>
    <w:rsid w:val="002A6359"/>
    <w:rsid w:val="002B0107"/>
    <w:rsid w:val="002B1392"/>
    <w:rsid w:val="002B1AEA"/>
    <w:rsid w:val="002B23D7"/>
    <w:rsid w:val="002B4FEC"/>
    <w:rsid w:val="002B6002"/>
    <w:rsid w:val="002C1877"/>
    <w:rsid w:val="002C29A7"/>
    <w:rsid w:val="002C2D25"/>
    <w:rsid w:val="002C5310"/>
    <w:rsid w:val="002C6280"/>
    <w:rsid w:val="002D036C"/>
    <w:rsid w:val="002D03F0"/>
    <w:rsid w:val="002D1AD8"/>
    <w:rsid w:val="002D55A7"/>
    <w:rsid w:val="002D5612"/>
    <w:rsid w:val="002D623D"/>
    <w:rsid w:val="002E0397"/>
    <w:rsid w:val="002E041D"/>
    <w:rsid w:val="002E069C"/>
    <w:rsid w:val="002E2C42"/>
    <w:rsid w:val="002E55E4"/>
    <w:rsid w:val="002E5D94"/>
    <w:rsid w:val="002E60A7"/>
    <w:rsid w:val="002F0DCB"/>
    <w:rsid w:val="002F286A"/>
    <w:rsid w:val="002F2DF2"/>
    <w:rsid w:val="002F62AA"/>
    <w:rsid w:val="003006A4"/>
    <w:rsid w:val="003016B4"/>
    <w:rsid w:val="00301AAB"/>
    <w:rsid w:val="00302CF0"/>
    <w:rsid w:val="00303491"/>
    <w:rsid w:val="00303FA9"/>
    <w:rsid w:val="00304A11"/>
    <w:rsid w:val="00306B96"/>
    <w:rsid w:val="003074C4"/>
    <w:rsid w:val="003077DC"/>
    <w:rsid w:val="0031303B"/>
    <w:rsid w:val="00313730"/>
    <w:rsid w:val="00315B60"/>
    <w:rsid w:val="00322280"/>
    <w:rsid w:val="003232EF"/>
    <w:rsid w:val="003278A3"/>
    <w:rsid w:val="00331334"/>
    <w:rsid w:val="00333115"/>
    <w:rsid w:val="003349DB"/>
    <w:rsid w:val="00334CB9"/>
    <w:rsid w:val="00336A8E"/>
    <w:rsid w:val="003378D4"/>
    <w:rsid w:val="00342099"/>
    <w:rsid w:val="00342850"/>
    <w:rsid w:val="00344A55"/>
    <w:rsid w:val="00345436"/>
    <w:rsid w:val="00345FAE"/>
    <w:rsid w:val="003479C0"/>
    <w:rsid w:val="00350E25"/>
    <w:rsid w:val="00352B15"/>
    <w:rsid w:val="00352B51"/>
    <w:rsid w:val="0035408E"/>
    <w:rsid w:val="0035432B"/>
    <w:rsid w:val="00354A62"/>
    <w:rsid w:val="0035582D"/>
    <w:rsid w:val="0035598C"/>
    <w:rsid w:val="00356550"/>
    <w:rsid w:val="00360444"/>
    <w:rsid w:val="0036392C"/>
    <w:rsid w:val="003662BA"/>
    <w:rsid w:val="00371238"/>
    <w:rsid w:val="00372AFB"/>
    <w:rsid w:val="003736BB"/>
    <w:rsid w:val="00373D3B"/>
    <w:rsid w:val="00381217"/>
    <w:rsid w:val="003828F3"/>
    <w:rsid w:val="0038419C"/>
    <w:rsid w:val="0038453C"/>
    <w:rsid w:val="00386F26"/>
    <w:rsid w:val="00387212"/>
    <w:rsid w:val="0039250F"/>
    <w:rsid w:val="00392DD9"/>
    <w:rsid w:val="00392FE4"/>
    <w:rsid w:val="0039677D"/>
    <w:rsid w:val="0039775B"/>
    <w:rsid w:val="003A1303"/>
    <w:rsid w:val="003A2978"/>
    <w:rsid w:val="003A3631"/>
    <w:rsid w:val="003A431C"/>
    <w:rsid w:val="003A4CF1"/>
    <w:rsid w:val="003A4F36"/>
    <w:rsid w:val="003A70B2"/>
    <w:rsid w:val="003B1254"/>
    <w:rsid w:val="003B222D"/>
    <w:rsid w:val="003B2469"/>
    <w:rsid w:val="003B3740"/>
    <w:rsid w:val="003B3C2B"/>
    <w:rsid w:val="003B7655"/>
    <w:rsid w:val="003B7B04"/>
    <w:rsid w:val="003C18A3"/>
    <w:rsid w:val="003C23FD"/>
    <w:rsid w:val="003C2681"/>
    <w:rsid w:val="003C3494"/>
    <w:rsid w:val="003C5121"/>
    <w:rsid w:val="003C5DAF"/>
    <w:rsid w:val="003D14AE"/>
    <w:rsid w:val="003D42B5"/>
    <w:rsid w:val="003D639C"/>
    <w:rsid w:val="003E0E72"/>
    <w:rsid w:val="003E1ED1"/>
    <w:rsid w:val="003F1B80"/>
    <w:rsid w:val="003F290D"/>
    <w:rsid w:val="003F491A"/>
    <w:rsid w:val="003F6A0F"/>
    <w:rsid w:val="003F73C7"/>
    <w:rsid w:val="003F7799"/>
    <w:rsid w:val="0040321D"/>
    <w:rsid w:val="0040788B"/>
    <w:rsid w:val="00411D97"/>
    <w:rsid w:val="00411EB7"/>
    <w:rsid w:val="0041391D"/>
    <w:rsid w:val="00414553"/>
    <w:rsid w:val="00415BB3"/>
    <w:rsid w:val="004160F0"/>
    <w:rsid w:val="004167F8"/>
    <w:rsid w:val="004205E2"/>
    <w:rsid w:val="004213E3"/>
    <w:rsid w:val="004218E9"/>
    <w:rsid w:val="004220A9"/>
    <w:rsid w:val="00425255"/>
    <w:rsid w:val="00431585"/>
    <w:rsid w:val="00432533"/>
    <w:rsid w:val="00440ACC"/>
    <w:rsid w:val="00441774"/>
    <w:rsid w:val="00442760"/>
    <w:rsid w:val="00444E64"/>
    <w:rsid w:val="0044793F"/>
    <w:rsid w:val="004514C2"/>
    <w:rsid w:val="00452193"/>
    <w:rsid w:val="00452EEB"/>
    <w:rsid w:val="0045399B"/>
    <w:rsid w:val="00460755"/>
    <w:rsid w:val="004654A7"/>
    <w:rsid w:val="0047112C"/>
    <w:rsid w:val="0047442F"/>
    <w:rsid w:val="004766F6"/>
    <w:rsid w:val="004774BC"/>
    <w:rsid w:val="0048014E"/>
    <w:rsid w:val="004807FC"/>
    <w:rsid w:val="0048508D"/>
    <w:rsid w:val="004850EE"/>
    <w:rsid w:val="004865B8"/>
    <w:rsid w:val="00487903"/>
    <w:rsid w:val="00490074"/>
    <w:rsid w:val="00492873"/>
    <w:rsid w:val="00492C35"/>
    <w:rsid w:val="00493DF1"/>
    <w:rsid w:val="004942AB"/>
    <w:rsid w:val="00494834"/>
    <w:rsid w:val="004965E9"/>
    <w:rsid w:val="004A061C"/>
    <w:rsid w:val="004A0924"/>
    <w:rsid w:val="004A1346"/>
    <w:rsid w:val="004A1BF4"/>
    <w:rsid w:val="004A205F"/>
    <w:rsid w:val="004A4AA9"/>
    <w:rsid w:val="004A5327"/>
    <w:rsid w:val="004A5486"/>
    <w:rsid w:val="004A5490"/>
    <w:rsid w:val="004A55EE"/>
    <w:rsid w:val="004A5DF5"/>
    <w:rsid w:val="004A5E9C"/>
    <w:rsid w:val="004A670E"/>
    <w:rsid w:val="004A793F"/>
    <w:rsid w:val="004B0F90"/>
    <w:rsid w:val="004B392F"/>
    <w:rsid w:val="004B3B7A"/>
    <w:rsid w:val="004B7074"/>
    <w:rsid w:val="004B7D11"/>
    <w:rsid w:val="004C2048"/>
    <w:rsid w:val="004C41DE"/>
    <w:rsid w:val="004C4678"/>
    <w:rsid w:val="004C5C38"/>
    <w:rsid w:val="004C703E"/>
    <w:rsid w:val="004D24F1"/>
    <w:rsid w:val="004D3F94"/>
    <w:rsid w:val="004E219A"/>
    <w:rsid w:val="004E24F4"/>
    <w:rsid w:val="004F5B0F"/>
    <w:rsid w:val="00500481"/>
    <w:rsid w:val="00501E71"/>
    <w:rsid w:val="0050273C"/>
    <w:rsid w:val="00511D7F"/>
    <w:rsid w:val="00514335"/>
    <w:rsid w:val="00514C15"/>
    <w:rsid w:val="00515D54"/>
    <w:rsid w:val="00516B03"/>
    <w:rsid w:val="005177F3"/>
    <w:rsid w:val="005209DF"/>
    <w:rsid w:val="0052120E"/>
    <w:rsid w:val="00521698"/>
    <w:rsid w:val="00524FFD"/>
    <w:rsid w:val="00525CBC"/>
    <w:rsid w:val="005262DD"/>
    <w:rsid w:val="00530CCF"/>
    <w:rsid w:val="005322C5"/>
    <w:rsid w:val="0053286A"/>
    <w:rsid w:val="00533407"/>
    <w:rsid w:val="005337D0"/>
    <w:rsid w:val="00534EBD"/>
    <w:rsid w:val="005370D2"/>
    <w:rsid w:val="00540665"/>
    <w:rsid w:val="00542315"/>
    <w:rsid w:val="005455DC"/>
    <w:rsid w:val="00550BA9"/>
    <w:rsid w:val="0055289E"/>
    <w:rsid w:val="00552B64"/>
    <w:rsid w:val="00553110"/>
    <w:rsid w:val="00553D1E"/>
    <w:rsid w:val="005554E1"/>
    <w:rsid w:val="00556235"/>
    <w:rsid w:val="00556BD2"/>
    <w:rsid w:val="005570D2"/>
    <w:rsid w:val="00557173"/>
    <w:rsid w:val="00557898"/>
    <w:rsid w:val="00557E93"/>
    <w:rsid w:val="0056118A"/>
    <w:rsid w:val="00565682"/>
    <w:rsid w:val="0056718A"/>
    <w:rsid w:val="00567F0B"/>
    <w:rsid w:val="0057113F"/>
    <w:rsid w:val="00571345"/>
    <w:rsid w:val="00571EFB"/>
    <w:rsid w:val="00573D18"/>
    <w:rsid w:val="00574F71"/>
    <w:rsid w:val="00576D00"/>
    <w:rsid w:val="005821CB"/>
    <w:rsid w:val="005823D0"/>
    <w:rsid w:val="005852C7"/>
    <w:rsid w:val="00585645"/>
    <w:rsid w:val="00591720"/>
    <w:rsid w:val="00593EF4"/>
    <w:rsid w:val="0059446B"/>
    <w:rsid w:val="00595A1A"/>
    <w:rsid w:val="00596995"/>
    <w:rsid w:val="00596AD6"/>
    <w:rsid w:val="005A0C51"/>
    <w:rsid w:val="005A1E9B"/>
    <w:rsid w:val="005A1F6B"/>
    <w:rsid w:val="005A71A2"/>
    <w:rsid w:val="005B0773"/>
    <w:rsid w:val="005B0CAE"/>
    <w:rsid w:val="005B2827"/>
    <w:rsid w:val="005B2BBB"/>
    <w:rsid w:val="005B2D86"/>
    <w:rsid w:val="005B40CC"/>
    <w:rsid w:val="005B4BED"/>
    <w:rsid w:val="005B4C1A"/>
    <w:rsid w:val="005B54DE"/>
    <w:rsid w:val="005C001F"/>
    <w:rsid w:val="005C0D40"/>
    <w:rsid w:val="005C17D0"/>
    <w:rsid w:val="005C274D"/>
    <w:rsid w:val="005C2B92"/>
    <w:rsid w:val="005C3B0F"/>
    <w:rsid w:val="005C423F"/>
    <w:rsid w:val="005C5A07"/>
    <w:rsid w:val="005C7959"/>
    <w:rsid w:val="005D19CF"/>
    <w:rsid w:val="005D2673"/>
    <w:rsid w:val="005D3508"/>
    <w:rsid w:val="005D3887"/>
    <w:rsid w:val="005D3FE0"/>
    <w:rsid w:val="005D43AB"/>
    <w:rsid w:val="005D6A96"/>
    <w:rsid w:val="005D6C5D"/>
    <w:rsid w:val="005D7E06"/>
    <w:rsid w:val="005E0894"/>
    <w:rsid w:val="005E0EF1"/>
    <w:rsid w:val="005E113A"/>
    <w:rsid w:val="005E1706"/>
    <w:rsid w:val="005E1F01"/>
    <w:rsid w:val="005E2547"/>
    <w:rsid w:val="005E2768"/>
    <w:rsid w:val="005E3A21"/>
    <w:rsid w:val="005E619E"/>
    <w:rsid w:val="005E6D1D"/>
    <w:rsid w:val="005F0456"/>
    <w:rsid w:val="005F0C4C"/>
    <w:rsid w:val="005F3467"/>
    <w:rsid w:val="005F40B2"/>
    <w:rsid w:val="005F4B18"/>
    <w:rsid w:val="0060000B"/>
    <w:rsid w:val="00600CBB"/>
    <w:rsid w:val="006010F6"/>
    <w:rsid w:val="006047ED"/>
    <w:rsid w:val="006049CF"/>
    <w:rsid w:val="00606F67"/>
    <w:rsid w:val="00610591"/>
    <w:rsid w:val="00610AA5"/>
    <w:rsid w:val="00611FFA"/>
    <w:rsid w:val="006173E0"/>
    <w:rsid w:val="0061792B"/>
    <w:rsid w:val="006202E5"/>
    <w:rsid w:val="00621793"/>
    <w:rsid w:val="0062203B"/>
    <w:rsid w:val="00630A5D"/>
    <w:rsid w:val="00632D8E"/>
    <w:rsid w:val="0063484A"/>
    <w:rsid w:val="00635304"/>
    <w:rsid w:val="006364DB"/>
    <w:rsid w:val="00636C2F"/>
    <w:rsid w:val="00637B2F"/>
    <w:rsid w:val="00646D50"/>
    <w:rsid w:val="00647DD7"/>
    <w:rsid w:val="006512D1"/>
    <w:rsid w:val="00651555"/>
    <w:rsid w:val="00654968"/>
    <w:rsid w:val="00655781"/>
    <w:rsid w:val="00655F3F"/>
    <w:rsid w:val="00663C33"/>
    <w:rsid w:val="006641C9"/>
    <w:rsid w:val="00666BEB"/>
    <w:rsid w:val="006747AC"/>
    <w:rsid w:val="00674DCD"/>
    <w:rsid w:val="00675144"/>
    <w:rsid w:val="006773A4"/>
    <w:rsid w:val="0068059C"/>
    <w:rsid w:val="00681AB2"/>
    <w:rsid w:val="00681F0F"/>
    <w:rsid w:val="006827A6"/>
    <w:rsid w:val="00686404"/>
    <w:rsid w:val="00687189"/>
    <w:rsid w:val="00690AB5"/>
    <w:rsid w:val="00691E47"/>
    <w:rsid w:val="006940AE"/>
    <w:rsid w:val="0069429E"/>
    <w:rsid w:val="00696F22"/>
    <w:rsid w:val="006970BF"/>
    <w:rsid w:val="00697A1C"/>
    <w:rsid w:val="006A01F2"/>
    <w:rsid w:val="006A0850"/>
    <w:rsid w:val="006A118C"/>
    <w:rsid w:val="006A2C6A"/>
    <w:rsid w:val="006A2EED"/>
    <w:rsid w:val="006A41CE"/>
    <w:rsid w:val="006A482E"/>
    <w:rsid w:val="006A524B"/>
    <w:rsid w:val="006A52A0"/>
    <w:rsid w:val="006B2D0C"/>
    <w:rsid w:val="006B3889"/>
    <w:rsid w:val="006B4E3F"/>
    <w:rsid w:val="006B5A48"/>
    <w:rsid w:val="006C2509"/>
    <w:rsid w:val="006C68B6"/>
    <w:rsid w:val="006C7A1F"/>
    <w:rsid w:val="006C7CD2"/>
    <w:rsid w:val="006D0AFF"/>
    <w:rsid w:val="006D16F7"/>
    <w:rsid w:val="006D3AD4"/>
    <w:rsid w:val="006D5365"/>
    <w:rsid w:val="006D53A1"/>
    <w:rsid w:val="006D7251"/>
    <w:rsid w:val="006E444B"/>
    <w:rsid w:val="006F060E"/>
    <w:rsid w:val="006F0798"/>
    <w:rsid w:val="006F3DEF"/>
    <w:rsid w:val="006F7118"/>
    <w:rsid w:val="006F75C8"/>
    <w:rsid w:val="006F790E"/>
    <w:rsid w:val="00703F34"/>
    <w:rsid w:val="00704013"/>
    <w:rsid w:val="00711D67"/>
    <w:rsid w:val="00713834"/>
    <w:rsid w:val="007145B2"/>
    <w:rsid w:val="0071461C"/>
    <w:rsid w:val="00720C5F"/>
    <w:rsid w:val="00721394"/>
    <w:rsid w:val="00721674"/>
    <w:rsid w:val="00723405"/>
    <w:rsid w:val="007235FF"/>
    <w:rsid w:val="00724A7E"/>
    <w:rsid w:val="0072748E"/>
    <w:rsid w:val="007279B0"/>
    <w:rsid w:val="007307BB"/>
    <w:rsid w:val="007324EF"/>
    <w:rsid w:val="00737501"/>
    <w:rsid w:val="00737AEB"/>
    <w:rsid w:val="00743828"/>
    <w:rsid w:val="00746EDB"/>
    <w:rsid w:val="00752910"/>
    <w:rsid w:val="0075482D"/>
    <w:rsid w:val="007567EE"/>
    <w:rsid w:val="007657A3"/>
    <w:rsid w:val="00770D0C"/>
    <w:rsid w:val="00781CB0"/>
    <w:rsid w:val="0078273F"/>
    <w:rsid w:val="00784B50"/>
    <w:rsid w:val="00787612"/>
    <w:rsid w:val="00787A46"/>
    <w:rsid w:val="0079123B"/>
    <w:rsid w:val="007921FD"/>
    <w:rsid w:val="00795485"/>
    <w:rsid w:val="00795596"/>
    <w:rsid w:val="0079680B"/>
    <w:rsid w:val="007A24D5"/>
    <w:rsid w:val="007A35A9"/>
    <w:rsid w:val="007B0194"/>
    <w:rsid w:val="007B10BF"/>
    <w:rsid w:val="007B1541"/>
    <w:rsid w:val="007B1A48"/>
    <w:rsid w:val="007B23B2"/>
    <w:rsid w:val="007B5113"/>
    <w:rsid w:val="007B7DF2"/>
    <w:rsid w:val="007C043C"/>
    <w:rsid w:val="007C3610"/>
    <w:rsid w:val="007C4120"/>
    <w:rsid w:val="007D1BF5"/>
    <w:rsid w:val="007D2B0D"/>
    <w:rsid w:val="007D66D4"/>
    <w:rsid w:val="007D7C99"/>
    <w:rsid w:val="007E10D3"/>
    <w:rsid w:val="007E25B4"/>
    <w:rsid w:val="007E2E74"/>
    <w:rsid w:val="007E302D"/>
    <w:rsid w:val="007E3482"/>
    <w:rsid w:val="007E3609"/>
    <w:rsid w:val="007E3720"/>
    <w:rsid w:val="007E4E18"/>
    <w:rsid w:val="007E5DAA"/>
    <w:rsid w:val="007E7053"/>
    <w:rsid w:val="007F0413"/>
    <w:rsid w:val="007F6458"/>
    <w:rsid w:val="007F69FF"/>
    <w:rsid w:val="007F6CA8"/>
    <w:rsid w:val="007F7728"/>
    <w:rsid w:val="007F7E42"/>
    <w:rsid w:val="00802E53"/>
    <w:rsid w:val="0080422D"/>
    <w:rsid w:val="008062DF"/>
    <w:rsid w:val="0080656C"/>
    <w:rsid w:val="008127AB"/>
    <w:rsid w:val="00812E67"/>
    <w:rsid w:val="00816B49"/>
    <w:rsid w:val="0081737A"/>
    <w:rsid w:val="008177CD"/>
    <w:rsid w:val="00822334"/>
    <w:rsid w:val="0082434F"/>
    <w:rsid w:val="0082561A"/>
    <w:rsid w:val="008267EB"/>
    <w:rsid w:val="0082795C"/>
    <w:rsid w:val="008311CC"/>
    <w:rsid w:val="008312CE"/>
    <w:rsid w:val="00832167"/>
    <w:rsid w:val="008329B0"/>
    <w:rsid w:val="00834201"/>
    <w:rsid w:val="0083440C"/>
    <w:rsid w:val="00837634"/>
    <w:rsid w:val="00840758"/>
    <w:rsid w:val="00841B35"/>
    <w:rsid w:val="00842243"/>
    <w:rsid w:val="008448EB"/>
    <w:rsid w:val="008454FA"/>
    <w:rsid w:val="0084634D"/>
    <w:rsid w:val="008465BD"/>
    <w:rsid w:val="00846FD3"/>
    <w:rsid w:val="00852CAC"/>
    <w:rsid w:val="00853854"/>
    <w:rsid w:val="00854055"/>
    <w:rsid w:val="00856B15"/>
    <w:rsid w:val="00861D99"/>
    <w:rsid w:val="008669A6"/>
    <w:rsid w:val="00867500"/>
    <w:rsid w:val="008716FB"/>
    <w:rsid w:val="00871731"/>
    <w:rsid w:val="0087624C"/>
    <w:rsid w:val="008776D9"/>
    <w:rsid w:val="00880229"/>
    <w:rsid w:val="00880E7D"/>
    <w:rsid w:val="008859D6"/>
    <w:rsid w:val="00885EFA"/>
    <w:rsid w:val="00887618"/>
    <w:rsid w:val="0089098F"/>
    <w:rsid w:val="00890C0D"/>
    <w:rsid w:val="00890EA5"/>
    <w:rsid w:val="008929D8"/>
    <w:rsid w:val="0089317F"/>
    <w:rsid w:val="00893C0B"/>
    <w:rsid w:val="00894A96"/>
    <w:rsid w:val="00894E5D"/>
    <w:rsid w:val="00897173"/>
    <w:rsid w:val="00897F24"/>
    <w:rsid w:val="008A2C28"/>
    <w:rsid w:val="008A32C6"/>
    <w:rsid w:val="008A5922"/>
    <w:rsid w:val="008B1E1F"/>
    <w:rsid w:val="008B2B34"/>
    <w:rsid w:val="008B3332"/>
    <w:rsid w:val="008B450F"/>
    <w:rsid w:val="008B6699"/>
    <w:rsid w:val="008B6EE4"/>
    <w:rsid w:val="008C3DBD"/>
    <w:rsid w:val="008C3DF5"/>
    <w:rsid w:val="008C64B8"/>
    <w:rsid w:val="008D1D19"/>
    <w:rsid w:val="008D1DB3"/>
    <w:rsid w:val="008D32BA"/>
    <w:rsid w:val="008D449A"/>
    <w:rsid w:val="008D635C"/>
    <w:rsid w:val="008E4A6B"/>
    <w:rsid w:val="008F06DB"/>
    <w:rsid w:val="008F139F"/>
    <w:rsid w:val="008F22AB"/>
    <w:rsid w:val="008F37F2"/>
    <w:rsid w:val="008F3F5E"/>
    <w:rsid w:val="008F4433"/>
    <w:rsid w:val="008F4CBD"/>
    <w:rsid w:val="008F632C"/>
    <w:rsid w:val="008F69C3"/>
    <w:rsid w:val="008F7C43"/>
    <w:rsid w:val="009006C4"/>
    <w:rsid w:val="00901519"/>
    <w:rsid w:val="00904886"/>
    <w:rsid w:val="00905AAE"/>
    <w:rsid w:val="0091105D"/>
    <w:rsid w:val="00911CE1"/>
    <w:rsid w:val="00915A5A"/>
    <w:rsid w:val="0091615E"/>
    <w:rsid w:val="00917A83"/>
    <w:rsid w:val="00921FBA"/>
    <w:rsid w:val="00923955"/>
    <w:rsid w:val="00925FE9"/>
    <w:rsid w:val="00931109"/>
    <w:rsid w:val="009312EA"/>
    <w:rsid w:val="00931BCF"/>
    <w:rsid w:val="00932156"/>
    <w:rsid w:val="0093323B"/>
    <w:rsid w:val="00933A0D"/>
    <w:rsid w:val="00936180"/>
    <w:rsid w:val="00937D17"/>
    <w:rsid w:val="009401C7"/>
    <w:rsid w:val="009416E7"/>
    <w:rsid w:val="009423C6"/>
    <w:rsid w:val="0094292B"/>
    <w:rsid w:val="00943C0C"/>
    <w:rsid w:val="00944B54"/>
    <w:rsid w:val="0095077D"/>
    <w:rsid w:val="00950EEF"/>
    <w:rsid w:val="00953393"/>
    <w:rsid w:val="00953C36"/>
    <w:rsid w:val="0095670E"/>
    <w:rsid w:val="00957F84"/>
    <w:rsid w:val="00960C99"/>
    <w:rsid w:val="00961674"/>
    <w:rsid w:val="00963896"/>
    <w:rsid w:val="009653FB"/>
    <w:rsid w:val="00972FD4"/>
    <w:rsid w:val="009731B0"/>
    <w:rsid w:val="0097337B"/>
    <w:rsid w:val="00973601"/>
    <w:rsid w:val="00982395"/>
    <w:rsid w:val="009824D6"/>
    <w:rsid w:val="009851C1"/>
    <w:rsid w:val="009916DF"/>
    <w:rsid w:val="00994120"/>
    <w:rsid w:val="00994D83"/>
    <w:rsid w:val="00995173"/>
    <w:rsid w:val="00995198"/>
    <w:rsid w:val="0099556F"/>
    <w:rsid w:val="00995801"/>
    <w:rsid w:val="009958E9"/>
    <w:rsid w:val="00997CCE"/>
    <w:rsid w:val="00997E1A"/>
    <w:rsid w:val="009B002C"/>
    <w:rsid w:val="009B20F4"/>
    <w:rsid w:val="009B2301"/>
    <w:rsid w:val="009B2309"/>
    <w:rsid w:val="009B258D"/>
    <w:rsid w:val="009B3AD4"/>
    <w:rsid w:val="009B4BBB"/>
    <w:rsid w:val="009C4A00"/>
    <w:rsid w:val="009C4D83"/>
    <w:rsid w:val="009C6A56"/>
    <w:rsid w:val="009C7074"/>
    <w:rsid w:val="009D1303"/>
    <w:rsid w:val="009D16ED"/>
    <w:rsid w:val="009D4314"/>
    <w:rsid w:val="009D6876"/>
    <w:rsid w:val="009E1EBF"/>
    <w:rsid w:val="009E20C3"/>
    <w:rsid w:val="009E2CA5"/>
    <w:rsid w:val="009E447A"/>
    <w:rsid w:val="009E58A9"/>
    <w:rsid w:val="009E60AA"/>
    <w:rsid w:val="009E6CA9"/>
    <w:rsid w:val="009E7B45"/>
    <w:rsid w:val="009F18C4"/>
    <w:rsid w:val="009F1B75"/>
    <w:rsid w:val="009F277E"/>
    <w:rsid w:val="009F2934"/>
    <w:rsid w:val="009F42A6"/>
    <w:rsid w:val="00A002C9"/>
    <w:rsid w:val="00A01A50"/>
    <w:rsid w:val="00A02156"/>
    <w:rsid w:val="00A04717"/>
    <w:rsid w:val="00A0521E"/>
    <w:rsid w:val="00A06368"/>
    <w:rsid w:val="00A13925"/>
    <w:rsid w:val="00A155A4"/>
    <w:rsid w:val="00A21B29"/>
    <w:rsid w:val="00A22445"/>
    <w:rsid w:val="00A22AB5"/>
    <w:rsid w:val="00A22DB5"/>
    <w:rsid w:val="00A2569E"/>
    <w:rsid w:val="00A26830"/>
    <w:rsid w:val="00A27770"/>
    <w:rsid w:val="00A35025"/>
    <w:rsid w:val="00A36761"/>
    <w:rsid w:val="00A36C99"/>
    <w:rsid w:val="00A415BE"/>
    <w:rsid w:val="00A42074"/>
    <w:rsid w:val="00A429FA"/>
    <w:rsid w:val="00A43840"/>
    <w:rsid w:val="00A44FF2"/>
    <w:rsid w:val="00A4538B"/>
    <w:rsid w:val="00A511E3"/>
    <w:rsid w:val="00A525F0"/>
    <w:rsid w:val="00A526C1"/>
    <w:rsid w:val="00A533FD"/>
    <w:rsid w:val="00A60906"/>
    <w:rsid w:val="00A616CE"/>
    <w:rsid w:val="00A61AB6"/>
    <w:rsid w:val="00A626BB"/>
    <w:rsid w:val="00A64CA9"/>
    <w:rsid w:val="00A650A1"/>
    <w:rsid w:val="00A65136"/>
    <w:rsid w:val="00A651E4"/>
    <w:rsid w:val="00A66A55"/>
    <w:rsid w:val="00A71077"/>
    <w:rsid w:val="00A745AA"/>
    <w:rsid w:val="00A75905"/>
    <w:rsid w:val="00A75B6A"/>
    <w:rsid w:val="00A7634B"/>
    <w:rsid w:val="00A76FEF"/>
    <w:rsid w:val="00A772FA"/>
    <w:rsid w:val="00A77F9B"/>
    <w:rsid w:val="00A801DC"/>
    <w:rsid w:val="00A81D19"/>
    <w:rsid w:val="00A831B9"/>
    <w:rsid w:val="00A843FB"/>
    <w:rsid w:val="00A85030"/>
    <w:rsid w:val="00A92772"/>
    <w:rsid w:val="00A93BB7"/>
    <w:rsid w:val="00A960D6"/>
    <w:rsid w:val="00AA3504"/>
    <w:rsid w:val="00AA3F49"/>
    <w:rsid w:val="00AA47AB"/>
    <w:rsid w:val="00AA4B2C"/>
    <w:rsid w:val="00AA513B"/>
    <w:rsid w:val="00AA6531"/>
    <w:rsid w:val="00AB09FC"/>
    <w:rsid w:val="00AB1BBF"/>
    <w:rsid w:val="00AB2812"/>
    <w:rsid w:val="00AB40A7"/>
    <w:rsid w:val="00AC1338"/>
    <w:rsid w:val="00AC309C"/>
    <w:rsid w:val="00AC5323"/>
    <w:rsid w:val="00AD1574"/>
    <w:rsid w:val="00AD4141"/>
    <w:rsid w:val="00AD5BFB"/>
    <w:rsid w:val="00AE081F"/>
    <w:rsid w:val="00AE14DC"/>
    <w:rsid w:val="00AE1CC5"/>
    <w:rsid w:val="00AE65A1"/>
    <w:rsid w:val="00AE7AC0"/>
    <w:rsid w:val="00AF0E27"/>
    <w:rsid w:val="00AF42CB"/>
    <w:rsid w:val="00AF5DB5"/>
    <w:rsid w:val="00AF76CD"/>
    <w:rsid w:val="00B024D8"/>
    <w:rsid w:val="00B0284E"/>
    <w:rsid w:val="00B176F0"/>
    <w:rsid w:val="00B20B6E"/>
    <w:rsid w:val="00B215CD"/>
    <w:rsid w:val="00B22859"/>
    <w:rsid w:val="00B24727"/>
    <w:rsid w:val="00B248D6"/>
    <w:rsid w:val="00B24912"/>
    <w:rsid w:val="00B253C8"/>
    <w:rsid w:val="00B26693"/>
    <w:rsid w:val="00B32EEB"/>
    <w:rsid w:val="00B361C5"/>
    <w:rsid w:val="00B3693C"/>
    <w:rsid w:val="00B36EFB"/>
    <w:rsid w:val="00B434ED"/>
    <w:rsid w:val="00B43A41"/>
    <w:rsid w:val="00B455CC"/>
    <w:rsid w:val="00B47814"/>
    <w:rsid w:val="00B525DD"/>
    <w:rsid w:val="00B53AD4"/>
    <w:rsid w:val="00B54B7E"/>
    <w:rsid w:val="00B6130E"/>
    <w:rsid w:val="00B61ADD"/>
    <w:rsid w:val="00B63825"/>
    <w:rsid w:val="00B63DF0"/>
    <w:rsid w:val="00B65BB6"/>
    <w:rsid w:val="00B65C97"/>
    <w:rsid w:val="00B66F28"/>
    <w:rsid w:val="00B71646"/>
    <w:rsid w:val="00B7189F"/>
    <w:rsid w:val="00B7225F"/>
    <w:rsid w:val="00B73098"/>
    <w:rsid w:val="00B73721"/>
    <w:rsid w:val="00B77243"/>
    <w:rsid w:val="00B815DF"/>
    <w:rsid w:val="00B8279D"/>
    <w:rsid w:val="00B84C14"/>
    <w:rsid w:val="00B86DBD"/>
    <w:rsid w:val="00B875CF"/>
    <w:rsid w:val="00B90671"/>
    <w:rsid w:val="00B908E3"/>
    <w:rsid w:val="00B910BB"/>
    <w:rsid w:val="00B91D47"/>
    <w:rsid w:val="00B9494B"/>
    <w:rsid w:val="00B963B8"/>
    <w:rsid w:val="00B97F59"/>
    <w:rsid w:val="00BA02B8"/>
    <w:rsid w:val="00BA1766"/>
    <w:rsid w:val="00BA1B4A"/>
    <w:rsid w:val="00BA2A61"/>
    <w:rsid w:val="00BA473E"/>
    <w:rsid w:val="00BA7015"/>
    <w:rsid w:val="00BB0543"/>
    <w:rsid w:val="00BB1DB0"/>
    <w:rsid w:val="00BB1F9B"/>
    <w:rsid w:val="00BB22EA"/>
    <w:rsid w:val="00BB3A1E"/>
    <w:rsid w:val="00BB5984"/>
    <w:rsid w:val="00BC01DD"/>
    <w:rsid w:val="00BC03BF"/>
    <w:rsid w:val="00BC10F4"/>
    <w:rsid w:val="00BC127F"/>
    <w:rsid w:val="00BC2D20"/>
    <w:rsid w:val="00BC2ED9"/>
    <w:rsid w:val="00BC798F"/>
    <w:rsid w:val="00BD0305"/>
    <w:rsid w:val="00BE22E4"/>
    <w:rsid w:val="00BE399A"/>
    <w:rsid w:val="00BE466F"/>
    <w:rsid w:val="00BE7B0D"/>
    <w:rsid w:val="00BF02CB"/>
    <w:rsid w:val="00BF17DA"/>
    <w:rsid w:val="00BF1AEE"/>
    <w:rsid w:val="00BF2874"/>
    <w:rsid w:val="00BF601E"/>
    <w:rsid w:val="00BF7445"/>
    <w:rsid w:val="00C00C58"/>
    <w:rsid w:val="00C03592"/>
    <w:rsid w:val="00C03878"/>
    <w:rsid w:val="00C053C8"/>
    <w:rsid w:val="00C06928"/>
    <w:rsid w:val="00C07ED1"/>
    <w:rsid w:val="00C12815"/>
    <w:rsid w:val="00C128A5"/>
    <w:rsid w:val="00C22F88"/>
    <w:rsid w:val="00C24C3C"/>
    <w:rsid w:val="00C2568E"/>
    <w:rsid w:val="00C27868"/>
    <w:rsid w:val="00C30B58"/>
    <w:rsid w:val="00C34FF2"/>
    <w:rsid w:val="00C3559F"/>
    <w:rsid w:val="00C407FF"/>
    <w:rsid w:val="00C41685"/>
    <w:rsid w:val="00C42521"/>
    <w:rsid w:val="00C42BCC"/>
    <w:rsid w:val="00C43209"/>
    <w:rsid w:val="00C43B71"/>
    <w:rsid w:val="00C44421"/>
    <w:rsid w:val="00C448E5"/>
    <w:rsid w:val="00C455D8"/>
    <w:rsid w:val="00C45F67"/>
    <w:rsid w:val="00C5095F"/>
    <w:rsid w:val="00C51468"/>
    <w:rsid w:val="00C56A60"/>
    <w:rsid w:val="00C575F8"/>
    <w:rsid w:val="00C6060A"/>
    <w:rsid w:val="00C60A5C"/>
    <w:rsid w:val="00C60D74"/>
    <w:rsid w:val="00C619AE"/>
    <w:rsid w:val="00C63456"/>
    <w:rsid w:val="00C63596"/>
    <w:rsid w:val="00C645D4"/>
    <w:rsid w:val="00C649A5"/>
    <w:rsid w:val="00C70D74"/>
    <w:rsid w:val="00C7240B"/>
    <w:rsid w:val="00C75ABA"/>
    <w:rsid w:val="00C81013"/>
    <w:rsid w:val="00C82900"/>
    <w:rsid w:val="00C83CF5"/>
    <w:rsid w:val="00C85601"/>
    <w:rsid w:val="00C85CE8"/>
    <w:rsid w:val="00C8685B"/>
    <w:rsid w:val="00C875C2"/>
    <w:rsid w:val="00C958C2"/>
    <w:rsid w:val="00C95C31"/>
    <w:rsid w:val="00C9691A"/>
    <w:rsid w:val="00CA2E46"/>
    <w:rsid w:val="00CA3CD4"/>
    <w:rsid w:val="00CA3E0E"/>
    <w:rsid w:val="00CA610D"/>
    <w:rsid w:val="00CA6330"/>
    <w:rsid w:val="00CA7574"/>
    <w:rsid w:val="00CB10FB"/>
    <w:rsid w:val="00CB1903"/>
    <w:rsid w:val="00CB1F12"/>
    <w:rsid w:val="00CB2150"/>
    <w:rsid w:val="00CB297A"/>
    <w:rsid w:val="00CB36AA"/>
    <w:rsid w:val="00CB3EBD"/>
    <w:rsid w:val="00CB61D0"/>
    <w:rsid w:val="00CB7595"/>
    <w:rsid w:val="00CB7944"/>
    <w:rsid w:val="00CB7C69"/>
    <w:rsid w:val="00CC1047"/>
    <w:rsid w:val="00CC16BC"/>
    <w:rsid w:val="00CC22BB"/>
    <w:rsid w:val="00CC2B3F"/>
    <w:rsid w:val="00CC6F2E"/>
    <w:rsid w:val="00CD0370"/>
    <w:rsid w:val="00CD08D0"/>
    <w:rsid w:val="00CD59EE"/>
    <w:rsid w:val="00CD61EC"/>
    <w:rsid w:val="00CD7BA5"/>
    <w:rsid w:val="00CE2365"/>
    <w:rsid w:val="00CE2692"/>
    <w:rsid w:val="00CE5349"/>
    <w:rsid w:val="00CF129A"/>
    <w:rsid w:val="00CF2445"/>
    <w:rsid w:val="00CF303A"/>
    <w:rsid w:val="00CF522E"/>
    <w:rsid w:val="00CF676B"/>
    <w:rsid w:val="00CF6BE0"/>
    <w:rsid w:val="00CF7AC2"/>
    <w:rsid w:val="00CF7AC4"/>
    <w:rsid w:val="00CF7F7D"/>
    <w:rsid w:val="00D03EF6"/>
    <w:rsid w:val="00D0402B"/>
    <w:rsid w:val="00D1136E"/>
    <w:rsid w:val="00D12A26"/>
    <w:rsid w:val="00D13CF0"/>
    <w:rsid w:val="00D14242"/>
    <w:rsid w:val="00D14F44"/>
    <w:rsid w:val="00D1529B"/>
    <w:rsid w:val="00D16723"/>
    <w:rsid w:val="00D174A6"/>
    <w:rsid w:val="00D20DFA"/>
    <w:rsid w:val="00D21DBB"/>
    <w:rsid w:val="00D2537A"/>
    <w:rsid w:val="00D26EE3"/>
    <w:rsid w:val="00D308D0"/>
    <w:rsid w:val="00D32D0F"/>
    <w:rsid w:val="00D33DD3"/>
    <w:rsid w:val="00D34DF2"/>
    <w:rsid w:val="00D34EF9"/>
    <w:rsid w:val="00D36ACB"/>
    <w:rsid w:val="00D37AF1"/>
    <w:rsid w:val="00D515DC"/>
    <w:rsid w:val="00D53C70"/>
    <w:rsid w:val="00D548BC"/>
    <w:rsid w:val="00D6244C"/>
    <w:rsid w:val="00D62530"/>
    <w:rsid w:val="00D62770"/>
    <w:rsid w:val="00D66895"/>
    <w:rsid w:val="00D670F5"/>
    <w:rsid w:val="00D71BF7"/>
    <w:rsid w:val="00D71D96"/>
    <w:rsid w:val="00D743B9"/>
    <w:rsid w:val="00D7565C"/>
    <w:rsid w:val="00D75A75"/>
    <w:rsid w:val="00D81C81"/>
    <w:rsid w:val="00D82AF9"/>
    <w:rsid w:val="00D82ECF"/>
    <w:rsid w:val="00D84349"/>
    <w:rsid w:val="00D848D7"/>
    <w:rsid w:val="00D8498D"/>
    <w:rsid w:val="00D8572B"/>
    <w:rsid w:val="00D91093"/>
    <w:rsid w:val="00D9508F"/>
    <w:rsid w:val="00DA185B"/>
    <w:rsid w:val="00DA30E3"/>
    <w:rsid w:val="00DA4758"/>
    <w:rsid w:val="00DA4D71"/>
    <w:rsid w:val="00DA5AED"/>
    <w:rsid w:val="00DB04E5"/>
    <w:rsid w:val="00DB1DEB"/>
    <w:rsid w:val="00DB276F"/>
    <w:rsid w:val="00DB3CDF"/>
    <w:rsid w:val="00DB6E15"/>
    <w:rsid w:val="00DC3BAB"/>
    <w:rsid w:val="00DC46F2"/>
    <w:rsid w:val="00DC4E0E"/>
    <w:rsid w:val="00DC5402"/>
    <w:rsid w:val="00DC58FC"/>
    <w:rsid w:val="00DC5ECD"/>
    <w:rsid w:val="00DC5F6F"/>
    <w:rsid w:val="00DD1202"/>
    <w:rsid w:val="00DD424C"/>
    <w:rsid w:val="00DD43FF"/>
    <w:rsid w:val="00DD517D"/>
    <w:rsid w:val="00DE2BAD"/>
    <w:rsid w:val="00DE3FC8"/>
    <w:rsid w:val="00DE6901"/>
    <w:rsid w:val="00DE6A20"/>
    <w:rsid w:val="00DE6F76"/>
    <w:rsid w:val="00DF01C2"/>
    <w:rsid w:val="00DF058D"/>
    <w:rsid w:val="00DF1566"/>
    <w:rsid w:val="00DF20AD"/>
    <w:rsid w:val="00DF33ED"/>
    <w:rsid w:val="00DF55BA"/>
    <w:rsid w:val="00DF69BC"/>
    <w:rsid w:val="00DF6C1E"/>
    <w:rsid w:val="00DF76AC"/>
    <w:rsid w:val="00E019C0"/>
    <w:rsid w:val="00E02B8C"/>
    <w:rsid w:val="00E04493"/>
    <w:rsid w:val="00E05956"/>
    <w:rsid w:val="00E06310"/>
    <w:rsid w:val="00E06E93"/>
    <w:rsid w:val="00E076F8"/>
    <w:rsid w:val="00E079B4"/>
    <w:rsid w:val="00E07FA8"/>
    <w:rsid w:val="00E1441C"/>
    <w:rsid w:val="00E15F05"/>
    <w:rsid w:val="00E16253"/>
    <w:rsid w:val="00E20E51"/>
    <w:rsid w:val="00E23DD3"/>
    <w:rsid w:val="00E24A6C"/>
    <w:rsid w:val="00E25930"/>
    <w:rsid w:val="00E273DF"/>
    <w:rsid w:val="00E30588"/>
    <w:rsid w:val="00E32F00"/>
    <w:rsid w:val="00E33D39"/>
    <w:rsid w:val="00E35A3B"/>
    <w:rsid w:val="00E37680"/>
    <w:rsid w:val="00E377DD"/>
    <w:rsid w:val="00E4020F"/>
    <w:rsid w:val="00E40794"/>
    <w:rsid w:val="00E41345"/>
    <w:rsid w:val="00E41821"/>
    <w:rsid w:val="00E4189B"/>
    <w:rsid w:val="00E54467"/>
    <w:rsid w:val="00E5447A"/>
    <w:rsid w:val="00E55941"/>
    <w:rsid w:val="00E560EF"/>
    <w:rsid w:val="00E57B4B"/>
    <w:rsid w:val="00E61302"/>
    <w:rsid w:val="00E62494"/>
    <w:rsid w:val="00E62EC6"/>
    <w:rsid w:val="00E64BB0"/>
    <w:rsid w:val="00E6551E"/>
    <w:rsid w:val="00E67199"/>
    <w:rsid w:val="00E67A5E"/>
    <w:rsid w:val="00E72889"/>
    <w:rsid w:val="00E74640"/>
    <w:rsid w:val="00E753AF"/>
    <w:rsid w:val="00E75763"/>
    <w:rsid w:val="00E764AE"/>
    <w:rsid w:val="00E82049"/>
    <w:rsid w:val="00E84241"/>
    <w:rsid w:val="00E87124"/>
    <w:rsid w:val="00E87EC7"/>
    <w:rsid w:val="00E87F57"/>
    <w:rsid w:val="00E91FB7"/>
    <w:rsid w:val="00E94398"/>
    <w:rsid w:val="00E951D7"/>
    <w:rsid w:val="00E96A4B"/>
    <w:rsid w:val="00EA049A"/>
    <w:rsid w:val="00EA50E3"/>
    <w:rsid w:val="00EA63BB"/>
    <w:rsid w:val="00EA6C0B"/>
    <w:rsid w:val="00EA7D6E"/>
    <w:rsid w:val="00EA7E54"/>
    <w:rsid w:val="00EB4DEE"/>
    <w:rsid w:val="00EB63EB"/>
    <w:rsid w:val="00EC011D"/>
    <w:rsid w:val="00EC0A15"/>
    <w:rsid w:val="00EC144A"/>
    <w:rsid w:val="00EC2E7B"/>
    <w:rsid w:val="00EC4225"/>
    <w:rsid w:val="00EC4BD3"/>
    <w:rsid w:val="00EC6C26"/>
    <w:rsid w:val="00EC7711"/>
    <w:rsid w:val="00EC77E0"/>
    <w:rsid w:val="00ED0700"/>
    <w:rsid w:val="00ED10C6"/>
    <w:rsid w:val="00ED2E35"/>
    <w:rsid w:val="00ED6BA1"/>
    <w:rsid w:val="00ED70AF"/>
    <w:rsid w:val="00ED71BF"/>
    <w:rsid w:val="00ED7A38"/>
    <w:rsid w:val="00ED7D0C"/>
    <w:rsid w:val="00EE02BA"/>
    <w:rsid w:val="00EE056E"/>
    <w:rsid w:val="00EE0BB5"/>
    <w:rsid w:val="00EE0E04"/>
    <w:rsid w:val="00EE3479"/>
    <w:rsid w:val="00EE6F10"/>
    <w:rsid w:val="00EF1BCD"/>
    <w:rsid w:val="00EF27CA"/>
    <w:rsid w:val="00EF4143"/>
    <w:rsid w:val="00EF4684"/>
    <w:rsid w:val="00EF5830"/>
    <w:rsid w:val="00EF6C38"/>
    <w:rsid w:val="00EF7AB0"/>
    <w:rsid w:val="00EF7D68"/>
    <w:rsid w:val="00F01A73"/>
    <w:rsid w:val="00F10B3D"/>
    <w:rsid w:val="00F118B0"/>
    <w:rsid w:val="00F177B4"/>
    <w:rsid w:val="00F260E4"/>
    <w:rsid w:val="00F32021"/>
    <w:rsid w:val="00F341AD"/>
    <w:rsid w:val="00F34221"/>
    <w:rsid w:val="00F352F1"/>
    <w:rsid w:val="00F35FE1"/>
    <w:rsid w:val="00F3773B"/>
    <w:rsid w:val="00F40522"/>
    <w:rsid w:val="00F42DD7"/>
    <w:rsid w:val="00F432EE"/>
    <w:rsid w:val="00F444FD"/>
    <w:rsid w:val="00F4694E"/>
    <w:rsid w:val="00F47E68"/>
    <w:rsid w:val="00F50785"/>
    <w:rsid w:val="00F513B5"/>
    <w:rsid w:val="00F52A3B"/>
    <w:rsid w:val="00F53B30"/>
    <w:rsid w:val="00F56295"/>
    <w:rsid w:val="00F56F78"/>
    <w:rsid w:val="00F60370"/>
    <w:rsid w:val="00F62768"/>
    <w:rsid w:val="00F6422C"/>
    <w:rsid w:val="00F653EB"/>
    <w:rsid w:val="00F65865"/>
    <w:rsid w:val="00F745DF"/>
    <w:rsid w:val="00F74C28"/>
    <w:rsid w:val="00F7770D"/>
    <w:rsid w:val="00F8005A"/>
    <w:rsid w:val="00F81021"/>
    <w:rsid w:val="00F82E28"/>
    <w:rsid w:val="00F82E3D"/>
    <w:rsid w:val="00F83BB9"/>
    <w:rsid w:val="00F85995"/>
    <w:rsid w:val="00F86B37"/>
    <w:rsid w:val="00F87AA4"/>
    <w:rsid w:val="00F9112D"/>
    <w:rsid w:val="00F929DA"/>
    <w:rsid w:val="00F93681"/>
    <w:rsid w:val="00F978DB"/>
    <w:rsid w:val="00F97915"/>
    <w:rsid w:val="00FA126E"/>
    <w:rsid w:val="00FA777B"/>
    <w:rsid w:val="00FB00A5"/>
    <w:rsid w:val="00FB07A8"/>
    <w:rsid w:val="00FB19B4"/>
    <w:rsid w:val="00FB1BCD"/>
    <w:rsid w:val="00FB1C7C"/>
    <w:rsid w:val="00FB37CC"/>
    <w:rsid w:val="00FB3C63"/>
    <w:rsid w:val="00FB3DDB"/>
    <w:rsid w:val="00FB5252"/>
    <w:rsid w:val="00FB5D26"/>
    <w:rsid w:val="00FB7238"/>
    <w:rsid w:val="00FC0A74"/>
    <w:rsid w:val="00FC1282"/>
    <w:rsid w:val="00FC3551"/>
    <w:rsid w:val="00FC3A4B"/>
    <w:rsid w:val="00FC3C8D"/>
    <w:rsid w:val="00FD07F5"/>
    <w:rsid w:val="00FD2F4F"/>
    <w:rsid w:val="00FD3C55"/>
    <w:rsid w:val="00FD4DFC"/>
    <w:rsid w:val="00FD6F65"/>
    <w:rsid w:val="00FE02CF"/>
    <w:rsid w:val="00FE29EC"/>
    <w:rsid w:val="00FE4C93"/>
    <w:rsid w:val="00FE509C"/>
    <w:rsid w:val="00FE54A6"/>
    <w:rsid w:val="00FE690C"/>
    <w:rsid w:val="00FF2D8B"/>
    <w:rsid w:val="00FF36EC"/>
    <w:rsid w:val="00FF4E14"/>
    <w:rsid w:val="00FF5A3F"/>
    <w:rsid w:val="00FF5D57"/>
    <w:rsid w:val="00FF5F7D"/>
    <w:rsid w:val="00FF631D"/>
    <w:rsid w:val="00FF6640"/>
    <w:rsid w:val="01C8BFC5"/>
    <w:rsid w:val="02AACABC"/>
    <w:rsid w:val="03D47AA1"/>
    <w:rsid w:val="03F1F149"/>
    <w:rsid w:val="05539986"/>
    <w:rsid w:val="05CD9B2C"/>
    <w:rsid w:val="065D614A"/>
    <w:rsid w:val="06BE2F17"/>
    <w:rsid w:val="0828CC89"/>
    <w:rsid w:val="0948590B"/>
    <w:rsid w:val="09577BC7"/>
    <w:rsid w:val="0D866A99"/>
    <w:rsid w:val="0EDECFA7"/>
    <w:rsid w:val="0EE6303D"/>
    <w:rsid w:val="105CFF67"/>
    <w:rsid w:val="119262F0"/>
    <w:rsid w:val="11EC4BE8"/>
    <w:rsid w:val="12BBCA1F"/>
    <w:rsid w:val="1369B214"/>
    <w:rsid w:val="14B152F2"/>
    <w:rsid w:val="16B83A96"/>
    <w:rsid w:val="1706D4E9"/>
    <w:rsid w:val="17E916FD"/>
    <w:rsid w:val="1805A29D"/>
    <w:rsid w:val="19BBDE83"/>
    <w:rsid w:val="19CA5824"/>
    <w:rsid w:val="1B18A705"/>
    <w:rsid w:val="1B1F4FBC"/>
    <w:rsid w:val="1BCAA4FE"/>
    <w:rsid w:val="1C34FF37"/>
    <w:rsid w:val="1DC6AD73"/>
    <w:rsid w:val="1DC6E38A"/>
    <w:rsid w:val="1E8BDEAE"/>
    <w:rsid w:val="1E97278A"/>
    <w:rsid w:val="1EF8E45A"/>
    <w:rsid w:val="1F966055"/>
    <w:rsid w:val="21488EBB"/>
    <w:rsid w:val="218F6C75"/>
    <w:rsid w:val="22371EF8"/>
    <w:rsid w:val="228A16BF"/>
    <w:rsid w:val="22F79014"/>
    <w:rsid w:val="24AE558E"/>
    <w:rsid w:val="267859D6"/>
    <w:rsid w:val="27BB7578"/>
    <w:rsid w:val="286D0E6E"/>
    <w:rsid w:val="29174064"/>
    <w:rsid w:val="29F4ADBD"/>
    <w:rsid w:val="29F7F4E5"/>
    <w:rsid w:val="2BA0B95A"/>
    <w:rsid w:val="2BD80B40"/>
    <w:rsid w:val="2BE68466"/>
    <w:rsid w:val="2CB7C1E3"/>
    <w:rsid w:val="2D52C29E"/>
    <w:rsid w:val="2DE1CD09"/>
    <w:rsid w:val="2E32142D"/>
    <w:rsid w:val="2E51E494"/>
    <w:rsid w:val="2E8B7917"/>
    <w:rsid w:val="2EA381D3"/>
    <w:rsid w:val="2F8BDE53"/>
    <w:rsid w:val="2F959049"/>
    <w:rsid w:val="2FA4B650"/>
    <w:rsid w:val="2FD64E21"/>
    <w:rsid w:val="307C11DC"/>
    <w:rsid w:val="30BC5C4B"/>
    <w:rsid w:val="30E6AB67"/>
    <w:rsid w:val="316FFF12"/>
    <w:rsid w:val="31B2E4A4"/>
    <w:rsid w:val="31FF623E"/>
    <w:rsid w:val="322B12AD"/>
    <w:rsid w:val="32E5A519"/>
    <w:rsid w:val="3506A280"/>
    <w:rsid w:val="35A33553"/>
    <w:rsid w:val="367F83E1"/>
    <w:rsid w:val="3681C5FB"/>
    <w:rsid w:val="368C387B"/>
    <w:rsid w:val="36F57C8E"/>
    <w:rsid w:val="375BF0D0"/>
    <w:rsid w:val="37A8220D"/>
    <w:rsid w:val="38538654"/>
    <w:rsid w:val="393E327C"/>
    <w:rsid w:val="398BE424"/>
    <w:rsid w:val="3B764085"/>
    <w:rsid w:val="3DF88A94"/>
    <w:rsid w:val="3E77E823"/>
    <w:rsid w:val="3F40D2D3"/>
    <w:rsid w:val="407FD63B"/>
    <w:rsid w:val="417C77A6"/>
    <w:rsid w:val="4192F5D5"/>
    <w:rsid w:val="41A2FE98"/>
    <w:rsid w:val="41CECF65"/>
    <w:rsid w:val="41E10B61"/>
    <w:rsid w:val="44083A72"/>
    <w:rsid w:val="4581F493"/>
    <w:rsid w:val="45D0F5FB"/>
    <w:rsid w:val="464B329C"/>
    <w:rsid w:val="465F8395"/>
    <w:rsid w:val="46BE9504"/>
    <w:rsid w:val="46EDCCDF"/>
    <w:rsid w:val="473733AB"/>
    <w:rsid w:val="47FF7C92"/>
    <w:rsid w:val="498CD782"/>
    <w:rsid w:val="4A33E032"/>
    <w:rsid w:val="4AEB30DB"/>
    <w:rsid w:val="4AEC6773"/>
    <w:rsid w:val="4CD883E4"/>
    <w:rsid w:val="4DACDB88"/>
    <w:rsid w:val="4DB25199"/>
    <w:rsid w:val="4E6A66CD"/>
    <w:rsid w:val="4EF6C84E"/>
    <w:rsid w:val="4F20E527"/>
    <w:rsid w:val="4F3BA965"/>
    <w:rsid w:val="4FC6CECE"/>
    <w:rsid w:val="51071FA1"/>
    <w:rsid w:val="5133CE09"/>
    <w:rsid w:val="5165DB29"/>
    <w:rsid w:val="5253D340"/>
    <w:rsid w:val="5272DC84"/>
    <w:rsid w:val="52C8DF00"/>
    <w:rsid w:val="533981C9"/>
    <w:rsid w:val="53A1708D"/>
    <w:rsid w:val="545E2104"/>
    <w:rsid w:val="5471B3A3"/>
    <w:rsid w:val="54E55BF4"/>
    <w:rsid w:val="55AB51F3"/>
    <w:rsid w:val="5712E1CF"/>
    <w:rsid w:val="57989702"/>
    <w:rsid w:val="58B3B815"/>
    <w:rsid w:val="58F52BE5"/>
    <w:rsid w:val="59601F3C"/>
    <w:rsid w:val="5B46DAF8"/>
    <w:rsid w:val="5BF70B28"/>
    <w:rsid w:val="5D782C32"/>
    <w:rsid w:val="5E6BE655"/>
    <w:rsid w:val="5EA00327"/>
    <w:rsid w:val="5F05FED4"/>
    <w:rsid w:val="5FB44E0F"/>
    <w:rsid w:val="5FE29746"/>
    <w:rsid w:val="6058DD88"/>
    <w:rsid w:val="60D13DB9"/>
    <w:rsid w:val="623BEF96"/>
    <w:rsid w:val="62994198"/>
    <w:rsid w:val="62ED266E"/>
    <w:rsid w:val="634933C4"/>
    <w:rsid w:val="63EB260A"/>
    <w:rsid w:val="64BD2DEC"/>
    <w:rsid w:val="659338F0"/>
    <w:rsid w:val="66B153C7"/>
    <w:rsid w:val="66F612A8"/>
    <w:rsid w:val="66F6ED45"/>
    <w:rsid w:val="67CB2C4D"/>
    <w:rsid w:val="6872124C"/>
    <w:rsid w:val="6882801F"/>
    <w:rsid w:val="6939A901"/>
    <w:rsid w:val="699214F0"/>
    <w:rsid w:val="69F3B173"/>
    <w:rsid w:val="6B08EE35"/>
    <w:rsid w:val="6B706006"/>
    <w:rsid w:val="6B809322"/>
    <w:rsid w:val="6BE894FA"/>
    <w:rsid w:val="6C3C7155"/>
    <w:rsid w:val="6C787858"/>
    <w:rsid w:val="6C879AAC"/>
    <w:rsid w:val="6EE22396"/>
    <w:rsid w:val="6F4CC808"/>
    <w:rsid w:val="6F956AD4"/>
    <w:rsid w:val="70B99F69"/>
    <w:rsid w:val="720C506C"/>
    <w:rsid w:val="729B727A"/>
    <w:rsid w:val="72D5A921"/>
    <w:rsid w:val="7316FDE0"/>
    <w:rsid w:val="731C0F2F"/>
    <w:rsid w:val="74912851"/>
    <w:rsid w:val="74D743F8"/>
    <w:rsid w:val="757C8D66"/>
    <w:rsid w:val="763F3257"/>
    <w:rsid w:val="7897860C"/>
    <w:rsid w:val="78D4445D"/>
    <w:rsid w:val="791D1C14"/>
    <w:rsid w:val="795A8DAC"/>
    <w:rsid w:val="7A35DED6"/>
    <w:rsid w:val="7AA460F7"/>
    <w:rsid w:val="7B5B63C5"/>
    <w:rsid w:val="7BC62662"/>
    <w:rsid w:val="7C1E750A"/>
    <w:rsid w:val="7C9C3DDD"/>
    <w:rsid w:val="7CAD23AB"/>
    <w:rsid w:val="7CB0824B"/>
    <w:rsid w:val="7D673F55"/>
    <w:rsid w:val="7E2A054C"/>
    <w:rsid w:val="7E3D48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51F990F7-BD39-4AF8-A037-9A0DC94D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F491A"/>
    <w:pPr>
      <w:keepNext/>
      <w:keepLines/>
      <w:spacing w:before="480" w:after="60" w:line="240" w:lineRule="auto"/>
      <w:outlineLvl w:val="0"/>
    </w:pPr>
    <w:rPr>
      <w:rFonts w:ascii="Arial Bold" w:eastAsia="Times New Roman" w:hAnsi="Arial Bold" w:cs="Arial"/>
      <w:b/>
      <w:bCs/>
      <w:color w:val="D2002E" w:themeColor="accent1"/>
      <w:kern w:val="32"/>
      <w:sz w:val="44"/>
      <w:szCs w:val="52"/>
    </w:rPr>
  </w:style>
  <w:style w:type="paragraph" w:styleId="Heading2">
    <w:name w:val="heading 2"/>
    <w:next w:val="Normal"/>
    <w:link w:val="Heading2Char"/>
    <w:autoRedefine/>
    <w:qFormat/>
    <w:rsid w:val="00573D18"/>
    <w:pPr>
      <w:spacing w:before="360" w:after="60" w:line="240" w:lineRule="auto"/>
      <w:outlineLvl w:val="1"/>
    </w:pPr>
    <w:rPr>
      <w:rFonts w:ascii="Arial" w:eastAsia="Times New Roman" w:hAnsi="Arial" w:cs="Arial"/>
      <w:b/>
      <w:iCs/>
      <w:kern w:val="32"/>
      <w:sz w:val="36"/>
      <w:szCs w:val="28"/>
    </w:rPr>
  </w:style>
  <w:style w:type="paragraph" w:styleId="Heading3">
    <w:name w:val="heading 3"/>
    <w:next w:val="Normal"/>
    <w:link w:val="Heading3Char"/>
    <w:autoRedefine/>
    <w:qFormat/>
    <w:rsid w:val="00982395"/>
    <w:pPr>
      <w:keepNext/>
      <w:spacing w:before="240" w:after="0" w:line="240" w:lineRule="auto"/>
      <w:outlineLvl w:val="2"/>
    </w:pPr>
    <w:rPr>
      <w:rFonts w:ascii="Arial" w:eastAsia="Times New Roman" w:hAnsi="Arial" w:cs="Times New Roman"/>
      <w:b/>
      <w:bCs/>
      <w:sz w:val="28"/>
      <w:szCs w:val="28"/>
      <w:lang w:eastAsia="en-GB"/>
    </w:rPr>
  </w:style>
  <w:style w:type="paragraph" w:styleId="Heading4">
    <w:name w:val="heading 4"/>
    <w:basedOn w:val="Normal"/>
    <w:next w:val="Normal"/>
    <w:link w:val="Heading4Char"/>
    <w:autoRedefine/>
    <w:uiPriority w:val="9"/>
    <w:unhideWhenUsed/>
    <w:qFormat/>
    <w:rsid w:val="00E753AF"/>
    <w:pPr>
      <w:keepNext/>
      <w:keepLines/>
      <w:spacing w:before="40"/>
      <w:outlineLvl w:val="3"/>
    </w:pPr>
    <w:rPr>
      <w:rFonts w:eastAsiaTheme="majorEastAsia" w:cstheme="majorBidi"/>
      <w:b/>
      <w:color w:val="EE0000"/>
      <w:sz w:val="32"/>
      <w:szCs w:val="28"/>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491A"/>
    <w:rPr>
      <w:rFonts w:ascii="Arial Bold" w:eastAsia="Times New Roman" w:hAnsi="Arial Bold" w:cs="Arial"/>
      <w:b/>
      <w:bCs/>
      <w:color w:val="D2002E" w:themeColor="accent1"/>
      <w:kern w:val="32"/>
      <w:sz w:val="44"/>
      <w:szCs w:val="52"/>
    </w:rPr>
  </w:style>
  <w:style w:type="character" w:customStyle="1" w:styleId="Heading2Char">
    <w:name w:val="Heading 2 Char"/>
    <w:basedOn w:val="DefaultParagraphFont"/>
    <w:link w:val="Heading2"/>
    <w:rsid w:val="00573D18"/>
    <w:rPr>
      <w:rFonts w:ascii="Arial" w:eastAsia="Times New Roman" w:hAnsi="Arial" w:cs="Arial"/>
      <w:b/>
      <w:iCs/>
      <w:kern w:val="32"/>
      <w:sz w:val="36"/>
      <w:szCs w:val="28"/>
    </w:rPr>
  </w:style>
  <w:style w:type="character" w:customStyle="1" w:styleId="Heading3Char">
    <w:name w:val="Heading 3 Char"/>
    <w:basedOn w:val="DefaultParagraphFont"/>
    <w:link w:val="Heading3"/>
    <w:rsid w:val="00982395"/>
    <w:rPr>
      <w:rFonts w:ascii="Arial" w:eastAsia="Times New Roman" w:hAnsi="Arial" w:cs="Times New Roman"/>
      <w:b/>
      <w:bCs/>
      <w:sz w:val="28"/>
      <w:szCs w:val="28"/>
      <w:lang w:eastAsia="en-GB"/>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E753AF"/>
    <w:rPr>
      <w:rFonts w:ascii="Arial" w:eastAsiaTheme="majorEastAsia" w:hAnsi="Arial" w:cstheme="majorBidi"/>
      <w:b/>
      <w:color w:val="EE0000"/>
      <w:sz w:val="32"/>
      <w:szCs w:val="28"/>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styleId="Revision">
    <w:name w:val="Revision"/>
    <w:hidden/>
    <w:uiPriority w:val="99"/>
    <w:semiHidden/>
    <w:rsid w:val="00E05956"/>
    <w:pPr>
      <w:spacing w:after="0" w:line="240" w:lineRule="auto"/>
    </w:pPr>
    <w:rPr>
      <w:rFonts w:ascii="Arial" w:eastAsia="Times New Roman" w:hAnsi="Arial" w:cs="Times New Roman"/>
      <w:sz w:val="24"/>
      <w:lang w:eastAsia="en-GB"/>
    </w:rPr>
  </w:style>
  <w:style w:type="character" w:customStyle="1" w:styleId="normaltextrun">
    <w:name w:val="normaltextrun"/>
    <w:basedOn w:val="DefaultParagraphFont"/>
    <w:rsid w:val="00525CBC"/>
  </w:style>
  <w:style w:type="character" w:customStyle="1" w:styleId="eop">
    <w:name w:val="eop"/>
    <w:basedOn w:val="DefaultParagraphFont"/>
    <w:rsid w:val="0052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44108543">
      <w:bodyDiv w:val="1"/>
      <w:marLeft w:val="0"/>
      <w:marRight w:val="0"/>
      <w:marTop w:val="0"/>
      <w:marBottom w:val="0"/>
      <w:divBdr>
        <w:top w:val="none" w:sz="0" w:space="0" w:color="auto"/>
        <w:left w:val="none" w:sz="0" w:space="0" w:color="auto"/>
        <w:bottom w:val="none" w:sz="0" w:space="0" w:color="auto"/>
        <w:right w:val="none" w:sz="0" w:space="0" w:color="auto"/>
      </w:divBdr>
    </w:div>
    <w:div w:id="79764996">
      <w:bodyDiv w:val="1"/>
      <w:marLeft w:val="0"/>
      <w:marRight w:val="0"/>
      <w:marTop w:val="0"/>
      <w:marBottom w:val="0"/>
      <w:divBdr>
        <w:top w:val="none" w:sz="0" w:space="0" w:color="auto"/>
        <w:left w:val="none" w:sz="0" w:space="0" w:color="auto"/>
        <w:bottom w:val="none" w:sz="0" w:space="0" w:color="auto"/>
        <w:right w:val="none" w:sz="0" w:space="0" w:color="auto"/>
      </w:divBdr>
    </w:div>
    <w:div w:id="125200746">
      <w:bodyDiv w:val="1"/>
      <w:marLeft w:val="0"/>
      <w:marRight w:val="0"/>
      <w:marTop w:val="0"/>
      <w:marBottom w:val="0"/>
      <w:divBdr>
        <w:top w:val="none" w:sz="0" w:space="0" w:color="auto"/>
        <w:left w:val="none" w:sz="0" w:space="0" w:color="auto"/>
        <w:bottom w:val="none" w:sz="0" w:space="0" w:color="auto"/>
        <w:right w:val="none" w:sz="0" w:space="0" w:color="auto"/>
      </w:divBdr>
      <w:divsChild>
        <w:div w:id="2045783016">
          <w:marLeft w:val="0"/>
          <w:marRight w:val="0"/>
          <w:marTop w:val="0"/>
          <w:marBottom w:val="0"/>
          <w:divBdr>
            <w:top w:val="none" w:sz="0" w:space="0" w:color="auto"/>
            <w:left w:val="none" w:sz="0" w:space="0" w:color="auto"/>
            <w:bottom w:val="none" w:sz="0" w:space="0" w:color="auto"/>
            <w:right w:val="none" w:sz="0" w:space="0" w:color="auto"/>
          </w:divBdr>
        </w:div>
      </w:divsChild>
    </w:div>
    <w:div w:id="282349859">
      <w:bodyDiv w:val="1"/>
      <w:marLeft w:val="0"/>
      <w:marRight w:val="0"/>
      <w:marTop w:val="0"/>
      <w:marBottom w:val="0"/>
      <w:divBdr>
        <w:top w:val="none" w:sz="0" w:space="0" w:color="auto"/>
        <w:left w:val="none" w:sz="0" w:space="0" w:color="auto"/>
        <w:bottom w:val="none" w:sz="0" w:space="0" w:color="auto"/>
        <w:right w:val="none" w:sz="0" w:space="0" w:color="auto"/>
      </w:divBdr>
    </w:div>
    <w:div w:id="376511374">
      <w:bodyDiv w:val="1"/>
      <w:marLeft w:val="0"/>
      <w:marRight w:val="0"/>
      <w:marTop w:val="0"/>
      <w:marBottom w:val="0"/>
      <w:divBdr>
        <w:top w:val="none" w:sz="0" w:space="0" w:color="auto"/>
        <w:left w:val="none" w:sz="0" w:space="0" w:color="auto"/>
        <w:bottom w:val="none" w:sz="0" w:space="0" w:color="auto"/>
        <w:right w:val="none" w:sz="0" w:space="0" w:color="auto"/>
      </w:divBdr>
    </w:div>
    <w:div w:id="497892113">
      <w:bodyDiv w:val="1"/>
      <w:marLeft w:val="0"/>
      <w:marRight w:val="0"/>
      <w:marTop w:val="0"/>
      <w:marBottom w:val="0"/>
      <w:divBdr>
        <w:top w:val="none" w:sz="0" w:space="0" w:color="auto"/>
        <w:left w:val="none" w:sz="0" w:space="0" w:color="auto"/>
        <w:bottom w:val="none" w:sz="0" w:space="0" w:color="auto"/>
        <w:right w:val="none" w:sz="0" w:space="0" w:color="auto"/>
      </w:divBdr>
      <w:divsChild>
        <w:div w:id="51120506">
          <w:marLeft w:val="0"/>
          <w:marRight w:val="0"/>
          <w:marTop w:val="0"/>
          <w:marBottom w:val="0"/>
          <w:divBdr>
            <w:top w:val="none" w:sz="0" w:space="0" w:color="auto"/>
            <w:left w:val="none" w:sz="0" w:space="0" w:color="auto"/>
            <w:bottom w:val="none" w:sz="0" w:space="0" w:color="auto"/>
            <w:right w:val="none" w:sz="0" w:space="0" w:color="auto"/>
          </w:divBdr>
        </w:div>
      </w:divsChild>
    </w:div>
    <w:div w:id="660545969">
      <w:bodyDiv w:val="1"/>
      <w:marLeft w:val="0"/>
      <w:marRight w:val="0"/>
      <w:marTop w:val="0"/>
      <w:marBottom w:val="0"/>
      <w:divBdr>
        <w:top w:val="none" w:sz="0" w:space="0" w:color="auto"/>
        <w:left w:val="none" w:sz="0" w:space="0" w:color="auto"/>
        <w:bottom w:val="none" w:sz="0" w:space="0" w:color="auto"/>
        <w:right w:val="none" w:sz="0" w:space="0" w:color="auto"/>
      </w:divBdr>
      <w:divsChild>
        <w:div w:id="779226884">
          <w:marLeft w:val="0"/>
          <w:marRight w:val="0"/>
          <w:marTop w:val="0"/>
          <w:marBottom w:val="0"/>
          <w:divBdr>
            <w:top w:val="none" w:sz="0" w:space="0" w:color="auto"/>
            <w:left w:val="none" w:sz="0" w:space="0" w:color="auto"/>
            <w:bottom w:val="none" w:sz="0" w:space="0" w:color="auto"/>
            <w:right w:val="none" w:sz="0" w:space="0" w:color="auto"/>
          </w:divBdr>
        </w:div>
      </w:divsChild>
    </w:div>
    <w:div w:id="692727048">
      <w:bodyDiv w:val="1"/>
      <w:marLeft w:val="0"/>
      <w:marRight w:val="0"/>
      <w:marTop w:val="0"/>
      <w:marBottom w:val="0"/>
      <w:divBdr>
        <w:top w:val="none" w:sz="0" w:space="0" w:color="auto"/>
        <w:left w:val="none" w:sz="0" w:space="0" w:color="auto"/>
        <w:bottom w:val="none" w:sz="0" w:space="0" w:color="auto"/>
        <w:right w:val="none" w:sz="0" w:space="0" w:color="auto"/>
      </w:divBdr>
    </w:div>
    <w:div w:id="722749373">
      <w:bodyDiv w:val="1"/>
      <w:marLeft w:val="0"/>
      <w:marRight w:val="0"/>
      <w:marTop w:val="0"/>
      <w:marBottom w:val="0"/>
      <w:divBdr>
        <w:top w:val="none" w:sz="0" w:space="0" w:color="auto"/>
        <w:left w:val="none" w:sz="0" w:space="0" w:color="auto"/>
        <w:bottom w:val="none" w:sz="0" w:space="0" w:color="auto"/>
        <w:right w:val="none" w:sz="0" w:space="0" w:color="auto"/>
      </w:divBdr>
      <w:divsChild>
        <w:div w:id="429817480">
          <w:marLeft w:val="0"/>
          <w:marRight w:val="0"/>
          <w:marTop w:val="0"/>
          <w:marBottom w:val="0"/>
          <w:divBdr>
            <w:top w:val="none" w:sz="0" w:space="0" w:color="auto"/>
            <w:left w:val="none" w:sz="0" w:space="0" w:color="auto"/>
            <w:bottom w:val="none" w:sz="0" w:space="0" w:color="auto"/>
            <w:right w:val="none" w:sz="0" w:space="0" w:color="auto"/>
          </w:divBdr>
        </w:div>
        <w:div w:id="531724150">
          <w:marLeft w:val="0"/>
          <w:marRight w:val="0"/>
          <w:marTop w:val="0"/>
          <w:marBottom w:val="0"/>
          <w:divBdr>
            <w:top w:val="none" w:sz="0" w:space="0" w:color="auto"/>
            <w:left w:val="none" w:sz="0" w:space="0" w:color="auto"/>
            <w:bottom w:val="none" w:sz="0" w:space="0" w:color="auto"/>
            <w:right w:val="none" w:sz="0" w:space="0" w:color="auto"/>
          </w:divBdr>
        </w:div>
        <w:div w:id="570123534">
          <w:marLeft w:val="0"/>
          <w:marRight w:val="0"/>
          <w:marTop w:val="0"/>
          <w:marBottom w:val="0"/>
          <w:divBdr>
            <w:top w:val="none" w:sz="0" w:space="0" w:color="auto"/>
            <w:left w:val="none" w:sz="0" w:space="0" w:color="auto"/>
            <w:bottom w:val="none" w:sz="0" w:space="0" w:color="auto"/>
            <w:right w:val="none" w:sz="0" w:space="0" w:color="auto"/>
          </w:divBdr>
        </w:div>
        <w:div w:id="618298705">
          <w:marLeft w:val="0"/>
          <w:marRight w:val="0"/>
          <w:marTop w:val="0"/>
          <w:marBottom w:val="0"/>
          <w:divBdr>
            <w:top w:val="none" w:sz="0" w:space="0" w:color="auto"/>
            <w:left w:val="none" w:sz="0" w:space="0" w:color="auto"/>
            <w:bottom w:val="none" w:sz="0" w:space="0" w:color="auto"/>
            <w:right w:val="none" w:sz="0" w:space="0" w:color="auto"/>
          </w:divBdr>
        </w:div>
        <w:div w:id="704064331">
          <w:marLeft w:val="0"/>
          <w:marRight w:val="0"/>
          <w:marTop w:val="0"/>
          <w:marBottom w:val="0"/>
          <w:divBdr>
            <w:top w:val="none" w:sz="0" w:space="0" w:color="auto"/>
            <w:left w:val="none" w:sz="0" w:space="0" w:color="auto"/>
            <w:bottom w:val="none" w:sz="0" w:space="0" w:color="auto"/>
            <w:right w:val="none" w:sz="0" w:space="0" w:color="auto"/>
          </w:divBdr>
        </w:div>
        <w:div w:id="961764099">
          <w:marLeft w:val="0"/>
          <w:marRight w:val="0"/>
          <w:marTop w:val="0"/>
          <w:marBottom w:val="0"/>
          <w:divBdr>
            <w:top w:val="none" w:sz="0" w:space="0" w:color="auto"/>
            <w:left w:val="none" w:sz="0" w:space="0" w:color="auto"/>
            <w:bottom w:val="none" w:sz="0" w:space="0" w:color="auto"/>
            <w:right w:val="none" w:sz="0" w:space="0" w:color="auto"/>
          </w:divBdr>
        </w:div>
        <w:div w:id="1404715888">
          <w:marLeft w:val="0"/>
          <w:marRight w:val="0"/>
          <w:marTop w:val="0"/>
          <w:marBottom w:val="0"/>
          <w:divBdr>
            <w:top w:val="none" w:sz="0" w:space="0" w:color="auto"/>
            <w:left w:val="none" w:sz="0" w:space="0" w:color="auto"/>
            <w:bottom w:val="none" w:sz="0" w:space="0" w:color="auto"/>
            <w:right w:val="none" w:sz="0" w:space="0" w:color="auto"/>
          </w:divBdr>
        </w:div>
        <w:div w:id="1414819952">
          <w:marLeft w:val="0"/>
          <w:marRight w:val="0"/>
          <w:marTop w:val="0"/>
          <w:marBottom w:val="0"/>
          <w:divBdr>
            <w:top w:val="none" w:sz="0" w:space="0" w:color="auto"/>
            <w:left w:val="none" w:sz="0" w:space="0" w:color="auto"/>
            <w:bottom w:val="none" w:sz="0" w:space="0" w:color="auto"/>
            <w:right w:val="none" w:sz="0" w:space="0" w:color="auto"/>
          </w:divBdr>
        </w:div>
        <w:div w:id="1442147296">
          <w:marLeft w:val="0"/>
          <w:marRight w:val="0"/>
          <w:marTop w:val="0"/>
          <w:marBottom w:val="0"/>
          <w:divBdr>
            <w:top w:val="none" w:sz="0" w:space="0" w:color="auto"/>
            <w:left w:val="none" w:sz="0" w:space="0" w:color="auto"/>
            <w:bottom w:val="none" w:sz="0" w:space="0" w:color="auto"/>
            <w:right w:val="none" w:sz="0" w:space="0" w:color="auto"/>
          </w:divBdr>
        </w:div>
        <w:div w:id="1604999668">
          <w:marLeft w:val="0"/>
          <w:marRight w:val="0"/>
          <w:marTop w:val="0"/>
          <w:marBottom w:val="0"/>
          <w:divBdr>
            <w:top w:val="none" w:sz="0" w:space="0" w:color="auto"/>
            <w:left w:val="none" w:sz="0" w:space="0" w:color="auto"/>
            <w:bottom w:val="none" w:sz="0" w:space="0" w:color="auto"/>
            <w:right w:val="none" w:sz="0" w:space="0" w:color="auto"/>
          </w:divBdr>
        </w:div>
        <w:div w:id="1690985598">
          <w:marLeft w:val="0"/>
          <w:marRight w:val="0"/>
          <w:marTop w:val="0"/>
          <w:marBottom w:val="0"/>
          <w:divBdr>
            <w:top w:val="none" w:sz="0" w:space="0" w:color="auto"/>
            <w:left w:val="none" w:sz="0" w:space="0" w:color="auto"/>
            <w:bottom w:val="none" w:sz="0" w:space="0" w:color="auto"/>
            <w:right w:val="none" w:sz="0" w:space="0" w:color="auto"/>
          </w:divBdr>
        </w:div>
        <w:div w:id="2082679396">
          <w:marLeft w:val="0"/>
          <w:marRight w:val="0"/>
          <w:marTop w:val="0"/>
          <w:marBottom w:val="0"/>
          <w:divBdr>
            <w:top w:val="none" w:sz="0" w:space="0" w:color="auto"/>
            <w:left w:val="none" w:sz="0" w:space="0" w:color="auto"/>
            <w:bottom w:val="none" w:sz="0" w:space="0" w:color="auto"/>
            <w:right w:val="none" w:sz="0" w:space="0" w:color="auto"/>
          </w:divBdr>
        </w:div>
      </w:divsChild>
    </w:div>
    <w:div w:id="741953913">
      <w:bodyDiv w:val="1"/>
      <w:marLeft w:val="0"/>
      <w:marRight w:val="0"/>
      <w:marTop w:val="0"/>
      <w:marBottom w:val="0"/>
      <w:divBdr>
        <w:top w:val="none" w:sz="0" w:space="0" w:color="auto"/>
        <w:left w:val="none" w:sz="0" w:space="0" w:color="auto"/>
        <w:bottom w:val="none" w:sz="0" w:space="0" w:color="auto"/>
        <w:right w:val="none" w:sz="0" w:space="0" w:color="auto"/>
      </w:divBdr>
    </w:div>
    <w:div w:id="878660892">
      <w:bodyDiv w:val="1"/>
      <w:marLeft w:val="0"/>
      <w:marRight w:val="0"/>
      <w:marTop w:val="0"/>
      <w:marBottom w:val="0"/>
      <w:divBdr>
        <w:top w:val="none" w:sz="0" w:space="0" w:color="auto"/>
        <w:left w:val="none" w:sz="0" w:space="0" w:color="auto"/>
        <w:bottom w:val="none" w:sz="0" w:space="0" w:color="auto"/>
        <w:right w:val="none" w:sz="0" w:space="0" w:color="auto"/>
      </w:divBdr>
      <w:divsChild>
        <w:div w:id="312606831">
          <w:marLeft w:val="0"/>
          <w:marRight w:val="0"/>
          <w:marTop w:val="0"/>
          <w:marBottom w:val="0"/>
          <w:divBdr>
            <w:top w:val="none" w:sz="0" w:space="0" w:color="auto"/>
            <w:left w:val="none" w:sz="0" w:space="0" w:color="auto"/>
            <w:bottom w:val="none" w:sz="0" w:space="0" w:color="auto"/>
            <w:right w:val="none" w:sz="0" w:space="0" w:color="auto"/>
          </w:divBdr>
          <w:divsChild>
            <w:div w:id="190143475">
              <w:marLeft w:val="0"/>
              <w:marRight w:val="0"/>
              <w:marTop w:val="0"/>
              <w:marBottom w:val="0"/>
              <w:divBdr>
                <w:top w:val="none" w:sz="0" w:space="0" w:color="auto"/>
                <w:left w:val="none" w:sz="0" w:space="0" w:color="auto"/>
                <w:bottom w:val="none" w:sz="0" w:space="0" w:color="auto"/>
                <w:right w:val="none" w:sz="0" w:space="0" w:color="auto"/>
              </w:divBdr>
            </w:div>
          </w:divsChild>
        </w:div>
        <w:div w:id="404574902">
          <w:marLeft w:val="0"/>
          <w:marRight w:val="0"/>
          <w:marTop w:val="0"/>
          <w:marBottom w:val="0"/>
          <w:divBdr>
            <w:top w:val="none" w:sz="0" w:space="0" w:color="auto"/>
            <w:left w:val="none" w:sz="0" w:space="0" w:color="auto"/>
            <w:bottom w:val="none" w:sz="0" w:space="0" w:color="auto"/>
            <w:right w:val="none" w:sz="0" w:space="0" w:color="auto"/>
          </w:divBdr>
          <w:divsChild>
            <w:div w:id="655230334">
              <w:marLeft w:val="0"/>
              <w:marRight w:val="0"/>
              <w:marTop w:val="0"/>
              <w:marBottom w:val="0"/>
              <w:divBdr>
                <w:top w:val="none" w:sz="0" w:space="0" w:color="auto"/>
                <w:left w:val="none" w:sz="0" w:space="0" w:color="auto"/>
                <w:bottom w:val="none" w:sz="0" w:space="0" w:color="auto"/>
                <w:right w:val="none" w:sz="0" w:space="0" w:color="auto"/>
              </w:divBdr>
            </w:div>
            <w:div w:id="1263412327">
              <w:marLeft w:val="0"/>
              <w:marRight w:val="0"/>
              <w:marTop w:val="0"/>
              <w:marBottom w:val="0"/>
              <w:divBdr>
                <w:top w:val="none" w:sz="0" w:space="0" w:color="auto"/>
                <w:left w:val="none" w:sz="0" w:space="0" w:color="auto"/>
                <w:bottom w:val="none" w:sz="0" w:space="0" w:color="auto"/>
                <w:right w:val="none" w:sz="0" w:space="0" w:color="auto"/>
              </w:divBdr>
            </w:div>
          </w:divsChild>
        </w:div>
        <w:div w:id="421688266">
          <w:marLeft w:val="0"/>
          <w:marRight w:val="0"/>
          <w:marTop w:val="0"/>
          <w:marBottom w:val="0"/>
          <w:divBdr>
            <w:top w:val="none" w:sz="0" w:space="0" w:color="auto"/>
            <w:left w:val="none" w:sz="0" w:space="0" w:color="auto"/>
            <w:bottom w:val="none" w:sz="0" w:space="0" w:color="auto"/>
            <w:right w:val="none" w:sz="0" w:space="0" w:color="auto"/>
          </w:divBdr>
          <w:divsChild>
            <w:div w:id="94639409">
              <w:marLeft w:val="0"/>
              <w:marRight w:val="0"/>
              <w:marTop w:val="0"/>
              <w:marBottom w:val="0"/>
              <w:divBdr>
                <w:top w:val="none" w:sz="0" w:space="0" w:color="auto"/>
                <w:left w:val="none" w:sz="0" w:space="0" w:color="auto"/>
                <w:bottom w:val="none" w:sz="0" w:space="0" w:color="auto"/>
                <w:right w:val="none" w:sz="0" w:space="0" w:color="auto"/>
              </w:divBdr>
            </w:div>
          </w:divsChild>
        </w:div>
        <w:div w:id="532771101">
          <w:marLeft w:val="0"/>
          <w:marRight w:val="0"/>
          <w:marTop w:val="0"/>
          <w:marBottom w:val="0"/>
          <w:divBdr>
            <w:top w:val="none" w:sz="0" w:space="0" w:color="auto"/>
            <w:left w:val="none" w:sz="0" w:space="0" w:color="auto"/>
            <w:bottom w:val="none" w:sz="0" w:space="0" w:color="auto"/>
            <w:right w:val="none" w:sz="0" w:space="0" w:color="auto"/>
          </w:divBdr>
          <w:divsChild>
            <w:div w:id="54084976">
              <w:marLeft w:val="0"/>
              <w:marRight w:val="0"/>
              <w:marTop w:val="0"/>
              <w:marBottom w:val="0"/>
              <w:divBdr>
                <w:top w:val="none" w:sz="0" w:space="0" w:color="auto"/>
                <w:left w:val="none" w:sz="0" w:space="0" w:color="auto"/>
                <w:bottom w:val="none" w:sz="0" w:space="0" w:color="auto"/>
                <w:right w:val="none" w:sz="0" w:space="0" w:color="auto"/>
              </w:divBdr>
            </w:div>
            <w:div w:id="1933002534">
              <w:marLeft w:val="0"/>
              <w:marRight w:val="0"/>
              <w:marTop w:val="0"/>
              <w:marBottom w:val="0"/>
              <w:divBdr>
                <w:top w:val="none" w:sz="0" w:space="0" w:color="auto"/>
                <w:left w:val="none" w:sz="0" w:space="0" w:color="auto"/>
                <w:bottom w:val="none" w:sz="0" w:space="0" w:color="auto"/>
                <w:right w:val="none" w:sz="0" w:space="0" w:color="auto"/>
              </w:divBdr>
            </w:div>
          </w:divsChild>
        </w:div>
        <w:div w:id="649166118">
          <w:marLeft w:val="0"/>
          <w:marRight w:val="0"/>
          <w:marTop w:val="0"/>
          <w:marBottom w:val="0"/>
          <w:divBdr>
            <w:top w:val="none" w:sz="0" w:space="0" w:color="auto"/>
            <w:left w:val="none" w:sz="0" w:space="0" w:color="auto"/>
            <w:bottom w:val="none" w:sz="0" w:space="0" w:color="auto"/>
            <w:right w:val="none" w:sz="0" w:space="0" w:color="auto"/>
          </w:divBdr>
          <w:divsChild>
            <w:div w:id="826364891">
              <w:marLeft w:val="0"/>
              <w:marRight w:val="0"/>
              <w:marTop w:val="0"/>
              <w:marBottom w:val="0"/>
              <w:divBdr>
                <w:top w:val="none" w:sz="0" w:space="0" w:color="auto"/>
                <w:left w:val="none" w:sz="0" w:space="0" w:color="auto"/>
                <w:bottom w:val="none" w:sz="0" w:space="0" w:color="auto"/>
                <w:right w:val="none" w:sz="0" w:space="0" w:color="auto"/>
              </w:divBdr>
            </w:div>
            <w:div w:id="1001618515">
              <w:marLeft w:val="0"/>
              <w:marRight w:val="0"/>
              <w:marTop w:val="0"/>
              <w:marBottom w:val="0"/>
              <w:divBdr>
                <w:top w:val="none" w:sz="0" w:space="0" w:color="auto"/>
                <w:left w:val="none" w:sz="0" w:space="0" w:color="auto"/>
                <w:bottom w:val="none" w:sz="0" w:space="0" w:color="auto"/>
                <w:right w:val="none" w:sz="0" w:space="0" w:color="auto"/>
              </w:divBdr>
            </w:div>
          </w:divsChild>
        </w:div>
        <w:div w:id="714935562">
          <w:marLeft w:val="0"/>
          <w:marRight w:val="0"/>
          <w:marTop w:val="0"/>
          <w:marBottom w:val="0"/>
          <w:divBdr>
            <w:top w:val="none" w:sz="0" w:space="0" w:color="auto"/>
            <w:left w:val="none" w:sz="0" w:space="0" w:color="auto"/>
            <w:bottom w:val="none" w:sz="0" w:space="0" w:color="auto"/>
            <w:right w:val="none" w:sz="0" w:space="0" w:color="auto"/>
          </w:divBdr>
          <w:divsChild>
            <w:div w:id="489489417">
              <w:marLeft w:val="0"/>
              <w:marRight w:val="0"/>
              <w:marTop w:val="0"/>
              <w:marBottom w:val="0"/>
              <w:divBdr>
                <w:top w:val="none" w:sz="0" w:space="0" w:color="auto"/>
                <w:left w:val="none" w:sz="0" w:space="0" w:color="auto"/>
                <w:bottom w:val="none" w:sz="0" w:space="0" w:color="auto"/>
                <w:right w:val="none" w:sz="0" w:space="0" w:color="auto"/>
              </w:divBdr>
            </w:div>
            <w:div w:id="1128668880">
              <w:marLeft w:val="0"/>
              <w:marRight w:val="0"/>
              <w:marTop w:val="0"/>
              <w:marBottom w:val="0"/>
              <w:divBdr>
                <w:top w:val="none" w:sz="0" w:space="0" w:color="auto"/>
                <w:left w:val="none" w:sz="0" w:space="0" w:color="auto"/>
                <w:bottom w:val="none" w:sz="0" w:space="0" w:color="auto"/>
                <w:right w:val="none" w:sz="0" w:space="0" w:color="auto"/>
              </w:divBdr>
            </w:div>
          </w:divsChild>
        </w:div>
        <w:div w:id="721711520">
          <w:marLeft w:val="0"/>
          <w:marRight w:val="0"/>
          <w:marTop w:val="0"/>
          <w:marBottom w:val="0"/>
          <w:divBdr>
            <w:top w:val="none" w:sz="0" w:space="0" w:color="auto"/>
            <w:left w:val="none" w:sz="0" w:space="0" w:color="auto"/>
            <w:bottom w:val="none" w:sz="0" w:space="0" w:color="auto"/>
            <w:right w:val="none" w:sz="0" w:space="0" w:color="auto"/>
          </w:divBdr>
          <w:divsChild>
            <w:div w:id="988830107">
              <w:marLeft w:val="0"/>
              <w:marRight w:val="0"/>
              <w:marTop w:val="0"/>
              <w:marBottom w:val="0"/>
              <w:divBdr>
                <w:top w:val="none" w:sz="0" w:space="0" w:color="auto"/>
                <w:left w:val="none" w:sz="0" w:space="0" w:color="auto"/>
                <w:bottom w:val="none" w:sz="0" w:space="0" w:color="auto"/>
                <w:right w:val="none" w:sz="0" w:space="0" w:color="auto"/>
              </w:divBdr>
            </w:div>
          </w:divsChild>
        </w:div>
        <w:div w:id="791830489">
          <w:marLeft w:val="0"/>
          <w:marRight w:val="0"/>
          <w:marTop w:val="0"/>
          <w:marBottom w:val="0"/>
          <w:divBdr>
            <w:top w:val="none" w:sz="0" w:space="0" w:color="auto"/>
            <w:left w:val="none" w:sz="0" w:space="0" w:color="auto"/>
            <w:bottom w:val="none" w:sz="0" w:space="0" w:color="auto"/>
            <w:right w:val="none" w:sz="0" w:space="0" w:color="auto"/>
          </w:divBdr>
          <w:divsChild>
            <w:div w:id="673998910">
              <w:marLeft w:val="0"/>
              <w:marRight w:val="0"/>
              <w:marTop w:val="0"/>
              <w:marBottom w:val="0"/>
              <w:divBdr>
                <w:top w:val="none" w:sz="0" w:space="0" w:color="auto"/>
                <w:left w:val="none" w:sz="0" w:space="0" w:color="auto"/>
                <w:bottom w:val="none" w:sz="0" w:space="0" w:color="auto"/>
                <w:right w:val="none" w:sz="0" w:space="0" w:color="auto"/>
              </w:divBdr>
            </w:div>
          </w:divsChild>
        </w:div>
        <w:div w:id="962031566">
          <w:marLeft w:val="0"/>
          <w:marRight w:val="0"/>
          <w:marTop w:val="0"/>
          <w:marBottom w:val="0"/>
          <w:divBdr>
            <w:top w:val="none" w:sz="0" w:space="0" w:color="auto"/>
            <w:left w:val="none" w:sz="0" w:space="0" w:color="auto"/>
            <w:bottom w:val="none" w:sz="0" w:space="0" w:color="auto"/>
            <w:right w:val="none" w:sz="0" w:space="0" w:color="auto"/>
          </w:divBdr>
          <w:divsChild>
            <w:div w:id="1249460477">
              <w:marLeft w:val="0"/>
              <w:marRight w:val="0"/>
              <w:marTop w:val="0"/>
              <w:marBottom w:val="0"/>
              <w:divBdr>
                <w:top w:val="none" w:sz="0" w:space="0" w:color="auto"/>
                <w:left w:val="none" w:sz="0" w:space="0" w:color="auto"/>
                <w:bottom w:val="none" w:sz="0" w:space="0" w:color="auto"/>
                <w:right w:val="none" w:sz="0" w:space="0" w:color="auto"/>
              </w:divBdr>
            </w:div>
          </w:divsChild>
        </w:div>
        <w:div w:id="1070810123">
          <w:marLeft w:val="0"/>
          <w:marRight w:val="0"/>
          <w:marTop w:val="0"/>
          <w:marBottom w:val="0"/>
          <w:divBdr>
            <w:top w:val="none" w:sz="0" w:space="0" w:color="auto"/>
            <w:left w:val="none" w:sz="0" w:space="0" w:color="auto"/>
            <w:bottom w:val="none" w:sz="0" w:space="0" w:color="auto"/>
            <w:right w:val="none" w:sz="0" w:space="0" w:color="auto"/>
          </w:divBdr>
          <w:divsChild>
            <w:div w:id="1308903003">
              <w:marLeft w:val="0"/>
              <w:marRight w:val="0"/>
              <w:marTop w:val="0"/>
              <w:marBottom w:val="0"/>
              <w:divBdr>
                <w:top w:val="none" w:sz="0" w:space="0" w:color="auto"/>
                <w:left w:val="none" w:sz="0" w:space="0" w:color="auto"/>
                <w:bottom w:val="none" w:sz="0" w:space="0" w:color="auto"/>
                <w:right w:val="none" w:sz="0" w:space="0" w:color="auto"/>
              </w:divBdr>
            </w:div>
          </w:divsChild>
        </w:div>
        <w:div w:id="1137800805">
          <w:marLeft w:val="0"/>
          <w:marRight w:val="0"/>
          <w:marTop w:val="0"/>
          <w:marBottom w:val="0"/>
          <w:divBdr>
            <w:top w:val="none" w:sz="0" w:space="0" w:color="auto"/>
            <w:left w:val="none" w:sz="0" w:space="0" w:color="auto"/>
            <w:bottom w:val="none" w:sz="0" w:space="0" w:color="auto"/>
            <w:right w:val="none" w:sz="0" w:space="0" w:color="auto"/>
          </w:divBdr>
          <w:divsChild>
            <w:div w:id="838887696">
              <w:marLeft w:val="0"/>
              <w:marRight w:val="0"/>
              <w:marTop w:val="0"/>
              <w:marBottom w:val="0"/>
              <w:divBdr>
                <w:top w:val="none" w:sz="0" w:space="0" w:color="auto"/>
                <w:left w:val="none" w:sz="0" w:space="0" w:color="auto"/>
                <w:bottom w:val="none" w:sz="0" w:space="0" w:color="auto"/>
                <w:right w:val="none" w:sz="0" w:space="0" w:color="auto"/>
              </w:divBdr>
            </w:div>
          </w:divsChild>
        </w:div>
        <w:div w:id="1324045369">
          <w:marLeft w:val="0"/>
          <w:marRight w:val="0"/>
          <w:marTop w:val="0"/>
          <w:marBottom w:val="0"/>
          <w:divBdr>
            <w:top w:val="none" w:sz="0" w:space="0" w:color="auto"/>
            <w:left w:val="none" w:sz="0" w:space="0" w:color="auto"/>
            <w:bottom w:val="none" w:sz="0" w:space="0" w:color="auto"/>
            <w:right w:val="none" w:sz="0" w:space="0" w:color="auto"/>
          </w:divBdr>
          <w:divsChild>
            <w:div w:id="1028676690">
              <w:marLeft w:val="0"/>
              <w:marRight w:val="0"/>
              <w:marTop w:val="0"/>
              <w:marBottom w:val="0"/>
              <w:divBdr>
                <w:top w:val="none" w:sz="0" w:space="0" w:color="auto"/>
                <w:left w:val="none" w:sz="0" w:space="0" w:color="auto"/>
                <w:bottom w:val="none" w:sz="0" w:space="0" w:color="auto"/>
                <w:right w:val="none" w:sz="0" w:space="0" w:color="auto"/>
              </w:divBdr>
            </w:div>
            <w:div w:id="1581059588">
              <w:marLeft w:val="0"/>
              <w:marRight w:val="0"/>
              <w:marTop w:val="0"/>
              <w:marBottom w:val="0"/>
              <w:divBdr>
                <w:top w:val="none" w:sz="0" w:space="0" w:color="auto"/>
                <w:left w:val="none" w:sz="0" w:space="0" w:color="auto"/>
                <w:bottom w:val="none" w:sz="0" w:space="0" w:color="auto"/>
                <w:right w:val="none" w:sz="0" w:space="0" w:color="auto"/>
              </w:divBdr>
            </w:div>
          </w:divsChild>
        </w:div>
        <w:div w:id="1410038076">
          <w:marLeft w:val="0"/>
          <w:marRight w:val="0"/>
          <w:marTop w:val="0"/>
          <w:marBottom w:val="0"/>
          <w:divBdr>
            <w:top w:val="none" w:sz="0" w:space="0" w:color="auto"/>
            <w:left w:val="none" w:sz="0" w:space="0" w:color="auto"/>
            <w:bottom w:val="none" w:sz="0" w:space="0" w:color="auto"/>
            <w:right w:val="none" w:sz="0" w:space="0" w:color="auto"/>
          </w:divBdr>
          <w:divsChild>
            <w:div w:id="180628817">
              <w:marLeft w:val="0"/>
              <w:marRight w:val="0"/>
              <w:marTop w:val="0"/>
              <w:marBottom w:val="0"/>
              <w:divBdr>
                <w:top w:val="none" w:sz="0" w:space="0" w:color="auto"/>
                <w:left w:val="none" w:sz="0" w:space="0" w:color="auto"/>
                <w:bottom w:val="none" w:sz="0" w:space="0" w:color="auto"/>
                <w:right w:val="none" w:sz="0" w:space="0" w:color="auto"/>
              </w:divBdr>
            </w:div>
            <w:div w:id="417606158">
              <w:marLeft w:val="0"/>
              <w:marRight w:val="0"/>
              <w:marTop w:val="0"/>
              <w:marBottom w:val="0"/>
              <w:divBdr>
                <w:top w:val="none" w:sz="0" w:space="0" w:color="auto"/>
                <w:left w:val="none" w:sz="0" w:space="0" w:color="auto"/>
                <w:bottom w:val="none" w:sz="0" w:space="0" w:color="auto"/>
                <w:right w:val="none" w:sz="0" w:space="0" w:color="auto"/>
              </w:divBdr>
            </w:div>
            <w:div w:id="2104257786">
              <w:marLeft w:val="0"/>
              <w:marRight w:val="0"/>
              <w:marTop w:val="0"/>
              <w:marBottom w:val="0"/>
              <w:divBdr>
                <w:top w:val="none" w:sz="0" w:space="0" w:color="auto"/>
                <w:left w:val="none" w:sz="0" w:space="0" w:color="auto"/>
                <w:bottom w:val="none" w:sz="0" w:space="0" w:color="auto"/>
                <w:right w:val="none" w:sz="0" w:space="0" w:color="auto"/>
              </w:divBdr>
            </w:div>
          </w:divsChild>
        </w:div>
        <w:div w:id="1504053124">
          <w:marLeft w:val="0"/>
          <w:marRight w:val="0"/>
          <w:marTop w:val="0"/>
          <w:marBottom w:val="0"/>
          <w:divBdr>
            <w:top w:val="none" w:sz="0" w:space="0" w:color="auto"/>
            <w:left w:val="none" w:sz="0" w:space="0" w:color="auto"/>
            <w:bottom w:val="none" w:sz="0" w:space="0" w:color="auto"/>
            <w:right w:val="none" w:sz="0" w:space="0" w:color="auto"/>
          </w:divBdr>
          <w:divsChild>
            <w:div w:id="1474979756">
              <w:marLeft w:val="0"/>
              <w:marRight w:val="0"/>
              <w:marTop w:val="0"/>
              <w:marBottom w:val="0"/>
              <w:divBdr>
                <w:top w:val="none" w:sz="0" w:space="0" w:color="auto"/>
                <w:left w:val="none" w:sz="0" w:space="0" w:color="auto"/>
                <w:bottom w:val="none" w:sz="0" w:space="0" w:color="auto"/>
                <w:right w:val="none" w:sz="0" w:space="0" w:color="auto"/>
              </w:divBdr>
            </w:div>
          </w:divsChild>
        </w:div>
        <w:div w:id="1677879444">
          <w:marLeft w:val="0"/>
          <w:marRight w:val="0"/>
          <w:marTop w:val="0"/>
          <w:marBottom w:val="0"/>
          <w:divBdr>
            <w:top w:val="none" w:sz="0" w:space="0" w:color="auto"/>
            <w:left w:val="none" w:sz="0" w:space="0" w:color="auto"/>
            <w:bottom w:val="none" w:sz="0" w:space="0" w:color="auto"/>
            <w:right w:val="none" w:sz="0" w:space="0" w:color="auto"/>
          </w:divBdr>
          <w:divsChild>
            <w:div w:id="994605604">
              <w:marLeft w:val="0"/>
              <w:marRight w:val="0"/>
              <w:marTop w:val="0"/>
              <w:marBottom w:val="0"/>
              <w:divBdr>
                <w:top w:val="none" w:sz="0" w:space="0" w:color="auto"/>
                <w:left w:val="none" w:sz="0" w:space="0" w:color="auto"/>
                <w:bottom w:val="none" w:sz="0" w:space="0" w:color="auto"/>
                <w:right w:val="none" w:sz="0" w:space="0" w:color="auto"/>
              </w:divBdr>
            </w:div>
          </w:divsChild>
        </w:div>
        <w:div w:id="1689746130">
          <w:marLeft w:val="0"/>
          <w:marRight w:val="0"/>
          <w:marTop w:val="0"/>
          <w:marBottom w:val="0"/>
          <w:divBdr>
            <w:top w:val="none" w:sz="0" w:space="0" w:color="auto"/>
            <w:left w:val="none" w:sz="0" w:space="0" w:color="auto"/>
            <w:bottom w:val="none" w:sz="0" w:space="0" w:color="auto"/>
            <w:right w:val="none" w:sz="0" w:space="0" w:color="auto"/>
          </w:divBdr>
          <w:divsChild>
            <w:div w:id="480196551">
              <w:marLeft w:val="0"/>
              <w:marRight w:val="0"/>
              <w:marTop w:val="0"/>
              <w:marBottom w:val="0"/>
              <w:divBdr>
                <w:top w:val="none" w:sz="0" w:space="0" w:color="auto"/>
                <w:left w:val="none" w:sz="0" w:space="0" w:color="auto"/>
                <w:bottom w:val="none" w:sz="0" w:space="0" w:color="auto"/>
                <w:right w:val="none" w:sz="0" w:space="0" w:color="auto"/>
              </w:divBdr>
            </w:div>
          </w:divsChild>
        </w:div>
        <w:div w:id="1761221647">
          <w:marLeft w:val="0"/>
          <w:marRight w:val="0"/>
          <w:marTop w:val="0"/>
          <w:marBottom w:val="0"/>
          <w:divBdr>
            <w:top w:val="none" w:sz="0" w:space="0" w:color="auto"/>
            <w:left w:val="none" w:sz="0" w:space="0" w:color="auto"/>
            <w:bottom w:val="none" w:sz="0" w:space="0" w:color="auto"/>
            <w:right w:val="none" w:sz="0" w:space="0" w:color="auto"/>
          </w:divBdr>
          <w:divsChild>
            <w:div w:id="1420716732">
              <w:marLeft w:val="0"/>
              <w:marRight w:val="0"/>
              <w:marTop w:val="0"/>
              <w:marBottom w:val="0"/>
              <w:divBdr>
                <w:top w:val="none" w:sz="0" w:space="0" w:color="auto"/>
                <w:left w:val="none" w:sz="0" w:space="0" w:color="auto"/>
                <w:bottom w:val="none" w:sz="0" w:space="0" w:color="auto"/>
                <w:right w:val="none" w:sz="0" w:space="0" w:color="auto"/>
              </w:divBdr>
            </w:div>
          </w:divsChild>
        </w:div>
        <w:div w:id="2050641951">
          <w:marLeft w:val="0"/>
          <w:marRight w:val="0"/>
          <w:marTop w:val="0"/>
          <w:marBottom w:val="0"/>
          <w:divBdr>
            <w:top w:val="none" w:sz="0" w:space="0" w:color="auto"/>
            <w:left w:val="none" w:sz="0" w:space="0" w:color="auto"/>
            <w:bottom w:val="none" w:sz="0" w:space="0" w:color="auto"/>
            <w:right w:val="none" w:sz="0" w:space="0" w:color="auto"/>
          </w:divBdr>
          <w:divsChild>
            <w:div w:id="399132456">
              <w:marLeft w:val="0"/>
              <w:marRight w:val="0"/>
              <w:marTop w:val="0"/>
              <w:marBottom w:val="0"/>
              <w:divBdr>
                <w:top w:val="none" w:sz="0" w:space="0" w:color="auto"/>
                <w:left w:val="none" w:sz="0" w:space="0" w:color="auto"/>
                <w:bottom w:val="none" w:sz="0" w:space="0" w:color="auto"/>
                <w:right w:val="none" w:sz="0" w:space="0" w:color="auto"/>
              </w:divBdr>
            </w:div>
            <w:div w:id="414671242">
              <w:marLeft w:val="0"/>
              <w:marRight w:val="0"/>
              <w:marTop w:val="0"/>
              <w:marBottom w:val="0"/>
              <w:divBdr>
                <w:top w:val="none" w:sz="0" w:space="0" w:color="auto"/>
                <w:left w:val="none" w:sz="0" w:space="0" w:color="auto"/>
                <w:bottom w:val="none" w:sz="0" w:space="0" w:color="auto"/>
                <w:right w:val="none" w:sz="0" w:space="0" w:color="auto"/>
              </w:divBdr>
            </w:div>
            <w:div w:id="446197166">
              <w:marLeft w:val="0"/>
              <w:marRight w:val="0"/>
              <w:marTop w:val="0"/>
              <w:marBottom w:val="0"/>
              <w:divBdr>
                <w:top w:val="none" w:sz="0" w:space="0" w:color="auto"/>
                <w:left w:val="none" w:sz="0" w:space="0" w:color="auto"/>
                <w:bottom w:val="none" w:sz="0" w:space="0" w:color="auto"/>
                <w:right w:val="none" w:sz="0" w:space="0" w:color="auto"/>
              </w:divBdr>
            </w:div>
            <w:div w:id="827675938">
              <w:marLeft w:val="0"/>
              <w:marRight w:val="0"/>
              <w:marTop w:val="0"/>
              <w:marBottom w:val="0"/>
              <w:divBdr>
                <w:top w:val="none" w:sz="0" w:space="0" w:color="auto"/>
                <w:left w:val="none" w:sz="0" w:space="0" w:color="auto"/>
                <w:bottom w:val="none" w:sz="0" w:space="0" w:color="auto"/>
                <w:right w:val="none" w:sz="0" w:space="0" w:color="auto"/>
              </w:divBdr>
            </w:div>
            <w:div w:id="1461921008">
              <w:marLeft w:val="0"/>
              <w:marRight w:val="0"/>
              <w:marTop w:val="0"/>
              <w:marBottom w:val="0"/>
              <w:divBdr>
                <w:top w:val="none" w:sz="0" w:space="0" w:color="auto"/>
                <w:left w:val="none" w:sz="0" w:space="0" w:color="auto"/>
                <w:bottom w:val="none" w:sz="0" w:space="0" w:color="auto"/>
                <w:right w:val="none" w:sz="0" w:space="0" w:color="auto"/>
              </w:divBdr>
            </w:div>
            <w:div w:id="17017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1650">
      <w:bodyDiv w:val="1"/>
      <w:marLeft w:val="0"/>
      <w:marRight w:val="0"/>
      <w:marTop w:val="0"/>
      <w:marBottom w:val="0"/>
      <w:divBdr>
        <w:top w:val="none" w:sz="0" w:space="0" w:color="auto"/>
        <w:left w:val="none" w:sz="0" w:space="0" w:color="auto"/>
        <w:bottom w:val="none" w:sz="0" w:space="0" w:color="auto"/>
        <w:right w:val="none" w:sz="0" w:space="0" w:color="auto"/>
      </w:divBdr>
      <w:divsChild>
        <w:div w:id="79720415">
          <w:marLeft w:val="0"/>
          <w:marRight w:val="0"/>
          <w:marTop w:val="0"/>
          <w:marBottom w:val="0"/>
          <w:divBdr>
            <w:top w:val="none" w:sz="0" w:space="0" w:color="auto"/>
            <w:left w:val="none" w:sz="0" w:space="0" w:color="auto"/>
            <w:bottom w:val="none" w:sz="0" w:space="0" w:color="auto"/>
            <w:right w:val="none" w:sz="0" w:space="0" w:color="auto"/>
          </w:divBdr>
          <w:divsChild>
            <w:div w:id="519120978">
              <w:marLeft w:val="0"/>
              <w:marRight w:val="0"/>
              <w:marTop w:val="0"/>
              <w:marBottom w:val="0"/>
              <w:divBdr>
                <w:top w:val="none" w:sz="0" w:space="0" w:color="auto"/>
                <w:left w:val="none" w:sz="0" w:space="0" w:color="auto"/>
                <w:bottom w:val="none" w:sz="0" w:space="0" w:color="auto"/>
                <w:right w:val="none" w:sz="0" w:space="0" w:color="auto"/>
              </w:divBdr>
            </w:div>
            <w:div w:id="1026633315">
              <w:marLeft w:val="0"/>
              <w:marRight w:val="0"/>
              <w:marTop w:val="0"/>
              <w:marBottom w:val="0"/>
              <w:divBdr>
                <w:top w:val="none" w:sz="0" w:space="0" w:color="auto"/>
                <w:left w:val="none" w:sz="0" w:space="0" w:color="auto"/>
                <w:bottom w:val="none" w:sz="0" w:space="0" w:color="auto"/>
                <w:right w:val="none" w:sz="0" w:space="0" w:color="auto"/>
              </w:divBdr>
            </w:div>
            <w:div w:id="1863276580">
              <w:marLeft w:val="0"/>
              <w:marRight w:val="0"/>
              <w:marTop w:val="0"/>
              <w:marBottom w:val="0"/>
              <w:divBdr>
                <w:top w:val="none" w:sz="0" w:space="0" w:color="auto"/>
                <w:left w:val="none" w:sz="0" w:space="0" w:color="auto"/>
                <w:bottom w:val="none" w:sz="0" w:space="0" w:color="auto"/>
                <w:right w:val="none" w:sz="0" w:space="0" w:color="auto"/>
              </w:divBdr>
            </w:div>
          </w:divsChild>
        </w:div>
        <w:div w:id="148131557">
          <w:marLeft w:val="0"/>
          <w:marRight w:val="0"/>
          <w:marTop w:val="0"/>
          <w:marBottom w:val="0"/>
          <w:divBdr>
            <w:top w:val="none" w:sz="0" w:space="0" w:color="auto"/>
            <w:left w:val="none" w:sz="0" w:space="0" w:color="auto"/>
            <w:bottom w:val="none" w:sz="0" w:space="0" w:color="auto"/>
            <w:right w:val="none" w:sz="0" w:space="0" w:color="auto"/>
          </w:divBdr>
          <w:divsChild>
            <w:div w:id="1975407285">
              <w:marLeft w:val="0"/>
              <w:marRight w:val="0"/>
              <w:marTop w:val="0"/>
              <w:marBottom w:val="0"/>
              <w:divBdr>
                <w:top w:val="none" w:sz="0" w:space="0" w:color="auto"/>
                <w:left w:val="none" w:sz="0" w:space="0" w:color="auto"/>
                <w:bottom w:val="none" w:sz="0" w:space="0" w:color="auto"/>
                <w:right w:val="none" w:sz="0" w:space="0" w:color="auto"/>
              </w:divBdr>
            </w:div>
          </w:divsChild>
        </w:div>
        <w:div w:id="152719719">
          <w:marLeft w:val="0"/>
          <w:marRight w:val="0"/>
          <w:marTop w:val="0"/>
          <w:marBottom w:val="0"/>
          <w:divBdr>
            <w:top w:val="none" w:sz="0" w:space="0" w:color="auto"/>
            <w:left w:val="none" w:sz="0" w:space="0" w:color="auto"/>
            <w:bottom w:val="none" w:sz="0" w:space="0" w:color="auto"/>
            <w:right w:val="none" w:sz="0" w:space="0" w:color="auto"/>
          </w:divBdr>
          <w:divsChild>
            <w:div w:id="265501355">
              <w:marLeft w:val="0"/>
              <w:marRight w:val="0"/>
              <w:marTop w:val="0"/>
              <w:marBottom w:val="0"/>
              <w:divBdr>
                <w:top w:val="none" w:sz="0" w:space="0" w:color="auto"/>
                <w:left w:val="none" w:sz="0" w:space="0" w:color="auto"/>
                <w:bottom w:val="none" w:sz="0" w:space="0" w:color="auto"/>
                <w:right w:val="none" w:sz="0" w:space="0" w:color="auto"/>
              </w:divBdr>
            </w:div>
            <w:div w:id="507018696">
              <w:marLeft w:val="0"/>
              <w:marRight w:val="0"/>
              <w:marTop w:val="0"/>
              <w:marBottom w:val="0"/>
              <w:divBdr>
                <w:top w:val="none" w:sz="0" w:space="0" w:color="auto"/>
                <w:left w:val="none" w:sz="0" w:space="0" w:color="auto"/>
                <w:bottom w:val="none" w:sz="0" w:space="0" w:color="auto"/>
                <w:right w:val="none" w:sz="0" w:space="0" w:color="auto"/>
              </w:divBdr>
            </w:div>
            <w:div w:id="728652386">
              <w:marLeft w:val="0"/>
              <w:marRight w:val="0"/>
              <w:marTop w:val="0"/>
              <w:marBottom w:val="0"/>
              <w:divBdr>
                <w:top w:val="none" w:sz="0" w:space="0" w:color="auto"/>
                <w:left w:val="none" w:sz="0" w:space="0" w:color="auto"/>
                <w:bottom w:val="none" w:sz="0" w:space="0" w:color="auto"/>
                <w:right w:val="none" w:sz="0" w:space="0" w:color="auto"/>
              </w:divBdr>
            </w:div>
            <w:div w:id="932932376">
              <w:marLeft w:val="0"/>
              <w:marRight w:val="0"/>
              <w:marTop w:val="0"/>
              <w:marBottom w:val="0"/>
              <w:divBdr>
                <w:top w:val="none" w:sz="0" w:space="0" w:color="auto"/>
                <w:left w:val="none" w:sz="0" w:space="0" w:color="auto"/>
                <w:bottom w:val="none" w:sz="0" w:space="0" w:color="auto"/>
                <w:right w:val="none" w:sz="0" w:space="0" w:color="auto"/>
              </w:divBdr>
            </w:div>
            <w:div w:id="1030229788">
              <w:marLeft w:val="0"/>
              <w:marRight w:val="0"/>
              <w:marTop w:val="0"/>
              <w:marBottom w:val="0"/>
              <w:divBdr>
                <w:top w:val="none" w:sz="0" w:space="0" w:color="auto"/>
                <w:left w:val="none" w:sz="0" w:space="0" w:color="auto"/>
                <w:bottom w:val="none" w:sz="0" w:space="0" w:color="auto"/>
                <w:right w:val="none" w:sz="0" w:space="0" w:color="auto"/>
              </w:divBdr>
            </w:div>
            <w:div w:id="1978365665">
              <w:marLeft w:val="0"/>
              <w:marRight w:val="0"/>
              <w:marTop w:val="0"/>
              <w:marBottom w:val="0"/>
              <w:divBdr>
                <w:top w:val="none" w:sz="0" w:space="0" w:color="auto"/>
                <w:left w:val="none" w:sz="0" w:space="0" w:color="auto"/>
                <w:bottom w:val="none" w:sz="0" w:space="0" w:color="auto"/>
                <w:right w:val="none" w:sz="0" w:space="0" w:color="auto"/>
              </w:divBdr>
            </w:div>
          </w:divsChild>
        </w:div>
        <w:div w:id="161818180">
          <w:marLeft w:val="0"/>
          <w:marRight w:val="0"/>
          <w:marTop w:val="0"/>
          <w:marBottom w:val="0"/>
          <w:divBdr>
            <w:top w:val="none" w:sz="0" w:space="0" w:color="auto"/>
            <w:left w:val="none" w:sz="0" w:space="0" w:color="auto"/>
            <w:bottom w:val="none" w:sz="0" w:space="0" w:color="auto"/>
            <w:right w:val="none" w:sz="0" w:space="0" w:color="auto"/>
          </w:divBdr>
          <w:divsChild>
            <w:div w:id="475488734">
              <w:marLeft w:val="0"/>
              <w:marRight w:val="0"/>
              <w:marTop w:val="0"/>
              <w:marBottom w:val="0"/>
              <w:divBdr>
                <w:top w:val="none" w:sz="0" w:space="0" w:color="auto"/>
                <w:left w:val="none" w:sz="0" w:space="0" w:color="auto"/>
                <w:bottom w:val="none" w:sz="0" w:space="0" w:color="auto"/>
                <w:right w:val="none" w:sz="0" w:space="0" w:color="auto"/>
              </w:divBdr>
            </w:div>
            <w:div w:id="679546571">
              <w:marLeft w:val="0"/>
              <w:marRight w:val="0"/>
              <w:marTop w:val="0"/>
              <w:marBottom w:val="0"/>
              <w:divBdr>
                <w:top w:val="none" w:sz="0" w:space="0" w:color="auto"/>
                <w:left w:val="none" w:sz="0" w:space="0" w:color="auto"/>
                <w:bottom w:val="none" w:sz="0" w:space="0" w:color="auto"/>
                <w:right w:val="none" w:sz="0" w:space="0" w:color="auto"/>
              </w:divBdr>
            </w:div>
          </w:divsChild>
        </w:div>
        <w:div w:id="167259085">
          <w:marLeft w:val="0"/>
          <w:marRight w:val="0"/>
          <w:marTop w:val="0"/>
          <w:marBottom w:val="0"/>
          <w:divBdr>
            <w:top w:val="none" w:sz="0" w:space="0" w:color="auto"/>
            <w:left w:val="none" w:sz="0" w:space="0" w:color="auto"/>
            <w:bottom w:val="none" w:sz="0" w:space="0" w:color="auto"/>
            <w:right w:val="none" w:sz="0" w:space="0" w:color="auto"/>
          </w:divBdr>
          <w:divsChild>
            <w:div w:id="2014840002">
              <w:marLeft w:val="0"/>
              <w:marRight w:val="0"/>
              <w:marTop w:val="0"/>
              <w:marBottom w:val="0"/>
              <w:divBdr>
                <w:top w:val="none" w:sz="0" w:space="0" w:color="auto"/>
                <w:left w:val="none" w:sz="0" w:space="0" w:color="auto"/>
                <w:bottom w:val="none" w:sz="0" w:space="0" w:color="auto"/>
                <w:right w:val="none" w:sz="0" w:space="0" w:color="auto"/>
              </w:divBdr>
            </w:div>
          </w:divsChild>
        </w:div>
        <w:div w:id="180165329">
          <w:marLeft w:val="0"/>
          <w:marRight w:val="0"/>
          <w:marTop w:val="0"/>
          <w:marBottom w:val="0"/>
          <w:divBdr>
            <w:top w:val="none" w:sz="0" w:space="0" w:color="auto"/>
            <w:left w:val="none" w:sz="0" w:space="0" w:color="auto"/>
            <w:bottom w:val="none" w:sz="0" w:space="0" w:color="auto"/>
            <w:right w:val="none" w:sz="0" w:space="0" w:color="auto"/>
          </w:divBdr>
          <w:divsChild>
            <w:div w:id="936402887">
              <w:marLeft w:val="0"/>
              <w:marRight w:val="0"/>
              <w:marTop w:val="0"/>
              <w:marBottom w:val="0"/>
              <w:divBdr>
                <w:top w:val="none" w:sz="0" w:space="0" w:color="auto"/>
                <w:left w:val="none" w:sz="0" w:space="0" w:color="auto"/>
                <w:bottom w:val="none" w:sz="0" w:space="0" w:color="auto"/>
                <w:right w:val="none" w:sz="0" w:space="0" w:color="auto"/>
              </w:divBdr>
            </w:div>
          </w:divsChild>
        </w:div>
        <w:div w:id="195628338">
          <w:marLeft w:val="0"/>
          <w:marRight w:val="0"/>
          <w:marTop w:val="0"/>
          <w:marBottom w:val="0"/>
          <w:divBdr>
            <w:top w:val="none" w:sz="0" w:space="0" w:color="auto"/>
            <w:left w:val="none" w:sz="0" w:space="0" w:color="auto"/>
            <w:bottom w:val="none" w:sz="0" w:space="0" w:color="auto"/>
            <w:right w:val="none" w:sz="0" w:space="0" w:color="auto"/>
          </w:divBdr>
          <w:divsChild>
            <w:div w:id="586963451">
              <w:marLeft w:val="0"/>
              <w:marRight w:val="0"/>
              <w:marTop w:val="0"/>
              <w:marBottom w:val="0"/>
              <w:divBdr>
                <w:top w:val="none" w:sz="0" w:space="0" w:color="auto"/>
                <w:left w:val="none" w:sz="0" w:space="0" w:color="auto"/>
                <w:bottom w:val="none" w:sz="0" w:space="0" w:color="auto"/>
                <w:right w:val="none" w:sz="0" w:space="0" w:color="auto"/>
              </w:divBdr>
            </w:div>
          </w:divsChild>
        </w:div>
        <w:div w:id="418260138">
          <w:marLeft w:val="0"/>
          <w:marRight w:val="0"/>
          <w:marTop w:val="0"/>
          <w:marBottom w:val="0"/>
          <w:divBdr>
            <w:top w:val="none" w:sz="0" w:space="0" w:color="auto"/>
            <w:left w:val="none" w:sz="0" w:space="0" w:color="auto"/>
            <w:bottom w:val="none" w:sz="0" w:space="0" w:color="auto"/>
            <w:right w:val="none" w:sz="0" w:space="0" w:color="auto"/>
          </w:divBdr>
          <w:divsChild>
            <w:div w:id="1134130351">
              <w:marLeft w:val="0"/>
              <w:marRight w:val="0"/>
              <w:marTop w:val="0"/>
              <w:marBottom w:val="0"/>
              <w:divBdr>
                <w:top w:val="none" w:sz="0" w:space="0" w:color="auto"/>
                <w:left w:val="none" w:sz="0" w:space="0" w:color="auto"/>
                <w:bottom w:val="none" w:sz="0" w:space="0" w:color="auto"/>
                <w:right w:val="none" w:sz="0" w:space="0" w:color="auto"/>
              </w:divBdr>
            </w:div>
            <w:div w:id="1714304366">
              <w:marLeft w:val="0"/>
              <w:marRight w:val="0"/>
              <w:marTop w:val="0"/>
              <w:marBottom w:val="0"/>
              <w:divBdr>
                <w:top w:val="none" w:sz="0" w:space="0" w:color="auto"/>
                <w:left w:val="none" w:sz="0" w:space="0" w:color="auto"/>
                <w:bottom w:val="none" w:sz="0" w:space="0" w:color="auto"/>
                <w:right w:val="none" w:sz="0" w:space="0" w:color="auto"/>
              </w:divBdr>
            </w:div>
          </w:divsChild>
        </w:div>
        <w:div w:id="460077094">
          <w:marLeft w:val="0"/>
          <w:marRight w:val="0"/>
          <w:marTop w:val="0"/>
          <w:marBottom w:val="0"/>
          <w:divBdr>
            <w:top w:val="none" w:sz="0" w:space="0" w:color="auto"/>
            <w:left w:val="none" w:sz="0" w:space="0" w:color="auto"/>
            <w:bottom w:val="none" w:sz="0" w:space="0" w:color="auto"/>
            <w:right w:val="none" w:sz="0" w:space="0" w:color="auto"/>
          </w:divBdr>
          <w:divsChild>
            <w:div w:id="1809592271">
              <w:marLeft w:val="0"/>
              <w:marRight w:val="0"/>
              <w:marTop w:val="0"/>
              <w:marBottom w:val="0"/>
              <w:divBdr>
                <w:top w:val="none" w:sz="0" w:space="0" w:color="auto"/>
                <w:left w:val="none" w:sz="0" w:space="0" w:color="auto"/>
                <w:bottom w:val="none" w:sz="0" w:space="0" w:color="auto"/>
                <w:right w:val="none" w:sz="0" w:space="0" w:color="auto"/>
              </w:divBdr>
            </w:div>
          </w:divsChild>
        </w:div>
        <w:div w:id="492915094">
          <w:marLeft w:val="0"/>
          <w:marRight w:val="0"/>
          <w:marTop w:val="0"/>
          <w:marBottom w:val="0"/>
          <w:divBdr>
            <w:top w:val="none" w:sz="0" w:space="0" w:color="auto"/>
            <w:left w:val="none" w:sz="0" w:space="0" w:color="auto"/>
            <w:bottom w:val="none" w:sz="0" w:space="0" w:color="auto"/>
            <w:right w:val="none" w:sz="0" w:space="0" w:color="auto"/>
          </w:divBdr>
          <w:divsChild>
            <w:div w:id="359815610">
              <w:marLeft w:val="0"/>
              <w:marRight w:val="0"/>
              <w:marTop w:val="0"/>
              <w:marBottom w:val="0"/>
              <w:divBdr>
                <w:top w:val="none" w:sz="0" w:space="0" w:color="auto"/>
                <w:left w:val="none" w:sz="0" w:space="0" w:color="auto"/>
                <w:bottom w:val="none" w:sz="0" w:space="0" w:color="auto"/>
                <w:right w:val="none" w:sz="0" w:space="0" w:color="auto"/>
              </w:divBdr>
            </w:div>
            <w:div w:id="1755979819">
              <w:marLeft w:val="0"/>
              <w:marRight w:val="0"/>
              <w:marTop w:val="0"/>
              <w:marBottom w:val="0"/>
              <w:divBdr>
                <w:top w:val="none" w:sz="0" w:space="0" w:color="auto"/>
                <w:left w:val="none" w:sz="0" w:space="0" w:color="auto"/>
                <w:bottom w:val="none" w:sz="0" w:space="0" w:color="auto"/>
                <w:right w:val="none" w:sz="0" w:space="0" w:color="auto"/>
              </w:divBdr>
            </w:div>
          </w:divsChild>
        </w:div>
        <w:div w:id="914824028">
          <w:marLeft w:val="0"/>
          <w:marRight w:val="0"/>
          <w:marTop w:val="0"/>
          <w:marBottom w:val="0"/>
          <w:divBdr>
            <w:top w:val="none" w:sz="0" w:space="0" w:color="auto"/>
            <w:left w:val="none" w:sz="0" w:space="0" w:color="auto"/>
            <w:bottom w:val="none" w:sz="0" w:space="0" w:color="auto"/>
            <w:right w:val="none" w:sz="0" w:space="0" w:color="auto"/>
          </w:divBdr>
          <w:divsChild>
            <w:div w:id="1625501444">
              <w:marLeft w:val="0"/>
              <w:marRight w:val="0"/>
              <w:marTop w:val="0"/>
              <w:marBottom w:val="0"/>
              <w:divBdr>
                <w:top w:val="none" w:sz="0" w:space="0" w:color="auto"/>
                <w:left w:val="none" w:sz="0" w:space="0" w:color="auto"/>
                <w:bottom w:val="none" w:sz="0" w:space="0" w:color="auto"/>
                <w:right w:val="none" w:sz="0" w:space="0" w:color="auto"/>
              </w:divBdr>
            </w:div>
          </w:divsChild>
        </w:div>
        <w:div w:id="917204635">
          <w:marLeft w:val="0"/>
          <w:marRight w:val="0"/>
          <w:marTop w:val="0"/>
          <w:marBottom w:val="0"/>
          <w:divBdr>
            <w:top w:val="none" w:sz="0" w:space="0" w:color="auto"/>
            <w:left w:val="none" w:sz="0" w:space="0" w:color="auto"/>
            <w:bottom w:val="none" w:sz="0" w:space="0" w:color="auto"/>
            <w:right w:val="none" w:sz="0" w:space="0" w:color="auto"/>
          </w:divBdr>
          <w:divsChild>
            <w:div w:id="808596708">
              <w:marLeft w:val="0"/>
              <w:marRight w:val="0"/>
              <w:marTop w:val="0"/>
              <w:marBottom w:val="0"/>
              <w:divBdr>
                <w:top w:val="none" w:sz="0" w:space="0" w:color="auto"/>
                <w:left w:val="none" w:sz="0" w:space="0" w:color="auto"/>
                <w:bottom w:val="none" w:sz="0" w:space="0" w:color="auto"/>
                <w:right w:val="none" w:sz="0" w:space="0" w:color="auto"/>
              </w:divBdr>
            </w:div>
          </w:divsChild>
        </w:div>
        <w:div w:id="1017534964">
          <w:marLeft w:val="0"/>
          <w:marRight w:val="0"/>
          <w:marTop w:val="0"/>
          <w:marBottom w:val="0"/>
          <w:divBdr>
            <w:top w:val="none" w:sz="0" w:space="0" w:color="auto"/>
            <w:left w:val="none" w:sz="0" w:space="0" w:color="auto"/>
            <w:bottom w:val="none" w:sz="0" w:space="0" w:color="auto"/>
            <w:right w:val="none" w:sz="0" w:space="0" w:color="auto"/>
          </w:divBdr>
          <w:divsChild>
            <w:div w:id="1750540789">
              <w:marLeft w:val="0"/>
              <w:marRight w:val="0"/>
              <w:marTop w:val="0"/>
              <w:marBottom w:val="0"/>
              <w:divBdr>
                <w:top w:val="none" w:sz="0" w:space="0" w:color="auto"/>
                <w:left w:val="none" w:sz="0" w:space="0" w:color="auto"/>
                <w:bottom w:val="none" w:sz="0" w:space="0" w:color="auto"/>
                <w:right w:val="none" w:sz="0" w:space="0" w:color="auto"/>
              </w:divBdr>
            </w:div>
          </w:divsChild>
        </w:div>
        <w:div w:id="1164784218">
          <w:marLeft w:val="0"/>
          <w:marRight w:val="0"/>
          <w:marTop w:val="0"/>
          <w:marBottom w:val="0"/>
          <w:divBdr>
            <w:top w:val="none" w:sz="0" w:space="0" w:color="auto"/>
            <w:left w:val="none" w:sz="0" w:space="0" w:color="auto"/>
            <w:bottom w:val="none" w:sz="0" w:space="0" w:color="auto"/>
            <w:right w:val="none" w:sz="0" w:space="0" w:color="auto"/>
          </w:divBdr>
          <w:divsChild>
            <w:div w:id="353842812">
              <w:marLeft w:val="0"/>
              <w:marRight w:val="0"/>
              <w:marTop w:val="0"/>
              <w:marBottom w:val="0"/>
              <w:divBdr>
                <w:top w:val="none" w:sz="0" w:space="0" w:color="auto"/>
                <w:left w:val="none" w:sz="0" w:space="0" w:color="auto"/>
                <w:bottom w:val="none" w:sz="0" w:space="0" w:color="auto"/>
                <w:right w:val="none" w:sz="0" w:space="0" w:color="auto"/>
              </w:divBdr>
            </w:div>
          </w:divsChild>
        </w:div>
        <w:div w:id="1176187891">
          <w:marLeft w:val="0"/>
          <w:marRight w:val="0"/>
          <w:marTop w:val="0"/>
          <w:marBottom w:val="0"/>
          <w:divBdr>
            <w:top w:val="none" w:sz="0" w:space="0" w:color="auto"/>
            <w:left w:val="none" w:sz="0" w:space="0" w:color="auto"/>
            <w:bottom w:val="none" w:sz="0" w:space="0" w:color="auto"/>
            <w:right w:val="none" w:sz="0" w:space="0" w:color="auto"/>
          </w:divBdr>
          <w:divsChild>
            <w:div w:id="520626270">
              <w:marLeft w:val="0"/>
              <w:marRight w:val="0"/>
              <w:marTop w:val="0"/>
              <w:marBottom w:val="0"/>
              <w:divBdr>
                <w:top w:val="none" w:sz="0" w:space="0" w:color="auto"/>
                <w:left w:val="none" w:sz="0" w:space="0" w:color="auto"/>
                <w:bottom w:val="none" w:sz="0" w:space="0" w:color="auto"/>
                <w:right w:val="none" w:sz="0" w:space="0" w:color="auto"/>
              </w:divBdr>
            </w:div>
          </w:divsChild>
        </w:div>
        <w:div w:id="1206675107">
          <w:marLeft w:val="0"/>
          <w:marRight w:val="0"/>
          <w:marTop w:val="0"/>
          <w:marBottom w:val="0"/>
          <w:divBdr>
            <w:top w:val="none" w:sz="0" w:space="0" w:color="auto"/>
            <w:left w:val="none" w:sz="0" w:space="0" w:color="auto"/>
            <w:bottom w:val="none" w:sz="0" w:space="0" w:color="auto"/>
            <w:right w:val="none" w:sz="0" w:space="0" w:color="auto"/>
          </w:divBdr>
          <w:divsChild>
            <w:div w:id="885606126">
              <w:marLeft w:val="0"/>
              <w:marRight w:val="0"/>
              <w:marTop w:val="0"/>
              <w:marBottom w:val="0"/>
              <w:divBdr>
                <w:top w:val="none" w:sz="0" w:space="0" w:color="auto"/>
                <w:left w:val="none" w:sz="0" w:space="0" w:color="auto"/>
                <w:bottom w:val="none" w:sz="0" w:space="0" w:color="auto"/>
                <w:right w:val="none" w:sz="0" w:space="0" w:color="auto"/>
              </w:divBdr>
            </w:div>
            <w:div w:id="1452672192">
              <w:marLeft w:val="0"/>
              <w:marRight w:val="0"/>
              <w:marTop w:val="0"/>
              <w:marBottom w:val="0"/>
              <w:divBdr>
                <w:top w:val="none" w:sz="0" w:space="0" w:color="auto"/>
                <w:left w:val="none" w:sz="0" w:space="0" w:color="auto"/>
                <w:bottom w:val="none" w:sz="0" w:space="0" w:color="auto"/>
                <w:right w:val="none" w:sz="0" w:space="0" w:color="auto"/>
              </w:divBdr>
            </w:div>
          </w:divsChild>
        </w:div>
        <w:div w:id="1698045363">
          <w:marLeft w:val="0"/>
          <w:marRight w:val="0"/>
          <w:marTop w:val="0"/>
          <w:marBottom w:val="0"/>
          <w:divBdr>
            <w:top w:val="none" w:sz="0" w:space="0" w:color="auto"/>
            <w:left w:val="none" w:sz="0" w:space="0" w:color="auto"/>
            <w:bottom w:val="none" w:sz="0" w:space="0" w:color="auto"/>
            <w:right w:val="none" w:sz="0" w:space="0" w:color="auto"/>
          </w:divBdr>
          <w:divsChild>
            <w:div w:id="582495124">
              <w:marLeft w:val="0"/>
              <w:marRight w:val="0"/>
              <w:marTop w:val="0"/>
              <w:marBottom w:val="0"/>
              <w:divBdr>
                <w:top w:val="none" w:sz="0" w:space="0" w:color="auto"/>
                <w:left w:val="none" w:sz="0" w:space="0" w:color="auto"/>
                <w:bottom w:val="none" w:sz="0" w:space="0" w:color="auto"/>
                <w:right w:val="none" w:sz="0" w:space="0" w:color="auto"/>
              </w:divBdr>
            </w:div>
            <w:div w:id="1305622846">
              <w:marLeft w:val="0"/>
              <w:marRight w:val="0"/>
              <w:marTop w:val="0"/>
              <w:marBottom w:val="0"/>
              <w:divBdr>
                <w:top w:val="none" w:sz="0" w:space="0" w:color="auto"/>
                <w:left w:val="none" w:sz="0" w:space="0" w:color="auto"/>
                <w:bottom w:val="none" w:sz="0" w:space="0" w:color="auto"/>
                <w:right w:val="none" w:sz="0" w:space="0" w:color="auto"/>
              </w:divBdr>
            </w:div>
          </w:divsChild>
        </w:div>
        <w:div w:id="1894612892">
          <w:marLeft w:val="0"/>
          <w:marRight w:val="0"/>
          <w:marTop w:val="0"/>
          <w:marBottom w:val="0"/>
          <w:divBdr>
            <w:top w:val="none" w:sz="0" w:space="0" w:color="auto"/>
            <w:left w:val="none" w:sz="0" w:space="0" w:color="auto"/>
            <w:bottom w:val="none" w:sz="0" w:space="0" w:color="auto"/>
            <w:right w:val="none" w:sz="0" w:space="0" w:color="auto"/>
          </w:divBdr>
          <w:divsChild>
            <w:div w:id="1740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9981">
      <w:bodyDiv w:val="1"/>
      <w:marLeft w:val="0"/>
      <w:marRight w:val="0"/>
      <w:marTop w:val="0"/>
      <w:marBottom w:val="0"/>
      <w:divBdr>
        <w:top w:val="none" w:sz="0" w:space="0" w:color="auto"/>
        <w:left w:val="none" w:sz="0" w:space="0" w:color="auto"/>
        <w:bottom w:val="none" w:sz="0" w:space="0" w:color="auto"/>
        <w:right w:val="none" w:sz="0" w:space="0" w:color="auto"/>
      </w:divBdr>
      <w:divsChild>
        <w:div w:id="348331599">
          <w:marLeft w:val="0"/>
          <w:marRight w:val="0"/>
          <w:marTop w:val="0"/>
          <w:marBottom w:val="0"/>
          <w:divBdr>
            <w:top w:val="none" w:sz="0" w:space="0" w:color="auto"/>
            <w:left w:val="none" w:sz="0" w:space="0" w:color="auto"/>
            <w:bottom w:val="none" w:sz="0" w:space="0" w:color="auto"/>
            <w:right w:val="none" w:sz="0" w:space="0" w:color="auto"/>
          </w:divBdr>
        </w:div>
      </w:divsChild>
    </w:div>
    <w:div w:id="1001541668">
      <w:bodyDiv w:val="1"/>
      <w:marLeft w:val="0"/>
      <w:marRight w:val="0"/>
      <w:marTop w:val="0"/>
      <w:marBottom w:val="0"/>
      <w:divBdr>
        <w:top w:val="none" w:sz="0" w:space="0" w:color="auto"/>
        <w:left w:val="none" w:sz="0" w:space="0" w:color="auto"/>
        <w:bottom w:val="none" w:sz="0" w:space="0" w:color="auto"/>
        <w:right w:val="none" w:sz="0" w:space="0" w:color="auto"/>
      </w:divBdr>
      <w:divsChild>
        <w:div w:id="1525822514">
          <w:marLeft w:val="0"/>
          <w:marRight w:val="0"/>
          <w:marTop w:val="0"/>
          <w:marBottom w:val="0"/>
          <w:divBdr>
            <w:top w:val="none" w:sz="0" w:space="0" w:color="auto"/>
            <w:left w:val="none" w:sz="0" w:space="0" w:color="auto"/>
            <w:bottom w:val="none" w:sz="0" w:space="0" w:color="auto"/>
            <w:right w:val="none" w:sz="0" w:space="0" w:color="auto"/>
          </w:divBdr>
        </w:div>
        <w:div w:id="1838957545">
          <w:marLeft w:val="0"/>
          <w:marRight w:val="0"/>
          <w:marTop w:val="0"/>
          <w:marBottom w:val="0"/>
          <w:divBdr>
            <w:top w:val="none" w:sz="0" w:space="0" w:color="auto"/>
            <w:left w:val="none" w:sz="0" w:space="0" w:color="auto"/>
            <w:bottom w:val="none" w:sz="0" w:space="0" w:color="auto"/>
            <w:right w:val="none" w:sz="0" w:space="0" w:color="auto"/>
          </w:divBdr>
        </w:div>
        <w:div w:id="2115974186">
          <w:marLeft w:val="0"/>
          <w:marRight w:val="0"/>
          <w:marTop w:val="0"/>
          <w:marBottom w:val="0"/>
          <w:divBdr>
            <w:top w:val="none" w:sz="0" w:space="0" w:color="auto"/>
            <w:left w:val="none" w:sz="0" w:space="0" w:color="auto"/>
            <w:bottom w:val="none" w:sz="0" w:space="0" w:color="auto"/>
            <w:right w:val="none" w:sz="0" w:space="0" w:color="auto"/>
          </w:divBdr>
        </w:div>
      </w:divsChild>
    </w:div>
    <w:div w:id="1106389368">
      <w:bodyDiv w:val="1"/>
      <w:marLeft w:val="0"/>
      <w:marRight w:val="0"/>
      <w:marTop w:val="0"/>
      <w:marBottom w:val="0"/>
      <w:divBdr>
        <w:top w:val="none" w:sz="0" w:space="0" w:color="auto"/>
        <w:left w:val="none" w:sz="0" w:space="0" w:color="auto"/>
        <w:bottom w:val="none" w:sz="0" w:space="0" w:color="auto"/>
        <w:right w:val="none" w:sz="0" w:space="0" w:color="auto"/>
      </w:divBdr>
    </w:div>
    <w:div w:id="1157575707">
      <w:bodyDiv w:val="1"/>
      <w:marLeft w:val="0"/>
      <w:marRight w:val="0"/>
      <w:marTop w:val="0"/>
      <w:marBottom w:val="0"/>
      <w:divBdr>
        <w:top w:val="none" w:sz="0" w:space="0" w:color="auto"/>
        <w:left w:val="none" w:sz="0" w:space="0" w:color="auto"/>
        <w:bottom w:val="none" w:sz="0" w:space="0" w:color="auto"/>
        <w:right w:val="none" w:sz="0" w:space="0" w:color="auto"/>
      </w:divBdr>
      <w:divsChild>
        <w:div w:id="1294555938">
          <w:marLeft w:val="0"/>
          <w:marRight w:val="0"/>
          <w:marTop w:val="0"/>
          <w:marBottom w:val="0"/>
          <w:divBdr>
            <w:top w:val="none" w:sz="0" w:space="0" w:color="auto"/>
            <w:left w:val="none" w:sz="0" w:space="0" w:color="auto"/>
            <w:bottom w:val="none" w:sz="0" w:space="0" w:color="auto"/>
            <w:right w:val="none" w:sz="0" w:space="0" w:color="auto"/>
          </w:divBdr>
        </w:div>
      </w:divsChild>
    </w:div>
    <w:div w:id="1186165090">
      <w:bodyDiv w:val="1"/>
      <w:marLeft w:val="0"/>
      <w:marRight w:val="0"/>
      <w:marTop w:val="0"/>
      <w:marBottom w:val="0"/>
      <w:divBdr>
        <w:top w:val="none" w:sz="0" w:space="0" w:color="auto"/>
        <w:left w:val="none" w:sz="0" w:space="0" w:color="auto"/>
        <w:bottom w:val="none" w:sz="0" w:space="0" w:color="auto"/>
        <w:right w:val="none" w:sz="0" w:space="0" w:color="auto"/>
      </w:divBdr>
      <w:divsChild>
        <w:div w:id="14814424">
          <w:marLeft w:val="0"/>
          <w:marRight w:val="0"/>
          <w:marTop w:val="0"/>
          <w:marBottom w:val="0"/>
          <w:divBdr>
            <w:top w:val="none" w:sz="0" w:space="0" w:color="auto"/>
            <w:left w:val="none" w:sz="0" w:space="0" w:color="auto"/>
            <w:bottom w:val="none" w:sz="0" w:space="0" w:color="auto"/>
            <w:right w:val="none" w:sz="0" w:space="0" w:color="auto"/>
          </w:divBdr>
        </w:div>
        <w:div w:id="34546694">
          <w:marLeft w:val="0"/>
          <w:marRight w:val="0"/>
          <w:marTop w:val="0"/>
          <w:marBottom w:val="0"/>
          <w:divBdr>
            <w:top w:val="none" w:sz="0" w:space="0" w:color="auto"/>
            <w:left w:val="none" w:sz="0" w:space="0" w:color="auto"/>
            <w:bottom w:val="none" w:sz="0" w:space="0" w:color="auto"/>
            <w:right w:val="none" w:sz="0" w:space="0" w:color="auto"/>
          </w:divBdr>
        </w:div>
        <w:div w:id="256329516">
          <w:marLeft w:val="0"/>
          <w:marRight w:val="0"/>
          <w:marTop w:val="0"/>
          <w:marBottom w:val="0"/>
          <w:divBdr>
            <w:top w:val="none" w:sz="0" w:space="0" w:color="auto"/>
            <w:left w:val="none" w:sz="0" w:space="0" w:color="auto"/>
            <w:bottom w:val="none" w:sz="0" w:space="0" w:color="auto"/>
            <w:right w:val="none" w:sz="0" w:space="0" w:color="auto"/>
          </w:divBdr>
        </w:div>
        <w:div w:id="265576848">
          <w:marLeft w:val="0"/>
          <w:marRight w:val="0"/>
          <w:marTop w:val="0"/>
          <w:marBottom w:val="0"/>
          <w:divBdr>
            <w:top w:val="none" w:sz="0" w:space="0" w:color="auto"/>
            <w:left w:val="none" w:sz="0" w:space="0" w:color="auto"/>
            <w:bottom w:val="none" w:sz="0" w:space="0" w:color="auto"/>
            <w:right w:val="none" w:sz="0" w:space="0" w:color="auto"/>
          </w:divBdr>
        </w:div>
        <w:div w:id="394552704">
          <w:marLeft w:val="0"/>
          <w:marRight w:val="0"/>
          <w:marTop w:val="0"/>
          <w:marBottom w:val="0"/>
          <w:divBdr>
            <w:top w:val="none" w:sz="0" w:space="0" w:color="auto"/>
            <w:left w:val="none" w:sz="0" w:space="0" w:color="auto"/>
            <w:bottom w:val="none" w:sz="0" w:space="0" w:color="auto"/>
            <w:right w:val="none" w:sz="0" w:space="0" w:color="auto"/>
          </w:divBdr>
        </w:div>
        <w:div w:id="705762679">
          <w:marLeft w:val="0"/>
          <w:marRight w:val="0"/>
          <w:marTop w:val="0"/>
          <w:marBottom w:val="0"/>
          <w:divBdr>
            <w:top w:val="none" w:sz="0" w:space="0" w:color="auto"/>
            <w:left w:val="none" w:sz="0" w:space="0" w:color="auto"/>
            <w:bottom w:val="none" w:sz="0" w:space="0" w:color="auto"/>
            <w:right w:val="none" w:sz="0" w:space="0" w:color="auto"/>
          </w:divBdr>
        </w:div>
        <w:div w:id="970089257">
          <w:marLeft w:val="0"/>
          <w:marRight w:val="0"/>
          <w:marTop w:val="0"/>
          <w:marBottom w:val="0"/>
          <w:divBdr>
            <w:top w:val="none" w:sz="0" w:space="0" w:color="auto"/>
            <w:left w:val="none" w:sz="0" w:space="0" w:color="auto"/>
            <w:bottom w:val="none" w:sz="0" w:space="0" w:color="auto"/>
            <w:right w:val="none" w:sz="0" w:space="0" w:color="auto"/>
          </w:divBdr>
        </w:div>
        <w:div w:id="1030296782">
          <w:marLeft w:val="0"/>
          <w:marRight w:val="0"/>
          <w:marTop w:val="0"/>
          <w:marBottom w:val="0"/>
          <w:divBdr>
            <w:top w:val="none" w:sz="0" w:space="0" w:color="auto"/>
            <w:left w:val="none" w:sz="0" w:space="0" w:color="auto"/>
            <w:bottom w:val="none" w:sz="0" w:space="0" w:color="auto"/>
            <w:right w:val="none" w:sz="0" w:space="0" w:color="auto"/>
          </w:divBdr>
        </w:div>
        <w:div w:id="1159812185">
          <w:marLeft w:val="0"/>
          <w:marRight w:val="0"/>
          <w:marTop w:val="0"/>
          <w:marBottom w:val="0"/>
          <w:divBdr>
            <w:top w:val="none" w:sz="0" w:space="0" w:color="auto"/>
            <w:left w:val="none" w:sz="0" w:space="0" w:color="auto"/>
            <w:bottom w:val="none" w:sz="0" w:space="0" w:color="auto"/>
            <w:right w:val="none" w:sz="0" w:space="0" w:color="auto"/>
          </w:divBdr>
        </w:div>
        <w:div w:id="1385059108">
          <w:marLeft w:val="0"/>
          <w:marRight w:val="0"/>
          <w:marTop w:val="0"/>
          <w:marBottom w:val="0"/>
          <w:divBdr>
            <w:top w:val="none" w:sz="0" w:space="0" w:color="auto"/>
            <w:left w:val="none" w:sz="0" w:space="0" w:color="auto"/>
            <w:bottom w:val="none" w:sz="0" w:space="0" w:color="auto"/>
            <w:right w:val="none" w:sz="0" w:space="0" w:color="auto"/>
          </w:divBdr>
        </w:div>
        <w:div w:id="1931888930">
          <w:marLeft w:val="0"/>
          <w:marRight w:val="0"/>
          <w:marTop w:val="0"/>
          <w:marBottom w:val="0"/>
          <w:divBdr>
            <w:top w:val="none" w:sz="0" w:space="0" w:color="auto"/>
            <w:left w:val="none" w:sz="0" w:space="0" w:color="auto"/>
            <w:bottom w:val="none" w:sz="0" w:space="0" w:color="auto"/>
            <w:right w:val="none" w:sz="0" w:space="0" w:color="auto"/>
          </w:divBdr>
        </w:div>
        <w:div w:id="2035762419">
          <w:marLeft w:val="0"/>
          <w:marRight w:val="0"/>
          <w:marTop w:val="0"/>
          <w:marBottom w:val="0"/>
          <w:divBdr>
            <w:top w:val="none" w:sz="0" w:space="0" w:color="auto"/>
            <w:left w:val="none" w:sz="0" w:space="0" w:color="auto"/>
            <w:bottom w:val="none" w:sz="0" w:space="0" w:color="auto"/>
            <w:right w:val="none" w:sz="0" w:space="0" w:color="auto"/>
          </w:divBdr>
        </w:div>
      </w:divsChild>
    </w:div>
    <w:div w:id="1203789037">
      <w:bodyDiv w:val="1"/>
      <w:marLeft w:val="0"/>
      <w:marRight w:val="0"/>
      <w:marTop w:val="0"/>
      <w:marBottom w:val="0"/>
      <w:divBdr>
        <w:top w:val="none" w:sz="0" w:space="0" w:color="auto"/>
        <w:left w:val="none" w:sz="0" w:space="0" w:color="auto"/>
        <w:bottom w:val="none" w:sz="0" w:space="0" w:color="auto"/>
        <w:right w:val="none" w:sz="0" w:space="0" w:color="auto"/>
      </w:divBdr>
      <w:divsChild>
        <w:div w:id="1444039357">
          <w:marLeft w:val="0"/>
          <w:marRight w:val="0"/>
          <w:marTop w:val="0"/>
          <w:marBottom w:val="0"/>
          <w:divBdr>
            <w:top w:val="none" w:sz="0" w:space="0" w:color="auto"/>
            <w:left w:val="none" w:sz="0" w:space="0" w:color="auto"/>
            <w:bottom w:val="none" w:sz="0" w:space="0" w:color="auto"/>
            <w:right w:val="none" w:sz="0" w:space="0" w:color="auto"/>
          </w:divBdr>
        </w:div>
      </w:divsChild>
    </w:div>
    <w:div w:id="1335452566">
      <w:bodyDiv w:val="1"/>
      <w:marLeft w:val="0"/>
      <w:marRight w:val="0"/>
      <w:marTop w:val="0"/>
      <w:marBottom w:val="0"/>
      <w:divBdr>
        <w:top w:val="none" w:sz="0" w:space="0" w:color="auto"/>
        <w:left w:val="none" w:sz="0" w:space="0" w:color="auto"/>
        <w:bottom w:val="none" w:sz="0" w:space="0" w:color="auto"/>
        <w:right w:val="none" w:sz="0" w:space="0" w:color="auto"/>
      </w:divBdr>
      <w:divsChild>
        <w:div w:id="553735987">
          <w:marLeft w:val="0"/>
          <w:marRight w:val="0"/>
          <w:marTop w:val="0"/>
          <w:marBottom w:val="0"/>
          <w:divBdr>
            <w:top w:val="none" w:sz="0" w:space="0" w:color="auto"/>
            <w:left w:val="none" w:sz="0" w:space="0" w:color="auto"/>
            <w:bottom w:val="none" w:sz="0" w:space="0" w:color="auto"/>
            <w:right w:val="none" w:sz="0" w:space="0" w:color="auto"/>
          </w:divBdr>
        </w:div>
      </w:divsChild>
    </w:div>
    <w:div w:id="1373069799">
      <w:bodyDiv w:val="1"/>
      <w:marLeft w:val="0"/>
      <w:marRight w:val="0"/>
      <w:marTop w:val="0"/>
      <w:marBottom w:val="0"/>
      <w:divBdr>
        <w:top w:val="none" w:sz="0" w:space="0" w:color="auto"/>
        <w:left w:val="none" w:sz="0" w:space="0" w:color="auto"/>
        <w:bottom w:val="none" w:sz="0" w:space="0" w:color="auto"/>
        <w:right w:val="none" w:sz="0" w:space="0" w:color="auto"/>
      </w:divBdr>
      <w:divsChild>
        <w:div w:id="1938782929">
          <w:marLeft w:val="0"/>
          <w:marRight w:val="0"/>
          <w:marTop w:val="0"/>
          <w:marBottom w:val="0"/>
          <w:divBdr>
            <w:top w:val="none" w:sz="0" w:space="0" w:color="auto"/>
            <w:left w:val="none" w:sz="0" w:space="0" w:color="auto"/>
            <w:bottom w:val="none" w:sz="0" w:space="0" w:color="auto"/>
            <w:right w:val="none" w:sz="0" w:space="0" w:color="auto"/>
          </w:divBdr>
        </w:div>
      </w:divsChild>
    </w:div>
    <w:div w:id="1445609134">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542207226">
      <w:bodyDiv w:val="1"/>
      <w:marLeft w:val="0"/>
      <w:marRight w:val="0"/>
      <w:marTop w:val="0"/>
      <w:marBottom w:val="0"/>
      <w:divBdr>
        <w:top w:val="none" w:sz="0" w:space="0" w:color="auto"/>
        <w:left w:val="none" w:sz="0" w:space="0" w:color="auto"/>
        <w:bottom w:val="none" w:sz="0" w:space="0" w:color="auto"/>
        <w:right w:val="none" w:sz="0" w:space="0" w:color="auto"/>
      </w:divBdr>
      <w:divsChild>
        <w:div w:id="507409790">
          <w:marLeft w:val="0"/>
          <w:marRight w:val="0"/>
          <w:marTop w:val="0"/>
          <w:marBottom w:val="0"/>
          <w:divBdr>
            <w:top w:val="none" w:sz="0" w:space="0" w:color="auto"/>
            <w:left w:val="none" w:sz="0" w:space="0" w:color="auto"/>
            <w:bottom w:val="none" w:sz="0" w:space="0" w:color="auto"/>
            <w:right w:val="none" w:sz="0" w:space="0" w:color="auto"/>
          </w:divBdr>
        </w:div>
        <w:div w:id="2074232776">
          <w:marLeft w:val="0"/>
          <w:marRight w:val="0"/>
          <w:marTop w:val="0"/>
          <w:marBottom w:val="0"/>
          <w:divBdr>
            <w:top w:val="none" w:sz="0" w:space="0" w:color="auto"/>
            <w:left w:val="none" w:sz="0" w:space="0" w:color="auto"/>
            <w:bottom w:val="none" w:sz="0" w:space="0" w:color="auto"/>
            <w:right w:val="none" w:sz="0" w:space="0" w:color="auto"/>
          </w:divBdr>
        </w:div>
      </w:divsChild>
    </w:div>
    <w:div w:id="1701467108">
      <w:bodyDiv w:val="1"/>
      <w:marLeft w:val="0"/>
      <w:marRight w:val="0"/>
      <w:marTop w:val="0"/>
      <w:marBottom w:val="0"/>
      <w:divBdr>
        <w:top w:val="none" w:sz="0" w:space="0" w:color="auto"/>
        <w:left w:val="none" w:sz="0" w:space="0" w:color="auto"/>
        <w:bottom w:val="none" w:sz="0" w:space="0" w:color="auto"/>
        <w:right w:val="none" w:sz="0" w:space="0" w:color="auto"/>
      </w:divBdr>
      <w:divsChild>
        <w:div w:id="431359689">
          <w:marLeft w:val="0"/>
          <w:marRight w:val="0"/>
          <w:marTop w:val="0"/>
          <w:marBottom w:val="0"/>
          <w:divBdr>
            <w:top w:val="none" w:sz="0" w:space="0" w:color="auto"/>
            <w:left w:val="none" w:sz="0" w:space="0" w:color="auto"/>
            <w:bottom w:val="none" w:sz="0" w:space="0" w:color="auto"/>
            <w:right w:val="none" w:sz="0" w:space="0" w:color="auto"/>
          </w:divBdr>
        </w:div>
      </w:divsChild>
    </w:div>
    <w:div w:id="1716656601">
      <w:bodyDiv w:val="1"/>
      <w:marLeft w:val="0"/>
      <w:marRight w:val="0"/>
      <w:marTop w:val="0"/>
      <w:marBottom w:val="0"/>
      <w:divBdr>
        <w:top w:val="none" w:sz="0" w:space="0" w:color="auto"/>
        <w:left w:val="none" w:sz="0" w:space="0" w:color="auto"/>
        <w:bottom w:val="none" w:sz="0" w:space="0" w:color="auto"/>
        <w:right w:val="none" w:sz="0" w:space="0" w:color="auto"/>
      </w:divBdr>
    </w:div>
    <w:div w:id="1754005583">
      <w:bodyDiv w:val="1"/>
      <w:marLeft w:val="0"/>
      <w:marRight w:val="0"/>
      <w:marTop w:val="0"/>
      <w:marBottom w:val="0"/>
      <w:divBdr>
        <w:top w:val="none" w:sz="0" w:space="0" w:color="auto"/>
        <w:left w:val="none" w:sz="0" w:space="0" w:color="auto"/>
        <w:bottom w:val="none" w:sz="0" w:space="0" w:color="auto"/>
        <w:right w:val="none" w:sz="0" w:space="0" w:color="auto"/>
      </w:divBdr>
    </w:div>
    <w:div w:id="1815948966">
      <w:bodyDiv w:val="1"/>
      <w:marLeft w:val="0"/>
      <w:marRight w:val="0"/>
      <w:marTop w:val="0"/>
      <w:marBottom w:val="0"/>
      <w:divBdr>
        <w:top w:val="none" w:sz="0" w:space="0" w:color="auto"/>
        <w:left w:val="none" w:sz="0" w:space="0" w:color="auto"/>
        <w:bottom w:val="none" w:sz="0" w:space="0" w:color="auto"/>
        <w:right w:val="none" w:sz="0" w:space="0" w:color="auto"/>
      </w:divBdr>
    </w:div>
    <w:div w:id="1838765521">
      <w:bodyDiv w:val="1"/>
      <w:marLeft w:val="0"/>
      <w:marRight w:val="0"/>
      <w:marTop w:val="0"/>
      <w:marBottom w:val="0"/>
      <w:divBdr>
        <w:top w:val="none" w:sz="0" w:space="0" w:color="auto"/>
        <w:left w:val="none" w:sz="0" w:space="0" w:color="auto"/>
        <w:bottom w:val="none" w:sz="0" w:space="0" w:color="auto"/>
        <w:right w:val="none" w:sz="0" w:space="0" w:color="auto"/>
      </w:divBdr>
    </w:div>
    <w:div w:id="1937902591">
      <w:bodyDiv w:val="1"/>
      <w:marLeft w:val="0"/>
      <w:marRight w:val="0"/>
      <w:marTop w:val="0"/>
      <w:marBottom w:val="0"/>
      <w:divBdr>
        <w:top w:val="none" w:sz="0" w:space="0" w:color="auto"/>
        <w:left w:val="none" w:sz="0" w:space="0" w:color="auto"/>
        <w:bottom w:val="none" w:sz="0" w:space="0" w:color="auto"/>
        <w:right w:val="none" w:sz="0" w:space="0" w:color="auto"/>
      </w:divBdr>
      <w:divsChild>
        <w:div w:id="108555039">
          <w:marLeft w:val="0"/>
          <w:marRight w:val="0"/>
          <w:marTop w:val="0"/>
          <w:marBottom w:val="0"/>
          <w:divBdr>
            <w:top w:val="none" w:sz="0" w:space="0" w:color="auto"/>
            <w:left w:val="none" w:sz="0" w:space="0" w:color="auto"/>
            <w:bottom w:val="none" w:sz="0" w:space="0" w:color="auto"/>
            <w:right w:val="none" w:sz="0" w:space="0" w:color="auto"/>
          </w:divBdr>
        </w:div>
        <w:div w:id="809054101">
          <w:marLeft w:val="0"/>
          <w:marRight w:val="0"/>
          <w:marTop w:val="0"/>
          <w:marBottom w:val="0"/>
          <w:divBdr>
            <w:top w:val="none" w:sz="0" w:space="0" w:color="auto"/>
            <w:left w:val="none" w:sz="0" w:space="0" w:color="auto"/>
            <w:bottom w:val="none" w:sz="0" w:space="0" w:color="auto"/>
            <w:right w:val="none" w:sz="0" w:space="0" w:color="auto"/>
          </w:divBdr>
        </w:div>
        <w:div w:id="1471481683">
          <w:marLeft w:val="0"/>
          <w:marRight w:val="0"/>
          <w:marTop w:val="0"/>
          <w:marBottom w:val="0"/>
          <w:divBdr>
            <w:top w:val="none" w:sz="0" w:space="0" w:color="auto"/>
            <w:left w:val="none" w:sz="0" w:space="0" w:color="auto"/>
            <w:bottom w:val="none" w:sz="0" w:space="0" w:color="auto"/>
            <w:right w:val="none" w:sz="0" w:space="0" w:color="auto"/>
          </w:divBdr>
        </w:div>
      </w:divsChild>
    </w:div>
    <w:div w:id="2004814501">
      <w:bodyDiv w:val="1"/>
      <w:marLeft w:val="0"/>
      <w:marRight w:val="0"/>
      <w:marTop w:val="0"/>
      <w:marBottom w:val="0"/>
      <w:divBdr>
        <w:top w:val="none" w:sz="0" w:space="0" w:color="auto"/>
        <w:left w:val="none" w:sz="0" w:space="0" w:color="auto"/>
        <w:bottom w:val="none" w:sz="0" w:space="0" w:color="auto"/>
        <w:right w:val="none" w:sz="0" w:space="0" w:color="auto"/>
      </w:divBdr>
    </w:div>
    <w:div w:id="2038650750">
      <w:bodyDiv w:val="1"/>
      <w:marLeft w:val="0"/>
      <w:marRight w:val="0"/>
      <w:marTop w:val="0"/>
      <w:marBottom w:val="0"/>
      <w:divBdr>
        <w:top w:val="none" w:sz="0" w:space="0" w:color="auto"/>
        <w:left w:val="none" w:sz="0" w:space="0" w:color="auto"/>
        <w:bottom w:val="none" w:sz="0" w:space="0" w:color="auto"/>
        <w:right w:val="none" w:sz="0" w:space="0" w:color="auto"/>
      </w:divBdr>
      <w:divsChild>
        <w:div w:id="608242672">
          <w:marLeft w:val="0"/>
          <w:marRight w:val="0"/>
          <w:marTop w:val="0"/>
          <w:marBottom w:val="0"/>
          <w:divBdr>
            <w:top w:val="none" w:sz="0" w:space="0" w:color="auto"/>
            <w:left w:val="none" w:sz="0" w:space="0" w:color="auto"/>
            <w:bottom w:val="none" w:sz="0" w:space="0" w:color="auto"/>
            <w:right w:val="none" w:sz="0" w:space="0" w:color="auto"/>
          </w:divBdr>
        </w:div>
        <w:div w:id="1332217550">
          <w:marLeft w:val="0"/>
          <w:marRight w:val="0"/>
          <w:marTop w:val="0"/>
          <w:marBottom w:val="0"/>
          <w:divBdr>
            <w:top w:val="none" w:sz="0" w:space="0" w:color="auto"/>
            <w:left w:val="none" w:sz="0" w:space="0" w:color="auto"/>
            <w:bottom w:val="none" w:sz="0" w:space="0" w:color="auto"/>
            <w:right w:val="none" w:sz="0" w:space="0" w:color="auto"/>
          </w:divBdr>
        </w:div>
      </w:divsChild>
    </w:div>
    <w:div w:id="2125885798">
      <w:bodyDiv w:val="1"/>
      <w:marLeft w:val="0"/>
      <w:marRight w:val="0"/>
      <w:marTop w:val="0"/>
      <w:marBottom w:val="0"/>
      <w:divBdr>
        <w:top w:val="none" w:sz="0" w:space="0" w:color="auto"/>
        <w:left w:val="none" w:sz="0" w:space="0" w:color="auto"/>
        <w:bottom w:val="none" w:sz="0" w:space="0" w:color="auto"/>
        <w:right w:val="none" w:sz="0" w:space="0" w:color="auto"/>
      </w:divBdr>
      <w:divsChild>
        <w:div w:id="14565606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fficeforstudents.org.uk/data-and-analysis/associations-between-characteristics-of-students/access-to-higher-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pp.powerbi.com/view?r=eyJrIjoiYzlmMWZhODEtOTg5MC00N2JmLWFlOTktMGUxYTI4MGQwYTU4IiwidCI6IjQ4NzU0MjI3LTkyMjctNDBhOC04MzI0LTdkNDhiNTg0YmY4YyJ9" TargetMode="Externa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039F55DC3BC4AA3F2E371230C76AA" ma:contentTypeVersion="11" ma:contentTypeDescription="Create a new document." ma:contentTypeScope="" ma:versionID="c44c9298d428bdb2164de22de6e7d5d7">
  <xsd:schema xmlns:xsd="http://www.w3.org/2001/XMLSchema" xmlns:xs="http://www.w3.org/2001/XMLSchema" xmlns:p="http://schemas.microsoft.com/office/2006/metadata/properties" xmlns:ns2="e05ba953-cf8b-491d-ba87-91e954c227bd" xmlns:ns3="fc659945-eb9d-43c6-af69-4bc52b944968" targetNamespace="http://schemas.microsoft.com/office/2006/metadata/properties" ma:root="true" ma:fieldsID="52fadc10e900050477a746d781976c11" ns2:_="" ns3:_="">
    <xsd:import namespace="e05ba953-cf8b-491d-ba87-91e954c227bd"/>
    <xsd:import namespace="fc659945-eb9d-43c6-af69-4bc52b9449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ba953-cf8b-491d-ba87-91e954c22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659945-eb9d-43c6-af69-4bc52b9449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b4aefc-7b5b-47c3-b763-1c1dd61db514}" ma:internalName="TaxCatchAll" ma:showField="CatchAllData" ma:web="fc659945-eb9d-43c6-af69-4bc52b9449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659945-eb9d-43c6-af69-4bc52b944968" xsi:nil="true"/>
    <lcf76f155ced4ddcb4097134ff3c332f xmlns="e05ba953-cf8b-491d-ba87-91e954c227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30D22-2A9C-4554-BE8D-678B5596F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ba953-cf8b-491d-ba87-91e954c227bd"/>
    <ds:schemaRef ds:uri="fc659945-eb9d-43c6-af69-4bc52b944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c659945-eb9d-43c6-af69-4bc52b944968"/>
    <ds:schemaRef ds:uri="e05ba953-cf8b-491d-ba87-91e954c227bd"/>
  </ds:schemaRefs>
</ds:datastoreItem>
</file>

<file path=customXml/itemProps3.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4.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8708</Words>
  <Characters>49636</Characters>
  <Application>Microsoft Office Word</Application>
  <DocSecurity>8</DocSecurity>
  <Lines>413</Lines>
  <Paragraphs>116</Paragraphs>
  <ScaleCrop>false</ScaleCrop>
  <HeadingPairs>
    <vt:vector size="2" baseType="variant">
      <vt:variant>
        <vt:lpstr>Title</vt:lpstr>
      </vt:variant>
      <vt:variant>
        <vt:i4>1</vt:i4>
      </vt:variant>
    </vt:vector>
  </HeadingPairs>
  <TitlesOfParts>
    <vt:vector size="1" baseType="lpstr">
      <vt:lpstr>APP Evaluation Report - EPQ April 2026</vt:lpstr>
    </vt:vector>
  </TitlesOfParts>
  <Company>University of Reading</Company>
  <LinksUpToDate>false</LinksUpToDate>
  <CharactersWithSpaces>58228</CharactersWithSpaces>
  <SharedDoc>false</SharedDoc>
  <HLinks>
    <vt:vector size="126" baseType="variant">
      <vt:variant>
        <vt:i4>6750320</vt:i4>
      </vt:variant>
      <vt:variant>
        <vt:i4>120</vt:i4>
      </vt:variant>
      <vt:variant>
        <vt:i4>0</vt:i4>
      </vt:variant>
      <vt:variant>
        <vt:i4>5</vt:i4>
      </vt:variant>
      <vt:variant>
        <vt:lpwstr>https://www.officeforstudents.org.uk/data-and-analysis/associations-between-characteristics-of-students/access-to-higher-education/</vt:lpwstr>
      </vt:variant>
      <vt:variant>
        <vt:lpwstr/>
      </vt:variant>
      <vt:variant>
        <vt:i4>3997815</vt:i4>
      </vt:variant>
      <vt:variant>
        <vt:i4>117</vt:i4>
      </vt:variant>
      <vt:variant>
        <vt:i4>0</vt:i4>
      </vt:variant>
      <vt:variant>
        <vt:i4>5</vt:i4>
      </vt:variant>
      <vt:variant>
        <vt:lpwstr>https://app.powerbi.com/view?r=eyJrIjoiYzlmMWZhODEtOTg5MC00N2JmLWFlOTktMGUxYTI4MGQwYTU4IiwidCI6IjQ4NzU0MjI3LTkyMjctNDBhOC04MzI0LTdkNDhiNTg0YmY4YyJ9</vt:lpwstr>
      </vt:variant>
      <vt:variant>
        <vt:lpwstr/>
      </vt:variant>
      <vt:variant>
        <vt:i4>1179711</vt:i4>
      </vt:variant>
      <vt:variant>
        <vt:i4>110</vt:i4>
      </vt:variant>
      <vt:variant>
        <vt:i4>0</vt:i4>
      </vt:variant>
      <vt:variant>
        <vt:i4>5</vt:i4>
      </vt:variant>
      <vt:variant>
        <vt:lpwstr/>
      </vt:variant>
      <vt:variant>
        <vt:lpwstr>_Toc221546840</vt:lpwstr>
      </vt:variant>
      <vt:variant>
        <vt:i4>1376319</vt:i4>
      </vt:variant>
      <vt:variant>
        <vt:i4>104</vt:i4>
      </vt:variant>
      <vt:variant>
        <vt:i4>0</vt:i4>
      </vt:variant>
      <vt:variant>
        <vt:i4>5</vt:i4>
      </vt:variant>
      <vt:variant>
        <vt:lpwstr/>
      </vt:variant>
      <vt:variant>
        <vt:lpwstr>_Toc221546839</vt:lpwstr>
      </vt:variant>
      <vt:variant>
        <vt:i4>1376319</vt:i4>
      </vt:variant>
      <vt:variant>
        <vt:i4>98</vt:i4>
      </vt:variant>
      <vt:variant>
        <vt:i4>0</vt:i4>
      </vt:variant>
      <vt:variant>
        <vt:i4>5</vt:i4>
      </vt:variant>
      <vt:variant>
        <vt:lpwstr/>
      </vt:variant>
      <vt:variant>
        <vt:lpwstr>_Toc221546838</vt:lpwstr>
      </vt:variant>
      <vt:variant>
        <vt:i4>1376319</vt:i4>
      </vt:variant>
      <vt:variant>
        <vt:i4>92</vt:i4>
      </vt:variant>
      <vt:variant>
        <vt:i4>0</vt:i4>
      </vt:variant>
      <vt:variant>
        <vt:i4>5</vt:i4>
      </vt:variant>
      <vt:variant>
        <vt:lpwstr/>
      </vt:variant>
      <vt:variant>
        <vt:lpwstr>_Toc221546837</vt:lpwstr>
      </vt:variant>
      <vt:variant>
        <vt:i4>1376319</vt:i4>
      </vt:variant>
      <vt:variant>
        <vt:i4>86</vt:i4>
      </vt:variant>
      <vt:variant>
        <vt:i4>0</vt:i4>
      </vt:variant>
      <vt:variant>
        <vt:i4>5</vt:i4>
      </vt:variant>
      <vt:variant>
        <vt:lpwstr/>
      </vt:variant>
      <vt:variant>
        <vt:lpwstr>_Toc221546836</vt:lpwstr>
      </vt:variant>
      <vt:variant>
        <vt:i4>1376319</vt:i4>
      </vt:variant>
      <vt:variant>
        <vt:i4>80</vt:i4>
      </vt:variant>
      <vt:variant>
        <vt:i4>0</vt:i4>
      </vt:variant>
      <vt:variant>
        <vt:i4>5</vt:i4>
      </vt:variant>
      <vt:variant>
        <vt:lpwstr/>
      </vt:variant>
      <vt:variant>
        <vt:lpwstr>_Toc221546835</vt:lpwstr>
      </vt:variant>
      <vt:variant>
        <vt:i4>1376319</vt:i4>
      </vt:variant>
      <vt:variant>
        <vt:i4>74</vt:i4>
      </vt:variant>
      <vt:variant>
        <vt:i4>0</vt:i4>
      </vt:variant>
      <vt:variant>
        <vt:i4>5</vt:i4>
      </vt:variant>
      <vt:variant>
        <vt:lpwstr/>
      </vt:variant>
      <vt:variant>
        <vt:lpwstr>_Toc221546834</vt:lpwstr>
      </vt:variant>
      <vt:variant>
        <vt:i4>1376319</vt:i4>
      </vt:variant>
      <vt:variant>
        <vt:i4>68</vt:i4>
      </vt:variant>
      <vt:variant>
        <vt:i4>0</vt:i4>
      </vt:variant>
      <vt:variant>
        <vt:i4>5</vt:i4>
      </vt:variant>
      <vt:variant>
        <vt:lpwstr/>
      </vt:variant>
      <vt:variant>
        <vt:lpwstr>_Toc221546833</vt:lpwstr>
      </vt:variant>
      <vt:variant>
        <vt:i4>1376319</vt:i4>
      </vt:variant>
      <vt:variant>
        <vt:i4>62</vt:i4>
      </vt:variant>
      <vt:variant>
        <vt:i4>0</vt:i4>
      </vt:variant>
      <vt:variant>
        <vt:i4>5</vt:i4>
      </vt:variant>
      <vt:variant>
        <vt:lpwstr/>
      </vt:variant>
      <vt:variant>
        <vt:lpwstr>_Toc221546832</vt:lpwstr>
      </vt:variant>
      <vt:variant>
        <vt:i4>1376319</vt:i4>
      </vt:variant>
      <vt:variant>
        <vt:i4>56</vt:i4>
      </vt:variant>
      <vt:variant>
        <vt:i4>0</vt:i4>
      </vt:variant>
      <vt:variant>
        <vt:i4>5</vt:i4>
      </vt:variant>
      <vt:variant>
        <vt:lpwstr/>
      </vt:variant>
      <vt:variant>
        <vt:lpwstr>_Toc221546831</vt:lpwstr>
      </vt:variant>
      <vt:variant>
        <vt:i4>1376319</vt:i4>
      </vt:variant>
      <vt:variant>
        <vt:i4>50</vt:i4>
      </vt:variant>
      <vt:variant>
        <vt:i4>0</vt:i4>
      </vt:variant>
      <vt:variant>
        <vt:i4>5</vt:i4>
      </vt:variant>
      <vt:variant>
        <vt:lpwstr/>
      </vt:variant>
      <vt:variant>
        <vt:lpwstr>_Toc221546830</vt:lpwstr>
      </vt:variant>
      <vt:variant>
        <vt:i4>1310783</vt:i4>
      </vt:variant>
      <vt:variant>
        <vt:i4>44</vt:i4>
      </vt:variant>
      <vt:variant>
        <vt:i4>0</vt:i4>
      </vt:variant>
      <vt:variant>
        <vt:i4>5</vt:i4>
      </vt:variant>
      <vt:variant>
        <vt:lpwstr/>
      </vt:variant>
      <vt:variant>
        <vt:lpwstr>_Toc221546829</vt:lpwstr>
      </vt:variant>
      <vt:variant>
        <vt:i4>1310783</vt:i4>
      </vt:variant>
      <vt:variant>
        <vt:i4>38</vt:i4>
      </vt:variant>
      <vt:variant>
        <vt:i4>0</vt:i4>
      </vt:variant>
      <vt:variant>
        <vt:i4>5</vt:i4>
      </vt:variant>
      <vt:variant>
        <vt:lpwstr/>
      </vt:variant>
      <vt:variant>
        <vt:lpwstr>_Toc221546828</vt:lpwstr>
      </vt:variant>
      <vt:variant>
        <vt:i4>1310783</vt:i4>
      </vt:variant>
      <vt:variant>
        <vt:i4>32</vt:i4>
      </vt:variant>
      <vt:variant>
        <vt:i4>0</vt:i4>
      </vt:variant>
      <vt:variant>
        <vt:i4>5</vt:i4>
      </vt:variant>
      <vt:variant>
        <vt:lpwstr/>
      </vt:variant>
      <vt:variant>
        <vt:lpwstr>_Toc221546827</vt:lpwstr>
      </vt:variant>
      <vt:variant>
        <vt:i4>1310783</vt:i4>
      </vt:variant>
      <vt:variant>
        <vt:i4>26</vt:i4>
      </vt:variant>
      <vt:variant>
        <vt:i4>0</vt:i4>
      </vt:variant>
      <vt:variant>
        <vt:i4>5</vt:i4>
      </vt:variant>
      <vt:variant>
        <vt:lpwstr/>
      </vt:variant>
      <vt:variant>
        <vt:lpwstr>_Toc221546826</vt:lpwstr>
      </vt:variant>
      <vt:variant>
        <vt:i4>1310783</vt:i4>
      </vt:variant>
      <vt:variant>
        <vt:i4>20</vt:i4>
      </vt:variant>
      <vt:variant>
        <vt:i4>0</vt:i4>
      </vt:variant>
      <vt:variant>
        <vt:i4>5</vt:i4>
      </vt:variant>
      <vt:variant>
        <vt:lpwstr/>
      </vt:variant>
      <vt:variant>
        <vt:lpwstr>_Toc221546825</vt:lpwstr>
      </vt:variant>
      <vt:variant>
        <vt:i4>1310783</vt:i4>
      </vt:variant>
      <vt:variant>
        <vt:i4>14</vt:i4>
      </vt:variant>
      <vt:variant>
        <vt:i4>0</vt:i4>
      </vt:variant>
      <vt:variant>
        <vt:i4>5</vt:i4>
      </vt:variant>
      <vt:variant>
        <vt:lpwstr/>
      </vt:variant>
      <vt:variant>
        <vt:lpwstr>_Toc221546824</vt:lpwstr>
      </vt:variant>
      <vt:variant>
        <vt:i4>1310783</vt:i4>
      </vt:variant>
      <vt:variant>
        <vt:i4>8</vt:i4>
      </vt:variant>
      <vt:variant>
        <vt:i4>0</vt:i4>
      </vt:variant>
      <vt:variant>
        <vt:i4>5</vt:i4>
      </vt:variant>
      <vt:variant>
        <vt:lpwstr/>
      </vt:variant>
      <vt:variant>
        <vt:lpwstr>_Toc221546823</vt:lpwstr>
      </vt:variant>
      <vt:variant>
        <vt:i4>1310783</vt:i4>
      </vt:variant>
      <vt:variant>
        <vt:i4>2</vt:i4>
      </vt:variant>
      <vt:variant>
        <vt:i4>0</vt:i4>
      </vt:variant>
      <vt:variant>
        <vt:i4>5</vt:i4>
      </vt:variant>
      <vt:variant>
        <vt:lpwstr/>
      </vt:variant>
      <vt:variant>
        <vt:lpwstr>_Toc221546822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Report - EPQ April 2026</dc:title>
  <dc:subject/>
  <dc:creator>Harvey Owen</dc:creator>
  <cp:keywords/>
  <cp:lastModifiedBy>Lydia Fletcher</cp:lastModifiedBy>
  <cp:revision>3</cp:revision>
  <cp:lastPrinted>2026-04-14T08:41:00Z</cp:lastPrinted>
  <dcterms:created xsi:type="dcterms:W3CDTF">2026-05-14T14:02:00Z</dcterms:created>
  <dcterms:modified xsi:type="dcterms:W3CDTF">2026-05-14T14:14:00Z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0x010100E43039F55DC3BC4AA3F2E371230C76AA</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SharedWithUsers">
    <vt:lpwstr>550;#Louise Thomas-Burt;#363;#Graham Philpott;#877;#Alexandra Baker;#362;#Fi Illes;#878;#Holly Forsyth;#879;#Billah Qureshi;#334;#Lydia Fletcher;#565;#Amy Fairbrother;#880;#Vicki Wiles;#614;#Lissy Upton</vt:lpwstr>
  </property>
  <property fmtid="{D5CDD505-2E9C-101B-9397-08002B2CF9AE}" pid="12" name="_activity">
    <vt:lpwstr>{"FileActivityType":"6","FileActivityTimeStamp":"2026-01-28T14:31:46.943Z","FileActivityUsersOnPage":[{"DisplayName":"Lydia Fletcher","Id":"gq927575@reading.ac.uk"}],"FileActivityNavigationId":null}</vt:lpwstr>
  </property>
  <property fmtid="{D5CDD505-2E9C-101B-9397-08002B2CF9AE}" pid="13" name="_MarkAsFinal">
    <vt:bool>true</vt:bool>
  </property>
</Properties>
</file>