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D8C1A0" w14:textId="4ACE42BC" w:rsidR="00AA47AB" w:rsidRPr="00B815DF" w:rsidRDefault="000377B8" w:rsidP="00A22DB5">
      <w:pPr>
        <w:pStyle w:val="UoRTitle"/>
      </w:pPr>
      <w:r>
        <w:t>Blackbullion</w:t>
      </w:r>
      <w:r w:rsidR="009F1FF4">
        <w:t>: Evaluation Report</w:t>
      </w:r>
    </w:p>
    <w:p w14:paraId="37A145E2" w14:textId="156F6116" w:rsidR="00E96A4B" w:rsidRDefault="00E67D7D" w:rsidP="00E96A4B">
      <w:pPr>
        <w:pStyle w:val="UoRSubtitle"/>
        <w:tabs>
          <w:tab w:val="left" w:pos="6096"/>
        </w:tabs>
        <w:rPr>
          <w:sz w:val="24"/>
          <w:szCs w:val="24"/>
        </w:rPr>
      </w:pPr>
      <w:r>
        <w:rPr>
          <w:sz w:val="24"/>
          <w:szCs w:val="24"/>
        </w:rPr>
        <w:t>Matt Daley, Student Services</w:t>
      </w:r>
    </w:p>
    <w:p w14:paraId="41D22B7C" w14:textId="3634B92C" w:rsidR="00CD1C0B" w:rsidRPr="00E96A4B" w:rsidRDefault="00CD1C0B" w:rsidP="00E96A4B">
      <w:pPr>
        <w:pStyle w:val="UoRSubtitle"/>
        <w:tabs>
          <w:tab w:val="left" w:pos="6096"/>
        </w:tabs>
        <w:rPr>
          <w:sz w:val="24"/>
          <w:szCs w:val="24"/>
        </w:rPr>
      </w:pPr>
      <w:r>
        <w:rPr>
          <w:sz w:val="24"/>
          <w:szCs w:val="24"/>
        </w:rPr>
        <w:t>June 2026</w:t>
      </w:r>
    </w:p>
    <w:sdt>
      <w:sdtPr>
        <w:rPr>
          <w:rFonts w:ascii="Arial" w:eastAsia="Times New Roman" w:hAnsi="Arial" w:cs="Times New Roman"/>
          <w:b w:val="0"/>
          <w:bCs w:val="0"/>
          <w:color w:val="auto"/>
          <w:sz w:val="24"/>
          <w:szCs w:val="22"/>
          <w:lang w:eastAsia="en-GB"/>
        </w:rPr>
        <w:id w:val="823216302"/>
        <w:docPartObj>
          <w:docPartGallery w:val="Table of Contents"/>
          <w:docPartUnique/>
        </w:docPartObj>
      </w:sdtPr>
      <w:sdtEndPr>
        <w:rPr>
          <w:szCs w:val="24"/>
        </w:rPr>
      </w:sdtEndPr>
      <w:sdtContent>
        <w:p w14:paraId="6BFCC1E8" w14:textId="22438439" w:rsidR="00FD07F5" w:rsidRDefault="00FD07F5">
          <w:pPr>
            <w:pStyle w:val="TOCHeading"/>
            <w:rPr>
              <w:rFonts w:hint="eastAsia"/>
            </w:rPr>
          </w:pPr>
          <w:r>
            <w:t xml:space="preserve">Contents </w:t>
          </w:r>
        </w:p>
        <w:p w14:paraId="3FCAE4F9" w14:textId="4EE243F2" w:rsidR="007455E6" w:rsidRDefault="005177F3">
          <w:pPr>
            <w:pStyle w:val="TOC1"/>
            <w:rPr>
              <w:rFonts w:asciiTheme="minorHAnsi" w:eastAsiaTheme="minorEastAsia" w:hAnsiTheme="minorHAnsi" w:cstheme="minorBidi"/>
              <w:noProof/>
              <w:kern w:val="2"/>
              <w:szCs w:val="24"/>
              <w14:ligatures w14:val="standardContextual"/>
            </w:rPr>
          </w:pPr>
          <w:r>
            <w:fldChar w:fldCharType="begin"/>
          </w:r>
          <w:r w:rsidR="00FD07F5">
            <w:instrText>TOC \o "1-3" \h \z \u</w:instrText>
          </w:r>
          <w:r>
            <w:fldChar w:fldCharType="separate"/>
          </w:r>
          <w:hyperlink w:anchor="_Toc231987243" w:history="1">
            <w:r w:rsidR="007455E6" w:rsidRPr="008C533E">
              <w:rPr>
                <w:rStyle w:val="Hyperlink"/>
                <w:noProof/>
              </w:rPr>
              <w:t>Executive Summary</w:t>
            </w:r>
            <w:r w:rsidR="007455E6">
              <w:rPr>
                <w:noProof/>
                <w:webHidden/>
              </w:rPr>
              <w:tab/>
            </w:r>
            <w:r w:rsidR="007455E6">
              <w:rPr>
                <w:noProof/>
                <w:webHidden/>
              </w:rPr>
              <w:fldChar w:fldCharType="begin"/>
            </w:r>
            <w:r w:rsidR="007455E6">
              <w:rPr>
                <w:noProof/>
                <w:webHidden/>
              </w:rPr>
              <w:instrText xml:space="preserve"> PAGEREF _Toc231987243 \h </w:instrText>
            </w:r>
            <w:r w:rsidR="007455E6">
              <w:rPr>
                <w:noProof/>
                <w:webHidden/>
              </w:rPr>
            </w:r>
            <w:r w:rsidR="007455E6">
              <w:rPr>
                <w:noProof/>
                <w:webHidden/>
              </w:rPr>
              <w:fldChar w:fldCharType="separate"/>
            </w:r>
            <w:r w:rsidR="007455E6">
              <w:rPr>
                <w:noProof/>
                <w:webHidden/>
              </w:rPr>
              <w:t>2</w:t>
            </w:r>
            <w:r w:rsidR="007455E6">
              <w:rPr>
                <w:noProof/>
                <w:webHidden/>
              </w:rPr>
              <w:fldChar w:fldCharType="end"/>
            </w:r>
          </w:hyperlink>
        </w:p>
        <w:p w14:paraId="65BEF2C1" w14:textId="3E198589" w:rsidR="007455E6" w:rsidRDefault="007455E6">
          <w:pPr>
            <w:pStyle w:val="TOC1"/>
            <w:rPr>
              <w:rFonts w:asciiTheme="minorHAnsi" w:eastAsiaTheme="minorEastAsia" w:hAnsiTheme="minorHAnsi" w:cstheme="minorBidi"/>
              <w:noProof/>
              <w:kern w:val="2"/>
              <w:szCs w:val="24"/>
              <w14:ligatures w14:val="standardContextual"/>
            </w:rPr>
          </w:pPr>
          <w:hyperlink w:anchor="_Toc231987244" w:history="1">
            <w:r w:rsidRPr="008C533E">
              <w:rPr>
                <w:rStyle w:val="Hyperlink"/>
                <w:noProof/>
              </w:rPr>
              <w:t>Introduction</w:t>
            </w:r>
            <w:r>
              <w:rPr>
                <w:noProof/>
                <w:webHidden/>
              </w:rPr>
              <w:tab/>
            </w:r>
            <w:r>
              <w:rPr>
                <w:noProof/>
                <w:webHidden/>
              </w:rPr>
              <w:fldChar w:fldCharType="begin"/>
            </w:r>
            <w:r>
              <w:rPr>
                <w:noProof/>
                <w:webHidden/>
              </w:rPr>
              <w:instrText xml:space="preserve"> PAGEREF _Toc231987244 \h </w:instrText>
            </w:r>
            <w:r>
              <w:rPr>
                <w:noProof/>
                <w:webHidden/>
              </w:rPr>
            </w:r>
            <w:r>
              <w:rPr>
                <w:noProof/>
                <w:webHidden/>
              </w:rPr>
              <w:fldChar w:fldCharType="separate"/>
            </w:r>
            <w:r>
              <w:rPr>
                <w:noProof/>
                <w:webHidden/>
              </w:rPr>
              <w:t>2</w:t>
            </w:r>
            <w:r>
              <w:rPr>
                <w:noProof/>
                <w:webHidden/>
              </w:rPr>
              <w:fldChar w:fldCharType="end"/>
            </w:r>
          </w:hyperlink>
        </w:p>
        <w:p w14:paraId="6973CF32" w14:textId="3F7D357D" w:rsidR="007455E6" w:rsidRDefault="007455E6">
          <w:pPr>
            <w:pStyle w:val="TOC3"/>
            <w:tabs>
              <w:tab w:val="right" w:leader="dot" w:pos="9458"/>
            </w:tabs>
            <w:rPr>
              <w:rFonts w:asciiTheme="minorHAnsi" w:eastAsiaTheme="minorEastAsia" w:hAnsiTheme="minorHAnsi" w:cstheme="minorBidi"/>
              <w:noProof/>
              <w:kern w:val="2"/>
              <w:szCs w:val="24"/>
              <w14:ligatures w14:val="standardContextual"/>
            </w:rPr>
          </w:pPr>
          <w:hyperlink w:anchor="_Toc231987245" w:history="1">
            <w:r w:rsidRPr="008C533E">
              <w:rPr>
                <w:rStyle w:val="Hyperlink"/>
                <w:noProof/>
              </w:rPr>
              <w:t>Rationale</w:t>
            </w:r>
            <w:r>
              <w:rPr>
                <w:noProof/>
                <w:webHidden/>
              </w:rPr>
              <w:tab/>
            </w:r>
            <w:r>
              <w:rPr>
                <w:noProof/>
                <w:webHidden/>
              </w:rPr>
              <w:fldChar w:fldCharType="begin"/>
            </w:r>
            <w:r>
              <w:rPr>
                <w:noProof/>
                <w:webHidden/>
              </w:rPr>
              <w:instrText xml:space="preserve"> PAGEREF _Toc231987245 \h </w:instrText>
            </w:r>
            <w:r>
              <w:rPr>
                <w:noProof/>
                <w:webHidden/>
              </w:rPr>
            </w:r>
            <w:r>
              <w:rPr>
                <w:noProof/>
                <w:webHidden/>
              </w:rPr>
              <w:fldChar w:fldCharType="separate"/>
            </w:r>
            <w:r>
              <w:rPr>
                <w:noProof/>
                <w:webHidden/>
              </w:rPr>
              <w:t>2</w:t>
            </w:r>
            <w:r>
              <w:rPr>
                <w:noProof/>
                <w:webHidden/>
              </w:rPr>
              <w:fldChar w:fldCharType="end"/>
            </w:r>
          </w:hyperlink>
        </w:p>
        <w:p w14:paraId="1AE09F63" w14:textId="7BD21343" w:rsidR="007455E6" w:rsidRDefault="007455E6">
          <w:pPr>
            <w:pStyle w:val="TOC3"/>
            <w:tabs>
              <w:tab w:val="right" w:leader="dot" w:pos="9458"/>
            </w:tabs>
            <w:rPr>
              <w:rFonts w:asciiTheme="minorHAnsi" w:eastAsiaTheme="minorEastAsia" w:hAnsiTheme="minorHAnsi" w:cstheme="minorBidi"/>
              <w:noProof/>
              <w:kern w:val="2"/>
              <w:szCs w:val="24"/>
              <w14:ligatures w14:val="standardContextual"/>
            </w:rPr>
          </w:pPr>
          <w:hyperlink w:anchor="_Toc231987246" w:history="1">
            <w:r w:rsidRPr="008C533E">
              <w:rPr>
                <w:rStyle w:val="Hyperlink"/>
                <w:noProof/>
              </w:rPr>
              <w:t>Intervention</w:t>
            </w:r>
            <w:r>
              <w:rPr>
                <w:noProof/>
                <w:webHidden/>
              </w:rPr>
              <w:tab/>
            </w:r>
            <w:r>
              <w:rPr>
                <w:noProof/>
                <w:webHidden/>
              </w:rPr>
              <w:fldChar w:fldCharType="begin"/>
            </w:r>
            <w:r>
              <w:rPr>
                <w:noProof/>
                <w:webHidden/>
              </w:rPr>
              <w:instrText xml:space="preserve"> PAGEREF _Toc231987246 \h </w:instrText>
            </w:r>
            <w:r>
              <w:rPr>
                <w:noProof/>
                <w:webHidden/>
              </w:rPr>
            </w:r>
            <w:r>
              <w:rPr>
                <w:noProof/>
                <w:webHidden/>
              </w:rPr>
              <w:fldChar w:fldCharType="separate"/>
            </w:r>
            <w:r>
              <w:rPr>
                <w:noProof/>
                <w:webHidden/>
              </w:rPr>
              <w:t>3</w:t>
            </w:r>
            <w:r>
              <w:rPr>
                <w:noProof/>
                <w:webHidden/>
              </w:rPr>
              <w:fldChar w:fldCharType="end"/>
            </w:r>
          </w:hyperlink>
        </w:p>
        <w:p w14:paraId="364F53DC" w14:textId="590009BF" w:rsidR="007455E6" w:rsidRDefault="007455E6">
          <w:pPr>
            <w:pStyle w:val="TOC3"/>
            <w:tabs>
              <w:tab w:val="right" w:leader="dot" w:pos="9458"/>
            </w:tabs>
            <w:rPr>
              <w:rFonts w:asciiTheme="minorHAnsi" w:eastAsiaTheme="minorEastAsia" w:hAnsiTheme="minorHAnsi" w:cstheme="minorBidi"/>
              <w:noProof/>
              <w:kern w:val="2"/>
              <w:szCs w:val="24"/>
              <w14:ligatures w14:val="standardContextual"/>
            </w:rPr>
          </w:pPr>
          <w:hyperlink w:anchor="_Toc231987247" w:history="1">
            <w:r w:rsidRPr="008C533E">
              <w:rPr>
                <w:rStyle w:val="Hyperlink"/>
                <w:noProof/>
              </w:rPr>
              <w:t>Context</w:t>
            </w:r>
            <w:r>
              <w:rPr>
                <w:noProof/>
                <w:webHidden/>
              </w:rPr>
              <w:tab/>
            </w:r>
            <w:r>
              <w:rPr>
                <w:noProof/>
                <w:webHidden/>
              </w:rPr>
              <w:fldChar w:fldCharType="begin"/>
            </w:r>
            <w:r>
              <w:rPr>
                <w:noProof/>
                <w:webHidden/>
              </w:rPr>
              <w:instrText xml:space="preserve"> PAGEREF _Toc231987247 \h </w:instrText>
            </w:r>
            <w:r>
              <w:rPr>
                <w:noProof/>
                <w:webHidden/>
              </w:rPr>
            </w:r>
            <w:r>
              <w:rPr>
                <w:noProof/>
                <w:webHidden/>
              </w:rPr>
              <w:fldChar w:fldCharType="separate"/>
            </w:r>
            <w:r>
              <w:rPr>
                <w:noProof/>
                <w:webHidden/>
              </w:rPr>
              <w:t>3</w:t>
            </w:r>
            <w:r>
              <w:rPr>
                <w:noProof/>
                <w:webHidden/>
              </w:rPr>
              <w:fldChar w:fldCharType="end"/>
            </w:r>
          </w:hyperlink>
        </w:p>
        <w:p w14:paraId="1C50EFEC" w14:textId="3EFC71ED" w:rsidR="007455E6" w:rsidRDefault="007455E6">
          <w:pPr>
            <w:pStyle w:val="TOC3"/>
            <w:tabs>
              <w:tab w:val="right" w:leader="dot" w:pos="9458"/>
            </w:tabs>
            <w:rPr>
              <w:rFonts w:asciiTheme="minorHAnsi" w:eastAsiaTheme="minorEastAsia" w:hAnsiTheme="minorHAnsi" w:cstheme="minorBidi"/>
              <w:noProof/>
              <w:kern w:val="2"/>
              <w:szCs w:val="24"/>
              <w14:ligatures w14:val="standardContextual"/>
            </w:rPr>
          </w:pPr>
          <w:hyperlink w:anchor="_Toc231987248" w:history="1">
            <w:r w:rsidRPr="008C533E">
              <w:rPr>
                <w:rStyle w:val="Hyperlink"/>
                <w:noProof/>
              </w:rPr>
              <w:t>Link to Access &amp; Participation Plan (APP)</w:t>
            </w:r>
            <w:r>
              <w:rPr>
                <w:noProof/>
                <w:webHidden/>
              </w:rPr>
              <w:tab/>
            </w:r>
            <w:r>
              <w:rPr>
                <w:noProof/>
                <w:webHidden/>
              </w:rPr>
              <w:fldChar w:fldCharType="begin"/>
            </w:r>
            <w:r>
              <w:rPr>
                <w:noProof/>
                <w:webHidden/>
              </w:rPr>
              <w:instrText xml:space="preserve"> PAGEREF _Toc231987248 \h </w:instrText>
            </w:r>
            <w:r>
              <w:rPr>
                <w:noProof/>
                <w:webHidden/>
              </w:rPr>
            </w:r>
            <w:r>
              <w:rPr>
                <w:noProof/>
                <w:webHidden/>
              </w:rPr>
              <w:fldChar w:fldCharType="separate"/>
            </w:r>
            <w:r>
              <w:rPr>
                <w:noProof/>
                <w:webHidden/>
              </w:rPr>
              <w:t>3</w:t>
            </w:r>
            <w:r>
              <w:rPr>
                <w:noProof/>
                <w:webHidden/>
              </w:rPr>
              <w:fldChar w:fldCharType="end"/>
            </w:r>
          </w:hyperlink>
        </w:p>
        <w:p w14:paraId="6810F1C5" w14:textId="49FEE435" w:rsidR="007455E6" w:rsidRDefault="007455E6">
          <w:pPr>
            <w:pStyle w:val="TOC3"/>
            <w:tabs>
              <w:tab w:val="right" w:leader="dot" w:pos="9458"/>
            </w:tabs>
            <w:rPr>
              <w:rFonts w:asciiTheme="minorHAnsi" w:eastAsiaTheme="minorEastAsia" w:hAnsiTheme="minorHAnsi" w:cstheme="minorBidi"/>
              <w:noProof/>
              <w:kern w:val="2"/>
              <w:szCs w:val="24"/>
              <w14:ligatures w14:val="standardContextual"/>
            </w:rPr>
          </w:pPr>
          <w:hyperlink w:anchor="_Toc231987249" w:history="1">
            <w:r w:rsidRPr="008C533E">
              <w:rPr>
                <w:rStyle w:val="Hyperlink"/>
                <w:noProof/>
              </w:rPr>
              <w:t>Previous evaluation</w:t>
            </w:r>
            <w:r>
              <w:rPr>
                <w:noProof/>
                <w:webHidden/>
              </w:rPr>
              <w:tab/>
            </w:r>
            <w:r>
              <w:rPr>
                <w:noProof/>
                <w:webHidden/>
              </w:rPr>
              <w:fldChar w:fldCharType="begin"/>
            </w:r>
            <w:r>
              <w:rPr>
                <w:noProof/>
                <w:webHidden/>
              </w:rPr>
              <w:instrText xml:space="preserve"> PAGEREF _Toc231987249 \h </w:instrText>
            </w:r>
            <w:r>
              <w:rPr>
                <w:noProof/>
                <w:webHidden/>
              </w:rPr>
            </w:r>
            <w:r>
              <w:rPr>
                <w:noProof/>
                <w:webHidden/>
              </w:rPr>
              <w:fldChar w:fldCharType="separate"/>
            </w:r>
            <w:r>
              <w:rPr>
                <w:noProof/>
                <w:webHidden/>
              </w:rPr>
              <w:t>3</w:t>
            </w:r>
            <w:r>
              <w:rPr>
                <w:noProof/>
                <w:webHidden/>
              </w:rPr>
              <w:fldChar w:fldCharType="end"/>
            </w:r>
          </w:hyperlink>
        </w:p>
        <w:p w14:paraId="6D1805E1" w14:textId="6B7A2A49" w:rsidR="007455E6" w:rsidRDefault="007455E6">
          <w:pPr>
            <w:pStyle w:val="TOC1"/>
            <w:rPr>
              <w:rFonts w:asciiTheme="minorHAnsi" w:eastAsiaTheme="minorEastAsia" w:hAnsiTheme="minorHAnsi" w:cstheme="minorBidi"/>
              <w:noProof/>
              <w:kern w:val="2"/>
              <w:szCs w:val="24"/>
              <w14:ligatures w14:val="standardContextual"/>
            </w:rPr>
          </w:pPr>
          <w:hyperlink w:anchor="_Toc231987250" w:history="1">
            <w:r w:rsidRPr="008C533E">
              <w:rPr>
                <w:rStyle w:val="Hyperlink"/>
                <w:noProof/>
              </w:rPr>
              <w:t>Methodology</w:t>
            </w:r>
            <w:r>
              <w:rPr>
                <w:noProof/>
                <w:webHidden/>
              </w:rPr>
              <w:tab/>
            </w:r>
            <w:r>
              <w:rPr>
                <w:noProof/>
                <w:webHidden/>
              </w:rPr>
              <w:fldChar w:fldCharType="begin"/>
            </w:r>
            <w:r>
              <w:rPr>
                <w:noProof/>
                <w:webHidden/>
              </w:rPr>
              <w:instrText xml:space="preserve"> PAGEREF _Toc231987250 \h </w:instrText>
            </w:r>
            <w:r>
              <w:rPr>
                <w:noProof/>
                <w:webHidden/>
              </w:rPr>
            </w:r>
            <w:r>
              <w:rPr>
                <w:noProof/>
                <w:webHidden/>
              </w:rPr>
              <w:fldChar w:fldCharType="separate"/>
            </w:r>
            <w:r>
              <w:rPr>
                <w:noProof/>
                <w:webHidden/>
              </w:rPr>
              <w:t>3</w:t>
            </w:r>
            <w:r>
              <w:rPr>
                <w:noProof/>
                <w:webHidden/>
              </w:rPr>
              <w:fldChar w:fldCharType="end"/>
            </w:r>
          </w:hyperlink>
        </w:p>
        <w:p w14:paraId="4DA6777B" w14:textId="67039C02" w:rsidR="007455E6" w:rsidRDefault="007455E6">
          <w:pPr>
            <w:pStyle w:val="TOC3"/>
            <w:tabs>
              <w:tab w:val="right" w:leader="dot" w:pos="9458"/>
            </w:tabs>
            <w:rPr>
              <w:rFonts w:asciiTheme="minorHAnsi" w:eastAsiaTheme="minorEastAsia" w:hAnsiTheme="minorHAnsi" w:cstheme="minorBidi"/>
              <w:noProof/>
              <w:kern w:val="2"/>
              <w:szCs w:val="24"/>
              <w14:ligatures w14:val="standardContextual"/>
            </w:rPr>
          </w:pPr>
          <w:hyperlink w:anchor="_Toc231987251" w:history="1">
            <w:r w:rsidRPr="008C533E">
              <w:rPr>
                <w:rStyle w:val="Hyperlink"/>
                <w:noProof/>
              </w:rPr>
              <w:t>Research questions</w:t>
            </w:r>
            <w:r>
              <w:rPr>
                <w:noProof/>
                <w:webHidden/>
              </w:rPr>
              <w:tab/>
            </w:r>
            <w:r>
              <w:rPr>
                <w:noProof/>
                <w:webHidden/>
              </w:rPr>
              <w:fldChar w:fldCharType="begin"/>
            </w:r>
            <w:r>
              <w:rPr>
                <w:noProof/>
                <w:webHidden/>
              </w:rPr>
              <w:instrText xml:space="preserve"> PAGEREF _Toc231987251 \h </w:instrText>
            </w:r>
            <w:r>
              <w:rPr>
                <w:noProof/>
                <w:webHidden/>
              </w:rPr>
            </w:r>
            <w:r>
              <w:rPr>
                <w:noProof/>
                <w:webHidden/>
              </w:rPr>
              <w:fldChar w:fldCharType="separate"/>
            </w:r>
            <w:r>
              <w:rPr>
                <w:noProof/>
                <w:webHidden/>
              </w:rPr>
              <w:t>3</w:t>
            </w:r>
            <w:r>
              <w:rPr>
                <w:noProof/>
                <w:webHidden/>
              </w:rPr>
              <w:fldChar w:fldCharType="end"/>
            </w:r>
          </w:hyperlink>
        </w:p>
        <w:p w14:paraId="06429582" w14:textId="56128DDE" w:rsidR="007455E6" w:rsidRDefault="007455E6">
          <w:pPr>
            <w:pStyle w:val="TOC3"/>
            <w:tabs>
              <w:tab w:val="right" w:leader="dot" w:pos="9458"/>
            </w:tabs>
            <w:rPr>
              <w:rFonts w:asciiTheme="minorHAnsi" w:eastAsiaTheme="minorEastAsia" w:hAnsiTheme="minorHAnsi" w:cstheme="minorBidi"/>
              <w:noProof/>
              <w:kern w:val="2"/>
              <w:szCs w:val="24"/>
              <w14:ligatures w14:val="standardContextual"/>
            </w:rPr>
          </w:pPr>
          <w:hyperlink w:anchor="_Toc231987252" w:history="1">
            <w:r w:rsidRPr="008C533E">
              <w:rPr>
                <w:rStyle w:val="Hyperlink"/>
                <w:noProof/>
              </w:rPr>
              <w:t>Participants</w:t>
            </w:r>
            <w:r>
              <w:rPr>
                <w:noProof/>
                <w:webHidden/>
              </w:rPr>
              <w:tab/>
            </w:r>
            <w:r>
              <w:rPr>
                <w:noProof/>
                <w:webHidden/>
              </w:rPr>
              <w:fldChar w:fldCharType="begin"/>
            </w:r>
            <w:r>
              <w:rPr>
                <w:noProof/>
                <w:webHidden/>
              </w:rPr>
              <w:instrText xml:space="preserve"> PAGEREF _Toc231987252 \h </w:instrText>
            </w:r>
            <w:r>
              <w:rPr>
                <w:noProof/>
                <w:webHidden/>
              </w:rPr>
            </w:r>
            <w:r>
              <w:rPr>
                <w:noProof/>
                <w:webHidden/>
              </w:rPr>
              <w:fldChar w:fldCharType="separate"/>
            </w:r>
            <w:r>
              <w:rPr>
                <w:noProof/>
                <w:webHidden/>
              </w:rPr>
              <w:t>3</w:t>
            </w:r>
            <w:r>
              <w:rPr>
                <w:noProof/>
                <w:webHidden/>
              </w:rPr>
              <w:fldChar w:fldCharType="end"/>
            </w:r>
          </w:hyperlink>
        </w:p>
        <w:p w14:paraId="436E5E50" w14:textId="4F17AFE6" w:rsidR="007455E6" w:rsidRDefault="007455E6">
          <w:pPr>
            <w:pStyle w:val="TOC3"/>
            <w:tabs>
              <w:tab w:val="right" w:leader="dot" w:pos="9458"/>
            </w:tabs>
            <w:rPr>
              <w:rFonts w:asciiTheme="minorHAnsi" w:eastAsiaTheme="minorEastAsia" w:hAnsiTheme="minorHAnsi" w:cstheme="minorBidi"/>
              <w:noProof/>
              <w:kern w:val="2"/>
              <w:szCs w:val="24"/>
              <w14:ligatures w14:val="standardContextual"/>
            </w:rPr>
          </w:pPr>
          <w:hyperlink w:anchor="_Toc231987253" w:history="1">
            <w:r w:rsidRPr="008C533E">
              <w:rPr>
                <w:rStyle w:val="Hyperlink"/>
                <w:noProof/>
              </w:rPr>
              <w:t>Data collection</w:t>
            </w:r>
            <w:r>
              <w:rPr>
                <w:noProof/>
                <w:webHidden/>
              </w:rPr>
              <w:tab/>
            </w:r>
            <w:r>
              <w:rPr>
                <w:noProof/>
                <w:webHidden/>
              </w:rPr>
              <w:fldChar w:fldCharType="begin"/>
            </w:r>
            <w:r>
              <w:rPr>
                <w:noProof/>
                <w:webHidden/>
              </w:rPr>
              <w:instrText xml:space="preserve"> PAGEREF _Toc231987253 \h </w:instrText>
            </w:r>
            <w:r>
              <w:rPr>
                <w:noProof/>
                <w:webHidden/>
              </w:rPr>
            </w:r>
            <w:r>
              <w:rPr>
                <w:noProof/>
                <w:webHidden/>
              </w:rPr>
              <w:fldChar w:fldCharType="separate"/>
            </w:r>
            <w:r>
              <w:rPr>
                <w:noProof/>
                <w:webHidden/>
              </w:rPr>
              <w:t>3</w:t>
            </w:r>
            <w:r>
              <w:rPr>
                <w:noProof/>
                <w:webHidden/>
              </w:rPr>
              <w:fldChar w:fldCharType="end"/>
            </w:r>
          </w:hyperlink>
        </w:p>
        <w:p w14:paraId="7C2504D7" w14:textId="278B2EF6" w:rsidR="007455E6" w:rsidRDefault="007455E6">
          <w:pPr>
            <w:pStyle w:val="TOC3"/>
            <w:tabs>
              <w:tab w:val="right" w:leader="dot" w:pos="9458"/>
            </w:tabs>
            <w:rPr>
              <w:rFonts w:asciiTheme="minorHAnsi" w:eastAsiaTheme="minorEastAsia" w:hAnsiTheme="minorHAnsi" w:cstheme="minorBidi"/>
              <w:noProof/>
              <w:kern w:val="2"/>
              <w:szCs w:val="24"/>
              <w14:ligatures w14:val="standardContextual"/>
            </w:rPr>
          </w:pPr>
          <w:hyperlink w:anchor="_Toc231987254" w:history="1">
            <w:r w:rsidRPr="008C533E">
              <w:rPr>
                <w:rStyle w:val="Hyperlink"/>
                <w:noProof/>
              </w:rPr>
              <w:t>Ethics and Data Security</w:t>
            </w:r>
            <w:r>
              <w:rPr>
                <w:noProof/>
                <w:webHidden/>
              </w:rPr>
              <w:tab/>
            </w:r>
            <w:r>
              <w:rPr>
                <w:noProof/>
                <w:webHidden/>
              </w:rPr>
              <w:fldChar w:fldCharType="begin"/>
            </w:r>
            <w:r>
              <w:rPr>
                <w:noProof/>
                <w:webHidden/>
              </w:rPr>
              <w:instrText xml:space="preserve"> PAGEREF _Toc231987254 \h </w:instrText>
            </w:r>
            <w:r>
              <w:rPr>
                <w:noProof/>
                <w:webHidden/>
              </w:rPr>
            </w:r>
            <w:r>
              <w:rPr>
                <w:noProof/>
                <w:webHidden/>
              </w:rPr>
              <w:fldChar w:fldCharType="separate"/>
            </w:r>
            <w:r>
              <w:rPr>
                <w:noProof/>
                <w:webHidden/>
              </w:rPr>
              <w:t>4</w:t>
            </w:r>
            <w:r>
              <w:rPr>
                <w:noProof/>
                <w:webHidden/>
              </w:rPr>
              <w:fldChar w:fldCharType="end"/>
            </w:r>
          </w:hyperlink>
        </w:p>
        <w:p w14:paraId="3337ADE2" w14:textId="797A9F3B" w:rsidR="007455E6" w:rsidRDefault="007455E6">
          <w:pPr>
            <w:pStyle w:val="TOC3"/>
            <w:tabs>
              <w:tab w:val="right" w:leader="dot" w:pos="9458"/>
            </w:tabs>
            <w:rPr>
              <w:rFonts w:asciiTheme="minorHAnsi" w:eastAsiaTheme="minorEastAsia" w:hAnsiTheme="minorHAnsi" w:cstheme="minorBidi"/>
              <w:noProof/>
              <w:kern w:val="2"/>
              <w:szCs w:val="24"/>
              <w14:ligatures w14:val="standardContextual"/>
            </w:rPr>
          </w:pPr>
          <w:hyperlink w:anchor="_Toc231987255" w:history="1">
            <w:r w:rsidRPr="008C533E">
              <w:rPr>
                <w:rStyle w:val="Hyperlink"/>
                <w:noProof/>
              </w:rPr>
              <w:t>Data analysis</w:t>
            </w:r>
            <w:r>
              <w:rPr>
                <w:noProof/>
                <w:webHidden/>
              </w:rPr>
              <w:tab/>
            </w:r>
            <w:r>
              <w:rPr>
                <w:noProof/>
                <w:webHidden/>
              </w:rPr>
              <w:fldChar w:fldCharType="begin"/>
            </w:r>
            <w:r>
              <w:rPr>
                <w:noProof/>
                <w:webHidden/>
              </w:rPr>
              <w:instrText xml:space="preserve"> PAGEREF _Toc231987255 \h </w:instrText>
            </w:r>
            <w:r>
              <w:rPr>
                <w:noProof/>
                <w:webHidden/>
              </w:rPr>
            </w:r>
            <w:r>
              <w:rPr>
                <w:noProof/>
                <w:webHidden/>
              </w:rPr>
              <w:fldChar w:fldCharType="separate"/>
            </w:r>
            <w:r>
              <w:rPr>
                <w:noProof/>
                <w:webHidden/>
              </w:rPr>
              <w:t>4</w:t>
            </w:r>
            <w:r>
              <w:rPr>
                <w:noProof/>
                <w:webHidden/>
              </w:rPr>
              <w:fldChar w:fldCharType="end"/>
            </w:r>
          </w:hyperlink>
        </w:p>
        <w:p w14:paraId="7A1681A7" w14:textId="35B73E48" w:rsidR="007455E6" w:rsidRDefault="007455E6">
          <w:pPr>
            <w:pStyle w:val="TOC3"/>
            <w:tabs>
              <w:tab w:val="right" w:leader="dot" w:pos="9458"/>
            </w:tabs>
            <w:rPr>
              <w:rFonts w:asciiTheme="minorHAnsi" w:eastAsiaTheme="minorEastAsia" w:hAnsiTheme="minorHAnsi" w:cstheme="minorBidi"/>
              <w:noProof/>
              <w:kern w:val="2"/>
              <w:szCs w:val="24"/>
              <w14:ligatures w14:val="standardContextual"/>
            </w:rPr>
          </w:pPr>
          <w:hyperlink w:anchor="_Toc231987256" w:history="1">
            <w:r w:rsidRPr="008C533E">
              <w:rPr>
                <w:rStyle w:val="Hyperlink"/>
                <w:noProof/>
              </w:rPr>
              <w:t>Type of evaluation</w:t>
            </w:r>
            <w:r>
              <w:rPr>
                <w:noProof/>
                <w:webHidden/>
              </w:rPr>
              <w:tab/>
            </w:r>
            <w:r>
              <w:rPr>
                <w:noProof/>
                <w:webHidden/>
              </w:rPr>
              <w:fldChar w:fldCharType="begin"/>
            </w:r>
            <w:r>
              <w:rPr>
                <w:noProof/>
                <w:webHidden/>
              </w:rPr>
              <w:instrText xml:space="preserve"> PAGEREF _Toc231987256 \h </w:instrText>
            </w:r>
            <w:r>
              <w:rPr>
                <w:noProof/>
                <w:webHidden/>
              </w:rPr>
            </w:r>
            <w:r>
              <w:rPr>
                <w:noProof/>
                <w:webHidden/>
              </w:rPr>
              <w:fldChar w:fldCharType="separate"/>
            </w:r>
            <w:r>
              <w:rPr>
                <w:noProof/>
                <w:webHidden/>
              </w:rPr>
              <w:t>5</w:t>
            </w:r>
            <w:r>
              <w:rPr>
                <w:noProof/>
                <w:webHidden/>
              </w:rPr>
              <w:fldChar w:fldCharType="end"/>
            </w:r>
          </w:hyperlink>
        </w:p>
        <w:p w14:paraId="4C78D99B" w14:textId="2AE0817C" w:rsidR="007455E6" w:rsidRDefault="007455E6">
          <w:pPr>
            <w:pStyle w:val="TOC3"/>
            <w:tabs>
              <w:tab w:val="right" w:leader="dot" w:pos="9458"/>
            </w:tabs>
            <w:rPr>
              <w:rFonts w:asciiTheme="minorHAnsi" w:eastAsiaTheme="minorEastAsia" w:hAnsiTheme="minorHAnsi" w:cstheme="minorBidi"/>
              <w:noProof/>
              <w:kern w:val="2"/>
              <w:szCs w:val="24"/>
              <w14:ligatures w14:val="standardContextual"/>
            </w:rPr>
          </w:pPr>
          <w:hyperlink w:anchor="_Toc231987257" w:history="1">
            <w:r w:rsidRPr="008C533E">
              <w:rPr>
                <w:rStyle w:val="Hyperlink"/>
                <w:noProof/>
              </w:rPr>
              <w:t>Limitations</w:t>
            </w:r>
            <w:r>
              <w:rPr>
                <w:noProof/>
                <w:webHidden/>
              </w:rPr>
              <w:tab/>
            </w:r>
            <w:r>
              <w:rPr>
                <w:noProof/>
                <w:webHidden/>
              </w:rPr>
              <w:fldChar w:fldCharType="begin"/>
            </w:r>
            <w:r>
              <w:rPr>
                <w:noProof/>
                <w:webHidden/>
              </w:rPr>
              <w:instrText xml:space="preserve"> PAGEREF _Toc231987257 \h </w:instrText>
            </w:r>
            <w:r>
              <w:rPr>
                <w:noProof/>
                <w:webHidden/>
              </w:rPr>
            </w:r>
            <w:r>
              <w:rPr>
                <w:noProof/>
                <w:webHidden/>
              </w:rPr>
              <w:fldChar w:fldCharType="separate"/>
            </w:r>
            <w:r>
              <w:rPr>
                <w:noProof/>
                <w:webHidden/>
              </w:rPr>
              <w:t>5</w:t>
            </w:r>
            <w:r>
              <w:rPr>
                <w:noProof/>
                <w:webHidden/>
              </w:rPr>
              <w:fldChar w:fldCharType="end"/>
            </w:r>
          </w:hyperlink>
        </w:p>
        <w:p w14:paraId="5340E58D" w14:textId="46FA65F3" w:rsidR="007455E6" w:rsidRDefault="007455E6">
          <w:pPr>
            <w:pStyle w:val="TOC1"/>
            <w:rPr>
              <w:rFonts w:asciiTheme="minorHAnsi" w:eastAsiaTheme="minorEastAsia" w:hAnsiTheme="minorHAnsi" w:cstheme="minorBidi"/>
              <w:noProof/>
              <w:kern w:val="2"/>
              <w:szCs w:val="24"/>
              <w14:ligatures w14:val="standardContextual"/>
            </w:rPr>
          </w:pPr>
          <w:hyperlink w:anchor="_Toc231987258" w:history="1">
            <w:r w:rsidRPr="008C533E">
              <w:rPr>
                <w:rStyle w:val="Hyperlink"/>
                <w:noProof/>
              </w:rPr>
              <w:t>Results – 2022/23 and 2023/24 combined</w:t>
            </w:r>
            <w:r>
              <w:rPr>
                <w:noProof/>
                <w:webHidden/>
              </w:rPr>
              <w:tab/>
            </w:r>
            <w:r>
              <w:rPr>
                <w:noProof/>
                <w:webHidden/>
              </w:rPr>
              <w:fldChar w:fldCharType="begin"/>
            </w:r>
            <w:r>
              <w:rPr>
                <w:noProof/>
                <w:webHidden/>
              </w:rPr>
              <w:instrText xml:space="preserve"> PAGEREF _Toc231987258 \h </w:instrText>
            </w:r>
            <w:r>
              <w:rPr>
                <w:noProof/>
                <w:webHidden/>
              </w:rPr>
            </w:r>
            <w:r>
              <w:rPr>
                <w:noProof/>
                <w:webHidden/>
              </w:rPr>
              <w:fldChar w:fldCharType="separate"/>
            </w:r>
            <w:r>
              <w:rPr>
                <w:noProof/>
                <w:webHidden/>
              </w:rPr>
              <w:t>6</w:t>
            </w:r>
            <w:r>
              <w:rPr>
                <w:noProof/>
                <w:webHidden/>
              </w:rPr>
              <w:fldChar w:fldCharType="end"/>
            </w:r>
          </w:hyperlink>
        </w:p>
        <w:p w14:paraId="7BB32EAE" w14:textId="3DF46BAD" w:rsidR="007455E6" w:rsidRDefault="007455E6">
          <w:pPr>
            <w:pStyle w:val="TOC3"/>
            <w:tabs>
              <w:tab w:val="right" w:leader="dot" w:pos="9458"/>
            </w:tabs>
            <w:rPr>
              <w:rFonts w:asciiTheme="minorHAnsi" w:eastAsiaTheme="minorEastAsia" w:hAnsiTheme="minorHAnsi" w:cstheme="minorBidi"/>
              <w:noProof/>
              <w:kern w:val="2"/>
              <w:szCs w:val="24"/>
              <w14:ligatures w14:val="standardContextual"/>
            </w:rPr>
          </w:pPr>
          <w:hyperlink w:anchor="_Toc231987259" w:history="1">
            <w:r w:rsidRPr="008C533E">
              <w:rPr>
                <w:rStyle w:val="Hyperlink"/>
                <w:noProof/>
              </w:rPr>
              <w:t>Disability status</w:t>
            </w:r>
            <w:r>
              <w:rPr>
                <w:noProof/>
                <w:webHidden/>
              </w:rPr>
              <w:tab/>
            </w:r>
            <w:r>
              <w:rPr>
                <w:noProof/>
                <w:webHidden/>
              </w:rPr>
              <w:fldChar w:fldCharType="begin"/>
            </w:r>
            <w:r>
              <w:rPr>
                <w:noProof/>
                <w:webHidden/>
              </w:rPr>
              <w:instrText xml:space="preserve"> PAGEREF _Toc231987259 \h </w:instrText>
            </w:r>
            <w:r>
              <w:rPr>
                <w:noProof/>
                <w:webHidden/>
              </w:rPr>
            </w:r>
            <w:r>
              <w:rPr>
                <w:noProof/>
                <w:webHidden/>
              </w:rPr>
              <w:fldChar w:fldCharType="separate"/>
            </w:r>
            <w:r>
              <w:rPr>
                <w:noProof/>
                <w:webHidden/>
              </w:rPr>
              <w:t>6</w:t>
            </w:r>
            <w:r>
              <w:rPr>
                <w:noProof/>
                <w:webHidden/>
              </w:rPr>
              <w:fldChar w:fldCharType="end"/>
            </w:r>
          </w:hyperlink>
        </w:p>
        <w:p w14:paraId="2412CEF6" w14:textId="286DECC1" w:rsidR="007455E6" w:rsidRDefault="007455E6">
          <w:pPr>
            <w:pStyle w:val="TOC3"/>
            <w:tabs>
              <w:tab w:val="right" w:leader="dot" w:pos="9458"/>
            </w:tabs>
            <w:rPr>
              <w:rFonts w:asciiTheme="minorHAnsi" w:eastAsiaTheme="minorEastAsia" w:hAnsiTheme="minorHAnsi" w:cstheme="minorBidi"/>
              <w:noProof/>
              <w:kern w:val="2"/>
              <w:szCs w:val="24"/>
              <w14:ligatures w14:val="standardContextual"/>
            </w:rPr>
          </w:pPr>
          <w:hyperlink w:anchor="_Toc231987260" w:history="1">
            <w:r w:rsidRPr="008C533E">
              <w:rPr>
                <w:rStyle w:val="Hyperlink"/>
                <w:noProof/>
              </w:rPr>
              <w:t>Ethnicity</w:t>
            </w:r>
            <w:r>
              <w:rPr>
                <w:noProof/>
                <w:webHidden/>
              </w:rPr>
              <w:tab/>
            </w:r>
            <w:r>
              <w:rPr>
                <w:noProof/>
                <w:webHidden/>
              </w:rPr>
              <w:fldChar w:fldCharType="begin"/>
            </w:r>
            <w:r>
              <w:rPr>
                <w:noProof/>
                <w:webHidden/>
              </w:rPr>
              <w:instrText xml:space="preserve"> PAGEREF _Toc231987260 \h </w:instrText>
            </w:r>
            <w:r>
              <w:rPr>
                <w:noProof/>
                <w:webHidden/>
              </w:rPr>
            </w:r>
            <w:r>
              <w:rPr>
                <w:noProof/>
                <w:webHidden/>
              </w:rPr>
              <w:fldChar w:fldCharType="separate"/>
            </w:r>
            <w:r>
              <w:rPr>
                <w:noProof/>
                <w:webHidden/>
              </w:rPr>
              <w:t>6</w:t>
            </w:r>
            <w:r>
              <w:rPr>
                <w:noProof/>
                <w:webHidden/>
              </w:rPr>
              <w:fldChar w:fldCharType="end"/>
            </w:r>
          </w:hyperlink>
        </w:p>
        <w:p w14:paraId="009A6FB0" w14:textId="2531EA4F" w:rsidR="007455E6" w:rsidRDefault="007455E6">
          <w:pPr>
            <w:pStyle w:val="TOC3"/>
            <w:tabs>
              <w:tab w:val="right" w:leader="dot" w:pos="9458"/>
            </w:tabs>
            <w:rPr>
              <w:rFonts w:asciiTheme="minorHAnsi" w:eastAsiaTheme="minorEastAsia" w:hAnsiTheme="minorHAnsi" w:cstheme="minorBidi"/>
              <w:noProof/>
              <w:kern w:val="2"/>
              <w:szCs w:val="24"/>
              <w14:ligatures w14:val="standardContextual"/>
            </w:rPr>
          </w:pPr>
          <w:hyperlink w:anchor="_Toc231987261" w:history="1">
            <w:r w:rsidRPr="008C533E">
              <w:rPr>
                <w:rStyle w:val="Hyperlink"/>
                <w:noProof/>
              </w:rPr>
              <w:t>Gender</w:t>
            </w:r>
            <w:r>
              <w:rPr>
                <w:noProof/>
                <w:webHidden/>
              </w:rPr>
              <w:tab/>
            </w:r>
            <w:r>
              <w:rPr>
                <w:noProof/>
                <w:webHidden/>
              </w:rPr>
              <w:fldChar w:fldCharType="begin"/>
            </w:r>
            <w:r>
              <w:rPr>
                <w:noProof/>
                <w:webHidden/>
              </w:rPr>
              <w:instrText xml:space="preserve"> PAGEREF _Toc231987261 \h </w:instrText>
            </w:r>
            <w:r>
              <w:rPr>
                <w:noProof/>
                <w:webHidden/>
              </w:rPr>
            </w:r>
            <w:r>
              <w:rPr>
                <w:noProof/>
                <w:webHidden/>
              </w:rPr>
              <w:fldChar w:fldCharType="separate"/>
            </w:r>
            <w:r>
              <w:rPr>
                <w:noProof/>
                <w:webHidden/>
              </w:rPr>
              <w:t>7</w:t>
            </w:r>
            <w:r>
              <w:rPr>
                <w:noProof/>
                <w:webHidden/>
              </w:rPr>
              <w:fldChar w:fldCharType="end"/>
            </w:r>
          </w:hyperlink>
        </w:p>
        <w:p w14:paraId="3FBB6EE1" w14:textId="3C1BC422" w:rsidR="007455E6" w:rsidRDefault="007455E6">
          <w:pPr>
            <w:pStyle w:val="TOC3"/>
            <w:tabs>
              <w:tab w:val="right" w:leader="dot" w:pos="9458"/>
            </w:tabs>
            <w:rPr>
              <w:rFonts w:asciiTheme="minorHAnsi" w:eastAsiaTheme="minorEastAsia" w:hAnsiTheme="minorHAnsi" w:cstheme="minorBidi"/>
              <w:noProof/>
              <w:kern w:val="2"/>
              <w:szCs w:val="24"/>
              <w14:ligatures w14:val="standardContextual"/>
            </w:rPr>
          </w:pPr>
          <w:hyperlink w:anchor="_Toc231987262" w:history="1">
            <w:r w:rsidRPr="008C533E">
              <w:rPr>
                <w:rStyle w:val="Hyperlink"/>
                <w:noProof/>
              </w:rPr>
              <w:t>Cash bursaries</w:t>
            </w:r>
            <w:r>
              <w:rPr>
                <w:noProof/>
                <w:webHidden/>
              </w:rPr>
              <w:tab/>
            </w:r>
            <w:r>
              <w:rPr>
                <w:noProof/>
                <w:webHidden/>
              </w:rPr>
              <w:fldChar w:fldCharType="begin"/>
            </w:r>
            <w:r>
              <w:rPr>
                <w:noProof/>
                <w:webHidden/>
              </w:rPr>
              <w:instrText xml:space="preserve"> PAGEREF _Toc231987262 \h </w:instrText>
            </w:r>
            <w:r>
              <w:rPr>
                <w:noProof/>
                <w:webHidden/>
              </w:rPr>
            </w:r>
            <w:r>
              <w:rPr>
                <w:noProof/>
                <w:webHidden/>
              </w:rPr>
              <w:fldChar w:fldCharType="separate"/>
            </w:r>
            <w:r>
              <w:rPr>
                <w:noProof/>
                <w:webHidden/>
              </w:rPr>
              <w:t>8</w:t>
            </w:r>
            <w:r>
              <w:rPr>
                <w:noProof/>
                <w:webHidden/>
              </w:rPr>
              <w:fldChar w:fldCharType="end"/>
            </w:r>
          </w:hyperlink>
        </w:p>
        <w:p w14:paraId="14999392" w14:textId="04C73CDA" w:rsidR="007455E6" w:rsidRDefault="007455E6">
          <w:pPr>
            <w:pStyle w:val="TOC3"/>
            <w:tabs>
              <w:tab w:val="right" w:leader="dot" w:pos="9458"/>
            </w:tabs>
            <w:rPr>
              <w:rFonts w:asciiTheme="minorHAnsi" w:eastAsiaTheme="minorEastAsia" w:hAnsiTheme="minorHAnsi" w:cstheme="minorBidi"/>
              <w:noProof/>
              <w:kern w:val="2"/>
              <w:szCs w:val="24"/>
              <w14:ligatures w14:val="standardContextual"/>
            </w:rPr>
          </w:pPr>
          <w:hyperlink w:anchor="_Toc231987263" w:history="1">
            <w:r w:rsidRPr="008C533E">
              <w:rPr>
                <w:rStyle w:val="Hyperlink"/>
                <w:noProof/>
              </w:rPr>
              <w:t>IMD2019 (Unknown and not applicable values excluded)</w:t>
            </w:r>
            <w:r>
              <w:rPr>
                <w:noProof/>
                <w:webHidden/>
              </w:rPr>
              <w:tab/>
            </w:r>
            <w:r>
              <w:rPr>
                <w:noProof/>
                <w:webHidden/>
              </w:rPr>
              <w:fldChar w:fldCharType="begin"/>
            </w:r>
            <w:r>
              <w:rPr>
                <w:noProof/>
                <w:webHidden/>
              </w:rPr>
              <w:instrText xml:space="preserve"> PAGEREF _Toc231987263 \h </w:instrText>
            </w:r>
            <w:r>
              <w:rPr>
                <w:noProof/>
                <w:webHidden/>
              </w:rPr>
            </w:r>
            <w:r>
              <w:rPr>
                <w:noProof/>
                <w:webHidden/>
              </w:rPr>
              <w:fldChar w:fldCharType="separate"/>
            </w:r>
            <w:r>
              <w:rPr>
                <w:noProof/>
                <w:webHidden/>
              </w:rPr>
              <w:t>8</w:t>
            </w:r>
            <w:r>
              <w:rPr>
                <w:noProof/>
                <w:webHidden/>
              </w:rPr>
              <w:fldChar w:fldCharType="end"/>
            </w:r>
          </w:hyperlink>
        </w:p>
        <w:p w14:paraId="62BF0135" w14:textId="5280B7F5" w:rsidR="007455E6" w:rsidRDefault="007455E6">
          <w:pPr>
            <w:pStyle w:val="TOC3"/>
            <w:tabs>
              <w:tab w:val="right" w:leader="dot" w:pos="9458"/>
            </w:tabs>
            <w:rPr>
              <w:rFonts w:asciiTheme="minorHAnsi" w:eastAsiaTheme="minorEastAsia" w:hAnsiTheme="minorHAnsi" w:cstheme="minorBidi"/>
              <w:noProof/>
              <w:kern w:val="2"/>
              <w:szCs w:val="24"/>
              <w14:ligatures w14:val="standardContextual"/>
            </w:rPr>
          </w:pPr>
          <w:hyperlink w:anchor="_Toc231987264" w:history="1">
            <w:r w:rsidRPr="008C533E">
              <w:rPr>
                <w:rStyle w:val="Hyperlink"/>
                <w:noProof/>
              </w:rPr>
              <w:t>POLAR4 (Unknown and not applicable values excluded)</w:t>
            </w:r>
            <w:r>
              <w:rPr>
                <w:noProof/>
                <w:webHidden/>
              </w:rPr>
              <w:tab/>
            </w:r>
            <w:r>
              <w:rPr>
                <w:noProof/>
                <w:webHidden/>
              </w:rPr>
              <w:fldChar w:fldCharType="begin"/>
            </w:r>
            <w:r>
              <w:rPr>
                <w:noProof/>
                <w:webHidden/>
              </w:rPr>
              <w:instrText xml:space="preserve"> PAGEREF _Toc231987264 \h </w:instrText>
            </w:r>
            <w:r>
              <w:rPr>
                <w:noProof/>
                <w:webHidden/>
              </w:rPr>
            </w:r>
            <w:r>
              <w:rPr>
                <w:noProof/>
                <w:webHidden/>
              </w:rPr>
              <w:fldChar w:fldCharType="separate"/>
            </w:r>
            <w:r>
              <w:rPr>
                <w:noProof/>
                <w:webHidden/>
              </w:rPr>
              <w:t>8</w:t>
            </w:r>
            <w:r>
              <w:rPr>
                <w:noProof/>
                <w:webHidden/>
              </w:rPr>
              <w:fldChar w:fldCharType="end"/>
            </w:r>
          </w:hyperlink>
        </w:p>
        <w:p w14:paraId="549E3ECC" w14:textId="2FA7C468" w:rsidR="007455E6" w:rsidRDefault="007455E6">
          <w:pPr>
            <w:pStyle w:val="TOC3"/>
            <w:tabs>
              <w:tab w:val="right" w:leader="dot" w:pos="9458"/>
            </w:tabs>
            <w:rPr>
              <w:rFonts w:asciiTheme="minorHAnsi" w:eastAsiaTheme="minorEastAsia" w:hAnsiTheme="minorHAnsi" w:cstheme="minorBidi"/>
              <w:noProof/>
              <w:kern w:val="2"/>
              <w:szCs w:val="24"/>
              <w14:ligatures w14:val="standardContextual"/>
            </w:rPr>
          </w:pPr>
          <w:hyperlink w:anchor="_Toc231987265" w:history="1">
            <w:r w:rsidRPr="008C533E">
              <w:rPr>
                <w:rStyle w:val="Hyperlink"/>
                <w:noProof/>
              </w:rPr>
              <w:t>TUNDRA (Unknown and not applicable values excluded)</w:t>
            </w:r>
            <w:r>
              <w:rPr>
                <w:noProof/>
                <w:webHidden/>
              </w:rPr>
              <w:tab/>
            </w:r>
            <w:r>
              <w:rPr>
                <w:noProof/>
                <w:webHidden/>
              </w:rPr>
              <w:fldChar w:fldCharType="begin"/>
            </w:r>
            <w:r>
              <w:rPr>
                <w:noProof/>
                <w:webHidden/>
              </w:rPr>
              <w:instrText xml:space="preserve"> PAGEREF _Toc231987265 \h </w:instrText>
            </w:r>
            <w:r>
              <w:rPr>
                <w:noProof/>
                <w:webHidden/>
              </w:rPr>
            </w:r>
            <w:r>
              <w:rPr>
                <w:noProof/>
                <w:webHidden/>
              </w:rPr>
              <w:fldChar w:fldCharType="separate"/>
            </w:r>
            <w:r>
              <w:rPr>
                <w:noProof/>
                <w:webHidden/>
              </w:rPr>
              <w:t>9</w:t>
            </w:r>
            <w:r>
              <w:rPr>
                <w:noProof/>
                <w:webHidden/>
              </w:rPr>
              <w:fldChar w:fldCharType="end"/>
            </w:r>
          </w:hyperlink>
        </w:p>
        <w:p w14:paraId="55DBEB34" w14:textId="2FCA37A6" w:rsidR="007455E6" w:rsidRDefault="007455E6">
          <w:pPr>
            <w:pStyle w:val="TOC3"/>
            <w:tabs>
              <w:tab w:val="right" w:leader="dot" w:pos="9458"/>
            </w:tabs>
            <w:rPr>
              <w:rFonts w:asciiTheme="minorHAnsi" w:eastAsiaTheme="minorEastAsia" w:hAnsiTheme="minorHAnsi" w:cstheme="minorBidi"/>
              <w:noProof/>
              <w:kern w:val="2"/>
              <w:szCs w:val="24"/>
              <w14:ligatures w14:val="standardContextual"/>
            </w:rPr>
          </w:pPr>
          <w:hyperlink w:anchor="_Toc231987266" w:history="1">
            <w:r w:rsidRPr="008C533E">
              <w:rPr>
                <w:rStyle w:val="Hyperlink"/>
                <w:noProof/>
              </w:rPr>
              <w:t>Age on entry (Undergraduate only)</w:t>
            </w:r>
            <w:r>
              <w:rPr>
                <w:noProof/>
                <w:webHidden/>
              </w:rPr>
              <w:tab/>
            </w:r>
            <w:r>
              <w:rPr>
                <w:noProof/>
                <w:webHidden/>
              </w:rPr>
              <w:fldChar w:fldCharType="begin"/>
            </w:r>
            <w:r>
              <w:rPr>
                <w:noProof/>
                <w:webHidden/>
              </w:rPr>
              <w:instrText xml:space="preserve"> PAGEREF _Toc231987266 \h </w:instrText>
            </w:r>
            <w:r>
              <w:rPr>
                <w:noProof/>
                <w:webHidden/>
              </w:rPr>
            </w:r>
            <w:r>
              <w:rPr>
                <w:noProof/>
                <w:webHidden/>
              </w:rPr>
              <w:fldChar w:fldCharType="separate"/>
            </w:r>
            <w:r>
              <w:rPr>
                <w:noProof/>
                <w:webHidden/>
              </w:rPr>
              <w:t>9</w:t>
            </w:r>
            <w:r>
              <w:rPr>
                <w:noProof/>
                <w:webHidden/>
              </w:rPr>
              <w:fldChar w:fldCharType="end"/>
            </w:r>
          </w:hyperlink>
        </w:p>
        <w:p w14:paraId="70DB1496" w14:textId="6AD73D35" w:rsidR="007455E6" w:rsidRDefault="007455E6">
          <w:pPr>
            <w:pStyle w:val="TOC3"/>
            <w:tabs>
              <w:tab w:val="right" w:leader="dot" w:pos="9458"/>
            </w:tabs>
            <w:rPr>
              <w:rFonts w:asciiTheme="minorHAnsi" w:eastAsiaTheme="minorEastAsia" w:hAnsiTheme="minorHAnsi" w:cstheme="minorBidi"/>
              <w:noProof/>
              <w:kern w:val="2"/>
              <w:szCs w:val="24"/>
              <w14:ligatures w14:val="standardContextual"/>
            </w:rPr>
          </w:pPr>
          <w:hyperlink w:anchor="_Toc231987267" w:history="1">
            <w:r w:rsidRPr="008C533E">
              <w:rPr>
                <w:rStyle w:val="Hyperlink"/>
                <w:noProof/>
              </w:rPr>
              <w:t>Free school meal eligibility</w:t>
            </w:r>
            <w:r>
              <w:rPr>
                <w:noProof/>
                <w:webHidden/>
              </w:rPr>
              <w:tab/>
            </w:r>
            <w:r>
              <w:rPr>
                <w:noProof/>
                <w:webHidden/>
              </w:rPr>
              <w:fldChar w:fldCharType="begin"/>
            </w:r>
            <w:r>
              <w:rPr>
                <w:noProof/>
                <w:webHidden/>
              </w:rPr>
              <w:instrText xml:space="preserve"> PAGEREF _Toc231987267 \h </w:instrText>
            </w:r>
            <w:r>
              <w:rPr>
                <w:noProof/>
                <w:webHidden/>
              </w:rPr>
            </w:r>
            <w:r>
              <w:rPr>
                <w:noProof/>
                <w:webHidden/>
              </w:rPr>
              <w:fldChar w:fldCharType="separate"/>
            </w:r>
            <w:r>
              <w:rPr>
                <w:noProof/>
                <w:webHidden/>
              </w:rPr>
              <w:t>9</w:t>
            </w:r>
            <w:r>
              <w:rPr>
                <w:noProof/>
                <w:webHidden/>
              </w:rPr>
              <w:fldChar w:fldCharType="end"/>
            </w:r>
          </w:hyperlink>
        </w:p>
        <w:p w14:paraId="1FB1B182" w14:textId="5726BEB0" w:rsidR="007455E6" w:rsidRDefault="007455E6">
          <w:pPr>
            <w:pStyle w:val="TOC3"/>
            <w:tabs>
              <w:tab w:val="right" w:leader="dot" w:pos="9458"/>
            </w:tabs>
            <w:rPr>
              <w:rFonts w:asciiTheme="minorHAnsi" w:eastAsiaTheme="minorEastAsia" w:hAnsiTheme="minorHAnsi" w:cstheme="minorBidi"/>
              <w:noProof/>
              <w:kern w:val="2"/>
              <w:szCs w:val="24"/>
              <w14:ligatures w14:val="standardContextual"/>
            </w:rPr>
          </w:pPr>
          <w:hyperlink w:anchor="_Toc231987268" w:history="1">
            <w:r w:rsidRPr="008C533E">
              <w:rPr>
                <w:rStyle w:val="Hyperlink"/>
                <w:noProof/>
              </w:rPr>
              <w:t>Student Financial Support Survey results 2023/24</w:t>
            </w:r>
            <w:r>
              <w:rPr>
                <w:noProof/>
                <w:webHidden/>
              </w:rPr>
              <w:tab/>
            </w:r>
            <w:r>
              <w:rPr>
                <w:noProof/>
                <w:webHidden/>
              </w:rPr>
              <w:fldChar w:fldCharType="begin"/>
            </w:r>
            <w:r>
              <w:rPr>
                <w:noProof/>
                <w:webHidden/>
              </w:rPr>
              <w:instrText xml:space="preserve"> PAGEREF _Toc231987268 \h </w:instrText>
            </w:r>
            <w:r>
              <w:rPr>
                <w:noProof/>
                <w:webHidden/>
              </w:rPr>
            </w:r>
            <w:r>
              <w:rPr>
                <w:noProof/>
                <w:webHidden/>
              </w:rPr>
              <w:fldChar w:fldCharType="separate"/>
            </w:r>
            <w:r>
              <w:rPr>
                <w:noProof/>
                <w:webHidden/>
              </w:rPr>
              <w:t>10</w:t>
            </w:r>
            <w:r>
              <w:rPr>
                <w:noProof/>
                <w:webHidden/>
              </w:rPr>
              <w:fldChar w:fldCharType="end"/>
            </w:r>
          </w:hyperlink>
        </w:p>
        <w:p w14:paraId="7EF39B2B" w14:textId="14F062B3" w:rsidR="007455E6" w:rsidRDefault="007455E6">
          <w:pPr>
            <w:pStyle w:val="TOC1"/>
            <w:rPr>
              <w:rFonts w:asciiTheme="minorHAnsi" w:eastAsiaTheme="minorEastAsia" w:hAnsiTheme="minorHAnsi" w:cstheme="minorBidi"/>
              <w:noProof/>
              <w:kern w:val="2"/>
              <w:szCs w:val="24"/>
              <w14:ligatures w14:val="standardContextual"/>
            </w:rPr>
          </w:pPr>
          <w:hyperlink w:anchor="_Toc231987269" w:history="1">
            <w:r w:rsidRPr="008C533E">
              <w:rPr>
                <w:rStyle w:val="Hyperlink"/>
                <w:noProof/>
              </w:rPr>
              <w:t>Conclusions &amp; recommendations</w:t>
            </w:r>
            <w:r>
              <w:rPr>
                <w:noProof/>
                <w:webHidden/>
              </w:rPr>
              <w:tab/>
            </w:r>
            <w:r>
              <w:rPr>
                <w:noProof/>
                <w:webHidden/>
              </w:rPr>
              <w:fldChar w:fldCharType="begin"/>
            </w:r>
            <w:r>
              <w:rPr>
                <w:noProof/>
                <w:webHidden/>
              </w:rPr>
              <w:instrText xml:space="preserve"> PAGEREF _Toc231987269 \h </w:instrText>
            </w:r>
            <w:r>
              <w:rPr>
                <w:noProof/>
                <w:webHidden/>
              </w:rPr>
            </w:r>
            <w:r>
              <w:rPr>
                <w:noProof/>
                <w:webHidden/>
              </w:rPr>
              <w:fldChar w:fldCharType="separate"/>
            </w:r>
            <w:r>
              <w:rPr>
                <w:noProof/>
                <w:webHidden/>
              </w:rPr>
              <w:t>11</w:t>
            </w:r>
            <w:r>
              <w:rPr>
                <w:noProof/>
                <w:webHidden/>
              </w:rPr>
              <w:fldChar w:fldCharType="end"/>
            </w:r>
          </w:hyperlink>
        </w:p>
        <w:p w14:paraId="6294C3BE" w14:textId="6003492D" w:rsidR="007455E6" w:rsidRDefault="007455E6">
          <w:pPr>
            <w:pStyle w:val="TOC3"/>
            <w:tabs>
              <w:tab w:val="right" w:leader="dot" w:pos="9458"/>
            </w:tabs>
            <w:rPr>
              <w:rFonts w:asciiTheme="minorHAnsi" w:eastAsiaTheme="minorEastAsia" w:hAnsiTheme="minorHAnsi" w:cstheme="minorBidi"/>
              <w:noProof/>
              <w:kern w:val="2"/>
              <w:szCs w:val="24"/>
              <w14:ligatures w14:val="standardContextual"/>
            </w:rPr>
          </w:pPr>
          <w:hyperlink w:anchor="_Toc231987270" w:history="1">
            <w:r w:rsidRPr="008C533E">
              <w:rPr>
                <w:rStyle w:val="Hyperlink"/>
                <w:noProof/>
              </w:rPr>
              <w:t>Conclusions</w:t>
            </w:r>
            <w:r>
              <w:rPr>
                <w:noProof/>
                <w:webHidden/>
              </w:rPr>
              <w:tab/>
            </w:r>
            <w:r>
              <w:rPr>
                <w:noProof/>
                <w:webHidden/>
              </w:rPr>
              <w:fldChar w:fldCharType="begin"/>
            </w:r>
            <w:r>
              <w:rPr>
                <w:noProof/>
                <w:webHidden/>
              </w:rPr>
              <w:instrText xml:space="preserve"> PAGEREF _Toc231987270 \h </w:instrText>
            </w:r>
            <w:r>
              <w:rPr>
                <w:noProof/>
                <w:webHidden/>
              </w:rPr>
            </w:r>
            <w:r>
              <w:rPr>
                <w:noProof/>
                <w:webHidden/>
              </w:rPr>
              <w:fldChar w:fldCharType="separate"/>
            </w:r>
            <w:r>
              <w:rPr>
                <w:noProof/>
                <w:webHidden/>
              </w:rPr>
              <w:t>11</w:t>
            </w:r>
            <w:r>
              <w:rPr>
                <w:noProof/>
                <w:webHidden/>
              </w:rPr>
              <w:fldChar w:fldCharType="end"/>
            </w:r>
          </w:hyperlink>
        </w:p>
        <w:p w14:paraId="00264B6F" w14:textId="23B3C426" w:rsidR="007455E6" w:rsidRDefault="007455E6">
          <w:pPr>
            <w:pStyle w:val="TOC3"/>
            <w:tabs>
              <w:tab w:val="right" w:leader="dot" w:pos="9458"/>
            </w:tabs>
            <w:rPr>
              <w:rFonts w:asciiTheme="minorHAnsi" w:eastAsiaTheme="minorEastAsia" w:hAnsiTheme="minorHAnsi" w:cstheme="minorBidi"/>
              <w:noProof/>
              <w:kern w:val="2"/>
              <w:szCs w:val="24"/>
              <w14:ligatures w14:val="standardContextual"/>
            </w:rPr>
          </w:pPr>
          <w:hyperlink w:anchor="_Toc231987271" w:history="1">
            <w:r w:rsidRPr="008C533E">
              <w:rPr>
                <w:rStyle w:val="Hyperlink"/>
                <w:noProof/>
              </w:rPr>
              <w:t>Recommendations</w:t>
            </w:r>
            <w:r>
              <w:rPr>
                <w:noProof/>
                <w:webHidden/>
              </w:rPr>
              <w:tab/>
            </w:r>
            <w:r>
              <w:rPr>
                <w:noProof/>
                <w:webHidden/>
              </w:rPr>
              <w:fldChar w:fldCharType="begin"/>
            </w:r>
            <w:r>
              <w:rPr>
                <w:noProof/>
                <w:webHidden/>
              </w:rPr>
              <w:instrText xml:space="preserve"> PAGEREF _Toc231987271 \h </w:instrText>
            </w:r>
            <w:r>
              <w:rPr>
                <w:noProof/>
                <w:webHidden/>
              </w:rPr>
            </w:r>
            <w:r>
              <w:rPr>
                <w:noProof/>
                <w:webHidden/>
              </w:rPr>
              <w:fldChar w:fldCharType="separate"/>
            </w:r>
            <w:r>
              <w:rPr>
                <w:noProof/>
                <w:webHidden/>
              </w:rPr>
              <w:t>11</w:t>
            </w:r>
            <w:r>
              <w:rPr>
                <w:noProof/>
                <w:webHidden/>
              </w:rPr>
              <w:fldChar w:fldCharType="end"/>
            </w:r>
          </w:hyperlink>
        </w:p>
        <w:p w14:paraId="58289B05" w14:textId="2C31FC11" w:rsidR="007455E6" w:rsidRDefault="007455E6">
          <w:pPr>
            <w:pStyle w:val="TOC2"/>
            <w:tabs>
              <w:tab w:val="right" w:leader="dot" w:pos="9458"/>
            </w:tabs>
            <w:rPr>
              <w:rFonts w:asciiTheme="minorHAnsi" w:eastAsiaTheme="minorEastAsia" w:hAnsiTheme="minorHAnsi" w:cstheme="minorBidi"/>
              <w:noProof/>
              <w:kern w:val="2"/>
              <w:szCs w:val="24"/>
              <w14:ligatures w14:val="standardContextual"/>
            </w:rPr>
          </w:pPr>
          <w:hyperlink w:anchor="_Toc231987272" w:history="1">
            <w:r w:rsidRPr="008C533E">
              <w:rPr>
                <w:rStyle w:val="Hyperlink"/>
                <w:noProof/>
              </w:rPr>
              <w:t>Notes</w:t>
            </w:r>
            <w:r>
              <w:rPr>
                <w:noProof/>
                <w:webHidden/>
              </w:rPr>
              <w:tab/>
            </w:r>
            <w:r>
              <w:rPr>
                <w:noProof/>
                <w:webHidden/>
              </w:rPr>
              <w:fldChar w:fldCharType="begin"/>
            </w:r>
            <w:r>
              <w:rPr>
                <w:noProof/>
                <w:webHidden/>
              </w:rPr>
              <w:instrText xml:space="preserve"> PAGEREF _Toc231987272 \h </w:instrText>
            </w:r>
            <w:r>
              <w:rPr>
                <w:noProof/>
                <w:webHidden/>
              </w:rPr>
            </w:r>
            <w:r>
              <w:rPr>
                <w:noProof/>
                <w:webHidden/>
              </w:rPr>
              <w:fldChar w:fldCharType="separate"/>
            </w:r>
            <w:r>
              <w:rPr>
                <w:noProof/>
                <w:webHidden/>
              </w:rPr>
              <w:t>11</w:t>
            </w:r>
            <w:r>
              <w:rPr>
                <w:noProof/>
                <w:webHidden/>
              </w:rPr>
              <w:fldChar w:fldCharType="end"/>
            </w:r>
          </w:hyperlink>
        </w:p>
        <w:p w14:paraId="5AE810DE" w14:textId="77CE450A" w:rsidR="00FE690C" w:rsidRPr="009A0A9C" w:rsidRDefault="005177F3" w:rsidP="009A0A9C">
          <w:pPr>
            <w:pStyle w:val="TOC2"/>
            <w:tabs>
              <w:tab w:val="right" w:leader="dot" w:pos="9465"/>
            </w:tabs>
            <w:rPr>
              <w:noProof/>
              <w:color w:val="D2002E" w:themeColor="hyperlink"/>
              <w:kern w:val="2"/>
              <w:u w:val="single"/>
              <w14:ligatures w14:val="standardContextual"/>
            </w:rPr>
          </w:pPr>
          <w:r>
            <w:fldChar w:fldCharType="end"/>
          </w:r>
        </w:p>
      </w:sdtContent>
    </w:sdt>
    <w:bookmarkStart w:id="1" w:name="_Toc411949762" w:displacedByCustomXml="prev"/>
    <w:bookmarkStart w:id="2" w:name="_Toc411949761" w:displacedByCustomXml="prev"/>
    <w:p w14:paraId="5AE0F242" w14:textId="2453E23B" w:rsidR="00FD3C55" w:rsidRDefault="00CD7BA5" w:rsidP="00FD3C55">
      <w:pPr>
        <w:pStyle w:val="Heading1"/>
      </w:pPr>
      <w:bookmarkStart w:id="3" w:name="_Toc231987243"/>
      <w:r>
        <w:t>Executive Summary</w:t>
      </w:r>
      <w:bookmarkEnd w:id="3"/>
    </w:p>
    <w:p w14:paraId="1A6631D3" w14:textId="1EC104E3" w:rsidR="00C22F88" w:rsidRDefault="00281A07" w:rsidP="00C22F88">
      <w:r w:rsidRPr="00281A07">
        <w:t xml:space="preserve">This evaluation </w:t>
      </w:r>
      <w:r>
        <w:t>looks at</w:t>
      </w:r>
      <w:r w:rsidRPr="00281A07">
        <w:t xml:space="preserve"> student engagement with Blackbullion across the 2022/23 and 2023/24 academic years, focusing on whether the financial education platform supports increased confidence in money management and whether uptake reflects the needs of A</w:t>
      </w:r>
      <w:r w:rsidR="00727728">
        <w:t xml:space="preserve">ccess and </w:t>
      </w:r>
      <w:r w:rsidRPr="00281A07">
        <w:t>P</w:t>
      </w:r>
      <w:r w:rsidR="00727728">
        <w:t xml:space="preserve">articipation </w:t>
      </w:r>
      <w:r w:rsidRPr="00281A07">
        <w:t>P</w:t>
      </w:r>
      <w:r w:rsidR="00727728">
        <w:t>lan (APP)</w:t>
      </w:r>
      <w:r w:rsidRPr="00281A07">
        <w:t xml:space="preserve"> priority groups. Blackbullion provides students with online learning pathways designed to strengthen financial knowledge, reduce money</w:t>
      </w:r>
      <w:r w:rsidRPr="00281A07">
        <w:rPr>
          <w:rFonts w:ascii="Cambria Math" w:hAnsi="Cambria Math" w:cs="Cambria Math"/>
        </w:rPr>
        <w:t>‑</w:t>
      </w:r>
      <w:r w:rsidRPr="00281A07">
        <w:t>related anxiety and promote positive financial behaviours</w:t>
      </w:r>
      <w:r w:rsidR="00727728">
        <w:rPr>
          <w:rFonts w:cs="Arial"/>
        </w:rPr>
        <w:t xml:space="preserve">, </w:t>
      </w:r>
      <w:r w:rsidRPr="00281A07">
        <w:t>factors known to influence attainment and student success.</w:t>
      </w:r>
    </w:p>
    <w:p w14:paraId="280BDC33" w14:textId="027A2132" w:rsidR="007471EB" w:rsidRDefault="007471EB" w:rsidP="00C22F88">
      <w:r w:rsidRPr="007471EB">
        <w:t>Engagement data shows that Blackbullion is used by students across a wide range of levels, fee statuses and demographic groups, with particularly strong uptake among home undergraduates.</w:t>
      </w:r>
    </w:p>
    <w:p w14:paraId="61B4F172" w14:textId="314C1030" w:rsidR="003C6C0A" w:rsidRPr="003C6C0A" w:rsidRDefault="003C6C0A" w:rsidP="003C6C0A">
      <w:r w:rsidRPr="003C6C0A">
        <w:t>Self</w:t>
      </w:r>
      <w:r w:rsidRPr="003C6C0A">
        <w:noBreakHyphen/>
        <w:t>reported confidence data from the Student Financial Support Survey shows that most students feel more confident about managing their finances after using the platform. While this evaluation is Type 1 and cannot establish causality, the positive reflections points to Blackbullion having a constructive perceived impact on students' financial wellbeing.</w:t>
      </w:r>
    </w:p>
    <w:p w14:paraId="56360286" w14:textId="008BAB1A" w:rsidR="00401293" w:rsidRPr="00401293" w:rsidRDefault="00401293" w:rsidP="00401293">
      <w:r w:rsidRPr="00401293">
        <w:t xml:space="preserve">Overall, the evaluation suggests that Blackbullion provides meaningful support for students and contributes positively to the University’s Access and Participation </w:t>
      </w:r>
      <w:r>
        <w:t xml:space="preserve">Plan </w:t>
      </w:r>
      <w:r w:rsidRPr="00401293">
        <w:t xml:space="preserve">objectives. </w:t>
      </w:r>
    </w:p>
    <w:p w14:paraId="06C26D93" w14:textId="77777777" w:rsidR="003C6C0A" w:rsidRDefault="003C6C0A" w:rsidP="00C22F88"/>
    <w:p w14:paraId="66D1FEF1" w14:textId="69CC756B" w:rsidR="0047112C" w:rsidRDefault="005F0456" w:rsidP="0047112C">
      <w:pPr>
        <w:pStyle w:val="Heading1"/>
      </w:pPr>
      <w:bookmarkStart w:id="4" w:name="_Toc231987244"/>
      <w:r>
        <w:t>Introduction</w:t>
      </w:r>
      <w:bookmarkEnd w:id="4"/>
    </w:p>
    <w:p w14:paraId="05A0B803" w14:textId="272C094C" w:rsidR="00AA47AB" w:rsidRDefault="005F0456" w:rsidP="00DD424C">
      <w:pPr>
        <w:pStyle w:val="Heading3"/>
      </w:pPr>
      <w:bookmarkStart w:id="5" w:name="_Toc231987245"/>
      <w:bookmarkEnd w:id="2"/>
      <w:bookmarkEnd w:id="1"/>
      <w:r>
        <w:t>R</w:t>
      </w:r>
      <w:r w:rsidR="0023174D">
        <w:t>ationale</w:t>
      </w:r>
      <w:bookmarkEnd w:id="5"/>
    </w:p>
    <w:p w14:paraId="71AED144" w14:textId="62582405" w:rsidR="000168DE" w:rsidRDefault="002656ED" w:rsidP="002656ED">
      <w:bookmarkStart w:id="6" w:name="_Toc21085139"/>
      <w:bookmarkStart w:id="7" w:name="_Toc411949764"/>
      <w:r w:rsidRPr="002656ED">
        <w:t xml:space="preserve">Financial burdens disproportionately affect IMDQ1 and FSM students. This can cause worry for students, which can impact on their studies. Additionally, it can mean that these students take on additional part-time work during term-time compared to other students. </w:t>
      </w:r>
      <w:r w:rsidRPr="002656ED">
        <w:lastRenderedPageBreak/>
        <w:t>Additional demands on students’ time caused by term-time working and the impact of financial anxiety are understood to negatively impact degree attainment.</w:t>
      </w:r>
    </w:p>
    <w:p w14:paraId="79301531" w14:textId="191C9D81" w:rsidR="009E20C3" w:rsidRDefault="00283B50" w:rsidP="00DD424C">
      <w:pPr>
        <w:pStyle w:val="Heading3"/>
      </w:pPr>
      <w:bookmarkStart w:id="8" w:name="_Toc231987246"/>
      <w:r>
        <w:t>Intervention</w:t>
      </w:r>
      <w:bookmarkEnd w:id="8"/>
    </w:p>
    <w:p w14:paraId="1AF44A9D" w14:textId="48631C30" w:rsidR="009E20C3" w:rsidRDefault="0098489A" w:rsidP="0098489A">
      <w:r w:rsidRPr="0098489A">
        <w:t xml:space="preserve">Students have access to Blackbullion, a financial resource where students can complete courses to increase their financial knowledge and, in turn, confidence. </w:t>
      </w:r>
    </w:p>
    <w:p w14:paraId="79D32F4F" w14:textId="0B7BB17F" w:rsidR="00283B50" w:rsidRDefault="00283B50" w:rsidP="00DD424C">
      <w:pPr>
        <w:pStyle w:val="Heading3"/>
      </w:pPr>
      <w:bookmarkStart w:id="9" w:name="_Toc231987247"/>
      <w:r>
        <w:t>Context</w:t>
      </w:r>
      <w:bookmarkEnd w:id="9"/>
    </w:p>
    <w:p w14:paraId="35CAD48C" w14:textId="4A0DC963" w:rsidR="00283B50" w:rsidRDefault="003E3ECF" w:rsidP="003E3ECF">
      <w:r w:rsidRPr="003E3ECF">
        <w:t>The University of Reading partnered with Blackbullion in Autumn 2019 to enhance the financial education and wellbeing for its students. This collaboration aimed to provide students with the tools and knowledge they need to manage their finances effectively throughout their university journey and beyond. </w:t>
      </w:r>
    </w:p>
    <w:p w14:paraId="23551521" w14:textId="541355A5" w:rsidR="00283B50" w:rsidRDefault="00283B50" w:rsidP="00DD424C">
      <w:pPr>
        <w:pStyle w:val="Heading3"/>
      </w:pPr>
      <w:bookmarkStart w:id="10" w:name="_Toc231987248"/>
      <w:r>
        <w:t>Link to Access &amp; Participation Plan (APP)</w:t>
      </w:r>
      <w:bookmarkEnd w:id="10"/>
    </w:p>
    <w:p w14:paraId="12184B1D" w14:textId="7AF653A2" w:rsidR="00283B50" w:rsidRDefault="00E0097C" w:rsidP="00D02994">
      <w:r w:rsidRPr="00E0097C">
        <w:t>Eliminate degree outcome gaps that correlate with ethnicity and socio-economic disadvantage by 2030.</w:t>
      </w:r>
    </w:p>
    <w:p w14:paraId="56A9764B" w14:textId="416BAF19" w:rsidR="00B47814" w:rsidRDefault="00B47814" w:rsidP="00B47814">
      <w:pPr>
        <w:pStyle w:val="Heading3"/>
      </w:pPr>
      <w:bookmarkStart w:id="11" w:name="_Toc231987249"/>
      <w:r>
        <w:t>Previous evaluation</w:t>
      </w:r>
      <w:bookmarkEnd w:id="11"/>
    </w:p>
    <w:p w14:paraId="15FBD53C" w14:textId="6FCF6001" w:rsidR="009E20C3" w:rsidRDefault="00D02994" w:rsidP="00DD43FF">
      <w:r>
        <w:t>Not applicable</w:t>
      </w:r>
    </w:p>
    <w:p w14:paraId="4CEC2194" w14:textId="6AFCCE42" w:rsidR="00F653EB" w:rsidRDefault="00F653EB" w:rsidP="00F653EB">
      <w:pPr>
        <w:pStyle w:val="Heading1"/>
      </w:pPr>
      <w:bookmarkStart w:id="12" w:name="_Toc231987250"/>
      <w:r>
        <w:t>Methodology</w:t>
      </w:r>
      <w:bookmarkEnd w:id="12"/>
    </w:p>
    <w:p w14:paraId="19D1110C" w14:textId="506980D7" w:rsidR="00F653EB" w:rsidRDefault="00F653EB" w:rsidP="00DD424C">
      <w:pPr>
        <w:pStyle w:val="Heading3"/>
      </w:pPr>
      <w:bookmarkStart w:id="13" w:name="_Toc231987251"/>
      <w:r>
        <w:t xml:space="preserve">Research </w:t>
      </w:r>
      <w:r w:rsidR="005554E1">
        <w:t>q</w:t>
      </w:r>
      <w:r>
        <w:t>uestions</w:t>
      </w:r>
      <w:bookmarkEnd w:id="13"/>
    </w:p>
    <w:p w14:paraId="6ACA6D99" w14:textId="4906983A" w:rsidR="00890780" w:rsidRDefault="00890780" w:rsidP="00890780">
      <w:pPr>
        <w:numPr>
          <w:ilvl w:val="0"/>
          <w:numId w:val="17"/>
        </w:numPr>
      </w:pPr>
      <w:r w:rsidRPr="00890780">
        <w:t xml:space="preserve">Does completing </w:t>
      </w:r>
      <w:r w:rsidR="002A5DAA" w:rsidRPr="00890780">
        <w:t>Blackbullion</w:t>
      </w:r>
      <w:r w:rsidRPr="00890780">
        <w:t xml:space="preserve"> courses lead to self-reported increased confidence around money management?</w:t>
      </w:r>
    </w:p>
    <w:p w14:paraId="0487AA84" w14:textId="7BF9C1FE" w:rsidR="00F653EB" w:rsidRDefault="00803160" w:rsidP="00683493">
      <w:pPr>
        <w:numPr>
          <w:ilvl w:val="0"/>
          <w:numId w:val="17"/>
        </w:numPr>
      </w:pPr>
      <w:r>
        <w:t xml:space="preserve">Which students are accessing </w:t>
      </w:r>
      <w:r w:rsidR="002A5DAA">
        <w:t>Blackbullion</w:t>
      </w:r>
      <w:r>
        <w:t>? Is it correctly targeted?</w:t>
      </w:r>
    </w:p>
    <w:p w14:paraId="708E8257" w14:textId="2CFD5474" w:rsidR="00F653EB" w:rsidRDefault="00F653EB" w:rsidP="00DD424C">
      <w:pPr>
        <w:pStyle w:val="Heading3"/>
      </w:pPr>
      <w:bookmarkStart w:id="14" w:name="_Toc231987252"/>
      <w:r>
        <w:t>Participants</w:t>
      </w:r>
      <w:bookmarkEnd w:id="14"/>
    </w:p>
    <w:p w14:paraId="1F470CB9" w14:textId="1492F19C" w:rsidR="002A5DAA" w:rsidRDefault="002A5DAA" w:rsidP="002A5DAA">
      <w:r>
        <w:t>Students who complete money management courses on Blackbullion. These students are self-selecting and we will be able to see the number of students who completed a course. The results will be averaged across participants.</w:t>
      </w:r>
    </w:p>
    <w:p w14:paraId="262B3FB0" w14:textId="298E5B5E" w:rsidR="00F653EB" w:rsidRDefault="002A5DAA" w:rsidP="002A5DAA">
      <w:r>
        <w:t>Although this activity is not specifically targeted to IMD Q1 students, making this resource and support available is highly likely to benefit these students, as due to their financial situation, they may have more financial concerns. In this way, Black</w:t>
      </w:r>
      <w:r w:rsidR="005C5FCB">
        <w:t>b</w:t>
      </w:r>
      <w:r>
        <w:t>ullion contributes to the intervention strategy.</w:t>
      </w:r>
    </w:p>
    <w:p w14:paraId="0D9DC1B5" w14:textId="6C630CC2" w:rsidR="00F653EB" w:rsidRDefault="00F653EB" w:rsidP="00DD424C">
      <w:pPr>
        <w:pStyle w:val="Heading3"/>
      </w:pPr>
      <w:bookmarkStart w:id="15" w:name="_Toc231987253"/>
      <w:r>
        <w:t>Data collection</w:t>
      </w:r>
      <w:bookmarkEnd w:id="15"/>
    </w:p>
    <w:p w14:paraId="781CEEE1" w14:textId="4ABF140F" w:rsidR="00F653EB" w:rsidRDefault="00F653EB" w:rsidP="00F653EB"/>
    <w:tbl>
      <w:tblPr>
        <w:tblStyle w:val="TableGrid"/>
        <w:tblW w:w="8626" w:type="dxa"/>
        <w:tblLook w:val="04A0" w:firstRow="1" w:lastRow="0" w:firstColumn="1" w:lastColumn="0" w:noHBand="0" w:noVBand="1"/>
      </w:tblPr>
      <w:tblGrid>
        <w:gridCol w:w="4313"/>
        <w:gridCol w:w="4313"/>
      </w:tblGrid>
      <w:tr w:rsidR="005C5FCB" w:rsidRPr="00081CCC" w14:paraId="7BAA23F8" w14:textId="77777777" w:rsidTr="005C5FCB">
        <w:trPr>
          <w:trHeight w:val="440"/>
        </w:trPr>
        <w:tc>
          <w:tcPr>
            <w:tcW w:w="4313" w:type="dxa"/>
          </w:tcPr>
          <w:p w14:paraId="2B99AE8E" w14:textId="24640FA7" w:rsidR="005C5FCB" w:rsidRPr="00081CCC" w:rsidRDefault="005C5FCB">
            <w:pPr>
              <w:pStyle w:val="NoSpacing"/>
              <w:rPr>
                <w:rFonts w:ascii="Arial" w:hAnsi="Arial" w:cs="Arial"/>
                <w:b/>
                <w:bCs/>
                <w:sz w:val="24"/>
                <w:szCs w:val="24"/>
              </w:rPr>
            </w:pPr>
            <w:r>
              <w:rPr>
                <w:rFonts w:ascii="Arial" w:hAnsi="Arial" w:cs="Arial"/>
                <w:b/>
                <w:bCs/>
                <w:sz w:val="24"/>
                <w:szCs w:val="24"/>
              </w:rPr>
              <w:t>D</w:t>
            </w:r>
            <w:r w:rsidRPr="00081CCC">
              <w:rPr>
                <w:rFonts w:ascii="Arial" w:hAnsi="Arial" w:cs="Arial"/>
                <w:b/>
                <w:bCs/>
                <w:sz w:val="24"/>
                <w:szCs w:val="24"/>
              </w:rPr>
              <w:t>ata collected</w:t>
            </w:r>
          </w:p>
        </w:tc>
        <w:tc>
          <w:tcPr>
            <w:tcW w:w="4313" w:type="dxa"/>
          </w:tcPr>
          <w:p w14:paraId="41CA381B" w14:textId="5A68C14B" w:rsidR="005C5FCB" w:rsidRPr="00081CCC" w:rsidRDefault="005C5FCB">
            <w:pPr>
              <w:pStyle w:val="NoSpacing"/>
              <w:rPr>
                <w:rFonts w:ascii="Arial" w:hAnsi="Arial" w:cs="Arial"/>
                <w:b/>
                <w:bCs/>
                <w:sz w:val="24"/>
                <w:szCs w:val="24"/>
              </w:rPr>
            </w:pPr>
            <w:r>
              <w:rPr>
                <w:rFonts w:ascii="Arial" w:hAnsi="Arial" w:cs="Arial"/>
                <w:b/>
                <w:bCs/>
                <w:sz w:val="24"/>
                <w:szCs w:val="24"/>
              </w:rPr>
              <w:t>I</w:t>
            </w:r>
            <w:r w:rsidRPr="00081CCC">
              <w:rPr>
                <w:rFonts w:ascii="Arial" w:hAnsi="Arial" w:cs="Arial"/>
                <w:b/>
                <w:bCs/>
                <w:sz w:val="24"/>
                <w:szCs w:val="24"/>
              </w:rPr>
              <w:t>nstrument or method</w:t>
            </w:r>
          </w:p>
        </w:tc>
      </w:tr>
      <w:tr w:rsidR="005C5FCB" w:rsidRPr="00081CCC" w14:paraId="1099E04D" w14:textId="77777777" w:rsidTr="005C5FCB">
        <w:trPr>
          <w:trHeight w:val="416"/>
        </w:trPr>
        <w:tc>
          <w:tcPr>
            <w:tcW w:w="4313" w:type="dxa"/>
          </w:tcPr>
          <w:p w14:paraId="39C5153D" w14:textId="77777777" w:rsidR="005C5FCB" w:rsidRPr="00081CCC" w:rsidRDefault="005C5FCB">
            <w:pPr>
              <w:pStyle w:val="NoSpacing"/>
              <w:rPr>
                <w:rFonts w:ascii="Arial" w:hAnsi="Arial" w:cs="Arial"/>
                <w:b/>
                <w:bCs/>
                <w:sz w:val="24"/>
                <w:szCs w:val="24"/>
              </w:rPr>
            </w:pPr>
            <w:r w:rsidRPr="00081CCC">
              <w:rPr>
                <w:rFonts w:ascii="Arial" w:hAnsi="Arial" w:cs="Arial"/>
                <w:b/>
                <w:bCs/>
                <w:sz w:val="24"/>
                <w:szCs w:val="24"/>
              </w:rPr>
              <w:t>Impact on confidence</w:t>
            </w:r>
          </w:p>
        </w:tc>
        <w:tc>
          <w:tcPr>
            <w:tcW w:w="4313" w:type="dxa"/>
          </w:tcPr>
          <w:p w14:paraId="76BC31A3" w14:textId="77777777" w:rsidR="005C5FCB" w:rsidRDefault="005C5FCB">
            <w:pPr>
              <w:pStyle w:val="NoSpacing"/>
              <w:rPr>
                <w:rFonts w:ascii="Arial" w:hAnsi="Arial" w:cs="Arial"/>
                <w:sz w:val="24"/>
                <w:szCs w:val="24"/>
              </w:rPr>
            </w:pPr>
            <w:r>
              <w:rPr>
                <w:rFonts w:ascii="Arial" w:hAnsi="Arial" w:cs="Arial"/>
                <w:sz w:val="24"/>
                <w:szCs w:val="24"/>
              </w:rPr>
              <w:t xml:space="preserve">[As part of the bursary survey] </w:t>
            </w:r>
          </w:p>
          <w:p w14:paraId="58CC96C2" w14:textId="19B959F1" w:rsidR="005C5FCB" w:rsidRPr="00081CCC" w:rsidRDefault="005C5FCB">
            <w:pPr>
              <w:pStyle w:val="NoSpacing"/>
              <w:rPr>
                <w:rFonts w:ascii="Arial" w:hAnsi="Arial" w:cs="Arial"/>
                <w:sz w:val="24"/>
                <w:szCs w:val="24"/>
              </w:rPr>
            </w:pPr>
            <w:r w:rsidRPr="00081CCC">
              <w:rPr>
                <w:rFonts w:ascii="Arial" w:hAnsi="Arial" w:cs="Arial"/>
                <w:sz w:val="24"/>
                <w:szCs w:val="24"/>
              </w:rPr>
              <w:lastRenderedPageBreak/>
              <w:t>After registering to use blackbullion.com, how did using it affect your confidence about managing your finances?</w:t>
            </w:r>
          </w:p>
        </w:tc>
      </w:tr>
      <w:tr w:rsidR="005C5FCB" w:rsidRPr="00081CCC" w14:paraId="3BF805AA" w14:textId="77777777" w:rsidTr="005C5FCB">
        <w:trPr>
          <w:trHeight w:val="416"/>
        </w:trPr>
        <w:tc>
          <w:tcPr>
            <w:tcW w:w="4313" w:type="dxa"/>
          </w:tcPr>
          <w:p w14:paraId="7A3E931B" w14:textId="77777777" w:rsidR="005C5FCB" w:rsidRPr="00081CCC" w:rsidRDefault="005C5FCB">
            <w:pPr>
              <w:pStyle w:val="NoSpacing"/>
              <w:rPr>
                <w:rFonts w:ascii="Arial" w:hAnsi="Arial" w:cs="Arial"/>
                <w:b/>
                <w:bCs/>
                <w:sz w:val="24"/>
                <w:szCs w:val="24"/>
              </w:rPr>
            </w:pPr>
            <w:r w:rsidRPr="00081CCC">
              <w:rPr>
                <w:rFonts w:ascii="Arial" w:hAnsi="Arial" w:cs="Arial"/>
                <w:b/>
                <w:bCs/>
                <w:sz w:val="24"/>
                <w:szCs w:val="24"/>
              </w:rPr>
              <w:lastRenderedPageBreak/>
              <w:t>Demographic information of Blackbullion users</w:t>
            </w:r>
          </w:p>
        </w:tc>
        <w:tc>
          <w:tcPr>
            <w:tcW w:w="4313" w:type="dxa"/>
          </w:tcPr>
          <w:p w14:paraId="4D9E684C" w14:textId="3D807549" w:rsidR="005C5FCB" w:rsidRPr="00081CCC" w:rsidRDefault="005C5FCB">
            <w:pPr>
              <w:pStyle w:val="NoSpacing"/>
              <w:rPr>
                <w:rFonts w:ascii="Arial" w:hAnsi="Arial" w:cs="Arial"/>
                <w:sz w:val="24"/>
                <w:szCs w:val="24"/>
              </w:rPr>
            </w:pPr>
            <w:r w:rsidRPr="00081CCC">
              <w:rPr>
                <w:rFonts w:ascii="Arial" w:hAnsi="Arial" w:cs="Arial"/>
                <w:sz w:val="24"/>
                <w:szCs w:val="24"/>
              </w:rPr>
              <w:t>Download of users from Blackbullion then strategy &amp; planning pull together demographic summary – to tell us whether the target students are using the service</w:t>
            </w:r>
          </w:p>
        </w:tc>
      </w:tr>
    </w:tbl>
    <w:p w14:paraId="1E1928B9" w14:textId="77777777" w:rsidR="00AA2027" w:rsidRDefault="00AA2027" w:rsidP="00F653EB"/>
    <w:p w14:paraId="2EED61B8" w14:textId="63ABB254" w:rsidR="00F653EB" w:rsidRDefault="00F653EB" w:rsidP="00DD424C">
      <w:pPr>
        <w:pStyle w:val="Heading3"/>
      </w:pPr>
      <w:bookmarkStart w:id="16" w:name="_Toc231987254"/>
      <w:r>
        <w:t>Ethics and Data Security</w:t>
      </w:r>
      <w:bookmarkEnd w:id="16"/>
    </w:p>
    <w:p w14:paraId="63CA9167" w14:textId="2EBB10C5" w:rsidR="00F653EB" w:rsidRDefault="00593EF4" w:rsidP="00F653EB">
      <w:r w:rsidRPr="00593EF4">
        <w:t>All participants will be aged over 18 and data collection will follow standard ethics procedures.</w:t>
      </w:r>
    </w:p>
    <w:p w14:paraId="754AD75B" w14:textId="6863AD95" w:rsidR="005554E1" w:rsidRDefault="005554E1" w:rsidP="00DD424C">
      <w:pPr>
        <w:pStyle w:val="Heading3"/>
      </w:pPr>
      <w:bookmarkStart w:id="17" w:name="_Toc231987255"/>
      <w:r>
        <w:t>Data analysis</w:t>
      </w:r>
      <w:bookmarkEnd w:id="17"/>
    </w:p>
    <w:p w14:paraId="5334B6EB" w14:textId="56035B68" w:rsidR="005554E1" w:rsidRDefault="005554E1" w:rsidP="005554E1"/>
    <w:tbl>
      <w:tblPr>
        <w:tblStyle w:val="TableGrid"/>
        <w:tblW w:w="8775" w:type="dxa"/>
        <w:tblLook w:val="04A0" w:firstRow="1" w:lastRow="0" w:firstColumn="1" w:lastColumn="0" w:noHBand="0" w:noVBand="1"/>
      </w:tblPr>
      <w:tblGrid>
        <w:gridCol w:w="3511"/>
        <w:gridCol w:w="5264"/>
      </w:tblGrid>
      <w:tr w:rsidR="009F758E" w:rsidRPr="00081CCC" w14:paraId="0A2FFA41" w14:textId="77777777" w:rsidTr="008503A6">
        <w:trPr>
          <w:trHeight w:val="844"/>
        </w:trPr>
        <w:tc>
          <w:tcPr>
            <w:tcW w:w="3511" w:type="dxa"/>
          </w:tcPr>
          <w:p w14:paraId="03BA83A8" w14:textId="4046B059" w:rsidR="009F758E" w:rsidRPr="00081CCC" w:rsidRDefault="009F758E">
            <w:pPr>
              <w:pStyle w:val="NoSpacing"/>
              <w:rPr>
                <w:rFonts w:ascii="Arial" w:hAnsi="Arial" w:cs="Arial"/>
                <w:b/>
                <w:bCs/>
                <w:sz w:val="24"/>
                <w:szCs w:val="24"/>
              </w:rPr>
            </w:pPr>
            <w:r w:rsidRPr="00081CCC">
              <w:rPr>
                <w:rFonts w:ascii="Arial" w:hAnsi="Arial" w:cs="Arial"/>
                <w:b/>
                <w:bCs/>
                <w:sz w:val="24"/>
                <w:szCs w:val="24"/>
              </w:rPr>
              <w:t>Data collected</w:t>
            </w:r>
          </w:p>
        </w:tc>
        <w:tc>
          <w:tcPr>
            <w:tcW w:w="5264" w:type="dxa"/>
          </w:tcPr>
          <w:p w14:paraId="25596839" w14:textId="290C8948" w:rsidR="009F758E" w:rsidRPr="00081CCC" w:rsidRDefault="009F758E">
            <w:pPr>
              <w:pStyle w:val="NoSpacing"/>
              <w:rPr>
                <w:rFonts w:ascii="Arial" w:hAnsi="Arial" w:cs="Arial"/>
                <w:b/>
                <w:bCs/>
                <w:sz w:val="24"/>
                <w:szCs w:val="24"/>
              </w:rPr>
            </w:pPr>
            <w:r>
              <w:rPr>
                <w:rFonts w:ascii="Arial" w:hAnsi="Arial" w:cs="Arial"/>
                <w:b/>
                <w:bCs/>
                <w:sz w:val="24"/>
                <w:szCs w:val="24"/>
              </w:rPr>
              <w:t>A</w:t>
            </w:r>
            <w:r w:rsidRPr="00081CCC">
              <w:rPr>
                <w:rFonts w:ascii="Arial" w:hAnsi="Arial" w:cs="Arial"/>
                <w:b/>
                <w:bCs/>
                <w:sz w:val="24"/>
                <w:szCs w:val="24"/>
              </w:rPr>
              <w:t>nalysis done on this data</w:t>
            </w:r>
            <w:r w:rsidR="008B6BCB">
              <w:rPr>
                <w:rFonts w:ascii="Arial" w:hAnsi="Arial" w:cs="Arial"/>
                <w:b/>
                <w:bCs/>
                <w:sz w:val="24"/>
                <w:szCs w:val="24"/>
              </w:rPr>
              <w:t>.</w:t>
            </w:r>
          </w:p>
        </w:tc>
      </w:tr>
      <w:tr w:rsidR="009F758E" w:rsidRPr="00081CCC" w14:paraId="1E98A516" w14:textId="77777777" w:rsidTr="008503A6">
        <w:trPr>
          <w:trHeight w:val="396"/>
        </w:trPr>
        <w:tc>
          <w:tcPr>
            <w:tcW w:w="3511" w:type="dxa"/>
          </w:tcPr>
          <w:p w14:paraId="6E00B836" w14:textId="77777777" w:rsidR="009F758E" w:rsidRPr="00081CCC" w:rsidRDefault="009F758E">
            <w:pPr>
              <w:pStyle w:val="NoSpacing"/>
              <w:rPr>
                <w:rFonts w:ascii="Arial" w:hAnsi="Arial" w:cs="Arial"/>
                <w:b/>
                <w:bCs/>
                <w:sz w:val="24"/>
                <w:szCs w:val="24"/>
              </w:rPr>
            </w:pPr>
            <w:r w:rsidRPr="00081CCC">
              <w:rPr>
                <w:rFonts w:ascii="Arial" w:hAnsi="Arial" w:cs="Arial"/>
                <w:b/>
                <w:bCs/>
                <w:sz w:val="24"/>
                <w:szCs w:val="24"/>
              </w:rPr>
              <w:t>Impact on confidence</w:t>
            </w:r>
          </w:p>
        </w:tc>
        <w:tc>
          <w:tcPr>
            <w:tcW w:w="5264" w:type="dxa"/>
          </w:tcPr>
          <w:p w14:paraId="2CA7EF99" w14:textId="0104F2ED" w:rsidR="009F758E" w:rsidRPr="00081CCC" w:rsidRDefault="009F758E">
            <w:pPr>
              <w:pStyle w:val="NoSpacing"/>
              <w:rPr>
                <w:rFonts w:ascii="Arial" w:hAnsi="Arial" w:cs="Arial"/>
                <w:sz w:val="24"/>
                <w:szCs w:val="24"/>
              </w:rPr>
            </w:pPr>
            <w:r w:rsidRPr="00081CCC">
              <w:rPr>
                <w:rFonts w:ascii="Arial" w:hAnsi="Arial" w:cs="Arial"/>
                <w:sz w:val="24"/>
                <w:szCs w:val="24"/>
              </w:rPr>
              <w:t>Summary of responses to survey question. Aim to see high ratings of impact of Blackbullion on confidence.</w:t>
            </w:r>
          </w:p>
        </w:tc>
      </w:tr>
      <w:tr w:rsidR="009F758E" w:rsidRPr="00081CCC" w14:paraId="79EFD349" w14:textId="77777777" w:rsidTr="008503A6">
        <w:trPr>
          <w:trHeight w:val="396"/>
        </w:trPr>
        <w:tc>
          <w:tcPr>
            <w:tcW w:w="3511" w:type="dxa"/>
          </w:tcPr>
          <w:p w14:paraId="61020A17" w14:textId="77777777" w:rsidR="009F758E" w:rsidRPr="00081CCC" w:rsidRDefault="009F758E">
            <w:pPr>
              <w:pStyle w:val="NoSpacing"/>
              <w:rPr>
                <w:rFonts w:ascii="Arial" w:hAnsi="Arial" w:cs="Arial"/>
                <w:b/>
                <w:bCs/>
                <w:sz w:val="24"/>
                <w:szCs w:val="24"/>
              </w:rPr>
            </w:pPr>
            <w:r w:rsidRPr="00081CCC">
              <w:rPr>
                <w:rFonts w:ascii="Arial" w:hAnsi="Arial" w:cs="Arial"/>
                <w:b/>
                <w:bCs/>
                <w:sz w:val="24"/>
                <w:szCs w:val="24"/>
              </w:rPr>
              <w:t>Demographic info</w:t>
            </w:r>
          </w:p>
        </w:tc>
        <w:tc>
          <w:tcPr>
            <w:tcW w:w="5264" w:type="dxa"/>
          </w:tcPr>
          <w:p w14:paraId="264A110A" w14:textId="625EB469" w:rsidR="009F758E" w:rsidRPr="00081CCC" w:rsidRDefault="009F758E">
            <w:pPr>
              <w:pStyle w:val="NoSpacing"/>
              <w:rPr>
                <w:rFonts w:ascii="Arial" w:hAnsi="Arial" w:cs="Arial"/>
                <w:sz w:val="24"/>
                <w:szCs w:val="24"/>
              </w:rPr>
            </w:pPr>
            <w:r w:rsidRPr="00081CCC">
              <w:rPr>
                <w:rFonts w:ascii="Arial" w:hAnsi="Arial" w:cs="Arial"/>
                <w:sz w:val="24"/>
                <w:szCs w:val="24"/>
              </w:rPr>
              <w:t xml:space="preserve">Basic summaries </w:t>
            </w:r>
            <w:r w:rsidR="008B6BCB">
              <w:rPr>
                <w:rFonts w:ascii="Arial" w:hAnsi="Arial" w:cs="Arial"/>
                <w:sz w:val="24"/>
                <w:szCs w:val="24"/>
              </w:rPr>
              <w:t>of who Blackbullion is reaching.</w:t>
            </w:r>
          </w:p>
        </w:tc>
      </w:tr>
    </w:tbl>
    <w:p w14:paraId="5E92F45E" w14:textId="77777777" w:rsidR="00C37AA3" w:rsidRDefault="00C37AA3" w:rsidP="005554E1"/>
    <w:p w14:paraId="7A80A80C" w14:textId="6C2F9D2A" w:rsidR="005554E1" w:rsidRDefault="005554E1" w:rsidP="00DD424C">
      <w:pPr>
        <w:pStyle w:val="Heading3"/>
      </w:pPr>
      <w:bookmarkStart w:id="18" w:name="_Toc231987256"/>
      <w:r>
        <w:t>Type of evaluation</w:t>
      </w:r>
      <w:bookmarkEnd w:id="18"/>
    </w:p>
    <w:p w14:paraId="34BBBC70" w14:textId="58E2C84E" w:rsidR="005554E1" w:rsidRDefault="005554E1" w:rsidP="005554E1">
      <w:r>
        <w:t>T</w:t>
      </w:r>
      <w:r w:rsidR="006A7B9D">
        <w:t>ype 1</w:t>
      </w:r>
      <w:r>
        <w:t xml:space="preserve"> </w:t>
      </w:r>
      <w:r w:rsidR="008503A6">
        <w:t>– single time point surveys and descriptive information about reach and demographics.</w:t>
      </w:r>
    </w:p>
    <w:p w14:paraId="79AD3AD5" w14:textId="34309BE9" w:rsidR="005554E1" w:rsidRDefault="005554E1" w:rsidP="00DD424C">
      <w:pPr>
        <w:pStyle w:val="Heading3"/>
      </w:pPr>
      <w:bookmarkStart w:id="19" w:name="_Toc231987257"/>
      <w:r>
        <w:t>Limitations</w:t>
      </w:r>
      <w:bookmarkEnd w:id="19"/>
    </w:p>
    <w:p w14:paraId="729EB0A8" w14:textId="5CDE3878" w:rsidR="00F653EB" w:rsidRDefault="00EE7797" w:rsidP="00A244A0">
      <w:r w:rsidRPr="00EE7797">
        <w:t>There could be very small numbers of students completing some of the courses on Blackbullion.</w:t>
      </w:r>
    </w:p>
    <w:p w14:paraId="19F4D849" w14:textId="77777777" w:rsidR="00637F70" w:rsidRDefault="00637F70" w:rsidP="31FF623E">
      <w:pPr>
        <w:pStyle w:val="Heading1"/>
        <w:sectPr w:rsidR="00637F70" w:rsidSect="006A118C">
          <w:headerReference w:type="default" r:id="rId11"/>
          <w:footerReference w:type="default" r:id="rId12"/>
          <w:headerReference w:type="first" r:id="rId13"/>
          <w:footerReference w:type="first" r:id="rId14"/>
          <w:pgSz w:w="11906" w:h="16840"/>
          <w:pgMar w:top="1134" w:right="737" w:bottom="1134" w:left="1701" w:header="708" w:footer="708" w:gutter="0"/>
          <w:cols w:space="708"/>
          <w:titlePg/>
          <w:docGrid w:linePitch="360"/>
        </w:sectPr>
      </w:pPr>
    </w:p>
    <w:p w14:paraId="5893F6D2" w14:textId="69B586BC" w:rsidR="005554E1" w:rsidRDefault="005554E1" w:rsidP="31FF623E">
      <w:pPr>
        <w:pStyle w:val="Heading1"/>
      </w:pPr>
      <w:bookmarkStart w:id="20" w:name="_Toc231987258"/>
      <w:r>
        <w:lastRenderedPageBreak/>
        <w:t>Results</w:t>
      </w:r>
      <w:r w:rsidR="00E41FC8">
        <w:t xml:space="preserve"> – 2022/23 and 2023/24 combined</w:t>
      </w:r>
      <w:bookmarkEnd w:id="20"/>
    </w:p>
    <w:p w14:paraId="499DC39B" w14:textId="77777777" w:rsidR="00C7076C" w:rsidRDefault="00C7076C" w:rsidP="008209C1">
      <w:pPr>
        <w:pStyle w:val="Heading3"/>
      </w:pPr>
      <w:bookmarkStart w:id="21" w:name="_Toc231987259"/>
      <w:r>
        <w:t>Demographics of Blackbullion users</w:t>
      </w:r>
    </w:p>
    <w:p w14:paraId="7674A41B" w14:textId="6967AE7C" w:rsidR="008209C1" w:rsidRDefault="008209C1" w:rsidP="008209C1">
      <w:pPr>
        <w:pStyle w:val="Heading3"/>
      </w:pPr>
      <w:commentRangeStart w:id="22"/>
      <w:commentRangeStart w:id="23"/>
      <w:commentRangeStart w:id="24"/>
      <w:commentRangeStart w:id="25"/>
      <w:commentRangeStart w:id="26"/>
      <w:commentRangeStart w:id="27"/>
      <w:r>
        <w:t>Disability status</w:t>
      </w:r>
      <w:bookmarkEnd w:id="21"/>
      <w:commentRangeEnd w:id="22"/>
      <w:r w:rsidR="00E33ED7">
        <w:rPr>
          <w:rStyle w:val="CommentReference"/>
          <w:sz w:val="28"/>
          <w:szCs w:val="26"/>
        </w:rPr>
        <w:commentReference w:id="22"/>
      </w:r>
      <w:commentRangeEnd w:id="23"/>
      <w:r w:rsidR="0007127F">
        <w:rPr>
          <w:rStyle w:val="CommentReference"/>
          <w:sz w:val="28"/>
          <w:szCs w:val="26"/>
        </w:rPr>
        <w:commentReference w:id="23"/>
      </w:r>
      <w:commentRangeEnd w:id="24"/>
      <w:r w:rsidR="001449AD">
        <w:rPr>
          <w:rStyle w:val="CommentReference"/>
          <w:sz w:val="28"/>
          <w:szCs w:val="26"/>
        </w:rPr>
        <w:commentReference w:id="24"/>
      </w:r>
      <w:commentRangeEnd w:id="25"/>
      <w:r w:rsidR="003B1ACD">
        <w:rPr>
          <w:rStyle w:val="CommentReference"/>
          <w:sz w:val="28"/>
          <w:szCs w:val="26"/>
        </w:rPr>
        <w:commentReference w:id="25"/>
      </w:r>
      <w:commentRangeEnd w:id="26"/>
      <w:r w:rsidR="00176A94">
        <w:rPr>
          <w:rStyle w:val="CommentReference"/>
          <w:sz w:val="28"/>
          <w:szCs w:val="26"/>
        </w:rPr>
        <w:commentReference w:id="26"/>
      </w:r>
      <w:commentRangeEnd w:id="27"/>
      <w:r w:rsidR="00B81F76">
        <w:rPr>
          <w:rStyle w:val="CommentReference"/>
          <w:sz w:val="28"/>
          <w:szCs w:val="26"/>
        </w:rPr>
        <w:commentReference w:id="27"/>
      </w:r>
    </w:p>
    <w:tbl>
      <w:tblPr>
        <w:tblStyle w:val="TableGrid"/>
        <w:tblW w:w="13215" w:type="dxa"/>
        <w:tblLook w:val="04A0" w:firstRow="1" w:lastRow="0" w:firstColumn="1" w:lastColumn="0" w:noHBand="0" w:noVBand="1"/>
      </w:tblPr>
      <w:tblGrid>
        <w:gridCol w:w="3731"/>
        <w:gridCol w:w="2011"/>
        <w:gridCol w:w="2928"/>
        <w:gridCol w:w="3306"/>
        <w:gridCol w:w="1239"/>
      </w:tblGrid>
      <w:tr w:rsidR="00FF6B59" w:rsidRPr="00701BCD" w14:paraId="3FBF3CCA" w14:textId="77777777" w:rsidTr="008B6BCB">
        <w:trPr>
          <w:trHeight w:val="307"/>
        </w:trPr>
        <w:tc>
          <w:tcPr>
            <w:tcW w:w="3731" w:type="dxa"/>
            <w:noWrap/>
            <w:hideMark/>
          </w:tcPr>
          <w:p w14:paraId="3CB294C2" w14:textId="77777777" w:rsidR="00FF6B59" w:rsidRPr="00701BCD" w:rsidRDefault="00FF6B59" w:rsidP="00701BCD">
            <w:pPr>
              <w:spacing w:before="0" w:line="240" w:lineRule="auto"/>
              <w:rPr>
                <w:rFonts w:ascii="Aptos Narrow" w:hAnsi="Aptos Narrow"/>
                <w:b/>
                <w:bCs/>
                <w:color w:val="000000"/>
                <w:sz w:val="22"/>
              </w:rPr>
            </w:pPr>
            <w:r w:rsidRPr="00701BCD">
              <w:rPr>
                <w:rFonts w:ascii="Aptos Narrow" w:hAnsi="Aptos Narrow"/>
                <w:b/>
                <w:bCs/>
                <w:color w:val="000000"/>
                <w:sz w:val="22"/>
              </w:rPr>
              <w:t>Level of study</w:t>
            </w:r>
          </w:p>
        </w:tc>
        <w:tc>
          <w:tcPr>
            <w:tcW w:w="2011" w:type="dxa"/>
            <w:noWrap/>
            <w:hideMark/>
          </w:tcPr>
          <w:p w14:paraId="2A01A454" w14:textId="77777777" w:rsidR="00FF6B59" w:rsidRPr="00701BCD" w:rsidRDefault="00FF6B59" w:rsidP="00701BCD">
            <w:pPr>
              <w:spacing w:before="0" w:line="240" w:lineRule="auto"/>
              <w:rPr>
                <w:rFonts w:ascii="Aptos Narrow" w:hAnsi="Aptos Narrow"/>
                <w:b/>
                <w:bCs/>
                <w:color w:val="000000"/>
                <w:sz w:val="22"/>
              </w:rPr>
            </w:pPr>
            <w:r w:rsidRPr="00701BCD">
              <w:rPr>
                <w:rFonts w:ascii="Aptos Narrow" w:hAnsi="Aptos Narrow"/>
                <w:b/>
                <w:bCs/>
                <w:color w:val="000000"/>
                <w:sz w:val="22"/>
              </w:rPr>
              <w:t>Fee status</w:t>
            </w:r>
          </w:p>
        </w:tc>
        <w:tc>
          <w:tcPr>
            <w:tcW w:w="2928" w:type="dxa"/>
          </w:tcPr>
          <w:p w14:paraId="32E547B6" w14:textId="6A2C96C4" w:rsidR="00FF6B59" w:rsidRPr="00701BCD" w:rsidRDefault="00FF6B59" w:rsidP="00701BCD">
            <w:pPr>
              <w:spacing w:before="0" w:line="240" w:lineRule="auto"/>
              <w:rPr>
                <w:rFonts w:ascii="Aptos Narrow" w:hAnsi="Aptos Narrow"/>
                <w:b/>
                <w:bCs/>
                <w:color w:val="000000"/>
                <w:sz w:val="22"/>
              </w:rPr>
            </w:pPr>
            <w:r w:rsidRPr="00701BCD">
              <w:rPr>
                <w:rFonts w:ascii="Aptos Narrow" w:hAnsi="Aptos Narrow"/>
                <w:b/>
                <w:bCs/>
                <w:color w:val="000000"/>
                <w:sz w:val="22"/>
              </w:rPr>
              <w:t>Disability declared</w:t>
            </w:r>
          </w:p>
        </w:tc>
        <w:tc>
          <w:tcPr>
            <w:tcW w:w="3306" w:type="dxa"/>
          </w:tcPr>
          <w:p w14:paraId="45C09AF7" w14:textId="5DC53F4E" w:rsidR="00FF6B59" w:rsidRPr="00701BCD" w:rsidRDefault="00FF6B59" w:rsidP="00701BCD">
            <w:pPr>
              <w:spacing w:before="0" w:line="240" w:lineRule="auto"/>
              <w:rPr>
                <w:rFonts w:ascii="Aptos Narrow" w:hAnsi="Aptos Narrow"/>
                <w:b/>
                <w:bCs/>
                <w:color w:val="000000"/>
                <w:sz w:val="22"/>
              </w:rPr>
            </w:pPr>
            <w:r w:rsidRPr="00701BCD">
              <w:rPr>
                <w:rFonts w:ascii="Aptos Narrow" w:hAnsi="Aptos Narrow"/>
                <w:b/>
                <w:bCs/>
                <w:color w:val="000000"/>
                <w:sz w:val="22"/>
              </w:rPr>
              <w:t>No disability declared</w:t>
            </w:r>
          </w:p>
        </w:tc>
        <w:tc>
          <w:tcPr>
            <w:tcW w:w="1239" w:type="dxa"/>
            <w:noWrap/>
            <w:hideMark/>
          </w:tcPr>
          <w:p w14:paraId="0905D4BE" w14:textId="77777777" w:rsidR="00FF6B59" w:rsidRPr="00701BCD" w:rsidRDefault="00FF6B59" w:rsidP="00701BCD">
            <w:pPr>
              <w:spacing w:before="0" w:line="240" w:lineRule="auto"/>
              <w:rPr>
                <w:rFonts w:ascii="Aptos Narrow" w:hAnsi="Aptos Narrow"/>
                <w:b/>
                <w:bCs/>
                <w:color w:val="000000"/>
                <w:sz w:val="22"/>
              </w:rPr>
            </w:pPr>
            <w:r w:rsidRPr="00701BCD">
              <w:rPr>
                <w:rFonts w:ascii="Aptos Narrow" w:hAnsi="Aptos Narrow"/>
                <w:b/>
                <w:bCs/>
                <w:color w:val="000000"/>
                <w:sz w:val="22"/>
              </w:rPr>
              <w:t>Total</w:t>
            </w:r>
          </w:p>
        </w:tc>
      </w:tr>
      <w:tr w:rsidR="00FF6B59" w:rsidRPr="00701BCD" w14:paraId="4E377BC5" w14:textId="77777777" w:rsidTr="008B6BCB">
        <w:trPr>
          <w:trHeight w:val="307"/>
        </w:trPr>
        <w:tc>
          <w:tcPr>
            <w:tcW w:w="3731" w:type="dxa"/>
            <w:hideMark/>
          </w:tcPr>
          <w:p w14:paraId="268BDAF7" w14:textId="77777777" w:rsidR="00FF6B59" w:rsidRPr="00701BCD" w:rsidRDefault="00FF6B59" w:rsidP="00701BCD">
            <w:pPr>
              <w:spacing w:before="0" w:line="240" w:lineRule="auto"/>
              <w:rPr>
                <w:rFonts w:ascii="Aptos Narrow" w:hAnsi="Aptos Narrow"/>
                <w:b/>
                <w:bCs/>
                <w:color w:val="000000"/>
                <w:sz w:val="22"/>
              </w:rPr>
            </w:pPr>
          </w:p>
        </w:tc>
        <w:tc>
          <w:tcPr>
            <w:tcW w:w="2011" w:type="dxa"/>
            <w:hideMark/>
          </w:tcPr>
          <w:p w14:paraId="5E5BF771" w14:textId="77777777" w:rsidR="00FF6B59" w:rsidRPr="00701BCD" w:rsidRDefault="00FF6B59" w:rsidP="00701BCD">
            <w:pPr>
              <w:spacing w:before="0" w:line="240" w:lineRule="auto"/>
              <w:rPr>
                <w:rFonts w:ascii="Aptos Narrow" w:hAnsi="Aptos Narrow"/>
                <w:b/>
                <w:bCs/>
                <w:color w:val="000000"/>
                <w:sz w:val="22"/>
              </w:rPr>
            </w:pPr>
          </w:p>
        </w:tc>
        <w:tc>
          <w:tcPr>
            <w:tcW w:w="2928" w:type="dxa"/>
            <w:noWrap/>
            <w:hideMark/>
          </w:tcPr>
          <w:p w14:paraId="26F85FB7" w14:textId="77777777" w:rsidR="00FF6B59" w:rsidRPr="00701BCD" w:rsidRDefault="00FF6B59" w:rsidP="00701BCD">
            <w:pPr>
              <w:spacing w:before="0" w:line="240" w:lineRule="auto"/>
              <w:rPr>
                <w:rFonts w:ascii="Aptos Narrow" w:hAnsi="Aptos Narrow"/>
                <w:b/>
                <w:bCs/>
                <w:color w:val="000000"/>
                <w:sz w:val="22"/>
              </w:rPr>
            </w:pPr>
            <w:r w:rsidRPr="00701BCD">
              <w:rPr>
                <w:rFonts w:ascii="Aptos Narrow" w:hAnsi="Aptos Narrow"/>
                <w:b/>
                <w:bCs/>
                <w:color w:val="000000"/>
                <w:sz w:val="22"/>
              </w:rPr>
              <w:t>Percentage</w:t>
            </w:r>
          </w:p>
        </w:tc>
        <w:tc>
          <w:tcPr>
            <w:tcW w:w="3306" w:type="dxa"/>
            <w:noWrap/>
            <w:hideMark/>
          </w:tcPr>
          <w:p w14:paraId="48B1DE14" w14:textId="77777777" w:rsidR="00FF6B59" w:rsidRPr="00701BCD" w:rsidRDefault="00FF6B59" w:rsidP="00701BCD">
            <w:pPr>
              <w:spacing w:before="0" w:line="240" w:lineRule="auto"/>
              <w:rPr>
                <w:rFonts w:ascii="Aptos Narrow" w:hAnsi="Aptos Narrow"/>
                <w:b/>
                <w:bCs/>
                <w:color w:val="000000"/>
                <w:sz w:val="22"/>
              </w:rPr>
            </w:pPr>
            <w:r w:rsidRPr="00701BCD">
              <w:rPr>
                <w:rFonts w:ascii="Aptos Narrow" w:hAnsi="Aptos Narrow"/>
                <w:b/>
                <w:bCs/>
                <w:color w:val="000000"/>
                <w:sz w:val="22"/>
              </w:rPr>
              <w:t>Percentage</w:t>
            </w:r>
          </w:p>
        </w:tc>
        <w:tc>
          <w:tcPr>
            <w:tcW w:w="1239" w:type="dxa"/>
            <w:hideMark/>
          </w:tcPr>
          <w:p w14:paraId="6AA16F4B" w14:textId="77777777" w:rsidR="00FF6B59" w:rsidRPr="00701BCD" w:rsidRDefault="00FF6B59" w:rsidP="00701BCD">
            <w:pPr>
              <w:spacing w:before="0" w:line="240" w:lineRule="auto"/>
              <w:rPr>
                <w:rFonts w:ascii="Aptos Narrow" w:hAnsi="Aptos Narrow"/>
                <w:b/>
                <w:bCs/>
                <w:color w:val="000000"/>
                <w:sz w:val="22"/>
              </w:rPr>
            </w:pPr>
          </w:p>
        </w:tc>
      </w:tr>
      <w:tr w:rsidR="00D172AA" w:rsidRPr="00701BCD" w14:paraId="3FBBC981" w14:textId="77777777" w:rsidTr="008B6BCB">
        <w:trPr>
          <w:trHeight w:val="307"/>
        </w:trPr>
        <w:tc>
          <w:tcPr>
            <w:tcW w:w="3731" w:type="dxa"/>
            <w:vMerge w:val="restart"/>
            <w:noWrap/>
            <w:hideMark/>
          </w:tcPr>
          <w:p w14:paraId="0C153D30" w14:textId="531D7E44" w:rsidR="00D172AA" w:rsidRPr="00701BCD" w:rsidRDefault="00D172AA" w:rsidP="00701BCD">
            <w:pPr>
              <w:spacing w:before="0" w:line="240" w:lineRule="auto"/>
              <w:rPr>
                <w:rFonts w:ascii="Aptos Narrow" w:hAnsi="Aptos Narrow"/>
                <w:color w:val="000000"/>
                <w:sz w:val="22"/>
              </w:rPr>
            </w:pPr>
            <w:r w:rsidRPr="00701BCD">
              <w:rPr>
                <w:rFonts w:ascii="Aptos Narrow" w:hAnsi="Aptos Narrow"/>
                <w:color w:val="000000"/>
                <w:sz w:val="22"/>
              </w:rPr>
              <w:t>U</w:t>
            </w:r>
            <w:r w:rsidR="008C3882">
              <w:rPr>
                <w:rFonts w:ascii="Aptos Narrow" w:hAnsi="Aptos Narrow"/>
                <w:color w:val="000000"/>
                <w:sz w:val="22"/>
              </w:rPr>
              <w:t>ndergraduate</w:t>
            </w:r>
          </w:p>
        </w:tc>
        <w:tc>
          <w:tcPr>
            <w:tcW w:w="2011" w:type="dxa"/>
            <w:noWrap/>
            <w:hideMark/>
          </w:tcPr>
          <w:p w14:paraId="25D9108A" w14:textId="77777777" w:rsidR="00D172AA" w:rsidRPr="00701BCD" w:rsidRDefault="00D172AA" w:rsidP="00701BCD">
            <w:pPr>
              <w:spacing w:before="0" w:line="240" w:lineRule="auto"/>
              <w:rPr>
                <w:rFonts w:ascii="Aptos Narrow" w:hAnsi="Aptos Narrow"/>
                <w:color w:val="000000"/>
                <w:sz w:val="22"/>
              </w:rPr>
            </w:pPr>
            <w:r w:rsidRPr="00701BCD">
              <w:rPr>
                <w:rFonts w:ascii="Aptos Narrow" w:hAnsi="Aptos Narrow"/>
                <w:color w:val="000000"/>
                <w:sz w:val="22"/>
              </w:rPr>
              <w:t>Home</w:t>
            </w:r>
          </w:p>
        </w:tc>
        <w:tc>
          <w:tcPr>
            <w:tcW w:w="2928" w:type="dxa"/>
            <w:noWrap/>
            <w:hideMark/>
          </w:tcPr>
          <w:p w14:paraId="53BCB5C6" w14:textId="77777777" w:rsidR="00D172AA" w:rsidRPr="00701BCD" w:rsidRDefault="00D172AA" w:rsidP="00701BCD">
            <w:pPr>
              <w:spacing w:before="0" w:line="240" w:lineRule="auto"/>
              <w:jc w:val="right"/>
              <w:rPr>
                <w:rFonts w:ascii="Aptos Narrow" w:hAnsi="Aptos Narrow"/>
                <w:color w:val="000000"/>
                <w:sz w:val="22"/>
              </w:rPr>
            </w:pPr>
            <w:r w:rsidRPr="00701BCD">
              <w:rPr>
                <w:rFonts w:ascii="Aptos Narrow" w:hAnsi="Aptos Narrow"/>
                <w:color w:val="000000"/>
                <w:sz w:val="22"/>
              </w:rPr>
              <w:t>30.6%</w:t>
            </w:r>
          </w:p>
        </w:tc>
        <w:tc>
          <w:tcPr>
            <w:tcW w:w="3306" w:type="dxa"/>
            <w:noWrap/>
            <w:hideMark/>
          </w:tcPr>
          <w:p w14:paraId="655F42A6" w14:textId="77777777" w:rsidR="00D172AA" w:rsidRPr="00701BCD" w:rsidRDefault="00D172AA" w:rsidP="00701BCD">
            <w:pPr>
              <w:spacing w:before="0" w:line="240" w:lineRule="auto"/>
              <w:jc w:val="right"/>
              <w:rPr>
                <w:rFonts w:ascii="Aptos Narrow" w:hAnsi="Aptos Narrow"/>
                <w:color w:val="000000"/>
                <w:sz w:val="22"/>
              </w:rPr>
            </w:pPr>
            <w:r w:rsidRPr="00701BCD">
              <w:rPr>
                <w:rFonts w:ascii="Aptos Narrow" w:hAnsi="Aptos Narrow"/>
                <w:color w:val="000000"/>
                <w:sz w:val="22"/>
              </w:rPr>
              <w:t>69.4%</w:t>
            </w:r>
          </w:p>
        </w:tc>
        <w:tc>
          <w:tcPr>
            <w:tcW w:w="1239" w:type="dxa"/>
            <w:noWrap/>
            <w:hideMark/>
          </w:tcPr>
          <w:p w14:paraId="128CD45E" w14:textId="77777777" w:rsidR="00D172AA" w:rsidRPr="00701BCD" w:rsidRDefault="00D172AA" w:rsidP="00701BCD">
            <w:pPr>
              <w:spacing w:before="0" w:line="240" w:lineRule="auto"/>
              <w:jc w:val="right"/>
              <w:rPr>
                <w:rFonts w:ascii="Aptos Narrow" w:hAnsi="Aptos Narrow"/>
                <w:b/>
                <w:bCs/>
                <w:color w:val="000000"/>
                <w:sz w:val="22"/>
              </w:rPr>
            </w:pPr>
            <w:r w:rsidRPr="00701BCD">
              <w:rPr>
                <w:rFonts w:ascii="Aptos Narrow" w:hAnsi="Aptos Narrow"/>
                <w:b/>
                <w:bCs/>
                <w:color w:val="000000"/>
                <w:sz w:val="22"/>
              </w:rPr>
              <w:t>1050</w:t>
            </w:r>
          </w:p>
        </w:tc>
      </w:tr>
      <w:tr w:rsidR="00D172AA" w:rsidRPr="00701BCD" w14:paraId="1950B72C" w14:textId="77777777" w:rsidTr="008B6BCB">
        <w:trPr>
          <w:trHeight w:val="307"/>
        </w:trPr>
        <w:tc>
          <w:tcPr>
            <w:tcW w:w="3731" w:type="dxa"/>
            <w:vMerge/>
            <w:hideMark/>
          </w:tcPr>
          <w:p w14:paraId="222E2BE9" w14:textId="77777777" w:rsidR="00D172AA" w:rsidRPr="00701BCD" w:rsidRDefault="00D172AA" w:rsidP="00701BCD">
            <w:pPr>
              <w:spacing w:before="0" w:line="240" w:lineRule="auto"/>
              <w:rPr>
                <w:rFonts w:ascii="Aptos Narrow" w:hAnsi="Aptos Narrow"/>
                <w:color w:val="000000"/>
                <w:sz w:val="22"/>
              </w:rPr>
            </w:pPr>
          </w:p>
        </w:tc>
        <w:tc>
          <w:tcPr>
            <w:tcW w:w="2011" w:type="dxa"/>
            <w:noWrap/>
            <w:hideMark/>
          </w:tcPr>
          <w:p w14:paraId="60575F83" w14:textId="77777777" w:rsidR="00D172AA" w:rsidRPr="00701BCD" w:rsidRDefault="00D172AA" w:rsidP="00701BCD">
            <w:pPr>
              <w:spacing w:before="0" w:line="240" w:lineRule="auto"/>
              <w:rPr>
                <w:rFonts w:ascii="Aptos Narrow" w:hAnsi="Aptos Narrow"/>
                <w:color w:val="000000"/>
                <w:sz w:val="22"/>
              </w:rPr>
            </w:pPr>
            <w:r w:rsidRPr="00701BCD">
              <w:rPr>
                <w:rFonts w:ascii="Aptos Narrow" w:hAnsi="Aptos Narrow"/>
                <w:color w:val="000000"/>
                <w:sz w:val="22"/>
              </w:rPr>
              <w:t>International</w:t>
            </w:r>
          </w:p>
        </w:tc>
        <w:tc>
          <w:tcPr>
            <w:tcW w:w="2928" w:type="dxa"/>
            <w:noWrap/>
            <w:hideMark/>
          </w:tcPr>
          <w:p w14:paraId="4FD44907" w14:textId="77777777" w:rsidR="00D172AA" w:rsidRPr="00701BCD" w:rsidRDefault="00D172AA" w:rsidP="00701BCD">
            <w:pPr>
              <w:spacing w:before="0" w:line="240" w:lineRule="auto"/>
              <w:jc w:val="right"/>
              <w:rPr>
                <w:rFonts w:ascii="Aptos Narrow" w:hAnsi="Aptos Narrow"/>
                <w:color w:val="000000"/>
                <w:sz w:val="22"/>
              </w:rPr>
            </w:pPr>
            <w:r w:rsidRPr="00701BCD">
              <w:rPr>
                <w:rFonts w:ascii="Aptos Narrow" w:hAnsi="Aptos Narrow"/>
                <w:color w:val="000000"/>
                <w:sz w:val="22"/>
              </w:rPr>
              <w:t>10.8%</w:t>
            </w:r>
          </w:p>
        </w:tc>
        <w:tc>
          <w:tcPr>
            <w:tcW w:w="3306" w:type="dxa"/>
            <w:noWrap/>
            <w:hideMark/>
          </w:tcPr>
          <w:p w14:paraId="5EE6D460" w14:textId="77777777" w:rsidR="00D172AA" w:rsidRPr="00701BCD" w:rsidRDefault="00D172AA" w:rsidP="00701BCD">
            <w:pPr>
              <w:spacing w:before="0" w:line="240" w:lineRule="auto"/>
              <w:jc w:val="right"/>
              <w:rPr>
                <w:rFonts w:ascii="Aptos Narrow" w:hAnsi="Aptos Narrow"/>
                <w:color w:val="000000"/>
                <w:sz w:val="22"/>
              </w:rPr>
            </w:pPr>
            <w:r w:rsidRPr="00701BCD">
              <w:rPr>
                <w:rFonts w:ascii="Aptos Narrow" w:hAnsi="Aptos Narrow"/>
                <w:color w:val="000000"/>
                <w:sz w:val="22"/>
              </w:rPr>
              <w:t>89.2%</w:t>
            </w:r>
          </w:p>
        </w:tc>
        <w:tc>
          <w:tcPr>
            <w:tcW w:w="1239" w:type="dxa"/>
            <w:noWrap/>
            <w:hideMark/>
          </w:tcPr>
          <w:p w14:paraId="586E44C2" w14:textId="77777777" w:rsidR="00D172AA" w:rsidRPr="00701BCD" w:rsidRDefault="00D172AA" w:rsidP="00701BCD">
            <w:pPr>
              <w:spacing w:before="0" w:line="240" w:lineRule="auto"/>
              <w:jc w:val="right"/>
              <w:rPr>
                <w:rFonts w:ascii="Aptos Narrow" w:hAnsi="Aptos Narrow"/>
                <w:b/>
                <w:bCs/>
                <w:color w:val="000000"/>
                <w:sz w:val="22"/>
              </w:rPr>
            </w:pPr>
            <w:r w:rsidRPr="00701BCD">
              <w:rPr>
                <w:rFonts w:ascii="Aptos Narrow" w:hAnsi="Aptos Narrow"/>
                <w:b/>
                <w:bCs/>
                <w:color w:val="000000"/>
                <w:sz w:val="22"/>
              </w:rPr>
              <w:t>194</w:t>
            </w:r>
          </w:p>
        </w:tc>
      </w:tr>
      <w:tr w:rsidR="00D172AA" w:rsidRPr="00701BCD" w14:paraId="61212198" w14:textId="77777777" w:rsidTr="008B6BCB">
        <w:trPr>
          <w:trHeight w:val="307"/>
        </w:trPr>
        <w:tc>
          <w:tcPr>
            <w:tcW w:w="3731" w:type="dxa"/>
            <w:vMerge w:val="restart"/>
            <w:noWrap/>
            <w:hideMark/>
          </w:tcPr>
          <w:p w14:paraId="488FCDA7" w14:textId="426288F8" w:rsidR="00D172AA" w:rsidRPr="00701BCD" w:rsidRDefault="00D172AA" w:rsidP="00701BCD">
            <w:pPr>
              <w:spacing w:before="0" w:line="240" w:lineRule="auto"/>
              <w:rPr>
                <w:rFonts w:ascii="Aptos Narrow" w:hAnsi="Aptos Narrow"/>
                <w:color w:val="000000"/>
                <w:sz w:val="22"/>
              </w:rPr>
            </w:pPr>
            <w:r w:rsidRPr="00701BCD">
              <w:rPr>
                <w:rFonts w:ascii="Aptos Narrow" w:hAnsi="Aptos Narrow"/>
                <w:color w:val="000000"/>
                <w:sz w:val="22"/>
              </w:rPr>
              <w:t>P</w:t>
            </w:r>
            <w:r w:rsidR="008C3882">
              <w:rPr>
                <w:rFonts w:ascii="Aptos Narrow" w:hAnsi="Aptos Narrow"/>
                <w:color w:val="000000"/>
                <w:sz w:val="22"/>
              </w:rPr>
              <w:t xml:space="preserve">ostgraduate </w:t>
            </w:r>
            <w:r w:rsidRPr="00701BCD">
              <w:rPr>
                <w:rFonts w:ascii="Aptos Narrow" w:hAnsi="Aptos Narrow"/>
                <w:color w:val="000000"/>
                <w:sz w:val="22"/>
              </w:rPr>
              <w:t>T</w:t>
            </w:r>
            <w:r w:rsidR="008C3882">
              <w:rPr>
                <w:rFonts w:ascii="Aptos Narrow" w:hAnsi="Aptos Narrow"/>
                <w:color w:val="000000"/>
                <w:sz w:val="22"/>
              </w:rPr>
              <w:t>aught</w:t>
            </w:r>
          </w:p>
        </w:tc>
        <w:tc>
          <w:tcPr>
            <w:tcW w:w="2011" w:type="dxa"/>
            <w:noWrap/>
            <w:hideMark/>
          </w:tcPr>
          <w:p w14:paraId="4FD16220" w14:textId="77777777" w:rsidR="00D172AA" w:rsidRPr="00701BCD" w:rsidRDefault="00D172AA" w:rsidP="00701BCD">
            <w:pPr>
              <w:spacing w:before="0" w:line="240" w:lineRule="auto"/>
              <w:rPr>
                <w:rFonts w:ascii="Aptos Narrow" w:hAnsi="Aptos Narrow"/>
                <w:color w:val="000000"/>
                <w:sz w:val="22"/>
              </w:rPr>
            </w:pPr>
            <w:r w:rsidRPr="00701BCD">
              <w:rPr>
                <w:rFonts w:ascii="Aptos Narrow" w:hAnsi="Aptos Narrow"/>
                <w:color w:val="000000"/>
                <w:sz w:val="22"/>
              </w:rPr>
              <w:t>Home</w:t>
            </w:r>
          </w:p>
        </w:tc>
        <w:tc>
          <w:tcPr>
            <w:tcW w:w="2928" w:type="dxa"/>
            <w:noWrap/>
            <w:hideMark/>
          </w:tcPr>
          <w:p w14:paraId="6BE85F5E" w14:textId="77777777" w:rsidR="00D172AA" w:rsidRPr="00701BCD" w:rsidRDefault="00D172AA" w:rsidP="00701BCD">
            <w:pPr>
              <w:spacing w:before="0" w:line="240" w:lineRule="auto"/>
              <w:jc w:val="right"/>
              <w:rPr>
                <w:rFonts w:ascii="Aptos Narrow" w:hAnsi="Aptos Narrow"/>
                <w:color w:val="000000"/>
                <w:sz w:val="22"/>
              </w:rPr>
            </w:pPr>
            <w:r w:rsidRPr="00701BCD">
              <w:rPr>
                <w:rFonts w:ascii="Aptos Narrow" w:hAnsi="Aptos Narrow"/>
                <w:color w:val="000000"/>
                <w:sz w:val="22"/>
              </w:rPr>
              <w:t>40.9%</w:t>
            </w:r>
          </w:p>
        </w:tc>
        <w:tc>
          <w:tcPr>
            <w:tcW w:w="3306" w:type="dxa"/>
            <w:noWrap/>
            <w:hideMark/>
          </w:tcPr>
          <w:p w14:paraId="20C26F58" w14:textId="77777777" w:rsidR="00D172AA" w:rsidRPr="00701BCD" w:rsidRDefault="00D172AA" w:rsidP="00701BCD">
            <w:pPr>
              <w:spacing w:before="0" w:line="240" w:lineRule="auto"/>
              <w:jc w:val="right"/>
              <w:rPr>
                <w:rFonts w:ascii="Aptos Narrow" w:hAnsi="Aptos Narrow"/>
                <w:color w:val="000000"/>
                <w:sz w:val="22"/>
              </w:rPr>
            </w:pPr>
            <w:r w:rsidRPr="00701BCD">
              <w:rPr>
                <w:rFonts w:ascii="Aptos Narrow" w:hAnsi="Aptos Narrow"/>
                <w:color w:val="000000"/>
                <w:sz w:val="22"/>
              </w:rPr>
              <w:t>59.1%</w:t>
            </w:r>
          </w:p>
        </w:tc>
        <w:tc>
          <w:tcPr>
            <w:tcW w:w="1239" w:type="dxa"/>
            <w:noWrap/>
            <w:hideMark/>
          </w:tcPr>
          <w:p w14:paraId="5E363877" w14:textId="77777777" w:rsidR="00D172AA" w:rsidRPr="00701BCD" w:rsidRDefault="00D172AA" w:rsidP="00701BCD">
            <w:pPr>
              <w:spacing w:before="0" w:line="240" w:lineRule="auto"/>
              <w:jc w:val="right"/>
              <w:rPr>
                <w:rFonts w:ascii="Aptos Narrow" w:hAnsi="Aptos Narrow"/>
                <w:b/>
                <w:bCs/>
                <w:color w:val="000000"/>
                <w:sz w:val="22"/>
              </w:rPr>
            </w:pPr>
            <w:r w:rsidRPr="00701BCD">
              <w:rPr>
                <w:rFonts w:ascii="Aptos Narrow" w:hAnsi="Aptos Narrow"/>
                <w:b/>
                <w:bCs/>
                <w:color w:val="000000"/>
                <w:sz w:val="22"/>
              </w:rPr>
              <w:t>66</w:t>
            </w:r>
          </w:p>
        </w:tc>
      </w:tr>
      <w:tr w:rsidR="00D172AA" w:rsidRPr="00701BCD" w14:paraId="357F2B2D" w14:textId="77777777" w:rsidTr="008B6BCB">
        <w:trPr>
          <w:trHeight w:val="307"/>
        </w:trPr>
        <w:tc>
          <w:tcPr>
            <w:tcW w:w="3731" w:type="dxa"/>
            <w:vMerge/>
            <w:hideMark/>
          </w:tcPr>
          <w:p w14:paraId="4F12A16E" w14:textId="77777777" w:rsidR="00D172AA" w:rsidRPr="00701BCD" w:rsidRDefault="00D172AA" w:rsidP="00701BCD">
            <w:pPr>
              <w:spacing w:before="0" w:line="240" w:lineRule="auto"/>
              <w:rPr>
                <w:rFonts w:ascii="Aptos Narrow" w:hAnsi="Aptos Narrow"/>
                <w:color w:val="000000"/>
                <w:sz w:val="22"/>
              </w:rPr>
            </w:pPr>
          </w:p>
        </w:tc>
        <w:tc>
          <w:tcPr>
            <w:tcW w:w="2011" w:type="dxa"/>
            <w:noWrap/>
            <w:hideMark/>
          </w:tcPr>
          <w:p w14:paraId="18C7D14E" w14:textId="77777777" w:rsidR="00D172AA" w:rsidRPr="00701BCD" w:rsidRDefault="00D172AA" w:rsidP="00701BCD">
            <w:pPr>
              <w:spacing w:before="0" w:line="240" w:lineRule="auto"/>
              <w:rPr>
                <w:rFonts w:ascii="Aptos Narrow" w:hAnsi="Aptos Narrow"/>
                <w:color w:val="000000"/>
                <w:sz w:val="22"/>
              </w:rPr>
            </w:pPr>
            <w:r w:rsidRPr="00701BCD">
              <w:rPr>
                <w:rFonts w:ascii="Aptos Narrow" w:hAnsi="Aptos Narrow"/>
                <w:color w:val="000000"/>
                <w:sz w:val="22"/>
              </w:rPr>
              <w:t>International</w:t>
            </w:r>
          </w:p>
        </w:tc>
        <w:tc>
          <w:tcPr>
            <w:tcW w:w="2928" w:type="dxa"/>
            <w:noWrap/>
            <w:hideMark/>
          </w:tcPr>
          <w:p w14:paraId="7BCD2304" w14:textId="77777777" w:rsidR="00D172AA" w:rsidRPr="00701BCD" w:rsidRDefault="00D172AA" w:rsidP="00701BCD">
            <w:pPr>
              <w:spacing w:before="0" w:line="240" w:lineRule="auto"/>
              <w:jc w:val="right"/>
              <w:rPr>
                <w:rFonts w:ascii="Aptos Narrow" w:hAnsi="Aptos Narrow"/>
                <w:color w:val="000000"/>
                <w:sz w:val="22"/>
              </w:rPr>
            </w:pPr>
            <w:r w:rsidRPr="00701BCD">
              <w:rPr>
                <w:rFonts w:ascii="Aptos Narrow" w:hAnsi="Aptos Narrow"/>
                <w:color w:val="000000"/>
                <w:sz w:val="22"/>
              </w:rPr>
              <w:t>6.4%</w:t>
            </w:r>
          </w:p>
        </w:tc>
        <w:tc>
          <w:tcPr>
            <w:tcW w:w="3306" w:type="dxa"/>
            <w:noWrap/>
            <w:hideMark/>
          </w:tcPr>
          <w:p w14:paraId="34D70FAF" w14:textId="77777777" w:rsidR="00D172AA" w:rsidRPr="00701BCD" w:rsidRDefault="00D172AA" w:rsidP="00701BCD">
            <w:pPr>
              <w:spacing w:before="0" w:line="240" w:lineRule="auto"/>
              <w:jc w:val="right"/>
              <w:rPr>
                <w:rFonts w:ascii="Aptos Narrow" w:hAnsi="Aptos Narrow"/>
                <w:color w:val="000000"/>
                <w:sz w:val="22"/>
              </w:rPr>
            </w:pPr>
            <w:r w:rsidRPr="00701BCD">
              <w:rPr>
                <w:rFonts w:ascii="Aptos Narrow" w:hAnsi="Aptos Narrow"/>
                <w:color w:val="000000"/>
                <w:sz w:val="22"/>
              </w:rPr>
              <w:t>93.6%</w:t>
            </w:r>
          </w:p>
        </w:tc>
        <w:tc>
          <w:tcPr>
            <w:tcW w:w="1239" w:type="dxa"/>
            <w:noWrap/>
            <w:hideMark/>
          </w:tcPr>
          <w:p w14:paraId="39816EA9" w14:textId="77777777" w:rsidR="00D172AA" w:rsidRPr="00701BCD" w:rsidRDefault="00D172AA" w:rsidP="00701BCD">
            <w:pPr>
              <w:spacing w:before="0" w:line="240" w:lineRule="auto"/>
              <w:jc w:val="right"/>
              <w:rPr>
                <w:rFonts w:ascii="Aptos Narrow" w:hAnsi="Aptos Narrow"/>
                <w:b/>
                <w:bCs/>
                <w:color w:val="000000"/>
                <w:sz w:val="22"/>
              </w:rPr>
            </w:pPr>
            <w:r w:rsidRPr="00701BCD">
              <w:rPr>
                <w:rFonts w:ascii="Aptos Narrow" w:hAnsi="Aptos Narrow"/>
                <w:b/>
                <w:bCs/>
                <w:color w:val="000000"/>
                <w:sz w:val="22"/>
              </w:rPr>
              <w:t>359</w:t>
            </w:r>
          </w:p>
        </w:tc>
      </w:tr>
      <w:tr w:rsidR="00D172AA" w:rsidRPr="00701BCD" w14:paraId="72321488" w14:textId="77777777" w:rsidTr="008B6BCB">
        <w:trPr>
          <w:trHeight w:val="307"/>
        </w:trPr>
        <w:tc>
          <w:tcPr>
            <w:tcW w:w="3731" w:type="dxa"/>
            <w:vMerge w:val="restart"/>
            <w:noWrap/>
            <w:hideMark/>
          </w:tcPr>
          <w:p w14:paraId="4694BF48" w14:textId="209F5D3C" w:rsidR="00D172AA" w:rsidRPr="00701BCD" w:rsidRDefault="00D172AA" w:rsidP="00701BCD">
            <w:pPr>
              <w:spacing w:before="0" w:line="240" w:lineRule="auto"/>
              <w:rPr>
                <w:rFonts w:ascii="Aptos Narrow" w:hAnsi="Aptos Narrow"/>
                <w:color w:val="000000"/>
                <w:sz w:val="22"/>
              </w:rPr>
            </w:pPr>
            <w:r w:rsidRPr="00701BCD">
              <w:rPr>
                <w:rFonts w:ascii="Aptos Narrow" w:hAnsi="Aptos Narrow"/>
                <w:color w:val="000000"/>
                <w:sz w:val="22"/>
              </w:rPr>
              <w:t>P</w:t>
            </w:r>
            <w:r w:rsidR="007667E4">
              <w:rPr>
                <w:rFonts w:ascii="Aptos Narrow" w:hAnsi="Aptos Narrow"/>
                <w:color w:val="000000"/>
                <w:sz w:val="22"/>
              </w:rPr>
              <w:t xml:space="preserve">ostgraduate </w:t>
            </w:r>
            <w:r w:rsidRPr="00701BCD">
              <w:rPr>
                <w:rFonts w:ascii="Aptos Narrow" w:hAnsi="Aptos Narrow"/>
                <w:color w:val="000000"/>
                <w:sz w:val="22"/>
              </w:rPr>
              <w:t>(Doctoral)</w:t>
            </w:r>
          </w:p>
        </w:tc>
        <w:tc>
          <w:tcPr>
            <w:tcW w:w="2011" w:type="dxa"/>
            <w:noWrap/>
            <w:hideMark/>
          </w:tcPr>
          <w:p w14:paraId="537AFDEE" w14:textId="77777777" w:rsidR="00D172AA" w:rsidRPr="00701BCD" w:rsidRDefault="00D172AA" w:rsidP="00701BCD">
            <w:pPr>
              <w:spacing w:before="0" w:line="240" w:lineRule="auto"/>
              <w:rPr>
                <w:rFonts w:ascii="Aptos Narrow" w:hAnsi="Aptos Narrow"/>
                <w:color w:val="000000"/>
                <w:sz w:val="22"/>
              </w:rPr>
            </w:pPr>
            <w:r w:rsidRPr="00701BCD">
              <w:rPr>
                <w:rFonts w:ascii="Aptos Narrow" w:hAnsi="Aptos Narrow"/>
                <w:color w:val="000000"/>
                <w:sz w:val="22"/>
              </w:rPr>
              <w:t>Home</w:t>
            </w:r>
          </w:p>
        </w:tc>
        <w:tc>
          <w:tcPr>
            <w:tcW w:w="2928" w:type="dxa"/>
            <w:noWrap/>
            <w:hideMark/>
          </w:tcPr>
          <w:p w14:paraId="49904151" w14:textId="77777777" w:rsidR="00D172AA" w:rsidRPr="00701BCD" w:rsidRDefault="00D172AA" w:rsidP="00701BCD">
            <w:pPr>
              <w:spacing w:before="0" w:line="240" w:lineRule="auto"/>
              <w:jc w:val="right"/>
              <w:rPr>
                <w:rFonts w:ascii="Aptos Narrow" w:hAnsi="Aptos Narrow"/>
                <w:color w:val="000000"/>
                <w:sz w:val="22"/>
              </w:rPr>
            </w:pPr>
            <w:r w:rsidRPr="00701BCD">
              <w:rPr>
                <w:rFonts w:ascii="Aptos Narrow" w:hAnsi="Aptos Narrow"/>
                <w:color w:val="000000"/>
                <w:sz w:val="22"/>
              </w:rPr>
              <w:t>18.5%</w:t>
            </w:r>
          </w:p>
        </w:tc>
        <w:tc>
          <w:tcPr>
            <w:tcW w:w="3306" w:type="dxa"/>
            <w:noWrap/>
            <w:hideMark/>
          </w:tcPr>
          <w:p w14:paraId="6CEFD23B" w14:textId="77777777" w:rsidR="00D172AA" w:rsidRPr="00701BCD" w:rsidRDefault="00D172AA" w:rsidP="00701BCD">
            <w:pPr>
              <w:spacing w:before="0" w:line="240" w:lineRule="auto"/>
              <w:jc w:val="right"/>
              <w:rPr>
                <w:rFonts w:ascii="Aptos Narrow" w:hAnsi="Aptos Narrow"/>
                <w:color w:val="000000"/>
                <w:sz w:val="22"/>
              </w:rPr>
            </w:pPr>
            <w:r w:rsidRPr="00701BCD">
              <w:rPr>
                <w:rFonts w:ascii="Aptos Narrow" w:hAnsi="Aptos Narrow"/>
                <w:color w:val="000000"/>
                <w:sz w:val="22"/>
              </w:rPr>
              <w:t>81.5%</w:t>
            </w:r>
          </w:p>
        </w:tc>
        <w:tc>
          <w:tcPr>
            <w:tcW w:w="1239" w:type="dxa"/>
            <w:noWrap/>
            <w:hideMark/>
          </w:tcPr>
          <w:p w14:paraId="47611366" w14:textId="77777777" w:rsidR="00D172AA" w:rsidRPr="00701BCD" w:rsidRDefault="00D172AA" w:rsidP="00701BCD">
            <w:pPr>
              <w:spacing w:before="0" w:line="240" w:lineRule="auto"/>
              <w:jc w:val="right"/>
              <w:rPr>
                <w:rFonts w:ascii="Aptos Narrow" w:hAnsi="Aptos Narrow"/>
                <w:b/>
                <w:bCs/>
                <w:color w:val="000000"/>
                <w:sz w:val="22"/>
              </w:rPr>
            </w:pPr>
            <w:r w:rsidRPr="00701BCD">
              <w:rPr>
                <w:rFonts w:ascii="Aptos Narrow" w:hAnsi="Aptos Narrow"/>
                <w:b/>
                <w:bCs/>
                <w:color w:val="000000"/>
                <w:sz w:val="22"/>
              </w:rPr>
              <w:t>27</w:t>
            </w:r>
          </w:p>
        </w:tc>
      </w:tr>
      <w:tr w:rsidR="00D172AA" w:rsidRPr="00701BCD" w14:paraId="34425B79" w14:textId="77777777" w:rsidTr="008B6BCB">
        <w:trPr>
          <w:trHeight w:val="307"/>
        </w:trPr>
        <w:tc>
          <w:tcPr>
            <w:tcW w:w="3731" w:type="dxa"/>
            <w:vMerge/>
            <w:hideMark/>
          </w:tcPr>
          <w:p w14:paraId="064A9581" w14:textId="77777777" w:rsidR="00D172AA" w:rsidRPr="00701BCD" w:rsidRDefault="00D172AA" w:rsidP="00701BCD">
            <w:pPr>
              <w:spacing w:before="0" w:line="240" w:lineRule="auto"/>
              <w:rPr>
                <w:rFonts w:ascii="Aptos Narrow" w:hAnsi="Aptos Narrow"/>
                <w:color w:val="000000"/>
                <w:sz w:val="22"/>
              </w:rPr>
            </w:pPr>
          </w:p>
        </w:tc>
        <w:tc>
          <w:tcPr>
            <w:tcW w:w="2011" w:type="dxa"/>
            <w:noWrap/>
            <w:hideMark/>
          </w:tcPr>
          <w:p w14:paraId="76561F25" w14:textId="77777777" w:rsidR="00D172AA" w:rsidRPr="00701BCD" w:rsidRDefault="00D172AA" w:rsidP="00701BCD">
            <w:pPr>
              <w:spacing w:before="0" w:line="240" w:lineRule="auto"/>
              <w:rPr>
                <w:rFonts w:ascii="Aptos Narrow" w:hAnsi="Aptos Narrow"/>
                <w:color w:val="000000"/>
                <w:sz w:val="22"/>
              </w:rPr>
            </w:pPr>
            <w:r w:rsidRPr="00701BCD">
              <w:rPr>
                <w:rFonts w:ascii="Aptos Narrow" w:hAnsi="Aptos Narrow"/>
                <w:color w:val="000000"/>
                <w:sz w:val="22"/>
              </w:rPr>
              <w:t>International</w:t>
            </w:r>
          </w:p>
        </w:tc>
        <w:tc>
          <w:tcPr>
            <w:tcW w:w="2928" w:type="dxa"/>
            <w:noWrap/>
            <w:hideMark/>
          </w:tcPr>
          <w:p w14:paraId="5180FC34" w14:textId="77777777" w:rsidR="00D172AA" w:rsidRPr="00701BCD" w:rsidRDefault="00D172AA" w:rsidP="00701BCD">
            <w:pPr>
              <w:spacing w:before="0" w:line="240" w:lineRule="auto"/>
              <w:jc w:val="right"/>
              <w:rPr>
                <w:rFonts w:ascii="Aptos Narrow" w:hAnsi="Aptos Narrow"/>
                <w:color w:val="000000"/>
                <w:sz w:val="22"/>
              </w:rPr>
            </w:pPr>
            <w:r w:rsidRPr="00701BCD">
              <w:rPr>
                <w:rFonts w:ascii="Aptos Narrow" w:hAnsi="Aptos Narrow"/>
                <w:color w:val="000000"/>
                <w:sz w:val="22"/>
              </w:rPr>
              <w:t>8.8%</w:t>
            </w:r>
          </w:p>
        </w:tc>
        <w:tc>
          <w:tcPr>
            <w:tcW w:w="3306" w:type="dxa"/>
            <w:noWrap/>
            <w:hideMark/>
          </w:tcPr>
          <w:p w14:paraId="3CC87953" w14:textId="77777777" w:rsidR="00D172AA" w:rsidRPr="00701BCD" w:rsidRDefault="00D172AA" w:rsidP="00701BCD">
            <w:pPr>
              <w:spacing w:before="0" w:line="240" w:lineRule="auto"/>
              <w:jc w:val="right"/>
              <w:rPr>
                <w:rFonts w:ascii="Aptos Narrow" w:hAnsi="Aptos Narrow"/>
                <w:color w:val="000000"/>
                <w:sz w:val="22"/>
              </w:rPr>
            </w:pPr>
            <w:r w:rsidRPr="00701BCD">
              <w:rPr>
                <w:rFonts w:ascii="Aptos Narrow" w:hAnsi="Aptos Narrow"/>
                <w:color w:val="000000"/>
                <w:sz w:val="22"/>
              </w:rPr>
              <w:t>91.3%</w:t>
            </w:r>
          </w:p>
        </w:tc>
        <w:tc>
          <w:tcPr>
            <w:tcW w:w="1239" w:type="dxa"/>
            <w:noWrap/>
            <w:hideMark/>
          </w:tcPr>
          <w:p w14:paraId="71E333AD" w14:textId="77777777" w:rsidR="00D172AA" w:rsidRPr="00701BCD" w:rsidRDefault="00D172AA" w:rsidP="00701BCD">
            <w:pPr>
              <w:spacing w:before="0" w:line="240" w:lineRule="auto"/>
              <w:jc w:val="right"/>
              <w:rPr>
                <w:rFonts w:ascii="Aptos Narrow" w:hAnsi="Aptos Narrow"/>
                <w:b/>
                <w:bCs/>
                <w:color w:val="000000"/>
                <w:sz w:val="22"/>
              </w:rPr>
            </w:pPr>
            <w:r w:rsidRPr="00701BCD">
              <w:rPr>
                <w:rFonts w:ascii="Aptos Narrow" w:hAnsi="Aptos Narrow"/>
                <w:b/>
                <w:bCs/>
                <w:color w:val="000000"/>
                <w:sz w:val="22"/>
              </w:rPr>
              <w:t>80</w:t>
            </w:r>
          </w:p>
        </w:tc>
      </w:tr>
    </w:tbl>
    <w:p w14:paraId="2FD9383B" w14:textId="77777777" w:rsidR="005A274E" w:rsidRDefault="005554E1" w:rsidP="00701BCD">
      <w:pPr>
        <w:pStyle w:val="Heading3"/>
      </w:pPr>
      <w:r>
        <w:t xml:space="preserve"> </w:t>
      </w:r>
      <w:bookmarkStart w:id="30" w:name="_Toc231987260"/>
      <w:r w:rsidR="00701BCD">
        <w:t>Ethnicity</w:t>
      </w:r>
      <w:bookmarkEnd w:id="30"/>
    </w:p>
    <w:tbl>
      <w:tblPr>
        <w:tblStyle w:val="TableGrid"/>
        <w:tblpPr w:leftFromText="180" w:rightFromText="180" w:vertAnchor="text" w:tblpY="1"/>
        <w:tblOverlap w:val="never"/>
        <w:tblW w:w="13200" w:type="dxa"/>
        <w:tblLook w:val="04A0" w:firstRow="1" w:lastRow="0" w:firstColumn="1" w:lastColumn="0" w:noHBand="0" w:noVBand="1"/>
      </w:tblPr>
      <w:tblGrid>
        <w:gridCol w:w="2249"/>
        <w:gridCol w:w="3047"/>
        <w:gridCol w:w="2070"/>
        <w:gridCol w:w="3128"/>
        <w:gridCol w:w="2706"/>
      </w:tblGrid>
      <w:tr w:rsidR="00034F14" w:rsidRPr="00034F14" w14:paraId="18D766E3" w14:textId="77777777" w:rsidTr="008B6BCB">
        <w:trPr>
          <w:trHeight w:val="442"/>
        </w:trPr>
        <w:tc>
          <w:tcPr>
            <w:tcW w:w="2249" w:type="dxa"/>
            <w:noWrap/>
            <w:hideMark/>
          </w:tcPr>
          <w:p w14:paraId="6DE9B73A" w14:textId="77777777" w:rsidR="00034F14" w:rsidRPr="00034F14" w:rsidRDefault="00034F14" w:rsidP="003763F2">
            <w:pPr>
              <w:spacing w:before="0" w:line="240" w:lineRule="auto"/>
              <w:rPr>
                <w:rFonts w:ascii="Aptos Narrow" w:hAnsi="Aptos Narrow"/>
                <w:b/>
                <w:bCs/>
                <w:sz w:val="22"/>
              </w:rPr>
            </w:pPr>
            <w:r w:rsidRPr="00034F14">
              <w:rPr>
                <w:rFonts w:ascii="Aptos Narrow" w:hAnsi="Aptos Narrow"/>
                <w:b/>
                <w:bCs/>
                <w:sz w:val="22"/>
              </w:rPr>
              <w:t>Fee status</w:t>
            </w:r>
          </w:p>
        </w:tc>
        <w:tc>
          <w:tcPr>
            <w:tcW w:w="3047" w:type="dxa"/>
            <w:noWrap/>
            <w:hideMark/>
          </w:tcPr>
          <w:p w14:paraId="3A272C33" w14:textId="77777777" w:rsidR="00034F14" w:rsidRPr="00034F14" w:rsidRDefault="00034F14" w:rsidP="003763F2">
            <w:pPr>
              <w:spacing w:before="0" w:line="240" w:lineRule="auto"/>
              <w:rPr>
                <w:rFonts w:ascii="Aptos Narrow" w:hAnsi="Aptos Narrow"/>
                <w:b/>
                <w:bCs/>
                <w:sz w:val="22"/>
              </w:rPr>
            </w:pPr>
            <w:r w:rsidRPr="00034F14">
              <w:rPr>
                <w:rFonts w:ascii="Aptos Narrow" w:hAnsi="Aptos Narrow"/>
                <w:b/>
                <w:bCs/>
                <w:sz w:val="22"/>
              </w:rPr>
              <w:t>Ethnicity</w:t>
            </w:r>
          </w:p>
        </w:tc>
        <w:tc>
          <w:tcPr>
            <w:tcW w:w="2070" w:type="dxa"/>
            <w:noWrap/>
            <w:hideMark/>
          </w:tcPr>
          <w:p w14:paraId="0BD76B62" w14:textId="77777777" w:rsidR="00034F14" w:rsidRPr="00034F14" w:rsidRDefault="00034F14" w:rsidP="003763F2">
            <w:pPr>
              <w:spacing w:before="0" w:line="240" w:lineRule="auto"/>
              <w:rPr>
                <w:rFonts w:ascii="Aptos Narrow" w:hAnsi="Aptos Narrow"/>
                <w:b/>
                <w:bCs/>
                <w:sz w:val="22"/>
              </w:rPr>
            </w:pPr>
            <w:r w:rsidRPr="00034F14">
              <w:rPr>
                <w:rFonts w:ascii="Aptos Narrow" w:hAnsi="Aptos Narrow"/>
                <w:b/>
                <w:bCs/>
                <w:sz w:val="22"/>
              </w:rPr>
              <w:t>Headcount</w:t>
            </w:r>
          </w:p>
        </w:tc>
        <w:tc>
          <w:tcPr>
            <w:tcW w:w="3128" w:type="dxa"/>
            <w:noWrap/>
            <w:hideMark/>
          </w:tcPr>
          <w:p w14:paraId="623F53AF" w14:textId="77777777" w:rsidR="00034F14" w:rsidRPr="00034F14" w:rsidRDefault="00034F14" w:rsidP="003763F2">
            <w:pPr>
              <w:spacing w:before="0" w:line="240" w:lineRule="auto"/>
              <w:rPr>
                <w:rFonts w:ascii="Aptos Narrow" w:hAnsi="Aptos Narrow"/>
                <w:b/>
                <w:bCs/>
                <w:sz w:val="22"/>
              </w:rPr>
            </w:pPr>
            <w:r w:rsidRPr="00034F14">
              <w:rPr>
                <w:rFonts w:ascii="Aptos Narrow" w:hAnsi="Aptos Narrow"/>
                <w:b/>
                <w:bCs/>
                <w:sz w:val="22"/>
              </w:rPr>
              <w:t>Share of fee status</w:t>
            </w:r>
          </w:p>
        </w:tc>
        <w:tc>
          <w:tcPr>
            <w:tcW w:w="2706" w:type="dxa"/>
            <w:noWrap/>
            <w:hideMark/>
          </w:tcPr>
          <w:p w14:paraId="327A4C8C" w14:textId="77777777" w:rsidR="00034F14" w:rsidRPr="00034F14" w:rsidRDefault="00034F14" w:rsidP="003763F2">
            <w:pPr>
              <w:spacing w:before="0" w:line="240" w:lineRule="auto"/>
              <w:rPr>
                <w:rFonts w:ascii="Aptos Narrow" w:hAnsi="Aptos Narrow"/>
                <w:b/>
                <w:bCs/>
                <w:sz w:val="22"/>
              </w:rPr>
            </w:pPr>
            <w:r w:rsidRPr="00034F14">
              <w:rPr>
                <w:rFonts w:ascii="Aptos Narrow" w:hAnsi="Aptos Narrow"/>
                <w:b/>
                <w:bCs/>
                <w:sz w:val="22"/>
              </w:rPr>
              <w:t>Share of overall</w:t>
            </w:r>
          </w:p>
        </w:tc>
      </w:tr>
      <w:tr w:rsidR="00034F14" w:rsidRPr="00034F14" w14:paraId="59CF257E" w14:textId="77777777" w:rsidTr="008B6BCB">
        <w:trPr>
          <w:trHeight w:val="442"/>
        </w:trPr>
        <w:tc>
          <w:tcPr>
            <w:tcW w:w="2249" w:type="dxa"/>
            <w:noWrap/>
            <w:hideMark/>
          </w:tcPr>
          <w:p w14:paraId="1A92C5A5" w14:textId="77777777" w:rsidR="00034F14" w:rsidRPr="00034F14" w:rsidRDefault="00034F14" w:rsidP="003763F2">
            <w:pPr>
              <w:spacing w:before="0" w:line="240" w:lineRule="auto"/>
              <w:rPr>
                <w:rFonts w:ascii="Aptos Narrow" w:hAnsi="Aptos Narrow"/>
                <w:color w:val="000000"/>
                <w:sz w:val="22"/>
              </w:rPr>
            </w:pPr>
            <w:r w:rsidRPr="00034F14">
              <w:rPr>
                <w:rFonts w:ascii="Aptos Narrow" w:hAnsi="Aptos Narrow"/>
                <w:color w:val="000000"/>
                <w:sz w:val="22"/>
              </w:rPr>
              <w:t>Home</w:t>
            </w:r>
          </w:p>
        </w:tc>
        <w:tc>
          <w:tcPr>
            <w:tcW w:w="3047" w:type="dxa"/>
            <w:noWrap/>
            <w:hideMark/>
          </w:tcPr>
          <w:p w14:paraId="0BB500BE" w14:textId="77777777" w:rsidR="00034F14" w:rsidRPr="00034F14" w:rsidRDefault="00034F14" w:rsidP="003763F2">
            <w:pPr>
              <w:spacing w:before="0" w:line="240" w:lineRule="auto"/>
              <w:rPr>
                <w:rFonts w:ascii="Aptos Narrow" w:hAnsi="Aptos Narrow"/>
                <w:color w:val="000000"/>
                <w:sz w:val="22"/>
              </w:rPr>
            </w:pPr>
            <w:r w:rsidRPr="00034F14">
              <w:rPr>
                <w:rFonts w:ascii="Aptos Narrow" w:hAnsi="Aptos Narrow"/>
                <w:color w:val="000000"/>
                <w:sz w:val="22"/>
              </w:rPr>
              <w:t>Arab</w:t>
            </w:r>
          </w:p>
        </w:tc>
        <w:tc>
          <w:tcPr>
            <w:tcW w:w="2070" w:type="dxa"/>
            <w:noWrap/>
            <w:hideMark/>
          </w:tcPr>
          <w:p w14:paraId="39EA3C89" w14:textId="77777777" w:rsidR="00034F14" w:rsidRPr="00034F14" w:rsidRDefault="00034F14" w:rsidP="003763F2">
            <w:pPr>
              <w:spacing w:before="0" w:line="240" w:lineRule="auto"/>
              <w:jc w:val="right"/>
              <w:rPr>
                <w:rFonts w:ascii="Aptos Narrow" w:hAnsi="Aptos Narrow"/>
                <w:color w:val="000000"/>
                <w:sz w:val="22"/>
              </w:rPr>
            </w:pPr>
            <w:r w:rsidRPr="00034F14">
              <w:rPr>
                <w:rFonts w:ascii="Aptos Narrow" w:hAnsi="Aptos Narrow"/>
                <w:color w:val="000000"/>
                <w:sz w:val="22"/>
              </w:rPr>
              <w:t>27</w:t>
            </w:r>
          </w:p>
        </w:tc>
        <w:tc>
          <w:tcPr>
            <w:tcW w:w="3128" w:type="dxa"/>
            <w:noWrap/>
            <w:hideMark/>
          </w:tcPr>
          <w:p w14:paraId="6A21207E" w14:textId="77777777" w:rsidR="00034F14" w:rsidRPr="00034F14" w:rsidRDefault="00034F14" w:rsidP="003763F2">
            <w:pPr>
              <w:spacing w:before="0" w:line="240" w:lineRule="auto"/>
              <w:jc w:val="right"/>
              <w:rPr>
                <w:rFonts w:ascii="Aptos Narrow" w:hAnsi="Aptos Narrow"/>
                <w:color w:val="000000"/>
                <w:sz w:val="22"/>
              </w:rPr>
            </w:pPr>
            <w:r w:rsidRPr="00034F14">
              <w:rPr>
                <w:rFonts w:ascii="Aptos Narrow" w:hAnsi="Aptos Narrow"/>
                <w:color w:val="000000"/>
                <w:sz w:val="22"/>
              </w:rPr>
              <w:t>2.3%</w:t>
            </w:r>
          </w:p>
        </w:tc>
        <w:tc>
          <w:tcPr>
            <w:tcW w:w="2706" w:type="dxa"/>
            <w:noWrap/>
            <w:hideMark/>
          </w:tcPr>
          <w:p w14:paraId="13E881FB" w14:textId="77777777" w:rsidR="00034F14" w:rsidRPr="00034F14" w:rsidRDefault="00034F14" w:rsidP="003763F2">
            <w:pPr>
              <w:spacing w:before="0" w:line="240" w:lineRule="auto"/>
              <w:jc w:val="right"/>
              <w:rPr>
                <w:rFonts w:ascii="Aptos Narrow" w:hAnsi="Aptos Narrow"/>
                <w:color w:val="000000"/>
                <w:sz w:val="22"/>
              </w:rPr>
            </w:pPr>
            <w:r w:rsidRPr="00034F14">
              <w:rPr>
                <w:rFonts w:ascii="Aptos Narrow" w:hAnsi="Aptos Narrow"/>
                <w:color w:val="000000"/>
                <w:sz w:val="22"/>
              </w:rPr>
              <w:t>1.5%</w:t>
            </w:r>
          </w:p>
        </w:tc>
      </w:tr>
      <w:tr w:rsidR="00034F14" w:rsidRPr="00034F14" w14:paraId="431EFCEA" w14:textId="77777777" w:rsidTr="008B6BCB">
        <w:trPr>
          <w:trHeight w:val="442"/>
        </w:trPr>
        <w:tc>
          <w:tcPr>
            <w:tcW w:w="2249" w:type="dxa"/>
            <w:noWrap/>
            <w:hideMark/>
          </w:tcPr>
          <w:p w14:paraId="7ADE2C29" w14:textId="77777777" w:rsidR="00034F14" w:rsidRPr="00034F14" w:rsidRDefault="00034F14" w:rsidP="003763F2">
            <w:pPr>
              <w:spacing w:before="0" w:line="240" w:lineRule="auto"/>
              <w:rPr>
                <w:rFonts w:ascii="Aptos Narrow" w:hAnsi="Aptos Narrow"/>
                <w:color w:val="000000"/>
                <w:sz w:val="22"/>
              </w:rPr>
            </w:pPr>
            <w:r w:rsidRPr="00034F14">
              <w:rPr>
                <w:rFonts w:ascii="Aptos Narrow" w:hAnsi="Aptos Narrow"/>
                <w:color w:val="000000"/>
                <w:sz w:val="22"/>
              </w:rPr>
              <w:t>Home</w:t>
            </w:r>
          </w:p>
        </w:tc>
        <w:tc>
          <w:tcPr>
            <w:tcW w:w="3047" w:type="dxa"/>
            <w:noWrap/>
            <w:hideMark/>
          </w:tcPr>
          <w:p w14:paraId="3851157C" w14:textId="77777777" w:rsidR="00034F14" w:rsidRPr="00034F14" w:rsidRDefault="00034F14" w:rsidP="003763F2">
            <w:pPr>
              <w:spacing w:before="0" w:line="240" w:lineRule="auto"/>
              <w:rPr>
                <w:rFonts w:ascii="Aptos Narrow" w:hAnsi="Aptos Narrow"/>
                <w:color w:val="000000"/>
                <w:sz w:val="22"/>
              </w:rPr>
            </w:pPr>
            <w:r w:rsidRPr="00034F14">
              <w:rPr>
                <w:rFonts w:ascii="Aptos Narrow" w:hAnsi="Aptos Narrow"/>
                <w:color w:val="000000"/>
                <w:sz w:val="22"/>
              </w:rPr>
              <w:t>Asian</w:t>
            </w:r>
          </w:p>
        </w:tc>
        <w:tc>
          <w:tcPr>
            <w:tcW w:w="2070" w:type="dxa"/>
            <w:noWrap/>
            <w:hideMark/>
          </w:tcPr>
          <w:p w14:paraId="19B201CD" w14:textId="77777777" w:rsidR="00034F14" w:rsidRPr="00034F14" w:rsidRDefault="00034F14" w:rsidP="003763F2">
            <w:pPr>
              <w:spacing w:before="0" w:line="240" w:lineRule="auto"/>
              <w:jc w:val="right"/>
              <w:rPr>
                <w:rFonts w:ascii="Aptos Narrow" w:hAnsi="Aptos Narrow"/>
                <w:color w:val="000000"/>
                <w:sz w:val="22"/>
              </w:rPr>
            </w:pPr>
            <w:r w:rsidRPr="00034F14">
              <w:rPr>
                <w:rFonts w:ascii="Aptos Narrow" w:hAnsi="Aptos Narrow"/>
                <w:color w:val="000000"/>
                <w:sz w:val="22"/>
              </w:rPr>
              <w:t>199</w:t>
            </w:r>
          </w:p>
        </w:tc>
        <w:tc>
          <w:tcPr>
            <w:tcW w:w="3128" w:type="dxa"/>
            <w:noWrap/>
            <w:hideMark/>
          </w:tcPr>
          <w:p w14:paraId="5CFBE173" w14:textId="77777777" w:rsidR="00034F14" w:rsidRPr="00034F14" w:rsidRDefault="00034F14" w:rsidP="003763F2">
            <w:pPr>
              <w:spacing w:before="0" w:line="240" w:lineRule="auto"/>
              <w:jc w:val="right"/>
              <w:rPr>
                <w:rFonts w:ascii="Aptos Narrow" w:hAnsi="Aptos Narrow"/>
                <w:color w:val="000000"/>
                <w:sz w:val="22"/>
              </w:rPr>
            </w:pPr>
            <w:r w:rsidRPr="00034F14">
              <w:rPr>
                <w:rFonts w:ascii="Aptos Narrow" w:hAnsi="Aptos Narrow"/>
                <w:color w:val="000000"/>
                <w:sz w:val="22"/>
              </w:rPr>
              <w:t>17.2%</w:t>
            </w:r>
          </w:p>
        </w:tc>
        <w:tc>
          <w:tcPr>
            <w:tcW w:w="2706" w:type="dxa"/>
            <w:noWrap/>
            <w:hideMark/>
          </w:tcPr>
          <w:p w14:paraId="4604D9A9" w14:textId="77777777" w:rsidR="00034F14" w:rsidRPr="00034F14" w:rsidRDefault="00034F14" w:rsidP="003763F2">
            <w:pPr>
              <w:spacing w:before="0" w:line="240" w:lineRule="auto"/>
              <w:jc w:val="right"/>
              <w:rPr>
                <w:rFonts w:ascii="Aptos Narrow" w:hAnsi="Aptos Narrow"/>
                <w:color w:val="000000"/>
                <w:sz w:val="22"/>
              </w:rPr>
            </w:pPr>
            <w:r w:rsidRPr="00034F14">
              <w:rPr>
                <w:rFonts w:ascii="Aptos Narrow" w:hAnsi="Aptos Narrow"/>
                <w:color w:val="000000"/>
                <w:sz w:val="22"/>
              </w:rPr>
              <w:t>11.0%</w:t>
            </w:r>
          </w:p>
        </w:tc>
      </w:tr>
      <w:tr w:rsidR="00034F14" w:rsidRPr="00034F14" w14:paraId="4215B524" w14:textId="77777777" w:rsidTr="008B6BCB">
        <w:trPr>
          <w:trHeight w:val="442"/>
        </w:trPr>
        <w:tc>
          <w:tcPr>
            <w:tcW w:w="2249" w:type="dxa"/>
            <w:noWrap/>
            <w:hideMark/>
          </w:tcPr>
          <w:p w14:paraId="16D972A7" w14:textId="77777777" w:rsidR="00034F14" w:rsidRPr="00034F14" w:rsidRDefault="00034F14" w:rsidP="003763F2">
            <w:pPr>
              <w:spacing w:before="0" w:line="240" w:lineRule="auto"/>
              <w:rPr>
                <w:rFonts w:ascii="Aptos Narrow" w:hAnsi="Aptos Narrow"/>
                <w:color w:val="000000"/>
                <w:sz w:val="22"/>
              </w:rPr>
            </w:pPr>
            <w:r w:rsidRPr="00034F14">
              <w:rPr>
                <w:rFonts w:ascii="Aptos Narrow" w:hAnsi="Aptos Narrow"/>
                <w:color w:val="000000"/>
                <w:sz w:val="22"/>
              </w:rPr>
              <w:t>Home</w:t>
            </w:r>
          </w:p>
        </w:tc>
        <w:tc>
          <w:tcPr>
            <w:tcW w:w="3047" w:type="dxa"/>
            <w:noWrap/>
            <w:hideMark/>
          </w:tcPr>
          <w:p w14:paraId="2F103BBF" w14:textId="77777777" w:rsidR="00034F14" w:rsidRPr="00034F14" w:rsidRDefault="00034F14" w:rsidP="003763F2">
            <w:pPr>
              <w:spacing w:before="0" w:line="240" w:lineRule="auto"/>
              <w:rPr>
                <w:rFonts w:ascii="Aptos Narrow" w:hAnsi="Aptos Narrow"/>
                <w:color w:val="000000"/>
                <w:sz w:val="22"/>
              </w:rPr>
            </w:pPr>
            <w:r w:rsidRPr="00034F14">
              <w:rPr>
                <w:rFonts w:ascii="Aptos Narrow" w:hAnsi="Aptos Narrow"/>
                <w:color w:val="000000"/>
                <w:sz w:val="22"/>
              </w:rPr>
              <w:t>Black</w:t>
            </w:r>
          </w:p>
        </w:tc>
        <w:tc>
          <w:tcPr>
            <w:tcW w:w="2070" w:type="dxa"/>
            <w:noWrap/>
            <w:hideMark/>
          </w:tcPr>
          <w:p w14:paraId="1CD0E861" w14:textId="77777777" w:rsidR="00034F14" w:rsidRPr="00034F14" w:rsidRDefault="00034F14" w:rsidP="003763F2">
            <w:pPr>
              <w:spacing w:before="0" w:line="240" w:lineRule="auto"/>
              <w:jc w:val="right"/>
              <w:rPr>
                <w:rFonts w:ascii="Aptos Narrow" w:hAnsi="Aptos Narrow"/>
                <w:color w:val="000000"/>
                <w:sz w:val="22"/>
              </w:rPr>
            </w:pPr>
            <w:r w:rsidRPr="00034F14">
              <w:rPr>
                <w:rFonts w:ascii="Aptos Narrow" w:hAnsi="Aptos Narrow"/>
                <w:color w:val="000000"/>
                <w:sz w:val="22"/>
              </w:rPr>
              <w:t>120</w:t>
            </w:r>
          </w:p>
        </w:tc>
        <w:tc>
          <w:tcPr>
            <w:tcW w:w="3128" w:type="dxa"/>
            <w:noWrap/>
            <w:hideMark/>
          </w:tcPr>
          <w:p w14:paraId="156F8A7D" w14:textId="77777777" w:rsidR="00034F14" w:rsidRPr="00034F14" w:rsidRDefault="00034F14" w:rsidP="003763F2">
            <w:pPr>
              <w:spacing w:before="0" w:line="240" w:lineRule="auto"/>
              <w:jc w:val="right"/>
              <w:rPr>
                <w:rFonts w:ascii="Aptos Narrow" w:hAnsi="Aptos Narrow"/>
                <w:color w:val="000000"/>
                <w:sz w:val="22"/>
              </w:rPr>
            </w:pPr>
            <w:r w:rsidRPr="00034F14">
              <w:rPr>
                <w:rFonts w:ascii="Aptos Narrow" w:hAnsi="Aptos Narrow"/>
                <w:color w:val="000000"/>
                <w:sz w:val="22"/>
              </w:rPr>
              <w:t>10.4%</w:t>
            </w:r>
          </w:p>
        </w:tc>
        <w:tc>
          <w:tcPr>
            <w:tcW w:w="2706" w:type="dxa"/>
            <w:noWrap/>
            <w:hideMark/>
          </w:tcPr>
          <w:p w14:paraId="73208831" w14:textId="77777777" w:rsidR="00034F14" w:rsidRPr="00034F14" w:rsidRDefault="00034F14" w:rsidP="003763F2">
            <w:pPr>
              <w:spacing w:before="0" w:line="240" w:lineRule="auto"/>
              <w:jc w:val="right"/>
              <w:rPr>
                <w:rFonts w:ascii="Aptos Narrow" w:hAnsi="Aptos Narrow"/>
                <w:color w:val="000000"/>
                <w:sz w:val="22"/>
              </w:rPr>
            </w:pPr>
            <w:r w:rsidRPr="00034F14">
              <w:rPr>
                <w:rFonts w:ascii="Aptos Narrow" w:hAnsi="Aptos Narrow"/>
                <w:color w:val="000000"/>
                <w:sz w:val="22"/>
              </w:rPr>
              <w:t>6.7%</w:t>
            </w:r>
          </w:p>
        </w:tc>
      </w:tr>
      <w:tr w:rsidR="00034F14" w:rsidRPr="00034F14" w14:paraId="328447C3" w14:textId="77777777" w:rsidTr="008B6BCB">
        <w:trPr>
          <w:trHeight w:val="442"/>
        </w:trPr>
        <w:tc>
          <w:tcPr>
            <w:tcW w:w="2249" w:type="dxa"/>
            <w:noWrap/>
            <w:hideMark/>
          </w:tcPr>
          <w:p w14:paraId="55D2EAF0" w14:textId="77777777" w:rsidR="00034F14" w:rsidRPr="00034F14" w:rsidRDefault="00034F14" w:rsidP="003763F2">
            <w:pPr>
              <w:spacing w:before="0" w:line="240" w:lineRule="auto"/>
              <w:rPr>
                <w:rFonts w:ascii="Aptos Narrow" w:hAnsi="Aptos Narrow"/>
                <w:color w:val="000000"/>
                <w:sz w:val="22"/>
              </w:rPr>
            </w:pPr>
            <w:r w:rsidRPr="00034F14">
              <w:rPr>
                <w:rFonts w:ascii="Aptos Narrow" w:hAnsi="Aptos Narrow"/>
                <w:color w:val="000000"/>
                <w:sz w:val="22"/>
              </w:rPr>
              <w:t>Home</w:t>
            </w:r>
          </w:p>
        </w:tc>
        <w:tc>
          <w:tcPr>
            <w:tcW w:w="3047" w:type="dxa"/>
            <w:noWrap/>
            <w:hideMark/>
          </w:tcPr>
          <w:p w14:paraId="178BD042" w14:textId="77777777" w:rsidR="00034F14" w:rsidRPr="00034F14" w:rsidRDefault="00034F14" w:rsidP="003763F2">
            <w:pPr>
              <w:spacing w:before="0" w:line="240" w:lineRule="auto"/>
              <w:rPr>
                <w:rFonts w:ascii="Aptos Narrow" w:hAnsi="Aptos Narrow"/>
                <w:color w:val="000000"/>
                <w:sz w:val="22"/>
              </w:rPr>
            </w:pPr>
            <w:r w:rsidRPr="00034F14">
              <w:rPr>
                <w:rFonts w:ascii="Aptos Narrow" w:hAnsi="Aptos Narrow"/>
                <w:color w:val="000000"/>
                <w:sz w:val="22"/>
              </w:rPr>
              <w:t>Chinese</w:t>
            </w:r>
          </w:p>
        </w:tc>
        <w:tc>
          <w:tcPr>
            <w:tcW w:w="2070" w:type="dxa"/>
            <w:noWrap/>
            <w:hideMark/>
          </w:tcPr>
          <w:p w14:paraId="69C129FF" w14:textId="77777777" w:rsidR="00034F14" w:rsidRPr="00034F14" w:rsidRDefault="00034F14" w:rsidP="003763F2">
            <w:pPr>
              <w:spacing w:before="0" w:line="240" w:lineRule="auto"/>
              <w:jc w:val="right"/>
              <w:rPr>
                <w:rFonts w:ascii="Aptos Narrow" w:hAnsi="Aptos Narrow"/>
                <w:color w:val="000000"/>
                <w:sz w:val="22"/>
              </w:rPr>
            </w:pPr>
            <w:r w:rsidRPr="00034F14">
              <w:rPr>
                <w:rFonts w:ascii="Aptos Narrow" w:hAnsi="Aptos Narrow"/>
                <w:color w:val="000000"/>
                <w:sz w:val="22"/>
              </w:rPr>
              <w:t>18</w:t>
            </w:r>
          </w:p>
        </w:tc>
        <w:tc>
          <w:tcPr>
            <w:tcW w:w="3128" w:type="dxa"/>
            <w:noWrap/>
            <w:hideMark/>
          </w:tcPr>
          <w:p w14:paraId="32751A6B" w14:textId="77777777" w:rsidR="00034F14" w:rsidRPr="00034F14" w:rsidRDefault="00034F14" w:rsidP="003763F2">
            <w:pPr>
              <w:spacing w:before="0" w:line="240" w:lineRule="auto"/>
              <w:jc w:val="right"/>
              <w:rPr>
                <w:rFonts w:ascii="Aptos Narrow" w:hAnsi="Aptos Narrow"/>
                <w:color w:val="000000"/>
                <w:sz w:val="22"/>
              </w:rPr>
            </w:pPr>
            <w:r w:rsidRPr="00034F14">
              <w:rPr>
                <w:rFonts w:ascii="Aptos Narrow" w:hAnsi="Aptos Narrow"/>
                <w:color w:val="000000"/>
                <w:sz w:val="22"/>
              </w:rPr>
              <w:t>1.6%</w:t>
            </w:r>
          </w:p>
        </w:tc>
        <w:tc>
          <w:tcPr>
            <w:tcW w:w="2706" w:type="dxa"/>
            <w:noWrap/>
            <w:hideMark/>
          </w:tcPr>
          <w:p w14:paraId="51833B3C" w14:textId="77777777" w:rsidR="00034F14" w:rsidRPr="00034F14" w:rsidRDefault="00034F14" w:rsidP="003763F2">
            <w:pPr>
              <w:spacing w:before="0" w:line="240" w:lineRule="auto"/>
              <w:jc w:val="right"/>
              <w:rPr>
                <w:rFonts w:ascii="Aptos Narrow" w:hAnsi="Aptos Narrow"/>
                <w:color w:val="000000"/>
                <w:sz w:val="22"/>
              </w:rPr>
            </w:pPr>
            <w:r w:rsidRPr="00034F14">
              <w:rPr>
                <w:rFonts w:ascii="Aptos Narrow" w:hAnsi="Aptos Narrow"/>
                <w:color w:val="000000"/>
                <w:sz w:val="22"/>
              </w:rPr>
              <w:t>1.0%</w:t>
            </w:r>
          </w:p>
        </w:tc>
      </w:tr>
      <w:tr w:rsidR="00034F14" w:rsidRPr="00034F14" w14:paraId="62C06CB1" w14:textId="77777777" w:rsidTr="008B6BCB">
        <w:trPr>
          <w:trHeight w:val="442"/>
        </w:trPr>
        <w:tc>
          <w:tcPr>
            <w:tcW w:w="2249" w:type="dxa"/>
            <w:noWrap/>
            <w:hideMark/>
          </w:tcPr>
          <w:p w14:paraId="17C1CAF3" w14:textId="77777777" w:rsidR="00034F14" w:rsidRPr="00034F14" w:rsidRDefault="00034F14" w:rsidP="003763F2">
            <w:pPr>
              <w:spacing w:before="0" w:line="240" w:lineRule="auto"/>
              <w:rPr>
                <w:rFonts w:ascii="Aptos Narrow" w:hAnsi="Aptos Narrow"/>
                <w:color w:val="000000"/>
                <w:sz w:val="22"/>
              </w:rPr>
            </w:pPr>
            <w:r w:rsidRPr="00034F14">
              <w:rPr>
                <w:rFonts w:ascii="Aptos Narrow" w:hAnsi="Aptos Narrow"/>
                <w:color w:val="000000"/>
                <w:sz w:val="22"/>
              </w:rPr>
              <w:t>Home</w:t>
            </w:r>
          </w:p>
        </w:tc>
        <w:tc>
          <w:tcPr>
            <w:tcW w:w="3047" w:type="dxa"/>
            <w:noWrap/>
            <w:hideMark/>
          </w:tcPr>
          <w:p w14:paraId="00938E38" w14:textId="77777777" w:rsidR="00034F14" w:rsidRPr="00034F14" w:rsidRDefault="00034F14" w:rsidP="003763F2">
            <w:pPr>
              <w:spacing w:before="0" w:line="240" w:lineRule="auto"/>
              <w:rPr>
                <w:rFonts w:ascii="Aptos Narrow" w:hAnsi="Aptos Narrow"/>
                <w:color w:val="000000"/>
                <w:sz w:val="22"/>
              </w:rPr>
            </w:pPr>
            <w:r w:rsidRPr="00034F14">
              <w:rPr>
                <w:rFonts w:ascii="Aptos Narrow" w:hAnsi="Aptos Narrow"/>
                <w:color w:val="000000"/>
                <w:sz w:val="22"/>
              </w:rPr>
              <w:t>Information refused</w:t>
            </w:r>
          </w:p>
        </w:tc>
        <w:tc>
          <w:tcPr>
            <w:tcW w:w="2070" w:type="dxa"/>
            <w:noWrap/>
            <w:hideMark/>
          </w:tcPr>
          <w:p w14:paraId="37C3A7D3" w14:textId="77777777" w:rsidR="00034F14" w:rsidRPr="00034F14" w:rsidRDefault="00034F14" w:rsidP="003763F2">
            <w:pPr>
              <w:spacing w:before="0" w:line="240" w:lineRule="auto"/>
              <w:jc w:val="right"/>
              <w:rPr>
                <w:rFonts w:ascii="Aptos Narrow" w:hAnsi="Aptos Narrow"/>
                <w:color w:val="000000"/>
                <w:sz w:val="22"/>
              </w:rPr>
            </w:pPr>
            <w:r w:rsidRPr="00034F14">
              <w:rPr>
                <w:rFonts w:ascii="Aptos Narrow" w:hAnsi="Aptos Narrow"/>
                <w:color w:val="000000"/>
                <w:sz w:val="22"/>
              </w:rPr>
              <w:t>36</w:t>
            </w:r>
          </w:p>
        </w:tc>
        <w:tc>
          <w:tcPr>
            <w:tcW w:w="3128" w:type="dxa"/>
            <w:noWrap/>
            <w:hideMark/>
          </w:tcPr>
          <w:p w14:paraId="680A2D4E" w14:textId="77777777" w:rsidR="00034F14" w:rsidRPr="00034F14" w:rsidRDefault="00034F14" w:rsidP="003763F2">
            <w:pPr>
              <w:spacing w:before="0" w:line="240" w:lineRule="auto"/>
              <w:jc w:val="right"/>
              <w:rPr>
                <w:rFonts w:ascii="Aptos Narrow" w:hAnsi="Aptos Narrow"/>
                <w:color w:val="000000"/>
                <w:sz w:val="22"/>
              </w:rPr>
            </w:pPr>
            <w:r w:rsidRPr="00034F14">
              <w:rPr>
                <w:rFonts w:ascii="Aptos Narrow" w:hAnsi="Aptos Narrow"/>
                <w:color w:val="000000"/>
                <w:sz w:val="22"/>
              </w:rPr>
              <w:t>3.1%</w:t>
            </w:r>
          </w:p>
        </w:tc>
        <w:tc>
          <w:tcPr>
            <w:tcW w:w="2706" w:type="dxa"/>
            <w:noWrap/>
            <w:hideMark/>
          </w:tcPr>
          <w:p w14:paraId="697904F7" w14:textId="77777777" w:rsidR="00034F14" w:rsidRPr="00034F14" w:rsidRDefault="00034F14" w:rsidP="003763F2">
            <w:pPr>
              <w:spacing w:before="0" w:line="240" w:lineRule="auto"/>
              <w:jc w:val="right"/>
              <w:rPr>
                <w:rFonts w:ascii="Aptos Narrow" w:hAnsi="Aptos Narrow"/>
                <w:color w:val="000000"/>
                <w:sz w:val="22"/>
              </w:rPr>
            </w:pPr>
            <w:r w:rsidRPr="00034F14">
              <w:rPr>
                <w:rFonts w:ascii="Aptos Narrow" w:hAnsi="Aptos Narrow"/>
                <w:color w:val="000000"/>
                <w:sz w:val="22"/>
              </w:rPr>
              <w:t>2.0%</w:t>
            </w:r>
          </w:p>
        </w:tc>
      </w:tr>
      <w:tr w:rsidR="00034F14" w:rsidRPr="00034F14" w14:paraId="58CB23A1" w14:textId="77777777" w:rsidTr="008B6BCB">
        <w:trPr>
          <w:trHeight w:val="442"/>
        </w:trPr>
        <w:tc>
          <w:tcPr>
            <w:tcW w:w="2249" w:type="dxa"/>
            <w:noWrap/>
            <w:hideMark/>
          </w:tcPr>
          <w:p w14:paraId="0B16B0E6" w14:textId="77777777" w:rsidR="00034F14" w:rsidRPr="00034F14" w:rsidRDefault="00034F14" w:rsidP="003763F2">
            <w:pPr>
              <w:spacing w:before="0" w:line="240" w:lineRule="auto"/>
              <w:rPr>
                <w:rFonts w:ascii="Aptos Narrow" w:hAnsi="Aptos Narrow"/>
                <w:color w:val="000000"/>
                <w:sz w:val="22"/>
              </w:rPr>
            </w:pPr>
            <w:r w:rsidRPr="00034F14">
              <w:rPr>
                <w:rFonts w:ascii="Aptos Narrow" w:hAnsi="Aptos Narrow"/>
                <w:color w:val="000000"/>
                <w:sz w:val="22"/>
              </w:rPr>
              <w:t>Home</w:t>
            </w:r>
          </w:p>
        </w:tc>
        <w:tc>
          <w:tcPr>
            <w:tcW w:w="3047" w:type="dxa"/>
            <w:noWrap/>
            <w:hideMark/>
          </w:tcPr>
          <w:p w14:paraId="008D1EEE" w14:textId="77777777" w:rsidR="00034F14" w:rsidRPr="00034F14" w:rsidRDefault="00034F14" w:rsidP="003763F2">
            <w:pPr>
              <w:spacing w:before="0" w:line="240" w:lineRule="auto"/>
              <w:rPr>
                <w:rFonts w:ascii="Aptos Narrow" w:hAnsi="Aptos Narrow"/>
                <w:color w:val="000000"/>
                <w:sz w:val="22"/>
              </w:rPr>
            </w:pPr>
            <w:r w:rsidRPr="00034F14">
              <w:rPr>
                <w:rFonts w:ascii="Aptos Narrow" w:hAnsi="Aptos Narrow"/>
                <w:color w:val="000000"/>
                <w:sz w:val="22"/>
              </w:rPr>
              <w:t>Mixed</w:t>
            </w:r>
          </w:p>
        </w:tc>
        <w:tc>
          <w:tcPr>
            <w:tcW w:w="2070" w:type="dxa"/>
            <w:noWrap/>
            <w:hideMark/>
          </w:tcPr>
          <w:p w14:paraId="40E84CDA" w14:textId="77777777" w:rsidR="00034F14" w:rsidRPr="00034F14" w:rsidRDefault="00034F14" w:rsidP="003763F2">
            <w:pPr>
              <w:spacing w:before="0" w:line="240" w:lineRule="auto"/>
              <w:jc w:val="right"/>
              <w:rPr>
                <w:rFonts w:ascii="Aptos Narrow" w:hAnsi="Aptos Narrow"/>
                <w:color w:val="000000"/>
                <w:sz w:val="22"/>
              </w:rPr>
            </w:pPr>
            <w:r w:rsidRPr="00034F14">
              <w:rPr>
                <w:rFonts w:ascii="Aptos Narrow" w:hAnsi="Aptos Narrow"/>
                <w:color w:val="000000"/>
                <w:sz w:val="22"/>
              </w:rPr>
              <w:t>68</w:t>
            </w:r>
          </w:p>
        </w:tc>
        <w:tc>
          <w:tcPr>
            <w:tcW w:w="3128" w:type="dxa"/>
            <w:noWrap/>
            <w:hideMark/>
          </w:tcPr>
          <w:p w14:paraId="2AD93079" w14:textId="77777777" w:rsidR="00034F14" w:rsidRPr="00034F14" w:rsidRDefault="00034F14" w:rsidP="003763F2">
            <w:pPr>
              <w:spacing w:before="0" w:line="240" w:lineRule="auto"/>
              <w:jc w:val="right"/>
              <w:rPr>
                <w:rFonts w:ascii="Aptos Narrow" w:hAnsi="Aptos Narrow"/>
                <w:color w:val="000000"/>
                <w:sz w:val="22"/>
              </w:rPr>
            </w:pPr>
            <w:r w:rsidRPr="00034F14">
              <w:rPr>
                <w:rFonts w:ascii="Aptos Narrow" w:hAnsi="Aptos Narrow"/>
                <w:color w:val="000000"/>
                <w:sz w:val="22"/>
              </w:rPr>
              <w:t>5.9%</w:t>
            </w:r>
          </w:p>
        </w:tc>
        <w:tc>
          <w:tcPr>
            <w:tcW w:w="2706" w:type="dxa"/>
            <w:noWrap/>
            <w:hideMark/>
          </w:tcPr>
          <w:p w14:paraId="692558C3" w14:textId="77777777" w:rsidR="00034F14" w:rsidRPr="00034F14" w:rsidRDefault="00034F14" w:rsidP="003763F2">
            <w:pPr>
              <w:spacing w:before="0" w:line="240" w:lineRule="auto"/>
              <w:jc w:val="right"/>
              <w:rPr>
                <w:rFonts w:ascii="Aptos Narrow" w:hAnsi="Aptos Narrow"/>
                <w:color w:val="000000"/>
                <w:sz w:val="22"/>
              </w:rPr>
            </w:pPr>
            <w:r w:rsidRPr="00034F14">
              <w:rPr>
                <w:rFonts w:ascii="Aptos Narrow" w:hAnsi="Aptos Narrow"/>
                <w:color w:val="000000"/>
                <w:sz w:val="22"/>
              </w:rPr>
              <w:t>3.8%</w:t>
            </w:r>
          </w:p>
        </w:tc>
      </w:tr>
      <w:tr w:rsidR="00034F14" w:rsidRPr="00034F14" w14:paraId="1EB866C0" w14:textId="77777777" w:rsidTr="008B6BCB">
        <w:trPr>
          <w:trHeight w:val="564"/>
        </w:trPr>
        <w:tc>
          <w:tcPr>
            <w:tcW w:w="2249" w:type="dxa"/>
            <w:noWrap/>
            <w:hideMark/>
          </w:tcPr>
          <w:p w14:paraId="0422BBD2" w14:textId="77777777" w:rsidR="00034F14" w:rsidRPr="00034F14" w:rsidRDefault="00034F14" w:rsidP="003763F2">
            <w:pPr>
              <w:spacing w:before="0" w:line="240" w:lineRule="auto"/>
              <w:rPr>
                <w:rFonts w:ascii="Aptos Narrow" w:hAnsi="Aptos Narrow"/>
                <w:color w:val="000000"/>
                <w:sz w:val="22"/>
              </w:rPr>
            </w:pPr>
            <w:r w:rsidRPr="00034F14">
              <w:rPr>
                <w:rFonts w:ascii="Aptos Narrow" w:hAnsi="Aptos Narrow"/>
                <w:color w:val="000000"/>
                <w:sz w:val="22"/>
              </w:rPr>
              <w:lastRenderedPageBreak/>
              <w:t>Home</w:t>
            </w:r>
          </w:p>
        </w:tc>
        <w:tc>
          <w:tcPr>
            <w:tcW w:w="3047" w:type="dxa"/>
            <w:noWrap/>
            <w:hideMark/>
          </w:tcPr>
          <w:p w14:paraId="438C2315" w14:textId="77777777" w:rsidR="00034F14" w:rsidRPr="00034F14" w:rsidRDefault="00034F14" w:rsidP="003763F2">
            <w:pPr>
              <w:spacing w:before="0" w:line="240" w:lineRule="auto"/>
              <w:rPr>
                <w:rFonts w:ascii="Aptos Narrow" w:hAnsi="Aptos Narrow"/>
                <w:color w:val="000000"/>
                <w:sz w:val="22"/>
              </w:rPr>
            </w:pPr>
            <w:r w:rsidRPr="00034F14">
              <w:rPr>
                <w:rFonts w:ascii="Aptos Narrow" w:hAnsi="Aptos Narrow"/>
                <w:color w:val="000000"/>
                <w:sz w:val="22"/>
              </w:rPr>
              <w:t>Not known</w:t>
            </w:r>
          </w:p>
        </w:tc>
        <w:tc>
          <w:tcPr>
            <w:tcW w:w="2070" w:type="dxa"/>
            <w:noWrap/>
            <w:hideMark/>
          </w:tcPr>
          <w:p w14:paraId="722AB484" w14:textId="77777777" w:rsidR="00034F14" w:rsidRPr="00034F14" w:rsidRDefault="00034F14" w:rsidP="003763F2">
            <w:pPr>
              <w:spacing w:before="0" w:line="240" w:lineRule="auto"/>
              <w:jc w:val="right"/>
              <w:rPr>
                <w:rFonts w:ascii="Aptos Narrow" w:hAnsi="Aptos Narrow"/>
                <w:color w:val="000000"/>
                <w:sz w:val="22"/>
              </w:rPr>
            </w:pPr>
            <w:r w:rsidRPr="00034F14">
              <w:rPr>
                <w:rFonts w:ascii="Aptos Narrow" w:hAnsi="Aptos Narrow"/>
                <w:color w:val="000000"/>
                <w:sz w:val="22"/>
              </w:rPr>
              <w:t>12</w:t>
            </w:r>
          </w:p>
        </w:tc>
        <w:tc>
          <w:tcPr>
            <w:tcW w:w="3128" w:type="dxa"/>
            <w:noWrap/>
            <w:hideMark/>
          </w:tcPr>
          <w:p w14:paraId="6B5C2EA0" w14:textId="77777777" w:rsidR="00034F14" w:rsidRPr="00034F14" w:rsidRDefault="00034F14" w:rsidP="003763F2">
            <w:pPr>
              <w:spacing w:before="0" w:line="240" w:lineRule="auto"/>
              <w:jc w:val="right"/>
              <w:rPr>
                <w:rFonts w:ascii="Aptos Narrow" w:hAnsi="Aptos Narrow"/>
                <w:color w:val="000000"/>
                <w:sz w:val="22"/>
              </w:rPr>
            </w:pPr>
            <w:r w:rsidRPr="00034F14">
              <w:rPr>
                <w:rFonts w:ascii="Aptos Narrow" w:hAnsi="Aptos Narrow"/>
                <w:color w:val="000000"/>
                <w:sz w:val="22"/>
              </w:rPr>
              <w:t>1.0%</w:t>
            </w:r>
          </w:p>
        </w:tc>
        <w:tc>
          <w:tcPr>
            <w:tcW w:w="2706" w:type="dxa"/>
            <w:noWrap/>
            <w:hideMark/>
          </w:tcPr>
          <w:p w14:paraId="4A75A7EF" w14:textId="77777777" w:rsidR="00034F14" w:rsidRPr="00034F14" w:rsidRDefault="00034F14" w:rsidP="003763F2">
            <w:pPr>
              <w:spacing w:before="0" w:line="240" w:lineRule="auto"/>
              <w:jc w:val="right"/>
              <w:rPr>
                <w:rFonts w:ascii="Aptos Narrow" w:hAnsi="Aptos Narrow"/>
                <w:color w:val="000000"/>
                <w:sz w:val="22"/>
              </w:rPr>
            </w:pPr>
            <w:r w:rsidRPr="00034F14">
              <w:rPr>
                <w:rFonts w:ascii="Aptos Narrow" w:hAnsi="Aptos Narrow"/>
                <w:color w:val="000000"/>
                <w:sz w:val="22"/>
              </w:rPr>
              <w:t>0.7%</w:t>
            </w:r>
          </w:p>
        </w:tc>
      </w:tr>
      <w:tr w:rsidR="00034F14" w:rsidRPr="00034F14" w14:paraId="093D88F0" w14:textId="77777777" w:rsidTr="008B6BCB">
        <w:trPr>
          <w:trHeight w:val="442"/>
        </w:trPr>
        <w:tc>
          <w:tcPr>
            <w:tcW w:w="2249" w:type="dxa"/>
            <w:noWrap/>
            <w:hideMark/>
          </w:tcPr>
          <w:p w14:paraId="234A8EF2" w14:textId="77777777" w:rsidR="00034F14" w:rsidRPr="00034F14" w:rsidRDefault="00034F14" w:rsidP="003763F2">
            <w:pPr>
              <w:spacing w:before="0" w:line="240" w:lineRule="auto"/>
              <w:rPr>
                <w:rFonts w:ascii="Aptos Narrow" w:hAnsi="Aptos Narrow"/>
                <w:color w:val="000000"/>
                <w:sz w:val="22"/>
              </w:rPr>
            </w:pPr>
            <w:r w:rsidRPr="00034F14">
              <w:rPr>
                <w:rFonts w:ascii="Aptos Narrow" w:hAnsi="Aptos Narrow"/>
                <w:color w:val="000000"/>
                <w:sz w:val="22"/>
              </w:rPr>
              <w:t>Home</w:t>
            </w:r>
          </w:p>
        </w:tc>
        <w:tc>
          <w:tcPr>
            <w:tcW w:w="3047" w:type="dxa"/>
            <w:noWrap/>
            <w:hideMark/>
          </w:tcPr>
          <w:p w14:paraId="7E5AA06B" w14:textId="77777777" w:rsidR="00034F14" w:rsidRPr="00034F14" w:rsidRDefault="00034F14" w:rsidP="003763F2">
            <w:pPr>
              <w:spacing w:before="0" w:line="240" w:lineRule="auto"/>
              <w:rPr>
                <w:rFonts w:ascii="Aptos Narrow" w:hAnsi="Aptos Narrow"/>
                <w:color w:val="000000"/>
                <w:sz w:val="22"/>
              </w:rPr>
            </w:pPr>
            <w:r w:rsidRPr="00034F14">
              <w:rPr>
                <w:rFonts w:ascii="Aptos Narrow" w:hAnsi="Aptos Narrow"/>
                <w:color w:val="000000"/>
                <w:sz w:val="22"/>
              </w:rPr>
              <w:t>Other</w:t>
            </w:r>
          </w:p>
        </w:tc>
        <w:tc>
          <w:tcPr>
            <w:tcW w:w="2070" w:type="dxa"/>
            <w:noWrap/>
            <w:hideMark/>
          </w:tcPr>
          <w:p w14:paraId="75C92626" w14:textId="77777777" w:rsidR="00034F14" w:rsidRPr="00034F14" w:rsidRDefault="00034F14" w:rsidP="003763F2">
            <w:pPr>
              <w:spacing w:before="0" w:line="240" w:lineRule="auto"/>
              <w:jc w:val="right"/>
              <w:rPr>
                <w:rFonts w:ascii="Aptos Narrow" w:hAnsi="Aptos Narrow"/>
                <w:color w:val="000000"/>
                <w:sz w:val="22"/>
              </w:rPr>
            </w:pPr>
            <w:r w:rsidRPr="00034F14">
              <w:rPr>
                <w:rFonts w:ascii="Aptos Narrow" w:hAnsi="Aptos Narrow"/>
                <w:color w:val="000000"/>
                <w:sz w:val="22"/>
              </w:rPr>
              <w:t>23</w:t>
            </w:r>
          </w:p>
        </w:tc>
        <w:tc>
          <w:tcPr>
            <w:tcW w:w="3128" w:type="dxa"/>
            <w:noWrap/>
            <w:hideMark/>
          </w:tcPr>
          <w:p w14:paraId="40C9749E" w14:textId="77777777" w:rsidR="00034F14" w:rsidRPr="00034F14" w:rsidRDefault="00034F14" w:rsidP="003763F2">
            <w:pPr>
              <w:spacing w:before="0" w:line="240" w:lineRule="auto"/>
              <w:jc w:val="right"/>
              <w:rPr>
                <w:rFonts w:ascii="Aptos Narrow" w:hAnsi="Aptos Narrow"/>
                <w:color w:val="000000"/>
                <w:sz w:val="22"/>
              </w:rPr>
            </w:pPr>
            <w:r w:rsidRPr="00034F14">
              <w:rPr>
                <w:rFonts w:ascii="Aptos Narrow" w:hAnsi="Aptos Narrow"/>
                <w:color w:val="000000"/>
                <w:sz w:val="22"/>
              </w:rPr>
              <w:t>2.0%</w:t>
            </w:r>
          </w:p>
        </w:tc>
        <w:tc>
          <w:tcPr>
            <w:tcW w:w="2706" w:type="dxa"/>
            <w:noWrap/>
            <w:hideMark/>
          </w:tcPr>
          <w:p w14:paraId="0B8BB222" w14:textId="77777777" w:rsidR="00034F14" w:rsidRPr="00034F14" w:rsidRDefault="00034F14" w:rsidP="003763F2">
            <w:pPr>
              <w:spacing w:before="0" w:line="240" w:lineRule="auto"/>
              <w:jc w:val="right"/>
              <w:rPr>
                <w:rFonts w:ascii="Aptos Narrow" w:hAnsi="Aptos Narrow"/>
                <w:color w:val="000000"/>
                <w:sz w:val="22"/>
              </w:rPr>
            </w:pPr>
            <w:r w:rsidRPr="00034F14">
              <w:rPr>
                <w:rFonts w:ascii="Aptos Narrow" w:hAnsi="Aptos Narrow"/>
                <w:color w:val="000000"/>
                <w:sz w:val="22"/>
              </w:rPr>
              <w:t>1.3%</w:t>
            </w:r>
          </w:p>
        </w:tc>
      </w:tr>
      <w:tr w:rsidR="00034F14" w:rsidRPr="00034F14" w14:paraId="435F3156" w14:textId="77777777" w:rsidTr="008B6BCB">
        <w:trPr>
          <w:trHeight w:val="442"/>
        </w:trPr>
        <w:tc>
          <w:tcPr>
            <w:tcW w:w="2249" w:type="dxa"/>
            <w:noWrap/>
            <w:hideMark/>
          </w:tcPr>
          <w:p w14:paraId="18BB16B6" w14:textId="77777777" w:rsidR="00034F14" w:rsidRPr="00034F14" w:rsidRDefault="00034F14" w:rsidP="003763F2">
            <w:pPr>
              <w:spacing w:before="0" w:line="240" w:lineRule="auto"/>
              <w:rPr>
                <w:rFonts w:ascii="Aptos Narrow" w:hAnsi="Aptos Narrow"/>
                <w:color w:val="000000"/>
                <w:sz w:val="22"/>
              </w:rPr>
            </w:pPr>
            <w:r w:rsidRPr="00034F14">
              <w:rPr>
                <w:rFonts w:ascii="Aptos Narrow" w:hAnsi="Aptos Narrow"/>
                <w:color w:val="000000"/>
                <w:sz w:val="22"/>
              </w:rPr>
              <w:t>Home</w:t>
            </w:r>
          </w:p>
        </w:tc>
        <w:tc>
          <w:tcPr>
            <w:tcW w:w="3047" w:type="dxa"/>
            <w:noWrap/>
            <w:hideMark/>
          </w:tcPr>
          <w:p w14:paraId="5C630E72" w14:textId="77777777" w:rsidR="00034F14" w:rsidRPr="00034F14" w:rsidRDefault="00034F14" w:rsidP="003763F2">
            <w:pPr>
              <w:spacing w:before="0" w:line="240" w:lineRule="auto"/>
              <w:rPr>
                <w:rFonts w:ascii="Aptos Narrow" w:hAnsi="Aptos Narrow"/>
                <w:color w:val="000000"/>
                <w:sz w:val="22"/>
              </w:rPr>
            </w:pPr>
            <w:r w:rsidRPr="00034F14">
              <w:rPr>
                <w:rFonts w:ascii="Aptos Narrow" w:hAnsi="Aptos Narrow"/>
                <w:color w:val="000000"/>
                <w:sz w:val="22"/>
              </w:rPr>
              <w:t>White</w:t>
            </w:r>
          </w:p>
        </w:tc>
        <w:tc>
          <w:tcPr>
            <w:tcW w:w="2070" w:type="dxa"/>
            <w:noWrap/>
            <w:hideMark/>
          </w:tcPr>
          <w:p w14:paraId="5F2E0C72" w14:textId="77777777" w:rsidR="00034F14" w:rsidRPr="00034F14" w:rsidRDefault="00034F14" w:rsidP="003763F2">
            <w:pPr>
              <w:spacing w:before="0" w:line="240" w:lineRule="auto"/>
              <w:jc w:val="right"/>
              <w:rPr>
                <w:rFonts w:ascii="Aptos Narrow" w:hAnsi="Aptos Narrow"/>
                <w:color w:val="000000"/>
                <w:sz w:val="22"/>
              </w:rPr>
            </w:pPr>
            <w:r w:rsidRPr="00034F14">
              <w:rPr>
                <w:rFonts w:ascii="Aptos Narrow" w:hAnsi="Aptos Narrow"/>
                <w:color w:val="000000"/>
                <w:sz w:val="22"/>
              </w:rPr>
              <w:t>652</w:t>
            </w:r>
          </w:p>
        </w:tc>
        <w:tc>
          <w:tcPr>
            <w:tcW w:w="3128" w:type="dxa"/>
            <w:noWrap/>
            <w:hideMark/>
          </w:tcPr>
          <w:p w14:paraId="04A053E0" w14:textId="77777777" w:rsidR="00034F14" w:rsidRPr="00034F14" w:rsidRDefault="00034F14" w:rsidP="003763F2">
            <w:pPr>
              <w:spacing w:before="0" w:line="240" w:lineRule="auto"/>
              <w:jc w:val="right"/>
              <w:rPr>
                <w:rFonts w:ascii="Aptos Narrow" w:hAnsi="Aptos Narrow"/>
                <w:color w:val="000000"/>
                <w:sz w:val="22"/>
              </w:rPr>
            </w:pPr>
            <w:r w:rsidRPr="00034F14">
              <w:rPr>
                <w:rFonts w:ascii="Aptos Narrow" w:hAnsi="Aptos Narrow"/>
                <w:color w:val="000000"/>
                <w:sz w:val="22"/>
              </w:rPr>
              <w:t>56.5%</w:t>
            </w:r>
          </w:p>
        </w:tc>
        <w:tc>
          <w:tcPr>
            <w:tcW w:w="2706" w:type="dxa"/>
            <w:noWrap/>
            <w:hideMark/>
          </w:tcPr>
          <w:p w14:paraId="15BE5F6A" w14:textId="77777777" w:rsidR="00034F14" w:rsidRPr="00034F14" w:rsidRDefault="00034F14" w:rsidP="003763F2">
            <w:pPr>
              <w:spacing w:before="0" w:line="240" w:lineRule="auto"/>
              <w:jc w:val="right"/>
              <w:rPr>
                <w:rFonts w:ascii="Aptos Narrow" w:hAnsi="Aptos Narrow"/>
                <w:color w:val="000000"/>
                <w:sz w:val="22"/>
              </w:rPr>
            </w:pPr>
            <w:r w:rsidRPr="00034F14">
              <w:rPr>
                <w:rFonts w:ascii="Aptos Narrow" w:hAnsi="Aptos Narrow"/>
                <w:color w:val="000000"/>
                <w:sz w:val="22"/>
              </w:rPr>
              <w:t>36.2%</w:t>
            </w:r>
          </w:p>
        </w:tc>
      </w:tr>
      <w:tr w:rsidR="00034F14" w:rsidRPr="00034F14" w14:paraId="12D4B63E" w14:textId="77777777" w:rsidTr="008B6BCB">
        <w:trPr>
          <w:trHeight w:val="442"/>
        </w:trPr>
        <w:tc>
          <w:tcPr>
            <w:tcW w:w="2249" w:type="dxa"/>
            <w:noWrap/>
            <w:hideMark/>
          </w:tcPr>
          <w:p w14:paraId="35F48330" w14:textId="77777777" w:rsidR="00034F14" w:rsidRPr="00034F14" w:rsidRDefault="00034F14" w:rsidP="003763F2">
            <w:pPr>
              <w:spacing w:before="0" w:line="240" w:lineRule="auto"/>
              <w:rPr>
                <w:rFonts w:ascii="Aptos Narrow" w:hAnsi="Aptos Narrow"/>
                <w:color w:val="000000"/>
                <w:sz w:val="22"/>
              </w:rPr>
            </w:pPr>
            <w:r w:rsidRPr="00034F14">
              <w:rPr>
                <w:rFonts w:ascii="Aptos Narrow" w:hAnsi="Aptos Narrow"/>
                <w:color w:val="000000"/>
                <w:sz w:val="22"/>
              </w:rPr>
              <w:t>International</w:t>
            </w:r>
          </w:p>
        </w:tc>
        <w:tc>
          <w:tcPr>
            <w:tcW w:w="3047" w:type="dxa"/>
            <w:noWrap/>
            <w:hideMark/>
          </w:tcPr>
          <w:p w14:paraId="0059A534" w14:textId="77777777" w:rsidR="00034F14" w:rsidRPr="00034F14" w:rsidRDefault="00034F14" w:rsidP="003763F2">
            <w:pPr>
              <w:spacing w:before="0" w:line="240" w:lineRule="auto"/>
              <w:rPr>
                <w:rFonts w:ascii="Aptos Narrow" w:hAnsi="Aptos Narrow"/>
                <w:color w:val="000000"/>
                <w:sz w:val="22"/>
              </w:rPr>
            </w:pPr>
            <w:r w:rsidRPr="00034F14">
              <w:rPr>
                <w:rFonts w:ascii="Aptos Narrow" w:hAnsi="Aptos Narrow"/>
                <w:color w:val="000000"/>
                <w:sz w:val="22"/>
              </w:rPr>
              <w:t>Arab</w:t>
            </w:r>
          </w:p>
        </w:tc>
        <w:tc>
          <w:tcPr>
            <w:tcW w:w="2070" w:type="dxa"/>
            <w:noWrap/>
            <w:hideMark/>
          </w:tcPr>
          <w:p w14:paraId="0A236A6D" w14:textId="77777777" w:rsidR="00034F14" w:rsidRPr="00034F14" w:rsidRDefault="00034F14" w:rsidP="003763F2">
            <w:pPr>
              <w:spacing w:before="0" w:line="240" w:lineRule="auto"/>
              <w:jc w:val="right"/>
              <w:rPr>
                <w:rFonts w:ascii="Aptos Narrow" w:hAnsi="Aptos Narrow"/>
                <w:color w:val="000000"/>
                <w:sz w:val="22"/>
              </w:rPr>
            </w:pPr>
            <w:r w:rsidRPr="00034F14">
              <w:rPr>
                <w:rFonts w:ascii="Aptos Narrow" w:hAnsi="Aptos Narrow"/>
                <w:color w:val="000000"/>
                <w:sz w:val="22"/>
              </w:rPr>
              <w:t>33</w:t>
            </w:r>
          </w:p>
        </w:tc>
        <w:tc>
          <w:tcPr>
            <w:tcW w:w="3128" w:type="dxa"/>
            <w:noWrap/>
            <w:hideMark/>
          </w:tcPr>
          <w:p w14:paraId="0BB6835C" w14:textId="77777777" w:rsidR="00034F14" w:rsidRPr="00034F14" w:rsidRDefault="00034F14" w:rsidP="003763F2">
            <w:pPr>
              <w:spacing w:before="0" w:line="240" w:lineRule="auto"/>
              <w:jc w:val="right"/>
              <w:rPr>
                <w:rFonts w:ascii="Aptos Narrow" w:hAnsi="Aptos Narrow"/>
                <w:color w:val="000000"/>
                <w:sz w:val="22"/>
              </w:rPr>
            </w:pPr>
            <w:r w:rsidRPr="00034F14">
              <w:rPr>
                <w:rFonts w:ascii="Aptos Narrow" w:hAnsi="Aptos Narrow"/>
                <w:color w:val="000000"/>
                <w:sz w:val="22"/>
              </w:rPr>
              <w:t>5.1%</w:t>
            </w:r>
          </w:p>
        </w:tc>
        <w:tc>
          <w:tcPr>
            <w:tcW w:w="2706" w:type="dxa"/>
            <w:noWrap/>
            <w:hideMark/>
          </w:tcPr>
          <w:p w14:paraId="73DA2545" w14:textId="77777777" w:rsidR="00034F14" w:rsidRPr="00034F14" w:rsidRDefault="00034F14" w:rsidP="003763F2">
            <w:pPr>
              <w:spacing w:before="0" w:line="240" w:lineRule="auto"/>
              <w:jc w:val="right"/>
              <w:rPr>
                <w:rFonts w:ascii="Aptos Narrow" w:hAnsi="Aptos Narrow"/>
                <w:color w:val="000000"/>
                <w:sz w:val="22"/>
              </w:rPr>
            </w:pPr>
            <w:r w:rsidRPr="00034F14">
              <w:rPr>
                <w:rFonts w:ascii="Aptos Narrow" w:hAnsi="Aptos Narrow"/>
                <w:color w:val="000000"/>
                <w:sz w:val="22"/>
              </w:rPr>
              <w:t>1.8%</w:t>
            </w:r>
          </w:p>
        </w:tc>
      </w:tr>
      <w:tr w:rsidR="00034F14" w:rsidRPr="00034F14" w14:paraId="6E3D9529" w14:textId="77777777" w:rsidTr="008B6BCB">
        <w:trPr>
          <w:trHeight w:val="442"/>
        </w:trPr>
        <w:tc>
          <w:tcPr>
            <w:tcW w:w="2249" w:type="dxa"/>
            <w:noWrap/>
            <w:hideMark/>
          </w:tcPr>
          <w:p w14:paraId="056023F2" w14:textId="77777777" w:rsidR="00034F14" w:rsidRPr="00034F14" w:rsidRDefault="00034F14" w:rsidP="003763F2">
            <w:pPr>
              <w:spacing w:before="0" w:line="240" w:lineRule="auto"/>
              <w:rPr>
                <w:rFonts w:ascii="Aptos Narrow" w:hAnsi="Aptos Narrow"/>
                <w:color w:val="000000"/>
                <w:sz w:val="22"/>
              </w:rPr>
            </w:pPr>
            <w:r w:rsidRPr="00034F14">
              <w:rPr>
                <w:rFonts w:ascii="Aptos Narrow" w:hAnsi="Aptos Narrow"/>
                <w:color w:val="000000"/>
                <w:sz w:val="22"/>
              </w:rPr>
              <w:t>International</w:t>
            </w:r>
          </w:p>
        </w:tc>
        <w:tc>
          <w:tcPr>
            <w:tcW w:w="3047" w:type="dxa"/>
            <w:noWrap/>
            <w:hideMark/>
          </w:tcPr>
          <w:p w14:paraId="544FAFF6" w14:textId="77777777" w:rsidR="00034F14" w:rsidRPr="00034F14" w:rsidRDefault="00034F14" w:rsidP="003763F2">
            <w:pPr>
              <w:spacing w:before="0" w:line="240" w:lineRule="auto"/>
              <w:rPr>
                <w:rFonts w:ascii="Aptos Narrow" w:hAnsi="Aptos Narrow"/>
                <w:color w:val="000000"/>
                <w:sz w:val="22"/>
              </w:rPr>
            </w:pPr>
            <w:r w:rsidRPr="00034F14">
              <w:rPr>
                <w:rFonts w:ascii="Aptos Narrow" w:hAnsi="Aptos Narrow"/>
                <w:color w:val="000000"/>
                <w:sz w:val="22"/>
              </w:rPr>
              <w:t>Asian</w:t>
            </w:r>
          </w:p>
        </w:tc>
        <w:tc>
          <w:tcPr>
            <w:tcW w:w="2070" w:type="dxa"/>
            <w:noWrap/>
            <w:hideMark/>
          </w:tcPr>
          <w:p w14:paraId="101E614A" w14:textId="77777777" w:rsidR="00034F14" w:rsidRPr="00034F14" w:rsidRDefault="00034F14" w:rsidP="003763F2">
            <w:pPr>
              <w:spacing w:before="0" w:line="240" w:lineRule="auto"/>
              <w:jc w:val="right"/>
              <w:rPr>
                <w:rFonts w:ascii="Aptos Narrow" w:hAnsi="Aptos Narrow"/>
                <w:color w:val="000000"/>
                <w:sz w:val="22"/>
              </w:rPr>
            </w:pPr>
            <w:r w:rsidRPr="00034F14">
              <w:rPr>
                <w:rFonts w:ascii="Aptos Narrow" w:hAnsi="Aptos Narrow"/>
                <w:color w:val="000000"/>
                <w:sz w:val="22"/>
              </w:rPr>
              <w:t>235</w:t>
            </w:r>
          </w:p>
        </w:tc>
        <w:tc>
          <w:tcPr>
            <w:tcW w:w="3128" w:type="dxa"/>
            <w:noWrap/>
            <w:hideMark/>
          </w:tcPr>
          <w:p w14:paraId="7886FD17" w14:textId="77777777" w:rsidR="00034F14" w:rsidRPr="00034F14" w:rsidRDefault="00034F14" w:rsidP="003763F2">
            <w:pPr>
              <w:spacing w:before="0" w:line="240" w:lineRule="auto"/>
              <w:jc w:val="right"/>
              <w:rPr>
                <w:rFonts w:ascii="Aptos Narrow" w:hAnsi="Aptos Narrow"/>
                <w:color w:val="000000"/>
                <w:sz w:val="22"/>
              </w:rPr>
            </w:pPr>
            <w:r w:rsidRPr="00034F14">
              <w:rPr>
                <w:rFonts w:ascii="Aptos Narrow" w:hAnsi="Aptos Narrow"/>
                <w:color w:val="000000"/>
                <w:sz w:val="22"/>
              </w:rPr>
              <w:t>36.3%</w:t>
            </w:r>
          </w:p>
        </w:tc>
        <w:tc>
          <w:tcPr>
            <w:tcW w:w="2706" w:type="dxa"/>
            <w:noWrap/>
            <w:hideMark/>
          </w:tcPr>
          <w:p w14:paraId="6DA857CF" w14:textId="77777777" w:rsidR="00034F14" w:rsidRPr="00034F14" w:rsidRDefault="00034F14" w:rsidP="003763F2">
            <w:pPr>
              <w:spacing w:before="0" w:line="240" w:lineRule="auto"/>
              <w:jc w:val="right"/>
              <w:rPr>
                <w:rFonts w:ascii="Aptos Narrow" w:hAnsi="Aptos Narrow"/>
                <w:color w:val="000000"/>
                <w:sz w:val="22"/>
              </w:rPr>
            </w:pPr>
            <w:r w:rsidRPr="00034F14">
              <w:rPr>
                <w:rFonts w:ascii="Aptos Narrow" w:hAnsi="Aptos Narrow"/>
                <w:color w:val="000000"/>
                <w:sz w:val="22"/>
              </w:rPr>
              <w:t>13.0%</w:t>
            </w:r>
          </w:p>
        </w:tc>
      </w:tr>
      <w:tr w:rsidR="00034F14" w:rsidRPr="00034F14" w14:paraId="1C8CE56A" w14:textId="77777777" w:rsidTr="008B6BCB">
        <w:trPr>
          <w:trHeight w:val="442"/>
        </w:trPr>
        <w:tc>
          <w:tcPr>
            <w:tcW w:w="2249" w:type="dxa"/>
            <w:noWrap/>
            <w:hideMark/>
          </w:tcPr>
          <w:p w14:paraId="4B903490" w14:textId="77777777" w:rsidR="00034F14" w:rsidRPr="00034F14" w:rsidRDefault="00034F14" w:rsidP="003763F2">
            <w:pPr>
              <w:spacing w:before="0" w:line="240" w:lineRule="auto"/>
              <w:rPr>
                <w:rFonts w:ascii="Aptos Narrow" w:hAnsi="Aptos Narrow"/>
                <w:color w:val="000000"/>
                <w:sz w:val="22"/>
              </w:rPr>
            </w:pPr>
            <w:r w:rsidRPr="00034F14">
              <w:rPr>
                <w:rFonts w:ascii="Aptos Narrow" w:hAnsi="Aptos Narrow"/>
                <w:color w:val="000000"/>
                <w:sz w:val="22"/>
              </w:rPr>
              <w:t>International</w:t>
            </w:r>
          </w:p>
        </w:tc>
        <w:tc>
          <w:tcPr>
            <w:tcW w:w="3047" w:type="dxa"/>
            <w:noWrap/>
            <w:hideMark/>
          </w:tcPr>
          <w:p w14:paraId="763D5D17" w14:textId="77777777" w:rsidR="00034F14" w:rsidRPr="00034F14" w:rsidRDefault="00034F14" w:rsidP="003763F2">
            <w:pPr>
              <w:spacing w:before="0" w:line="240" w:lineRule="auto"/>
              <w:rPr>
                <w:rFonts w:ascii="Aptos Narrow" w:hAnsi="Aptos Narrow"/>
                <w:color w:val="000000"/>
                <w:sz w:val="22"/>
              </w:rPr>
            </w:pPr>
            <w:r w:rsidRPr="00034F14">
              <w:rPr>
                <w:rFonts w:ascii="Aptos Narrow" w:hAnsi="Aptos Narrow"/>
                <w:color w:val="000000"/>
                <w:sz w:val="22"/>
              </w:rPr>
              <w:t>Black</w:t>
            </w:r>
          </w:p>
        </w:tc>
        <w:tc>
          <w:tcPr>
            <w:tcW w:w="2070" w:type="dxa"/>
            <w:noWrap/>
            <w:hideMark/>
          </w:tcPr>
          <w:p w14:paraId="2B2920F6" w14:textId="77777777" w:rsidR="00034F14" w:rsidRPr="00034F14" w:rsidRDefault="00034F14" w:rsidP="003763F2">
            <w:pPr>
              <w:spacing w:before="0" w:line="240" w:lineRule="auto"/>
              <w:jc w:val="right"/>
              <w:rPr>
                <w:rFonts w:ascii="Aptos Narrow" w:hAnsi="Aptos Narrow"/>
                <w:color w:val="000000"/>
                <w:sz w:val="22"/>
              </w:rPr>
            </w:pPr>
            <w:r w:rsidRPr="00034F14">
              <w:rPr>
                <w:rFonts w:ascii="Aptos Narrow" w:hAnsi="Aptos Narrow"/>
                <w:color w:val="000000"/>
                <w:sz w:val="22"/>
              </w:rPr>
              <w:t>150</w:t>
            </w:r>
          </w:p>
        </w:tc>
        <w:tc>
          <w:tcPr>
            <w:tcW w:w="3128" w:type="dxa"/>
            <w:noWrap/>
            <w:hideMark/>
          </w:tcPr>
          <w:p w14:paraId="63E23C88" w14:textId="77777777" w:rsidR="00034F14" w:rsidRPr="00034F14" w:rsidRDefault="00034F14" w:rsidP="003763F2">
            <w:pPr>
              <w:spacing w:before="0" w:line="240" w:lineRule="auto"/>
              <w:jc w:val="right"/>
              <w:rPr>
                <w:rFonts w:ascii="Aptos Narrow" w:hAnsi="Aptos Narrow"/>
                <w:color w:val="000000"/>
                <w:sz w:val="22"/>
              </w:rPr>
            </w:pPr>
            <w:r w:rsidRPr="00034F14">
              <w:rPr>
                <w:rFonts w:ascii="Aptos Narrow" w:hAnsi="Aptos Narrow"/>
                <w:color w:val="000000"/>
                <w:sz w:val="22"/>
              </w:rPr>
              <w:t>23.1%</w:t>
            </w:r>
          </w:p>
        </w:tc>
        <w:tc>
          <w:tcPr>
            <w:tcW w:w="2706" w:type="dxa"/>
            <w:noWrap/>
            <w:hideMark/>
          </w:tcPr>
          <w:p w14:paraId="79390BF6" w14:textId="77777777" w:rsidR="00034F14" w:rsidRPr="00034F14" w:rsidRDefault="00034F14" w:rsidP="003763F2">
            <w:pPr>
              <w:spacing w:before="0" w:line="240" w:lineRule="auto"/>
              <w:jc w:val="right"/>
              <w:rPr>
                <w:rFonts w:ascii="Aptos Narrow" w:hAnsi="Aptos Narrow"/>
                <w:color w:val="000000"/>
                <w:sz w:val="22"/>
              </w:rPr>
            </w:pPr>
            <w:r w:rsidRPr="00034F14">
              <w:rPr>
                <w:rFonts w:ascii="Aptos Narrow" w:hAnsi="Aptos Narrow"/>
                <w:color w:val="000000"/>
                <w:sz w:val="22"/>
              </w:rPr>
              <w:t>8.3%</w:t>
            </w:r>
          </w:p>
        </w:tc>
      </w:tr>
      <w:tr w:rsidR="00034F14" w:rsidRPr="00034F14" w14:paraId="4AE27187" w14:textId="77777777" w:rsidTr="008B6BCB">
        <w:trPr>
          <w:trHeight w:val="442"/>
        </w:trPr>
        <w:tc>
          <w:tcPr>
            <w:tcW w:w="2249" w:type="dxa"/>
            <w:noWrap/>
            <w:hideMark/>
          </w:tcPr>
          <w:p w14:paraId="6449CF86" w14:textId="77777777" w:rsidR="00034F14" w:rsidRPr="00034F14" w:rsidRDefault="00034F14" w:rsidP="003763F2">
            <w:pPr>
              <w:spacing w:before="0" w:line="240" w:lineRule="auto"/>
              <w:rPr>
                <w:rFonts w:ascii="Aptos Narrow" w:hAnsi="Aptos Narrow"/>
                <w:color w:val="000000"/>
                <w:sz w:val="22"/>
              </w:rPr>
            </w:pPr>
            <w:r w:rsidRPr="00034F14">
              <w:rPr>
                <w:rFonts w:ascii="Aptos Narrow" w:hAnsi="Aptos Narrow"/>
                <w:color w:val="000000"/>
                <w:sz w:val="22"/>
              </w:rPr>
              <w:t>International</w:t>
            </w:r>
          </w:p>
        </w:tc>
        <w:tc>
          <w:tcPr>
            <w:tcW w:w="3047" w:type="dxa"/>
            <w:noWrap/>
            <w:hideMark/>
          </w:tcPr>
          <w:p w14:paraId="7EAB3479" w14:textId="77777777" w:rsidR="00034F14" w:rsidRPr="00034F14" w:rsidRDefault="00034F14" w:rsidP="003763F2">
            <w:pPr>
              <w:spacing w:before="0" w:line="240" w:lineRule="auto"/>
              <w:rPr>
                <w:rFonts w:ascii="Aptos Narrow" w:hAnsi="Aptos Narrow"/>
                <w:color w:val="000000"/>
                <w:sz w:val="22"/>
              </w:rPr>
            </w:pPr>
            <w:r w:rsidRPr="00034F14">
              <w:rPr>
                <w:rFonts w:ascii="Aptos Narrow" w:hAnsi="Aptos Narrow"/>
                <w:color w:val="000000"/>
                <w:sz w:val="22"/>
              </w:rPr>
              <w:t>Chinese</w:t>
            </w:r>
          </w:p>
        </w:tc>
        <w:tc>
          <w:tcPr>
            <w:tcW w:w="2070" w:type="dxa"/>
            <w:noWrap/>
            <w:hideMark/>
          </w:tcPr>
          <w:p w14:paraId="0908FC46" w14:textId="77777777" w:rsidR="00034F14" w:rsidRPr="00034F14" w:rsidRDefault="00034F14" w:rsidP="003763F2">
            <w:pPr>
              <w:spacing w:before="0" w:line="240" w:lineRule="auto"/>
              <w:jc w:val="right"/>
              <w:rPr>
                <w:rFonts w:ascii="Aptos Narrow" w:hAnsi="Aptos Narrow"/>
                <w:color w:val="000000"/>
                <w:sz w:val="22"/>
              </w:rPr>
            </w:pPr>
            <w:r w:rsidRPr="00034F14">
              <w:rPr>
                <w:rFonts w:ascii="Aptos Narrow" w:hAnsi="Aptos Narrow"/>
                <w:color w:val="000000"/>
                <w:sz w:val="22"/>
              </w:rPr>
              <w:t>123</w:t>
            </w:r>
          </w:p>
        </w:tc>
        <w:tc>
          <w:tcPr>
            <w:tcW w:w="3128" w:type="dxa"/>
            <w:noWrap/>
            <w:hideMark/>
          </w:tcPr>
          <w:p w14:paraId="38C2B5B7" w14:textId="77777777" w:rsidR="00034F14" w:rsidRPr="00034F14" w:rsidRDefault="00034F14" w:rsidP="003763F2">
            <w:pPr>
              <w:spacing w:before="0" w:line="240" w:lineRule="auto"/>
              <w:jc w:val="right"/>
              <w:rPr>
                <w:rFonts w:ascii="Aptos Narrow" w:hAnsi="Aptos Narrow"/>
                <w:color w:val="000000"/>
                <w:sz w:val="22"/>
              </w:rPr>
            </w:pPr>
            <w:r w:rsidRPr="00034F14">
              <w:rPr>
                <w:rFonts w:ascii="Aptos Narrow" w:hAnsi="Aptos Narrow"/>
                <w:color w:val="000000"/>
                <w:sz w:val="22"/>
              </w:rPr>
              <w:t>19.0%</w:t>
            </w:r>
          </w:p>
        </w:tc>
        <w:tc>
          <w:tcPr>
            <w:tcW w:w="2706" w:type="dxa"/>
            <w:noWrap/>
            <w:hideMark/>
          </w:tcPr>
          <w:p w14:paraId="20C1EE5F" w14:textId="77777777" w:rsidR="00034F14" w:rsidRPr="00034F14" w:rsidRDefault="00034F14" w:rsidP="003763F2">
            <w:pPr>
              <w:spacing w:before="0" w:line="240" w:lineRule="auto"/>
              <w:jc w:val="right"/>
              <w:rPr>
                <w:rFonts w:ascii="Aptos Narrow" w:hAnsi="Aptos Narrow"/>
                <w:color w:val="000000"/>
                <w:sz w:val="22"/>
              </w:rPr>
            </w:pPr>
            <w:r w:rsidRPr="00034F14">
              <w:rPr>
                <w:rFonts w:ascii="Aptos Narrow" w:hAnsi="Aptos Narrow"/>
                <w:color w:val="000000"/>
                <w:sz w:val="22"/>
              </w:rPr>
              <w:t>6.8%</w:t>
            </w:r>
          </w:p>
        </w:tc>
      </w:tr>
      <w:tr w:rsidR="00034F14" w:rsidRPr="00034F14" w14:paraId="150575F2" w14:textId="77777777" w:rsidTr="008B6BCB">
        <w:trPr>
          <w:trHeight w:val="442"/>
        </w:trPr>
        <w:tc>
          <w:tcPr>
            <w:tcW w:w="2249" w:type="dxa"/>
            <w:noWrap/>
            <w:hideMark/>
          </w:tcPr>
          <w:p w14:paraId="6C2A18AA" w14:textId="77777777" w:rsidR="00034F14" w:rsidRPr="00034F14" w:rsidRDefault="00034F14" w:rsidP="003763F2">
            <w:pPr>
              <w:spacing w:before="0" w:line="240" w:lineRule="auto"/>
              <w:rPr>
                <w:rFonts w:ascii="Aptos Narrow" w:hAnsi="Aptos Narrow"/>
                <w:color w:val="000000"/>
                <w:sz w:val="22"/>
              </w:rPr>
            </w:pPr>
            <w:r w:rsidRPr="00034F14">
              <w:rPr>
                <w:rFonts w:ascii="Aptos Narrow" w:hAnsi="Aptos Narrow"/>
                <w:color w:val="000000"/>
                <w:sz w:val="22"/>
              </w:rPr>
              <w:t>International</w:t>
            </w:r>
          </w:p>
        </w:tc>
        <w:tc>
          <w:tcPr>
            <w:tcW w:w="3047" w:type="dxa"/>
            <w:noWrap/>
            <w:hideMark/>
          </w:tcPr>
          <w:p w14:paraId="26011CAF" w14:textId="77777777" w:rsidR="00034F14" w:rsidRPr="00034F14" w:rsidRDefault="00034F14" w:rsidP="003763F2">
            <w:pPr>
              <w:spacing w:before="0" w:line="240" w:lineRule="auto"/>
              <w:rPr>
                <w:rFonts w:ascii="Aptos Narrow" w:hAnsi="Aptos Narrow"/>
                <w:color w:val="000000"/>
                <w:sz w:val="22"/>
              </w:rPr>
            </w:pPr>
            <w:r w:rsidRPr="00034F14">
              <w:rPr>
                <w:rFonts w:ascii="Aptos Narrow" w:hAnsi="Aptos Narrow"/>
                <w:color w:val="000000"/>
                <w:sz w:val="22"/>
              </w:rPr>
              <w:t>Information refused</w:t>
            </w:r>
          </w:p>
        </w:tc>
        <w:tc>
          <w:tcPr>
            <w:tcW w:w="2070" w:type="dxa"/>
            <w:noWrap/>
            <w:hideMark/>
          </w:tcPr>
          <w:p w14:paraId="13B620D8" w14:textId="77777777" w:rsidR="00034F14" w:rsidRPr="00034F14" w:rsidRDefault="00034F14" w:rsidP="003763F2">
            <w:pPr>
              <w:spacing w:before="0" w:line="240" w:lineRule="auto"/>
              <w:jc w:val="right"/>
              <w:rPr>
                <w:rFonts w:ascii="Aptos Narrow" w:hAnsi="Aptos Narrow"/>
                <w:color w:val="000000"/>
                <w:sz w:val="22"/>
              </w:rPr>
            </w:pPr>
            <w:r w:rsidRPr="00034F14">
              <w:rPr>
                <w:rFonts w:ascii="Aptos Narrow" w:hAnsi="Aptos Narrow"/>
                <w:color w:val="000000"/>
                <w:sz w:val="22"/>
              </w:rPr>
              <w:t>23</w:t>
            </w:r>
          </w:p>
        </w:tc>
        <w:tc>
          <w:tcPr>
            <w:tcW w:w="3128" w:type="dxa"/>
            <w:noWrap/>
            <w:hideMark/>
          </w:tcPr>
          <w:p w14:paraId="4D16CBF2" w14:textId="77777777" w:rsidR="00034F14" w:rsidRPr="00034F14" w:rsidRDefault="00034F14" w:rsidP="003763F2">
            <w:pPr>
              <w:spacing w:before="0" w:line="240" w:lineRule="auto"/>
              <w:jc w:val="right"/>
              <w:rPr>
                <w:rFonts w:ascii="Aptos Narrow" w:hAnsi="Aptos Narrow"/>
                <w:color w:val="000000"/>
                <w:sz w:val="22"/>
              </w:rPr>
            </w:pPr>
            <w:r w:rsidRPr="00034F14">
              <w:rPr>
                <w:rFonts w:ascii="Aptos Narrow" w:hAnsi="Aptos Narrow"/>
                <w:color w:val="000000"/>
                <w:sz w:val="22"/>
              </w:rPr>
              <w:t>3.5%</w:t>
            </w:r>
          </w:p>
        </w:tc>
        <w:tc>
          <w:tcPr>
            <w:tcW w:w="2706" w:type="dxa"/>
            <w:noWrap/>
            <w:hideMark/>
          </w:tcPr>
          <w:p w14:paraId="7E9AD5B5" w14:textId="77777777" w:rsidR="00034F14" w:rsidRPr="00034F14" w:rsidRDefault="00034F14" w:rsidP="003763F2">
            <w:pPr>
              <w:spacing w:before="0" w:line="240" w:lineRule="auto"/>
              <w:jc w:val="right"/>
              <w:rPr>
                <w:rFonts w:ascii="Aptos Narrow" w:hAnsi="Aptos Narrow"/>
                <w:color w:val="000000"/>
                <w:sz w:val="22"/>
              </w:rPr>
            </w:pPr>
            <w:r w:rsidRPr="00034F14">
              <w:rPr>
                <w:rFonts w:ascii="Aptos Narrow" w:hAnsi="Aptos Narrow"/>
                <w:color w:val="000000"/>
                <w:sz w:val="22"/>
              </w:rPr>
              <w:t>1.3%</w:t>
            </w:r>
          </w:p>
        </w:tc>
      </w:tr>
      <w:tr w:rsidR="00034F14" w:rsidRPr="00034F14" w14:paraId="40825977" w14:textId="77777777" w:rsidTr="008B6BCB">
        <w:trPr>
          <w:trHeight w:val="442"/>
        </w:trPr>
        <w:tc>
          <w:tcPr>
            <w:tcW w:w="2249" w:type="dxa"/>
            <w:noWrap/>
            <w:hideMark/>
          </w:tcPr>
          <w:p w14:paraId="0D8A7BB1" w14:textId="77777777" w:rsidR="00034F14" w:rsidRPr="00034F14" w:rsidRDefault="00034F14" w:rsidP="003763F2">
            <w:pPr>
              <w:spacing w:before="0" w:line="240" w:lineRule="auto"/>
              <w:rPr>
                <w:rFonts w:ascii="Aptos Narrow" w:hAnsi="Aptos Narrow"/>
                <w:color w:val="000000"/>
                <w:sz w:val="22"/>
              </w:rPr>
            </w:pPr>
            <w:r w:rsidRPr="00034F14">
              <w:rPr>
                <w:rFonts w:ascii="Aptos Narrow" w:hAnsi="Aptos Narrow"/>
                <w:color w:val="000000"/>
                <w:sz w:val="22"/>
              </w:rPr>
              <w:t>International</w:t>
            </w:r>
          </w:p>
        </w:tc>
        <w:tc>
          <w:tcPr>
            <w:tcW w:w="3047" w:type="dxa"/>
            <w:noWrap/>
            <w:hideMark/>
          </w:tcPr>
          <w:p w14:paraId="14B7E050" w14:textId="77777777" w:rsidR="00034F14" w:rsidRPr="00034F14" w:rsidRDefault="00034F14" w:rsidP="003763F2">
            <w:pPr>
              <w:spacing w:before="0" w:line="240" w:lineRule="auto"/>
              <w:rPr>
                <w:rFonts w:ascii="Aptos Narrow" w:hAnsi="Aptos Narrow"/>
                <w:color w:val="000000"/>
                <w:sz w:val="22"/>
              </w:rPr>
            </w:pPr>
            <w:r w:rsidRPr="00034F14">
              <w:rPr>
                <w:rFonts w:ascii="Aptos Narrow" w:hAnsi="Aptos Narrow"/>
                <w:color w:val="000000"/>
                <w:sz w:val="22"/>
              </w:rPr>
              <w:t>Mixed</w:t>
            </w:r>
          </w:p>
        </w:tc>
        <w:tc>
          <w:tcPr>
            <w:tcW w:w="2070" w:type="dxa"/>
            <w:noWrap/>
            <w:hideMark/>
          </w:tcPr>
          <w:p w14:paraId="6D251A94" w14:textId="77777777" w:rsidR="00034F14" w:rsidRPr="00034F14" w:rsidRDefault="00034F14" w:rsidP="003763F2">
            <w:pPr>
              <w:spacing w:before="0" w:line="240" w:lineRule="auto"/>
              <w:jc w:val="right"/>
              <w:rPr>
                <w:rFonts w:ascii="Aptos Narrow" w:hAnsi="Aptos Narrow"/>
                <w:color w:val="000000"/>
                <w:sz w:val="22"/>
              </w:rPr>
            </w:pPr>
            <w:r w:rsidRPr="00034F14">
              <w:rPr>
                <w:rFonts w:ascii="Aptos Narrow" w:hAnsi="Aptos Narrow"/>
                <w:color w:val="000000"/>
                <w:sz w:val="22"/>
              </w:rPr>
              <w:t>11</w:t>
            </w:r>
          </w:p>
        </w:tc>
        <w:tc>
          <w:tcPr>
            <w:tcW w:w="3128" w:type="dxa"/>
            <w:noWrap/>
            <w:hideMark/>
          </w:tcPr>
          <w:p w14:paraId="43797E7A" w14:textId="77777777" w:rsidR="00034F14" w:rsidRPr="00034F14" w:rsidRDefault="00034F14" w:rsidP="003763F2">
            <w:pPr>
              <w:spacing w:before="0" w:line="240" w:lineRule="auto"/>
              <w:jc w:val="right"/>
              <w:rPr>
                <w:rFonts w:ascii="Aptos Narrow" w:hAnsi="Aptos Narrow"/>
                <w:color w:val="000000"/>
                <w:sz w:val="22"/>
              </w:rPr>
            </w:pPr>
            <w:r w:rsidRPr="00034F14">
              <w:rPr>
                <w:rFonts w:ascii="Aptos Narrow" w:hAnsi="Aptos Narrow"/>
                <w:color w:val="000000"/>
                <w:sz w:val="22"/>
              </w:rPr>
              <w:t>1.7%</w:t>
            </w:r>
          </w:p>
        </w:tc>
        <w:tc>
          <w:tcPr>
            <w:tcW w:w="2706" w:type="dxa"/>
            <w:noWrap/>
            <w:hideMark/>
          </w:tcPr>
          <w:p w14:paraId="26F5D893" w14:textId="77777777" w:rsidR="00034F14" w:rsidRPr="00034F14" w:rsidRDefault="00034F14" w:rsidP="003763F2">
            <w:pPr>
              <w:spacing w:before="0" w:line="240" w:lineRule="auto"/>
              <w:jc w:val="right"/>
              <w:rPr>
                <w:rFonts w:ascii="Aptos Narrow" w:hAnsi="Aptos Narrow"/>
                <w:color w:val="000000"/>
                <w:sz w:val="22"/>
              </w:rPr>
            </w:pPr>
            <w:r w:rsidRPr="00034F14">
              <w:rPr>
                <w:rFonts w:ascii="Aptos Narrow" w:hAnsi="Aptos Narrow"/>
                <w:color w:val="000000"/>
                <w:sz w:val="22"/>
              </w:rPr>
              <w:t>0.6%</w:t>
            </w:r>
          </w:p>
        </w:tc>
      </w:tr>
      <w:tr w:rsidR="00034F14" w:rsidRPr="00034F14" w14:paraId="178A1F82" w14:textId="77777777" w:rsidTr="008B6BCB">
        <w:trPr>
          <w:trHeight w:val="442"/>
        </w:trPr>
        <w:tc>
          <w:tcPr>
            <w:tcW w:w="2249" w:type="dxa"/>
            <w:noWrap/>
            <w:hideMark/>
          </w:tcPr>
          <w:p w14:paraId="63AF10CE" w14:textId="77777777" w:rsidR="00034F14" w:rsidRPr="00034F14" w:rsidRDefault="00034F14" w:rsidP="003763F2">
            <w:pPr>
              <w:spacing w:before="0" w:line="240" w:lineRule="auto"/>
              <w:rPr>
                <w:rFonts w:ascii="Aptos Narrow" w:hAnsi="Aptos Narrow"/>
                <w:color w:val="000000"/>
                <w:sz w:val="22"/>
              </w:rPr>
            </w:pPr>
            <w:r w:rsidRPr="00034F14">
              <w:rPr>
                <w:rFonts w:ascii="Aptos Narrow" w:hAnsi="Aptos Narrow"/>
                <w:color w:val="000000"/>
                <w:sz w:val="22"/>
              </w:rPr>
              <w:t>International</w:t>
            </w:r>
          </w:p>
        </w:tc>
        <w:tc>
          <w:tcPr>
            <w:tcW w:w="3047" w:type="dxa"/>
            <w:noWrap/>
            <w:hideMark/>
          </w:tcPr>
          <w:p w14:paraId="4E24A23A" w14:textId="77777777" w:rsidR="00034F14" w:rsidRPr="00034F14" w:rsidRDefault="00034F14" w:rsidP="003763F2">
            <w:pPr>
              <w:spacing w:before="0" w:line="240" w:lineRule="auto"/>
              <w:rPr>
                <w:rFonts w:ascii="Aptos Narrow" w:hAnsi="Aptos Narrow"/>
                <w:color w:val="000000"/>
                <w:sz w:val="22"/>
              </w:rPr>
            </w:pPr>
            <w:r w:rsidRPr="00034F14">
              <w:rPr>
                <w:rFonts w:ascii="Aptos Narrow" w:hAnsi="Aptos Narrow"/>
                <w:color w:val="000000"/>
                <w:sz w:val="22"/>
              </w:rPr>
              <w:t>Not known</w:t>
            </w:r>
          </w:p>
        </w:tc>
        <w:tc>
          <w:tcPr>
            <w:tcW w:w="2070" w:type="dxa"/>
            <w:noWrap/>
            <w:hideMark/>
          </w:tcPr>
          <w:p w14:paraId="6E705A6B" w14:textId="77777777" w:rsidR="00034F14" w:rsidRPr="00034F14" w:rsidRDefault="00034F14" w:rsidP="003763F2">
            <w:pPr>
              <w:spacing w:before="0" w:line="240" w:lineRule="auto"/>
              <w:jc w:val="right"/>
              <w:rPr>
                <w:rFonts w:ascii="Aptos Narrow" w:hAnsi="Aptos Narrow"/>
                <w:color w:val="000000"/>
                <w:sz w:val="22"/>
              </w:rPr>
            </w:pPr>
            <w:r w:rsidRPr="00034F14">
              <w:rPr>
                <w:rFonts w:ascii="Aptos Narrow" w:hAnsi="Aptos Narrow"/>
                <w:color w:val="000000"/>
                <w:sz w:val="22"/>
              </w:rPr>
              <w:t>5</w:t>
            </w:r>
          </w:p>
        </w:tc>
        <w:tc>
          <w:tcPr>
            <w:tcW w:w="3128" w:type="dxa"/>
            <w:noWrap/>
            <w:hideMark/>
          </w:tcPr>
          <w:p w14:paraId="6749A26C" w14:textId="77777777" w:rsidR="00034F14" w:rsidRPr="00034F14" w:rsidRDefault="00034F14" w:rsidP="003763F2">
            <w:pPr>
              <w:spacing w:before="0" w:line="240" w:lineRule="auto"/>
              <w:jc w:val="right"/>
              <w:rPr>
                <w:rFonts w:ascii="Aptos Narrow" w:hAnsi="Aptos Narrow"/>
                <w:color w:val="000000"/>
                <w:sz w:val="22"/>
              </w:rPr>
            </w:pPr>
            <w:r w:rsidRPr="00034F14">
              <w:rPr>
                <w:rFonts w:ascii="Aptos Narrow" w:hAnsi="Aptos Narrow"/>
                <w:color w:val="000000"/>
                <w:sz w:val="22"/>
              </w:rPr>
              <w:t>0.8%</w:t>
            </w:r>
          </w:p>
        </w:tc>
        <w:tc>
          <w:tcPr>
            <w:tcW w:w="2706" w:type="dxa"/>
            <w:noWrap/>
            <w:hideMark/>
          </w:tcPr>
          <w:p w14:paraId="0EE8E447" w14:textId="77777777" w:rsidR="00034F14" w:rsidRPr="00034F14" w:rsidRDefault="00034F14" w:rsidP="003763F2">
            <w:pPr>
              <w:spacing w:before="0" w:line="240" w:lineRule="auto"/>
              <w:jc w:val="right"/>
              <w:rPr>
                <w:rFonts w:ascii="Aptos Narrow" w:hAnsi="Aptos Narrow"/>
                <w:color w:val="000000"/>
                <w:sz w:val="22"/>
              </w:rPr>
            </w:pPr>
            <w:r w:rsidRPr="00034F14">
              <w:rPr>
                <w:rFonts w:ascii="Aptos Narrow" w:hAnsi="Aptos Narrow"/>
                <w:color w:val="000000"/>
                <w:sz w:val="22"/>
              </w:rPr>
              <w:t>0.3%</w:t>
            </w:r>
          </w:p>
        </w:tc>
      </w:tr>
      <w:tr w:rsidR="00034F14" w:rsidRPr="00034F14" w14:paraId="369879BC" w14:textId="77777777" w:rsidTr="008B6BCB">
        <w:trPr>
          <w:trHeight w:val="442"/>
        </w:trPr>
        <w:tc>
          <w:tcPr>
            <w:tcW w:w="2249" w:type="dxa"/>
            <w:noWrap/>
            <w:hideMark/>
          </w:tcPr>
          <w:p w14:paraId="28E77C0B" w14:textId="77777777" w:rsidR="00034F14" w:rsidRPr="00034F14" w:rsidRDefault="00034F14" w:rsidP="003763F2">
            <w:pPr>
              <w:spacing w:before="0" w:line="240" w:lineRule="auto"/>
              <w:rPr>
                <w:rFonts w:ascii="Aptos Narrow" w:hAnsi="Aptos Narrow"/>
                <w:color w:val="000000"/>
                <w:sz w:val="22"/>
              </w:rPr>
            </w:pPr>
            <w:r w:rsidRPr="00034F14">
              <w:rPr>
                <w:rFonts w:ascii="Aptos Narrow" w:hAnsi="Aptos Narrow"/>
                <w:color w:val="000000"/>
                <w:sz w:val="22"/>
              </w:rPr>
              <w:t>International</w:t>
            </w:r>
          </w:p>
        </w:tc>
        <w:tc>
          <w:tcPr>
            <w:tcW w:w="3047" w:type="dxa"/>
            <w:noWrap/>
            <w:hideMark/>
          </w:tcPr>
          <w:p w14:paraId="538E8637" w14:textId="77777777" w:rsidR="00034F14" w:rsidRPr="00034F14" w:rsidRDefault="00034F14" w:rsidP="003763F2">
            <w:pPr>
              <w:spacing w:before="0" w:line="240" w:lineRule="auto"/>
              <w:rPr>
                <w:rFonts w:ascii="Aptos Narrow" w:hAnsi="Aptos Narrow"/>
                <w:color w:val="000000"/>
                <w:sz w:val="22"/>
              </w:rPr>
            </w:pPr>
            <w:r w:rsidRPr="00034F14">
              <w:rPr>
                <w:rFonts w:ascii="Aptos Narrow" w:hAnsi="Aptos Narrow"/>
                <w:color w:val="000000"/>
                <w:sz w:val="22"/>
              </w:rPr>
              <w:t>Other</w:t>
            </w:r>
          </w:p>
        </w:tc>
        <w:tc>
          <w:tcPr>
            <w:tcW w:w="2070" w:type="dxa"/>
            <w:noWrap/>
            <w:hideMark/>
          </w:tcPr>
          <w:p w14:paraId="1DBFCC1E" w14:textId="77777777" w:rsidR="00034F14" w:rsidRPr="00034F14" w:rsidRDefault="00034F14" w:rsidP="003763F2">
            <w:pPr>
              <w:spacing w:before="0" w:line="240" w:lineRule="auto"/>
              <w:jc w:val="right"/>
              <w:rPr>
                <w:rFonts w:ascii="Aptos Narrow" w:hAnsi="Aptos Narrow"/>
                <w:color w:val="000000"/>
                <w:sz w:val="22"/>
              </w:rPr>
            </w:pPr>
            <w:r w:rsidRPr="00034F14">
              <w:rPr>
                <w:rFonts w:ascii="Aptos Narrow" w:hAnsi="Aptos Narrow"/>
                <w:color w:val="000000"/>
                <w:sz w:val="22"/>
              </w:rPr>
              <w:t>19</w:t>
            </w:r>
          </w:p>
        </w:tc>
        <w:tc>
          <w:tcPr>
            <w:tcW w:w="3128" w:type="dxa"/>
            <w:noWrap/>
            <w:hideMark/>
          </w:tcPr>
          <w:p w14:paraId="62065019" w14:textId="77777777" w:rsidR="00034F14" w:rsidRPr="00034F14" w:rsidRDefault="00034F14" w:rsidP="003763F2">
            <w:pPr>
              <w:spacing w:before="0" w:line="240" w:lineRule="auto"/>
              <w:jc w:val="right"/>
              <w:rPr>
                <w:rFonts w:ascii="Aptos Narrow" w:hAnsi="Aptos Narrow"/>
                <w:color w:val="000000"/>
                <w:sz w:val="22"/>
              </w:rPr>
            </w:pPr>
            <w:r w:rsidRPr="00034F14">
              <w:rPr>
                <w:rFonts w:ascii="Aptos Narrow" w:hAnsi="Aptos Narrow"/>
                <w:color w:val="000000"/>
                <w:sz w:val="22"/>
              </w:rPr>
              <w:t>2.9%</w:t>
            </w:r>
          </w:p>
        </w:tc>
        <w:tc>
          <w:tcPr>
            <w:tcW w:w="2706" w:type="dxa"/>
            <w:noWrap/>
            <w:hideMark/>
          </w:tcPr>
          <w:p w14:paraId="273BA793" w14:textId="77777777" w:rsidR="00034F14" w:rsidRPr="00034F14" w:rsidRDefault="00034F14" w:rsidP="003763F2">
            <w:pPr>
              <w:spacing w:before="0" w:line="240" w:lineRule="auto"/>
              <w:jc w:val="right"/>
              <w:rPr>
                <w:rFonts w:ascii="Aptos Narrow" w:hAnsi="Aptos Narrow"/>
                <w:color w:val="000000"/>
                <w:sz w:val="22"/>
              </w:rPr>
            </w:pPr>
            <w:r w:rsidRPr="00034F14">
              <w:rPr>
                <w:rFonts w:ascii="Aptos Narrow" w:hAnsi="Aptos Narrow"/>
                <w:color w:val="000000"/>
                <w:sz w:val="22"/>
              </w:rPr>
              <w:t>1.1%</w:t>
            </w:r>
          </w:p>
        </w:tc>
      </w:tr>
      <w:tr w:rsidR="00034F14" w:rsidRPr="00034F14" w14:paraId="75DBB425" w14:textId="77777777" w:rsidTr="008B6BCB">
        <w:trPr>
          <w:trHeight w:val="442"/>
        </w:trPr>
        <w:tc>
          <w:tcPr>
            <w:tcW w:w="2249" w:type="dxa"/>
            <w:noWrap/>
            <w:hideMark/>
          </w:tcPr>
          <w:p w14:paraId="1282F824" w14:textId="77777777" w:rsidR="00034F14" w:rsidRPr="00034F14" w:rsidRDefault="00034F14" w:rsidP="003763F2">
            <w:pPr>
              <w:spacing w:before="0" w:line="240" w:lineRule="auto"/>
              <w:rPr>
                <w:rFonts w:ascii="Aptos Narrow" w:hAnsi="Aptos Narrow"/>
                <w:color w:val="000000"/>
                <w:sz w:val="22"/>
              </w:rPr>
            </w:pPr>
            <w:r w:rsidRPr="00034F14">
              <w:rPr>
                <w:rFonts w:ascii="Aptos Narrow" w:hAnsi="Aptos Narrow"/>
                <w:color w:val="000000"/>
                <w:sz w:val="22"/>
              </w:rPr>
              <w:t>International</w:t>
            </w:r>
          </w:p>
        </w:tc>
        <w:tc>
          <w:tcPr>
            <w:tcW w:w="3047" w:type="dxa"/>
            <w:noWrap/>
            <w:hideMark/>
          </w:tcPr>
          <w:p w14:paraId="4576448F" w14:textId="77777777" w:rsidR="00034F14" w:rsidRPr="00034F14" w:rsidRDefault="00034F14" w:rsidP="003763F2">
            <w:pPr>
              <w:spacing w:before="0" w:line="240" w:lineRule="auto"/>
              <w:rPr>
                <w:rFonts w:ascii="Aptos Narrow" w:hAnsi="Aptos Narrow"/>
                <w:color w:val="000000"/>
                <w:sz w:val="22"/>
              </w:rPr>
            </w:pPr>
            <w:r w:rsidRPr="00034F14">
              <w:rPr>
                <w:rFonts w:ascii="Aptos Narrow" w:hAnsi="Aptos Narrow"/>
                <w:color w:val="000000"/>
                <w:sz w:val="22"/>
              </w:rPr>
              <w:t>White</w:t>
            </w:r>
          </w:p>
        </w:tc>
        <w:tc>
          <w:tcPr>
            <w:tcW w:w="2070" w:type="dxa"/>
            <w:noWrap/>
            <w:hideMark/>
          </w:tcPr>
          <w:p w14:paraId="653106BA" w14:textId="77777777" w:rsidR="00034F14" w:rsidRPr="00034F14" w:rsidRDefault="00034F14" w:rsidP="003763F2">
            <w:pPr>
              <w:spacing w:before="0" w:line="240" w:lineRule="auto"/>
              <w:jc w:val="right"/>
              <w:rPr>
                <w:rFonts w:ascii="Aptos Narrow" w:hAnsi="Aptos Narrow"/>
                <w:color w:val="000000"/>
                <w:sz w:val="22"/>
              </w:rPr>
            </w:pPr>
            <w:r w:rsidRPr="00034F14">
              <w:rPr>
                <w:rFonts w:ascii="Aptos Narrow" w:hAnsi="Aptos Narrow"/>
                <w:color w:val="000000"/>
                <w:sz w:val="22"/>
              </w:rPr>
              <w:t>49</w:t>
            </w:r>
          </w:p>
        </w:tc>
        <w:tc>
          <w:tcPr>
            <w:tcW w:w="3128" w:type="dxa"/>
            <w:noWrap/>
            <w:hideMark/>
          </w:tcPr>
          <w:p w14:paraId="24DBF32D" w14:textId="77777777" w:rsidR="00034F14" w:rsidRPr="00034F14" w:rsidRDefault="00034F14" w:rsidP="003763F2">
            <w:pPr>
              <w:spacing w:before="0" w:line="240" w:lineRule="auto"/>
              <w:jc w:val="right"/>
              <w:rPr>
                <w:rFonts w:ascii="Aptos Narrow" w:hAnsi="Aptos Narrow"/>
                <w:color w:val="000000"/>
                <w:sz w:val="22"/>
              </w:rPr>
            </w:pPr>
            <w:r w:rsidRPr="00034F14">
              <w:rPr>
                <w:rFonts w:ascii="Aptos Narrow" w:hAnsi="Aptos Narrow"/>
                <w:color w:val="000000"/>
                <w:sz w:val="22"/>
              </w:rPr>
              <w:t>7.6%</w:t>
            </w:r>
          </w:p>
        </w:tc>
        <w:tc>
          <w:tcPr>
            <w:tcW w:w="2706" w:type="dxa"/>
            <w:noWrap/>
            <w:hideMark/>
          </w:tcPr>
          <w:p w14:paraId="250CC484" w14:textId="77777777" w:rsidR="00034F14" w:rsidRPr="00034F14" w:rsidRDefault="00034F14" w:rsidP="003763F2">
            <w:pPr>
              <w:spacing w:before="0" w:line="240" w:lineRule="auto"/>
              <w:jc w:val="right"/>
              <w:rPr>
                <w:rFonts w:ascii="Aptos Narrow" w:hAnsi="Aptos Narrow"/>
                <w:color w:val="000000"/>
                <w:sz w:val="22"/>
              </w:rPr>
            </w:pPr>
            <w:r w:rsidRPr="00034F14">
              <w:rPr>
                <w:rFonts w:ascii="Aptos Narrow" w:hAnsi="Aptos Narrow"/>
                <w:color w:val="000000"/>
                <w:sz w:val="22"/>
              </w:rPr>
              <w:t>2.7%</w:t>
            </w:r>
          </w:p>
        </w:tc>
      </w:tr>
    </w:tbl>
    <w:p w14:paraId="7D225A6D" w14:textId="77777777" w:rsidR="00637F70" w:rsidRDefault="003763F2" w:rsidP="003763F2">
      <w:r>
        <w:br w:type="textWrapping" w:clear="all"/>
      </w:r>
    </w:p>
    <w:p w14:paraId="6ADBE3BF" w14:textId="15B58291" w:rsidR="00DF7367" w:rsidRDefault="00DF7367" w:rsidP="00CD4B0E">
      <w:pPr>
        <w:pStyle w:val="Heading3"/>
      </w:pPr>
      <w:bookmarkStart w:id="31" w:name="_Toc231987261"/>
      <w:r>
        <w:t>Gender</w:t>
      </w:r>
      <w:bookmarkEnd w:id="31"/>
    </w:p>
    <w:tbl>
      <w:tblPr>
        <w:tblStyle w:val="TableGrid"/>
        <w:tblW w:w="13110" w:type="dxa"/>
        <w:tblLook w:val="04A0" w:firstRow="1" w:lastRow="0" w:firstColumn="1" w:lastColumn="0" w:noHBand="0" w:noVBand="1"/>
      </w:tblPr>
      <w:tblGrid>
        <w:gridCol w:w="4600"/>
        <w:gridCol w:w="4321"/>
        <w:gridCol w:w="4189"/>
      </w:tblGrid>
      <w:tr w:rsidR="00A70466" w:rsidRPr="00A70466" w14:paraId="73493380" w14:textId="77777777" w:rsidTr="008B6BCB">
        <w:trPr>
          <w:trHeight w:val="391"/>
        </w:trPr>
        <w:tc>
          <w:tcPr>
            <w:tcW w:w="4600" w:type="dxa"/>
            <w:noWrap/>
            <w:hideMark/>
          </w:tcPr>
          <w:p w14:paraId="5796BBF4" w14:textId="77777777" w:rsidR="00A70466" w:rsidRPr="00A70466" w:rsidRDefault="00A70466" w:rsidP="00A70466">
            <w:pPr>
              <w:spacing w:before="0" w:line="240" w:lineRule="auto"/>
              <w:rPr>
                <w:rFonts w:ascii="Aptos Narrow" w:hAnsi="Aptos Narrow"/>
                <w:b/>
                <w:bCs/>
                <w:color w:val="1F2D3D"/>
                <w:sz w:val="22"/>
              </w:rPr>
            </w:pPr>
            <w:r w:rsidRPr="00A70466">
              <w:rPr>
                <w:rFonts w:ascii="Aptos Narrow" w:hAnsi="Aptos Narrow"/>
                <w:b/>
                <w:bCs/>
                <w:color w:val="1F2D3D"/>
                <w:sz w:val="22"/>
              </w:rPr>
              <w:t>Gender</w:t>
            </w:r>
          </w:p>
        </w:tc>
        <w:tc>
          <w:tcPr>
            <w:tcW w:w="4321" w:type="dxa"/>
            <w:noWrap/>
            <w:hideMark/>
          </w:tcPr>
          <w:p w14:paraId="4CB569E3" w14:textId="77777777" w:rsidR="00A70466" w:rsidRPr="00A70466" w:rsidRDefault="00A70466" w:rsidP="00A70466">
            <w:pPr>
              <w:spacing w:before="0" w:line="240" w:lineRule="auto"/>
              <w:rPr>
                <w:rFonts w:ascii="Aptos Narrow" w:hAnsi="Aptos Narrow"/>
                <w:b/>
                <w:bCs/>
                <w:color w:val="1F2D3D"/>
                <w:sz w:val="22"/>
              </w:rPr>
            </w:pPr>
            <w:r w:rsidRPr="00A70466">
              <w:rPr>
                <w:rFonts w:ascii="Aptos Narrow" w:hAnsi="Aptos Narrow"/>
                <w:b/>
                <w:bCs/>
                <w:color w:val="1F2D3D"/>
                <w:sz w:val="22"/>
              </w:rPr>
              <w:t>Total headcount</w:t>
            </w:r>
          </w:p>
        </w:tc>
        <w:tc>
          <w:tcPr>
            <w:tcW w:w="4189" w:type="dxa"/>
            <w:noWrap/>
            <w:hideMark/>
          </w:tcPr>
          <w:p w14:paraId="66AC1908" w14:textId="77777777" w:rsidR="00A70466" w:rsidRPr="00A70466" w:rsidRDefault="00A70466" w:rsidP="00A70466">
            <w:pPr>
              <w:spacing w:before="0" w:line="240" w:lineRule="auto"/>
              <w:rPr>
                <w:rFonts w:ascii="Aptos Narrow" w:hAnsi="Aptos Narrow"/>
                <w:b/>
                <w:bCs/>
                <w:color w:val="1F2D3D"/>
                <w:sz w:val="22"/>
              </w:rPr>
            </w:pPr>
            <w:r w:rsidRPr="00A70466">
              <w:rPr>
                <w:rFonts w:ascii="Aptos Narrow" w:hAnsi="Aptos Narrow"/>
                <w:b/>
                <w:bCs/>
                <w:color w:val="1F2D3D"/>
                <w:sz w:val="22"/>
              </w:rPr>
              <w:t>Share of overall</w:t>
            </w:r>
          </w:p>
        </w:tc>
      </w:tr>
      <w:tr w:rsidR="00A70466" w:rsidRPr="00A70466" w14:paraId="3C2A80F9" w14:textId="77777777" w:rsidTr="008B6BCB">
        <w:trPr>
          <w:trHeight w:val="391"/>
        </w:trPr>
        <w:tc>
          <w:tcPr>
            <w:tcW w:w="4600" w:type="dxa"/>
            <w:noWrap/>
            <w:hideMark/>
          </w:tcPr>
          <w:p w14:paraId="5A49AF68" w14:textId="77777777" w:rsidR="00A70466" w:rsidRPr="00A70466" w:rsidRDefault="00A70466" w:rsidP="00A70466">
            <w:pPr>
              <w:spacing w:before="0" w:line="240" w:lineRule="auto"/>
              <w:rPr>
                <w:rFonts w:ascii="Aptos Narrow" w:hAnsi="Aptos Narrow"/>
                <w:color w:val="000000"/>
                <w:sz w:val="22"/>
              </w:rPr>
            </w:pPr>
            <w:r w:rsidRPr="00A70466">
              <w:rPr>
                <w:rFonts w:ascii="Aptos Narrow" w:hAnsi="Aptos Narrow"/>
                <w:color w:val="000000"/>
                <w:sz w:val="22"/>
              </w:rPr>
              <w:t>Female</w:t>
            </w:r>
          </w:p>
        </w:tc>
        <w:tc>
          <w:tcPr>
            <w:tcW w:w="4321" w:type="dxa"/>
            <w:noWrap/>
            <w:hideMark/>
          </w:tcPr>
          <w:p w14:paraId="57DB1700" w14:textId="77777777" w:rsidR="00A70466" w:rsidRPr="00A70466" w:rsidRDefault="00A70466" w:rsidP="00E22E1F">
            <w:pPr>
              <w:spacing w:before="0" w:line="240" w:lineRule="auto"/>
              <w:jc w:val="center"/>
              <w:rPr>
                <w:rFonts w:ascii="Aptos Narrow" w:hAnsi="Aptos Narrow"/>
                <w:color w:val="000000"/>
                <w:sz w:val="22"/>
              </w:rPr>
            </w:pPr>
            <w:r w:rsidRPr="00A70466">
              <w:rPr>
                <w:rFonts w:ascii="Aptos Narrow" w:hAnsi="Aptos Narrow"/>
                <w:color w:val="000000"/>
                <w:sz w:val="22"/>
              </w:rPr>
              <w:t>1073</w:t>
            </w:r>
          </w:p>
        </w:tc>
        <w:tc>
          <w:tcPr>
            <w:tcW w:w="4189" w:type="dxa"/>
            <w:noWrap/>
            <w:hideMark/>
          </w:tcPr>
          <w:p w14:paraId="0B0E3C43" w14:textId="77777777" w:rsidR="00A70466" w:rsidRPr="00A70466" w:rsidRDefault="00A70466" w:rsidP="00E22E1F">
            <w:pPr>
              <w:spacing w:before="0" w:line="240" w:lineRule="auto"/>
              <w:jc w:val="center"/>
              <w:rPr>
                <w:rFonts w:ascii="Aptos Narrow" w:hAnsi="Aptos Narrow"/>
                <w:color w:val="000000"/>
                <w:sz w:val="22"/>
              </w:rPr>
            </w:pPr>
            <w:r w:rsidRPr="00A70466">
              <w:rPr>
                <w:rFonts w:ascii="Aptos Narrow" w:hAnsi="Aptos Narrow"/>
                <w:color w:val="000000"/>
                <w:sz w:val="22"/>
              </w:rPr>
              <w:t>59.5%</w:t>
            </w:r>
          </w:p>
        </w:tc>
      </w:tr>
      <w:tr w:rsidR="00A70466" w:rsidRPr="00A70466" w14:paraId="08FEA3CA" w14:textId="77777777" w:rsidTr="008B6BCB">
        <w:trPr>
          <w:trHeight w:val="391"/>
        </w:trPr>
        <w:tc>
          <w:tcPr>
            <w:tcW w:w="4600" w:type="dxa"/>
            <w:noWrap/>
            <w:hideMark/>
          </w:tcPr>
          <w:p w14:paraId="45A2B7DC" w14:textId="77777777" w:rsidR="00A70466" w:rsidRPr="00A70466" w:rsidRDefault="00A70466" w:rsidP="00A70466">
            <w:pPr>
              <w:spacing w:before="0" w:line="240" w:lineRule="auto"/>
              <w:rPr>
                <w:rFonts w:ascii="Aptos Narrow" w:hAnsi="Aptos Narrow"/>
                <w:color w:val="000000"/>
                <w:sz w:val="22"/>
              </w:rPr>
            </w:pPr>
            <w:r w:rsidRPr="00A70466">
              <w:rPr>
                <w:rFonts w:ascii="Aptos Narrow" w:hAnsi="Aptos Narrow"/>
                <w:color w:val="000000"/>
                <w:sz w:val="22"/>
              </w:rPr>
              <w:t>Male</w:t>
            </w:r>
          </w:p>
        </w:tc>
        <w:tc>
          <w:tcPr>
            <w:tcW w:w="4321" w:type="dxa"/>
            <w:noWrap/>
            <w:hideMark/>
          </w:tcPr>
          <w:p w14:paraId="0E743FE0" w14:textId="77777777" w:rsidR="00A70466" w:rsidRPr="00A70466" w:rsidRDefault="00A70466" w:rsidP="00E22E1F">
            <w:pPr>
              <w:spacing w:before="0" w:line="240" w:lineRule="auto"/>
              <w:jc w:val="center"/>
              <w:rPr>
                <w:rFonts w:ascii="Aptos Narrow" w:hAnsi="Aptos Narrow"/>
                <w:color w:val="000000"/>
                <w:sz w:val="22"/>
              </w:rPr>
            </w:pPr>
            <w:r w:rsidRPr="00A70466">
              <w:rPr>
                <w:rFonts w:ascii="Aptos Narrow" w:hAnsi="Aptos Narrow"/>
                <w:color w:val="000000"/>
                <w:sz w:val="22"/>
              </w:rPr>
              <w:t>728</w:t>
            </w:r>
          </w:p>
        </w:tc>
        <w:tc>
          <w:tcPr>
            <w:tcW w:w="4189" w:type="dxa"/>
            <w:noWrap/>
            <w:hideMark/>
          </w:tcPr>
          <w:p w14:paraId="1CC33CC2" w14:textId="77777777" w:rsidR="00A70466" w:rsidRPr="00A70466" w:rsidRDefault="00A70466" w:rsidP="00E22E1F">
            <w:pPr>
              <w:spacing w:before="0" w:line="240" w:lineRule="auto"/>
              <w:jc w:val="center"/>
              <w:rPr>
                <w:rFonts w:ascii="Aptos Narrow" w:hAnsi="Aptos Narrow"/>
                <w:color w:val="000000"/>
                <w:sz w:val="22"/>
              </w:rPr>
            </w:pPr>
            <w:r w:rsidRPr="00A70466">
              <w:rPr>
                <w:rFonts w:ascii="Aptos Narrow" w:hAnsi="Aptos Narrow"/>
                <w:color w:val="000000"/>
                <w:sz w:val="22"/>
              </w:rPr>
              <w:t>40.4%</w:t>
            </w:r>
          </w:p>
        </w:tc>
      </w:tr>
      <w:tr w:rsidR="00A70466" w:rsidRPr="00A70466" w14:paraId="26EADCB9" w14:textId="77777777" w:rsidTr="008B6BCB">
        <w:trPr>
          <w:trHeight w:val="391"/>
        </w:trPr>
        <w:tc>
          <w:tcPr>
            <w:tcW w:w="4600" w:type="dxa"/>
            <w:noWrap/>
            <w:hideMark/>
          </w:tcPr>
          <w:p w14:paraId="2BDE3089" w14:textId="42304FB4" w:rsidR="00A70466" w:rsidRPr="00A70466" w:rsidRDefault="00A70466" w:rsidP="00A70466">
            <w:pPr>
              <w:spacing w:before="0" w:line="240" w:lineRule="auto"/>
              <w:rPr>
                <w:rFonts w:ascii="Aptos Narrow" w:hAnsi="Aptos Narrow"/>
                <w:color w:val="000000"/>
                <w:sz w:val="22"/>
              </w:rPr>
            </w:pPr>
            <w:r w:rsidRPr="00A70466">
              <w:rPr>
                <w:rFonts w:ascii="Aptos Narrow" w:hAnsi="Aptos Narrow"/>
                <w:color w:val="000000"/>
                <w:sz w:val="22"/>
              </w:rPr>
              <w:t>Non-binary / other</w:t>
            </w:r>
          </w:p>
        </w:tc>
        <w:tc>
          <w:tcPr>
            <w:tcW w:w="4321" w:type="dxa"/>
            <w:noWrap/>
            <w:hideMark/>
          </w:tcPr>
          <w:p w14:paraId="05F8BB6F" w14:textId="77777777" w:rsidR="00A70466" w:rsidRPr="00A70466" w:rsidRDefault="00A70466" w:rsidP="00E22E1F">
            <w:pPr>
              <w:spacing w:before="0" w:line="240" w:lineRule="auto"/>
              <w:jc w:val="center"/>
              <w:rPr>
                <w:rFonts w:ascii="Aptos Narrow" w:hAnsi="Aptos Narrow"/>
                <w:color w:val="000000"/>
                <w:sz w:val="22"/>
              </w:rPr>
            </w:pPr>
            <w:r w:rsidRPr="00A70466">
              <w:rPr>
                <w:rFonts w:ascii="Aptos Narrow" w:hAnsi="Aptos Narrow"/>
                <w:color w:val="000000"/>
                <w:sz w:val="22"/>
              </w:rPr>
              <w:t>1</w:t>
            </w:r>
          </w:p>
        </w:tc>
        <w:tc>
          <w:tcPr>
            <w:tcW w:w="4189" w:type="dxa"/>
            <w:noWrap/>
            <w:hideMark/>
          </w:tcPr>
          <w:p w14:paraId="323B45A0" w14:textId="77777777" w:rsidR="00A70466" w:rsidRPr="00A70466" w:rsidRDefault="00A70466" w:rsidP="00E22E1F">
            <w:pPr>
              <w:spacing w:before="0" w:line="240" w:lineRule="auto"/>
              <w:jc w:val="center"/>
              <w:rPr>
                <w:rFonts w:ascii="Aptos Narrow" w:hAnsi="Aptos Narrow"/>
                <w:color w:val="000000"/>
                <w:sz w:val="22"/>
              </w:rPr>
            </w:pPr>
            <w:r w:rsidRPr="00A70466">
              <w:rPr>
                <w:rFonts w:ascii="Aptos Narrow" w:hAnsi="Aptos Narrow"/>
                <w:color w:val="000000"/>
                <w:sz w:val="22"/>
              </w:rPr>
              <w:t>0.1%</w:t>
            </w:r>
          </w:p>
        </w:tc>
      </w:tr>
      <w:tr w:rsidR="00A70466" w:rsidRPr="00A70466" w14:paraId="517C12C3" w14:textId="77777777" w:rsidTr="008B6BCB">
        <w:trPr>
          <w:trHeight w:val="391"/>
        </w:trPr>
        <w:tc>
          <w:tcPr>
            <w:tcW w:w="4600" w:type="dxa"/>
            <w:noWrap/>
            <w:hideMark/>
          </w:tcPr>
          <w:p w14:paraId="1B2277A1" w14:textId="77777777" w:rsidR="00A70466" w:rsidRPr="00A70466" w:rsidRDefault="00A70466" w:rsidP="00A70466">
            <w:pPr>
              <w:spacing w:before="0" w:line="240" w:lineRule="auto"/>
              <w:rPr>
                <w:rFonts w:ascii="Aptos Narrow" w:hAnsi="Aptos Narrow"/>
                <w:color w:val="000000"/>
                <w:sz w:val="22"/>
              </w:rPr>
            </w:pPr>
            <w:r w:rsidRPr="00A70466">
              <w:rPr>
                <w:rFonts w:ascii="Aptos Narrow" w:hAnsi="Aptos Narrow"/>
                <w:color w:val="000000"/>
                <w:sz w:val="22"/>
              </w:rPr>
              <w:t>Not known</w:t>
            </w:r>
          </w:p>
        </w:tc>
        <w:tc>
          <w:tcPr>
            <w:tcW w:w="4321" w:type="dxa"/>
            <w:noWrap/>
            <w:hideMark/>
          </w:tcPr>
          <w:p w14:paraId="14542DD6" w14:textId="77777777" w:rsidR="00A70466" w:rsidRPr="00A70466" w:rsidRDefault="00A70466" w:rsidP="00E22E1F">
            <w:pPr>
              <w:spacing w:before="0" w:line="240" w:lineRule="auto"/>
              <w:jc w:val="center"/>
              <w:rPr>
                <w:rFonts w:ascii="Aptos Narrow" w:hAnsi="Aptos Narrow"/>
                <w:color w:val="000000"/>
                <w:sz w:val="22"/>
              </w:rPr>
            </w:pPr>
            <w:r w:rsidRPr="00A70466">
              <w:rPr>
                <w:rFonts w:ascii="Aptos Narrow" w:hAnsi="Aptos Narrow"/>
                <w:color w:val="000000"/>
                <w:sz w:val="22"/>
              </w:rPr>
              <w:t>1</w:t>
            </w:r>
          </w:p>
        </w:tc>
        <w:tc>
          <w:tcPr>
            <w:tcW w:w="4189" w:type="dxa"/>
            <w:noWrap/>
            <w:hideMark/>
          </w:tcPr>
          <w:p w14:paraId="7C6F361E" w14:textId="77777777" w:rsidR="00A70466" w:rsidRPr="00A70466" w:rsidRDefault="00A70466" w:rsidP="00E22E1F">
            <w:pPr>
              <w:spacing w:before="0" w:line="240" w:lineRule="auto"/>
              <w:jc w:val="center"/>
              <w:rPr>
                <w:rFonts w:ascii="Aptos Narrow" w:hAnsi="Aptos Narrow"/>
                <w:color w:val="000000"/>
                <w:sz w:val="22"/>
              </w:rPr>
            </w:pPr>
            <w:r w:rsidRPr="00A70466">
              <w:rPr>
                <w:rFonts w:ascii="Aptos Narrow" w:hAnsi="Aptos Narrow"/>
                <w:color w:val="000000"/>
                <w:sz w:val="22"/>
              </w:rPr>
              <w:t>0.1%</w:t>
            </w:r>
          </w:p>
        </w:tc>
      </w:tr>
      <w:tr w:rsidR="00A70466" w:rsidRPr="00A70466" w14:paraId="2735BE35" w14:textId="77777777" w:rsidTr="008B6BCB">
        <w:trPr>
          <w:trHeight w:val="391"/>
        </w:trPr>
        <w:tc>
          <w:tcPr>
            <w:tcW w:w="4600" w:type="dxa"/>
            <w:noWrap/>
            <w:hideMark/>
          </w:tcPr>
          <w:p w14:paraId="1FE8920B" w14:textId="77777777" w:rsidR="00A70466" w:rsidRPr="00A70466" w:rsidRDefault="00A70466" w:rsidP="00A70466">
            <w:pPr>
              <w:spacing w:before="0" w:line="240" w:lineRule="auto"/>
              <w:rPr>
                <w:rFonts w:ascii="Aptos Narrow" w:hAnsi="Aptos Narrow"/>
                <w:color w:val="000000"/>
                <w:sz w:val="22"/>
              </w:rPr>
            </w:pPr>
            <w:r w:rsidRPr="00A70466">
              <w:rPr>
                <w:rFonts w:ascii="Aptos Narrow" w:hAnsi="Aptos Narrow"/>
                <w:color w:val="000000"/>
                <w:sz w:val="22"/>
              </w:rPr>
              <w:t>Overall</w:t>
            </w:r>
          </w:p>
        </w:tc>
        <w:tc>
          <w:tcPr>
            <w:tcW w:w="4321" w:type="dxa"/>
            <w:noWrap/>
            <w:hideMark/>
          </w:tcPr>
          <w:p w14:paraId="3837633F" w14:textId="77777777" w:rsidR="00A70466" w:rsidRPr="00A70466" w:rsidRDefault="00A70466" w:rsidP="00E22E1F">
            <w:pPr>
              <w:spacing w:before="0" w:line="240" w:lineRule="auto"/>
              <w:jc w:val="center"/>
              <w:rPr>
                <w:rFonts w:ascii="Aptos Narrow" w:hAnsi="Aptos Narrow"/>
                <w:color w:val="000000"/>
                <w:sz w:val="22"/>
              </w:rPr>
            </w:pPr>
            <w:r w:rsidRPr="00A70466">
              <w:rPr>
                <w:rFonts w:ascii="Aptos Narrow" w:hAnsi="Aptos Narrow"/>
                <w:color w:val="000000"/>
                <w:sz w:val="22"/>
              </w:rPr>
              <w:t>1803</w:t>
            </w:r>
          </w:p>
        </w:tc>
        <w:tc>
          <w:tcPr>
            <w:tcW w:w="4189" w:type="dxa"/>
            <w:noWrap/>
            <w:hideMark/>
          </w:tcPr>
          <w:p w14:paraId="3FE74B04" w14:textId="77777777" w:rsidR="00A70466" w:rsidRPr="00A70466" w:rsidRDefault="00A70466" w:rsidP="00E22E1F">
            <w:pPr>
              <w:spacing w:before="0" w:line="240" w:lineRule="auto"/>
              <w:jc w:val="center"/>
              <w:rPr>
                <w:rFonts w:ascii="Aptos Narrow" w:hAnsi="Aptos Narrow"/>
                <w:color w:val="000000"/>
                <w:sz w:val="22"/>
              </w:rPr>
            </w:pPr>
            <w:r w:rsidRPr="00A70466">
              <w:rPr>
                <w:rFonts w:ascii="Aptos Narrow" w:hAnsi="Aptos Narrow"/>
                <w:color w:val="000000"/>
                <w:sz w:val="22"/>
              </w:rPr>
              <w:t>100.0%</w:t>
            </w:r>
          </w:p>
        </w:tc>
      </w:tr>
    </w:tbl>
    <w:p w14:paraId="457D6DA1" w14:textId="6CCDB707" w:rsidR="00FD1AF7" w:rsidRDefault="00FD1AF7" w:rsidP="00CD4B0E">
      <w:pPr>
        <w:pStyle w:val="Heading3"/>
      </w:pPr>
      <w:bookmarkStart w:id="32" w:name="_Toc231987262"/>
      <w:r>
        <w:lastRenderedPageBreak/>
        <w:t>Cash bursaries</w:t>
      </w:r>
      <w:bookmarkEnd w:id="32"/>
    </w:p>
    <w:tbl>
      <w:tblPr>
        <w:tblStyle w:val="TableGrid"/>
        <w:tblW w:w="13149" w:type="dxa"/>
        <w:tblLook w:val="04A0" w:firstRow="1" w:lastRow="0" w:firstColumn="1" w:lastColumn="0" w:noHBand="0" w:noVBand="1"/>
      </w:tblPr>
      <w:tblGrid>
        <w:gridCol w:w="1692"/>
        <w:gridCol w:w="2587"/>
        <w:gridCol w:w="3041"/>
        <w:gridCol w:w="2100"/>
        <w:gridCol w:w="1638"/>
        <w:gridCol w:w="2091"/>
      </w:tblGrid>
      <w:tr w:rsidR="00CD4B0E" w:rsidRPr="00CD4B0E" w14:paraId="7B1D4236" w14:textId="77777777" w:rsidTr="008B6BCB">
        <w:trPr>
          <w:trHeight w:val="561"/>
        </w:trPr>
        <w:tc>
          <w:tcPr>
            <w:tcW w:w="1692" w:type="dxa"/>
            <w:noWrap/>
            <w:hideMark/>
          </w:tcPr>
          <w:p w14:paraId="1DB32EB5" w14:textId="77777777" w:rsidR="00CD4B0E" w:rsidRPr="00CD4B0E" w:rsidRDefault="00CD4B0E" w:rsidP="00CD4B0E">
            <w:pPr>
              <w:spacing w:before="0" w:line="240" w:lineRule="auto"/>
              <w:rPr>
                <w:rFonts w:ascii="Aptos Narrow" w:hAnsi="Aptos Narrow"/>
                <w:b/>
                <w:bCs/>
                <w:sz w:val="22"/>
              </w:rPr>
            </w:pPr>
            <w:r w:rsidRPr="00CD4B0E">
              <w:rPr>
                <w:rFonts w:ascii="Aptos Narrow" w:hAnsi="Aptos Narrow"/>
                <w:b/>
                <w:bCs/>
                <w:sz w:val="22"/>
              </w:rPr>
              <w:t>Fee status</w:t>
            </w:r>
          </w:p>
        </w:tc>
        <w:tc>
          <w:tcPr>
            <w:tcW w:w="2587" w:type="dxa"/>
            <w:noWrap/>
            <w:hideMark/>
          </w:tcPr>
          <w:p w14:paraId="7E13A673" w14:textId="77777777" w:rsidR="00CD4B0E" w:rsidRPr="00CD4B0E" w:rsidRDefault="00CD4B0E" w:rsidP="00CD4B0E">
            <w:pPr>
              <w:spacing w:before="0" w:line="240" w:lineRule="auto"/>
              <w:rPr>
                <w:rFonts w:ascii="Aptos Narrow" w:hAnsi="Aptos Narrow"/>
                <w:b/>
                <w:bCs/>
                <w:sz w:val="22"/>
              </w:rPr>
            </w:pPr>
            <w:r w:rsidRPr="00CD4B0E">
              <w:rPr>
                <w:rFonts w:ascii="Aptos Narrow" w:hAnsi="Aptos Narrow"/>
                <w:b/>
                <w:bCs/>
                <w:sz w:val="22"/>
              </w:rPr>
              <w:t>Recipient headcount</w:t>
            </w:r>
          </w:p>
        </w:tc>
        <w:tc>
          <w:tcPr>
            <w:tcW w:w="3041" w:type="dxa"/>
            <w:noWrap/>
            <w:hideMark/>
          </w:tcPr>
          <w:p w14:paraId="52E57BAB" w14:textId="77777777" w:rsidR="00CD4B0E" w:rsidRPr="00CD4B0E" w:rsidRDefault="00CD4B0E" w:rsidP="00CD4B0E">
            <w:pPr>
              <w:spacing w:before="0" w:line="240" w:lineRule="auto"/>
              <w:rPr>
                <w:rFonts w:ascii="Aptos Narrow" w:hAnsi="Aptos Narrow"/>
                <w:b/>
                <w:bCs/>
                <w:sz w:val="22"/>
              </w:rPr>
            </w:pPr>
            <w:r w:rsidRPr="00CD4B0E">
              <w:rPr>
                <w:rFonts w:ascii="Aptos Narrow" w:hAnsi="Aptos Narrow"/>
                <w:b/>
                <w:bCs/>
                <w:sz w:val="22"/>
              </w:rPr>
              <w:t>Non-recipient headcount</w:t>
            </w:r>
          </w:p>
        </w:tc>
        <w:tc>
          <w:tcPr>
            <w:tcW w:w="2100" w:type="dxa"/>
            <w:noWrap/>
            <w:hideMark/>
          </w:tcPr>
          <w:p w14:paraId="48C62C8E" w14:textId="77777777" w:rsidR="00CD4B0E" w:rsidRPr="00CD4B0E" w:rsidRDefault="00CD4B0E" w:rsidP="00CD4B0E">
            <w:pPr>
              <w:spacing w:before="0" w:line="240" w:lineRule="auto"/>
              <w:rPr>
                <w:rFonts w:ascii="Aptos Narrow" w:hAnsi="Aptos Narrow"/>
                <w:b/>
                <w:bCs/>
                <w:sz w:val="22"/>
              </w:rPr>
            </w:pPr>
            <w:r w:rsidRPr="00CD4B0E">
              <w:rPr>
                <w:rFonts w:ascii="Aptos Narrow" w:hAnsi="Aptos Narrow"/>
                <w:b/>
                <w:bCs/>
                <w:sz w:val="22"/>
              </w:rPr>
              <w:t>Total headcount</w:t>
            </w:r>
          </w:p>
        </w:tc>
        <w:tc>
          <w:tcPr>
            <w:tcW w:w="1638" w:type="dxa"/>
            <w:noWrap/>
            <w:hideMark/>
          </w:tcPr>
          <w:p w14:paraId="75A830D4" w14:textId="77777777" w:rsidR="00CD4B0E" w:rsidRPr="00CD4B0E" w:rsidRDefault="00CD4B0E" w:rsidP="00CD4B0E">
            <w:pPr>
              <w:spacing w:before="0" w:line="240" w:lineRule="auto"/>
              <w:rPr>
                <w:rFonts w:ascii="Aptos Narrow" w:hAnsi="Aptos Narrow"/>
                <w:b/>
                <w:bCs/>
                <w:sz w:val="22"/>
              </w:rPr>
            </w:pPr>
            <w:r w:rsidRPr="00CD4B0E">
              <w:rPr>
                <w:rFonts w:ascii="Aptos Narrow" w:hAnsi="Aptos Narrow"/>
                <w:b/>
                <w:bCs/>
                <w:sz w:val="22"/>
              </w:rPr>
              <w:t>Recipient %</w:t>
            </w:r>
          </w:p>
        </w:tc>
        <w:tc>
          <w:tcPr>
            <w:tcW w:w="2091" w:type="dxa"/>
            <w:noWrap/>
            <w:hideMark/>
          </w:tcPr>
          <w:p w14:paraId="50662EC6" w14:textId="77777777" w:rsidR="00CD4B0E" w:rsidRPr="00CD4B0E" w:rsidRDefault="00CD4B0E" w:rsidP="00CD4B0E">
            <w:pPr>
              <w:spacing w:before="0" w:line="240" w:lineRule="auto"/>
              <w:rPr>
                <w:rFonts w:ascii="Aptos Narrow" w:hAnsi="Aptos Narrow"/>
                <w:b/>
                <w:bCs/>
                <w:sz w:val="22"/>
              </w:rPr>
            </w:pPr>
            <w:r w:rsidRPr="00CD4B0E">
              <w:rPr>
                <w:rFonts w:ascii="Aptos Narrow" w:hAnsi="Aptos Narrow"/>
                <w:b/>
                <w:bCs/>
                <w:sz w:val="22"/>
              </w:rPr>
              <w:t>Non-recipient %</w:t>
            </w:r>
          </w:p>
        </w:tc>
      </w:tr>
      <w:tr w:rsidR="00CD4B0E" w:rsidRPr="00CD4B0E" w14:paraId="1F8BF6F5" w14:textId="77777777" w:rsidTr="008B6BCB">
        <w:trPr>
          <w:trHeight w:val="561"/>
        </w:trPr>
        <w:tc>
          <w:tcPr>
            <w:tcW w:w="1692" w:type="dxa"/>
            <w:noWrap/>
            <w:hideMark/>
          </w:tcPr>
          <w:p w14:paraId="2C81FB1E" w14:textId="77777777" w:rsidR="00CD4B0E" w:rsidRPr="00CD4B0E" w:rsidRDefault="00CD4B0E" w:rsidP="00CD4B0E">
            <w:pPr>
              <w:spacing w:before="0" w:line="240" w:lineRule="auto"/>
              <w:rPr>
                <w:rFonts w:ascii="Aptos Narrow" w:hAnsi="Aptos Narrow"/>
                <w:sz w:val="22"/>
              </w:rPr>
            </w:pPr>
            <w:r w:rsidRPr="00CD4B0E">
              <w:rPr>
                <w:rFonts w:ascii="Aptos Narrow" w:hAnsi="Aptos Narrow"/>
                <w:sz w:val="22"/>
              </w:rPr>
              <w:t>Home</w:t>
            </w:r>
          </w:p>
        </w:tc>
        <w:tc>
          <w:tcPr>
            <w:tcW w:w="2587" w:type="dxa"/>
            <w:noWrap/>
            <w:hideMark/>
          </w:tcPr>
          <w:p w14:paraId="118B7E26" w14:textId="77777777" w:rsidR="00CD4B0E" w:rsidRPr="00CD4B0E" w:rsidRDefault="00CD4B0E" w:rsidP="00E22E1F">
            <w:pPr>
              <w:spacing w:before="0" w:line="240" w:lineRule="auto"/>
              <w:jc w:val="center"/>
              <w:rPr>
                <w:rFonts w:ascii="Aptos Narrow" w:hAnsi="Aptos Narrow"/>
                <w:sz w:val="22"/>
              </w:rPr>
            </w:pPr>
            <w:r w:rsidRPr="00CD4B0E">
              <w:rPr>
                <w:rFonts w:ascii="Aptos Narrow" w:hAnsi="Aptos Narrow"/>
                <w:sz w:val="22"/>
              </w:rPr>
              <w:t>321</w:t>
            </w:r>
          </w:p>
        </w:tc>
        <w:tc>
          <w:tcPr>
            <w:tcW w:w="3041" w:type="dxa"/>
            <w:noWrap/>
            <w:hideMark/>
          </w:tcPr>
          <w:p w14:paraId="2F733FE3" w14:textId="77777777" w:rsidR="00CD4B0E" w:rsidRPr="00CD4B0E" w:rsidRDefault="00CD4B0E" w:rsidP="00E22E1F">
            <w:pPr>
              <w:spacing w:before="0" w:line="240" w:lineRule="auto"/>
              <w:jc w:val="center"/>
              <w:rPr>
                <w:rFonts w:ascii="Aptos Narrow" w:hAnsi="Aptos Narrow"/>
                <w:sz w:val="22"/>
              </w:rPr>
            </w:pPr>
            <w:r w:rsidRPr="00CD4B0E">
              <w:rPr>
                <w:rFonts w:ascii="Aptos Narrow" w:hAnsi="Aptos Narrow"/>
                <w:sz w:val="22"/>
              </w:rPr>
              <w:t>834</w:t>
            </w:r>
          </w:p>
        </w:tc>
        <w:tc>
          <w:tcPr>
            <w:tcW w:w="2100" w:type="dxa"/>
            <w:noWrap/>
            <w:hideMark/>
          </w:tcPr>
          <w:p w14:paraId="7366B743" w14:textId="77777777" w:rsidR="00CD4B0E" w:rsidRPr="00CD4B0E" w:rsidRDefault="00CD4B0E" w:rsidP="00E22E1F">
            <w:pPr>
              <w:spacing w:before="0" w:line="240" w:lineRule="auto"/>
              <w:jc w:val="center"/>
              <w:rPr>
                <w:rFonts w:ascii="Aptos Narrow" w:hAnsi="Aptos Narrow"/>
                <w:sz w:val="22"/>
              </w:rPr>
            </w:pPr>
            <w:r w:rsidRPr="00CD4B0E">
              <w:rPr>
                <w:rFonts w:ascii="Aptos Narrow" w:hAnsi="Aptos Narrow"/>
                <w:sz w:val="22"/>
              </w:rPr>
              <w:t>1155</w:t>
            </w:r>
          </w:p>
        </w:tc>
        <w:tc>
          <w:tcPr>
            <w:tcW w:w="1638" w:type="dxa"/>
            <w:noWrap/>
            <w:hideMark/>
          </w:tcPr>
          <w:p w14:paraId="46917056" w14:textId="77777777" w:rsidR="00CD4B0E" w:rsidRPr="00CD4B0E" w:rsidRDefault="00CD4B0E" w:rsidP="00E22E1F">
            <w:pPr>
              <w:spacing w:before="0" w:line="240" w:lineRule="auto"/>
              <w:jc w:val="center"/>
              <w:rPr>
                <w:rFonts w:ascii="Aptos Narrow" w:hAnsi="Aptos Narrow"/>
                <w:sz w:val="22"/>
              </w:rPr>
            </w:pPr>
            <w:r w:rsidRPr="00CD4B0E">
              <w:rPr>
                <w:rFonts w:ascii="Aptos Narrow" w:hAnsi="Aptos Narrow"/>
                <w:sz w:val="22"/>
              </w:rPr>
              <w:t>27.8%</w:t>
            </w:r>
          </w:p>
        </w:tc>
        <w:tc>
          <w:tcPr>
            <w:tcW w:w="2091" w:type="dxa"/>
            <w:noWrap/>
            <w:hideMark/>
          </w:tcPr>
          <w:p w14:paraId="548F7BC4" w14:textId="77777777" w:rsidR="00CD4B0E" w:rsidRPr="00CD4B0E" w:rsidRDefault="00CD4B0E" w:rsidP="00E22E1F">
            <w:pPr>
              <w:spacing w:before="0" w:line="240" w:lineRule="auto"/>
              <w:jc w:val="center"/>
              <w:rPr>
                <w:rFonts w:ascii="Aptos Narrow" w:hAnsi="Aptos Narrow"/>
                <w:sz w:val="22"/>
              </w:rPr>
            </w:pPr>
            <w:r w:rsidRPr="00CD4B0E">
              <w:rPr>
                <w:rFonts w:ascii="Aptos Narrow" w:hAnsi="Aptos Narrow"/>
                <w:sz w:val="22"/>
              </w:rPr>
              <w:t>72.2%</w:t>
            </w:r>
          </w:p>
        </w:tc>
      </w:tr>
      <w:tr w:rsidR="00CD4B0E" w:rsidRPr="00CD4B0E" w14:paraId="42015735" w14:textId="77777777" w:rsidTr="008B6BCB">
        <w:trPr>
          <w:trHeight w:val="561"/>
        </w:trPr>
        <w:tc>
          <w:tcPr>
            <w:tcW w:w="1692" w:type="dxa"/>
            <w:noWrap/>
            <w:hideMark/>
          </w:tcPr>
          <w:p w14:paraId="578DC5EE" w14:textId="77777777" w:rsidR="00CD4B0E" w:rsidRPr="00CD4B0E" w:rsidRDefault="00CD4B0E" w:rsidP="00CD4B0E">
            <w:pPr>
              <w:spacing w:before="0" w:line="240" w:lineRule="auto"/>
              <w:rPr>
                <w:rFonts w:ascii="Aptos Narrow" w:hAnsi="Aptos Narrow"/>
                <w:sz w:val="22"/>
              </w:rPr>
            </w:pPr>
            <w:r w:rsidRPr="00CD4B0E">
              <w:rPr>
                <w:rFonts w:ascii="Aptos Narrow" w:hAnsi="Aptos Narrow"/>
                <w:sz w:val="22"/>
              </w:rPr>
              <w:t>International</w:t>
            </w:r>
          </w:p>
        </w:tc>
        <w:tc>
          <w:tcPr>
            <w:tcW w:w="2587" w:type="dxa"/>
            <w:noWrap/>
            <w:hideMark/>
          </w:tcPr>
          <w:p w14:paraId="74EF2CC0" w14:textId="77777777" w:rsidR="00CD4B0E" w:rsidRPr="00CD4B0E" w:rsidRDefault="00CD4B0E" w:rsidP="00E22E1F">
            <w:pPr>
              <w:spacing w:before="0" w:line="240" w:lineRule="auto"/>
              <w:jc w:val="center"/>
              <w:rPr>
                <w:rFonts w:ascii="Aptos Narrow" w:hAnsi="Aptos Narrow"/>
                <w:sz w:val="22"/>
              </w:rPr>
            </w:pPr>
            <w:r w:rsidRPr="00CD4B0E">
              <w:rPr>
                <w:rFonts w:ascii="Aptos Narrow" w:hAnsi="Aptos Narrow"/>
                <w:sz w:val="22"/>
              </w:rPr>
              <w:t>4</w:t>
            </w:r>
          </w:p>
        </w:tc>
        <w:tc>
          <w:tcPr>
            <w:tcW w:w="3041" w:type="dxa"/>
            <w:noWrap/>
            <w:hideMark/>
          </w:tcPr>
          <w:p w14:paraId="1694B42B" w14:textId="77777777" w:rsidR="00CD4B0E" w:rsidRPr="00CD4B0E" w:rsidRDefault="00CD4B0E" w:rsidP="00E22E1F">
            <w:pPr>
              <w:spacing w:before="0" w:line="240" w:lineRule="auto"/>
              <w:jc w:val="center"/>
              <w:rPr>
                <w:rFonts w:ascii="Aptos Narrow" w:hAnsi="Aptos Narrow"/>
                <w:sz w:val="22"/>
              </w:rPr>
            </w:pPr>
            <w:r w:rsidRPr="00CD4B0E">
              <w:rPr>
                <w:rFonts w:ascii="Aptos Narrow" w:hAnsi="Aptos Narrow"/>
                <w:sz w:val="22"/>
              </w:rPr>
              <w:t>644</w:t>
            </w:r>
          </w:p>
        </w:tc>
        <w:tc>
          <w:tcPr>
            <w:tcW w:w="2100" w:type="dxa"/>
            <w:noWrap/>
            <w:hideMark/>
          </w:tcPr>
          <w:p w14:paraId="61D0972E" w14:textId="77777777" w:rsidR="00CD4B0E" w:rsidRPr="00CD4B0E" w:rsidRDefault="00CD4B0E" w:rsidP="00E22E1F">
            <w:pPr>
              <w:spacing w:before="0" w:line="240" w:lineRule="auto"/>
              <w:jc w:val="center"/>
              <w:rPr>
                <w:rFonts w:ascii="Aptos Narrow" w:hAnsi="Aptos Narrow"/>
                <w:sz w:val="22"/>
              </w:rPr>
            </w:pPr>
            <w:r w:rsidRPr="00CD4B0E">
              <w:rPr>
                <w:rFonts w:ascii="Aptos Narrow" w:hAnsi="Aptos Narrow"/>
                <w:sz w:val="22"/>
              </w:rPr>
              <w:t>648</w:t>
            </w:r>
          </w:p>
        </w:tc>
        <w:tc>
          <w:tcPr>
            <w:tcW w:w="1638" w:type="dxa"/>
            <w:noWrap/>
            <w:hideMark/>
          </w:tcPr>
          <w:p w14:paraId="1A44BD71" w14:textId="77777777" w:rsidR="00CD4B0E" w:rsidRPr="00CD4B0E" w:rsidRDefault="00CD4B0E" w:rsidP="00E22E1F">
            <w:pPr>
              <w:spacing w:before="0" w:line="240" w:lineRule="auto"/>
              <w:jc w:val="center"/>
              <w:rPr>
                <w:rFonts w:ascii="Aptos Narrow" w:hAnsi="Aptos Narrow"/>
                <w:sz w:val="22"/>
              </w:rPr>
            </w:pPr>
            <w:r w:rsidRPr="00CD4B0E">
              <w:rPr>
                <w:rFonts w:ascii="Aptos Narrow" w:hAnsi="Aptos Narrow"/>
                <w:sz w:val="22"/>
              </w:rPr>
              <w:t>0.6%</w:t>
            </w:r>
          </w:p>
        </w:tc>
        <w:tc>
          <w:tcPr>
            <w:tcW w:w="2091" w:type="dxa"/>
            <w:noWrap/>
            <w:hideMark/>
          </w:tcPr>
          <w:p w14:paraId="5A2469F2" w14:textId="77777777" w:rsidR="00CD4B0E" w:rsidRPr="00CD4B0E" w:rsidRDefault="00CD4B0E" w:rsidP="00E22E1F">
            <w:pPr>
              <w:spacing w:before="0" w:line="240" w:lineRule="auto"/>
              <w:jc w:val="center"/>
              <w:rPr>
                <w:rFonts w:ascii="Aptos Narrow" w:hAnsi="Aptos Narrow"/>
                <w:sz w:val="22"/>
              </w:rPr>
            </w:pPr>
            <w:r w:rsidRPr="00CD4B0E">
              <w:rPr>
                <w:rFonts w:ascii="Aptos Narrow" w:hAnsi="Aptos Narrow"/>
                <w:sz w:val="22"/>
              </w:rPr>
              <w:t>99.4%</w:t>
            </w:r>
          </w:p>
        </w:tc>
      </w:tr>
      <w:tr w:rsidR="00CD4B0E" w:rsidRPr="00CD4B0E" w14:paraId="7CDB9E64" w14:textId="77777777" w:rsidTr="008B6BCB">
        <w:trPr>
          <w:trHeight w:val="561"/>
        </w:trPr>
        <w:tc>
          <w:tcPr>
            <w:tcW w:w="1692" w:type="dxa"/>
            <w:noWrap/>
            <w:hideMark/>
          </w:tcPr>
          <w:p w14:paraId="487B747B" w14:textId="77777777" w:rsidR="00CD4B0E" w:rsidRPr="00CD4B0E" w:rsidRDefault="00CD4B0E" w:rsidP="00CD4B0E">
            <w:pPr>
              <w:spacing w:before="0" w:line="240" w:lineRule="auto"/>
              <w:rPr>
                <w:rFonts w:ascii="Aptos Narrow" w:hAnsi="Aptos Narrow"/>
                <w:sz w:val="22"/>
              </w:rPr>
            </w:pPr>
            <w:r w:rsidRPr="00CD4B0E">
              <w:rPr>
                <w:rFonts w:ascii="Aptos Narrow" w:hAnsi="Aptos Narrow"/>
                <w:sz w:val="22"/>
              </w:rPr>
              <w:t>Overall</w:t>
            </w:r>
          </w:p>
        </w:tc>
        <w:tc>
          <w:tcPr>
            <w:tcW w:w="2587" w:type="dxa"/>
            <w:noWrap/>
            <w:hideMark/>
          </w:tcPr>
          <w:p w14:paraId="43305F8F" w14:textId="77777777" w:rsidR="00CD4B0E" w:rsidRPr="00CD4B0E" w:rsidRDefault="00CD4B0E" w:rsidP="00E22E1F">
            <w:pPr>
              <w:spacing w:before="0" w:line="240" w:lineRule="auto"/>
              <w:jc w:val="center"/>
              <w:rPr>
                <w:rFonts w:ascii="Aptos Narrow" w:hAnsi="Aptos Narrow"/>
                <w:sz w:val="22"/>
              </w:rPr>
            </w:pPr>
            <w:r w:rsidRPr="00CD4B0E">
              <w:rPr>
                <w:rFonts w:ascii="Aptos Narrow" w:hAnsi="Aptos Narrow"/>
                <w:sz w:val="22"/>
              </w:rPr>
              <w:t>325</w:t>
            </w:r>
          </w:p>
        </w:tc>
        <w:tc>
          <w:tcPr>
            <w:tcW w:w="3041" w:type="dxa"/>
            <w:noWrap/>
            <w:hideMark/>
          </w:tcPr>
          <w:p w14:paraId="31CED8BA" w14:textId="77777777" w:rsidR="00CD4B0E" w:rsidRPr="00CD4B0E" w:rsidRDefault="00CD4B0E" w:rsidP="00E22E1F">
            <w:pPr>
              <w:spacing w:before="0" w:line="240" w:lineRule="auto"/>
              <w:jc w:val="center"/>
              <w:rPr>
                <w:rFonts w:ascii="Aptos Narrow" w:hAnsi="Aptos Narrow"/>
                <w:sz w:val="22"/>
              </w:rPr>
            </w:pPr>
            <w:r w:rsidRPr="00CD4B0E">
              <w:rPr>
                <w:rFonts w:ascii="Aptos Narrow" w:hAnsi="Aptos Narrow"/>
                <w:sz w:val="22"/>
              </w:rPr>
              <w:t>1478</w:t>
            </w:r>
          </w:p>
        </w:tc>
        <w:tc>
          <w:tcPr>
            <w:tcW w:w="2100" w:type="dxa"/>
            <w:noWrap/>
            <w:hideMark/>
          </w:tcPr>
          <w:p w14:paraId="675D20FF" w14:textId="77777777" w:rsidR="00CD4B0E" w:rsidRPr="00CD4B0E" w:rsidRDefault="00CD4B0E" w:rsidP="00E22E1F">
            <w:pPr>
              <w:spacing w:before="0" w:line="240" w:lineRule="auto"/>
              <w:jc w:val="center"/>
              <w:rPr>
                <w:rFonts w:ascii="Aptos Narrow" w:hAnsi="Aptos Narrow"/>
                <w:sz w:val="22"/>
              </w:rPr>
            </w:pPr>
            <w:r w:rsidRPr="00CD4B0E">
              <w:rPr>
                <w:rFonts w:ascii="Aptos Narrow" w:hAnsi="Aptos Narrow"/>
                <w:sz w:val="22"/>
              </w:rPr>
              <w:t>1803</w:t>
            </w:r>
          </w:p>
        </w:tc>
        <w:tc>
          <w:tcPr>
            <w:tcW w:w="1638" w:type="dxa"/>
            <w:noWrap/>
            <w:hideMark/>
          </w:tcPr>
          <w:p w14:paraId="7AC7D723" w14:textId="77777777" w:rsidR="00CD4B0E" w:rsidRPr="00CD4B0E" w:rsidRDefault="00CD4B0E" w:rsidP="00E22E1F">
            <w:pPr>
              <w:spacing w:before="0" w:line="240" w:lineRule="auto"/>
              <w:jc w:val="center"/>
              <w:rPr>
                <w:rFonts w:ascii="Aptos Narrow" w:hAnsi="Aptos Narrow"/>
                <w:sz w:val="22"/>
              </w:rPr>
            </w:pPr>
            <w:r w:rsidRPr="00CD4B0E">
              <w:rPr>
                <w:rFonts w:ascii="Aptos Narrow" w:hAnsi="Aptos Narrow"/>
                <w:sz w:val="22"/>
              </w:rPr>
              <w:t>18.0%</w:t>
            </w:r>
          </w:p>
        </w:tc>
        <w:tc>
          <w:tcPr>
            <w:tcW w:w="2091" w:type="dxa"/>
            <w:noWrap/>
            <w:hideMark/>
          </w:tcPr>
          <w:p w14:paraId="5F954742" w14:textId="77777777" w:rsidR="00CD4B0E" w:rsidRPr="00CD4B0E" w:rsidRDefault="00CD4B0E" w:rsidP="00E22E1F">
            <w:pPr>
              <w:spacing w:before="0" w:line="240" w:lineRule="auto"/>
              <w:jc w:val="center"/>
              <w:rPr>
                <w:rFonts w:ascii="Aptos Narrow" w:hAnsi="Aptos Narrow"/>
                <w:sz w:val="22"/>
              </w:rPr>
            </w:pPr>
            <w:r w:rsidRPr="00CD4B0E">
              <w:rPr>
                <w:rFonts w:ascii="Aptos Narrow" w:hAnsi="Aptos Narrow"/>
                <w:sz w:val="22"/>
              </w:rPr>
              <w:t>82.0%</w:t>
            </w:r>
          </w:p>
        </w:tc>
      </w:tr>
    </w:tbl>
    <w:p w14:paraId="0584C6DF" w14:textId="00C9917A" w:rsidR="00351169" w:rsidRDefault="00B821EF" w:rsidP="00B01423">
      <w:pPr>
        <w:pStyle w:val="Heading3"/>
      </w:pPr>
      <w:bookmarkStart w:id="33" w:name="_Toc231987263"/>
      <w:r>
        <w:t>IMD2019</w:t>
      </w:r>
      <w:r w:rsidR="00351169">
        <w:t xml:space="preserve"> </w:t>
      </w:r>
      <w:r w:rsidR="00351169" w:rsidRPr="00351169">
        <w:t>(Unknown and not applicable values excluded)</w:t>
      </w:r>
      <w:bookmarkEnd w:id="33"/>
    </w:p>
    <w:tbl>
      <w:tblPr>
        <w:tblStyle w:val="TableGrid"/>
        <w:tblW w:w="13085" w:type="dxa"/>
        <w:tblLook w:val="04A0" w:firstRow="1" w:lastRow="0" w:firstColumn="1" w:lastColumn="0" w:noHBand="0" w:noVBand="1"/>
      </w:tblPr>
      <w:tblGrid>
        <w:gridCol w:w="3272"/>
        <w:gridCol w:w="1763"/>
        <w:gridCol w:w="1588"/>
        <w:gridCol w:w="1632"/>
        <w:gridCol w:w="1588"/>
        <w:gridCol w:w="1632"/>
        <w:gridCol w:w="1610"/>
      </w:tblGrid>
      <w:tr w:rsidR="00FF6B59" w:rsidRPr="00A43F63" w14:paraId="72035ABC" w14:textId="77777777" w:rsidTr="008B6BCB">
        <w:trPr>
          <w:trHeight w:val="410"/>
        </w:trPr>
        <w:tc>
          <w:tcPr>
            <w:tcW w:w="3272" w:type="dxa"/>
            <w:noWrap/>
            <w:hideMark/>
          </w:tcPr>
          <w:p w14:paraId="6DAA79CB" w14:textId="77777777" w:rsidR="00FF6B59" w:rsidRPr="00A43F63" w:rsidRDefault="00FF6B59" w:rsidP="00A43F63">
            <w:pPr>
              <w:spacing w:before="0" w:line="240" w:lineRule="auto"/>
              <w:rPr>
                <w:rFonts w:ascii="Aptos Narrow" w:hAnsi="Aptos Narrow"/>
                <w:b/>
                <w:bCs/>
                <w:color w:val="000000"/>
                <w:sz w:val="22"/>
              </w:rPr>
            </w:pPr>
            <w:r w:rsidRPr="00A43F63">
              <w:rPr>
                <w:rFonts w:ascii="Aptos Narrow" w:hAnsi="Aptos Narrow"/>
                <w:b/>
                <w:bCs/>
                <w:color w:val="000000"/>
                <w:sz w:val="22"/>
              </w:rPr>
              <w:t>Level of study</w:t>
            </w:r>
          </w:p>
        </w:tc>
        <w:tc>
          <w:tcPr>
            <w:tcW w:w="1763" w:type="dxa"/>
            <w:noWrap/>
            <w:hideMark/>
          </w:tcPr>
          <w:p w14:paraId="400F63B9" w14:textId="77777777" w:rsidR="00FF6B59" w:rsidRPr="00A43F63" w:rsidRDefault="00FF6B59" w:rsidP="00A43F63">
            <w:pPr>
              <w:spacing w:before="0" w:line="240" w:lineRule="auto"/>
              <w:rPr>
                <w:rFonts w:ascii="Aptos Narrow" w:hAnsi="Aptos Narrow"/>
                <w:b/>
                <w:bCs/>
                <w:color w:val="000000"/>
                <w:sz w:val="22"/>
              </w:rPr>
            </w:pPr>
            <w:r w:rsidRPr="00A43F63">
              <w:rPr>
                <w:rFonts w:ascii="Aptos Narrow" w:hAnsi="Aptos Narrow"/>
                <w:b/>
                <w:bCs/>
                <w:color w:val="000000"/>
                <w:sz w:val="22"/>
              </w:rPr>
              <w:t>Fee status</w:t>
            </w:r>
          </w:p>
        </w:tc>
        <w:tc>
          <w:tcPr>
            <w:tcW w:w="3220" w:type="dxa"/>
            <w:gridSpan w:val="2"/>
            <w:noWrap/>
            <w:hideMark/>
          </w:tcPr>
          <w:p w14:paraId="2971772A" w14:textId="77777777" w:rsidR="00FF6B59" w:rsidRPr="00A43F63" w:rsidRDefault="00FF6B59" w:rsidP="008524DE">
            <w:pPr>
              <w:spacing w:before="0" w:line="240" w:lineRule="auto"/>
              <w:jc w:val="center"/>
              <w:rPr>
                <w:rFonts w:ascii="Aptos Narrow" w:hAnsi="Aptos Narrow"/>
                <w:b/>
                <w:bCs/>
                <w:color w:val="000000"/>
                <w:sz w:val="22"/>
              </w:rPr>
            </w:pPr>
            <w:r w:rsidRPr="00A43F63">
              <w:rPr>
                <w:rFonts w:ascii="Aptos Narrow" w:hAnsi="Aptos Narrow"/>
                <w:b/>
                <w:bCs/>
                <w:color w:val="000000"/>
                <w:sz w:val="22"/>
              </w:rPr>
              <w:t>Quintiles 1-2</w:t>
            </w:r>
          </w:p>
        </w:tc>
        <w:tc>
          <w:tcPr>
            <w:tcW w:w="3220" w:type="dxa"/>
            <w:gridSpan w:val="2"/>
            <w:noWrap/>
            <w:hideMark/>
          </w:tcPr>
          <w:p w14:paraId="00F560A0" w14:textId="77777777" w:rsidR="00FF6B59" w:rsidRPr="00A43F63" w:rsidRDefault="00FF6B59" w:rsidP="008524DE">
            <w:pPr>
              <w:spacing w:before="0" w:line="240" w:lineRule="auto"/>
              <w:jc w:val="center"/>
              <w:rPr>
                <w:rFonts w:ascii="Aptos Narrow" w:hAnsi="Aptos Narrow"/>
                <w:b/>
                <w:bCs/>
                <w:color w:val="000000"/>
                <w:sz w:val="22"/>
              </w:rPr>
            </w:pPr>
            <w:r w:rsidRPr="00A43F63">
              <w:rPr>
                <w:rFonts w:ascii="Aptos Narrow" w:hAnsi="Aptos Narrow"/>
                <w:b/>
                <w:bCs/>
                <w:color w:val="000000"/>
                <w:sz w:val="22"/>
              </w:rPr>
              <w:t>Quintiles 3-5</w:t>
            </w:r>
          </w:p>
        </w:tc>
        <w:tc>
          <w:tcPr>
            <w:tcW w:w="1610" w:type="dxa"/>
            <w:noWrap/>
            <w:hideMark/>
          </w:tcPr>
          <w:p w14:paraId="60888FD9" w14:textId="77777777" w:rsidR="00FF6B59" w:rsidRPr="00A43F63" w:rsidRDefault="00FF6B59" w:rsidP="008524DE">
            <w:pPr>
              <w:spacing w:before="0" w:line="240" w:lineRule="auto"/>
              <w:jc w:val="center"/>
              <w:rPr>
                <w:rFonts w:ascii="Aptos Narrow" w:hAnsi="Aptos Narrow"/>
                <w:b/>
                <w:bCs/>
                <w:color w:val="000000"/>
                <w:sz w:val="22"/>
              </w:rPr>
            </w:pPr>
            <w:r w:rsidRPr="00A43F63">
              <w:rPr>
                <w:rFonts w:ascii="Aptos Narrow" w:hAnsi="Aptos Narrow"/>
                <w:b/>
                <w:bCs/>
                <w:color w:val="000000"/>
                <w:sz w:val="22"/>
              </w:rPr>
              <w:t>Total</w:t>
            </w:r>
          </w:p>
        </w:tc>
      </w:tr>
      <w:tr w:rsidR="00FF6B59" w:rsidRPr="00A43F63" w14:paraId="0B6988A6" w14:textId="77777777" w:rsidTr="008B6BCB">
        <w:trPr>
          <w:trHeight w:val="410"/>
        </w:trPr>
        <w:tc>
          <w:tcPr>
            <w:tcW w:w="3272" w:type="dxa"/>
            <w:hideMark/>
          </w:tcPr>
          <w:p w14:paraId="05BCE0FA" w14:textId="77777777" w:rsidR="00FF6B59" w:rsidRPr="00A43F63" w:rsidRDefault="00FF6B59" w:rsidP="00A43F63">
            <w:pPr>
              <w:spacing w:before="0" w:line="240" w:lineRule="auto"/>
              <w:rPr>
                <w:rFonts w:ascii="Aptos Narrow" w:hAnsi="Aptos Narrow"/>
                <w:b/>
                <w:bCs/>
                <w:color w:val="000000"/>
                <w:sz w:val="22"/>
              </w:rPr>
            </w:pPr>
          </w:p>
        </w:tc>
        <w:tc>
          <w:tcPr>
            <w:tcW w:w="1763" w:type="dxa"/>
            <w:hideMark/>
          </w:tcPr>
          <w:p w14:paraId="3A0F81E8" w14:textId="77777777" w:rsidR="00FF6B59" w:rsidRPr="00A43F63" w:rsidRDefault="00FF6B59" w:rsidP="00A43F63">
            <w:pPr>
              <w:spacing w:before="0" w:line="240" w:lineRule="auto"/>
              <w:rPr>
                <w:rFonts w:ascii="Aptos Narrow" w:hAnsi="Aptos Narrow"/>
                <w:b/>
                <w:bCs/>
                <w:color w:val="000000"/>
                <w:sz w:val="22"/>
              </w:rPr>
            </w:pPr>
          </w:p>
        </w:tc>
        <w:tc>
          <w:tcPr>
            <w:tcW w:w="1588" w:type="dxa"/>
            <w:noWrap/>
            <w:hideMark/>
          </w:tcPr>
          <w:p w14:paraId="7FF765C3" w14:textId="77777777" w:rsidR="00FF6B59" w:rsidRPr="00A43F63" w:rsidRDefault="00FF6B59" w:rsidP="00A43F63">
            <w:pPr>
              <w:spacing w:before="0" w:line="240" w:lineRule="auto"/>
              <w:rPr>
                <w:rFonts w:ascii="Aptos Narrow" w:hAnsi="Aptos Narrow"/>
                <w:b/>
                <w:bCs/>
                <w:color w:val="000000"/>
                <w:sz w:val="22"/>
              </w:rPr>
            </w:pPr>
            <w:r w:rsidRPr="00A43F63">
              <w:rPr>
                <w:rFonts w:ascii="Aptos Narrow" w:hAnsi="Aptos Narrow"/>
                <w:b/>
                <w:bCs/>
                <w:color w:val="000000"/>
                <w:sz w:val="22"/>
              </w:rPr>
              <w:t>Headcount</w:t>
            </w:r>
          </w:p>
        </w:tc>
        <w:tc>
          <w:tcPr>
            <w:tcW w:w="1632" w:type="dxa"/>
            <w:noWrap/>
            <w:hideMark/>
          </w:tcPr>
          <w:p w14:paraId="5107EACA" w14:textId="77777777" w:rsidR="00FF6B59" w:rsidRPr="00A43F63" w:rsidRDefault="00FF6B59" w:rsidP="00A43F63">
            <w:pPr>
              <w:spacing w:before="0" w:line="240" w:lineRule="auto"/>
              <w:rPr>
                <w:rFonts w:ascii="Aptos Narrow" w:hAnsi="Aptos Narrow"/>
                <w:b/>
                <w:bCs/>
                <w:color w:val="000000"/>
                <w:sz w:val="22"/>
              </w:rPr>
            </w:pPr>
            <w:r w:rsidRPr="00A43F63">
              <w:rPr>
                <w:rFonts w:ascii="Aptos Narrow" w:hAnsi="Aptos Narrow"/>
                <w:b/>
                <w:bCs/>
                <w:color w:val="000000"/>
                <w:sz w:val="22"/>
              </w:rPr>
              <w:t>Percentage</w:t>
            </w:r>
          </w:p>
        </w:tc>
        <w:tc>
          <w:tcPr>
            <w:tcW w:w="1588" w:type="dxa"/>
            <w:noWrap/>
            <w:hideMark/>
          </w:tcPr>
          <w:p w14:paraId="37C73873" w14:textId="77777777" w:rsidR="00FF6B59" w:rsidRPr="00A43F63" w:rsidRDefault="00FF6B59" w:rsidP="00A43F63">
            <w:pPr>
              <w:spacing w:before="0" w:line="240" w:lineRule="auto"/>
              <w:rPr>
                <w:rFonts w:ascii="Aptos Narrow" w:hAnsi="Aptos Narrow"/>
                <w:b/>
                <w:bCs/>
                <w:color w:val="000000"/>
                <w:sz w:val="22"/>
              </w:rPr>
            </w:pPr>
            <w:r w:rsidRPr="00A43F63">
              <w:rPr>
                <w:rFonts w:ascii="Aptos Narrow" w:hAnsi="Aptos Narrow"/>
                <w:b/>
                <w:bCs/>
                <w:color w:val="000000"/>
                <w:sz w:val="22"/>
              </w:rPr>
              <w:t>Headcount</w:t>
            </w:r>
          </w:p>
        </w:tc>
        <w:tc>
          <w:tcPr>
            <w:tcW w:w="1632" w:type="dxa"/>
            <w:noWrap/>
            <w:hideMark/>
          </w:tcPr>
          <w:p w14:paraId="70CD7149" w14:textId="77777777" w:rsidR="00FF6B59" w:rsidRPr="00A43F63" w:rsidRDefault="00FF6B59" w:rsidP="00A43F63">
            <w:pPr>
              <w:spacing w:before="0" w:line="240" w:lineRule="auto"/>
              <w:rPr>
                <w:rFonts w:ascii="Aptos Narrow" w:hAnsi="Aptos Narrow"/>
                <w:b/>
                <w:bCs/>
                <w:color w:val="000000"/>
                <w:sz w:val="22"/>
              </w:rPr>
            </w:pPr>
            <w:r w:rsidRPr="00A43F63">
              <w:rPr>
                <w:rFonts w:ascii="Aptos Narrow" w:hAnsi="Aptos Narrow"/>
                <w:b/>
                <w:bCs/>
                <w:color w:val="000000"/>
                <w:sz w:val="22"/>
              </w:rPr>
              <w:t>Percentage</w:t>
            </w:r>
          </w:p>
        </w:tc>
        <w:tc>
          <w:tcPr>
            <w:tcW w:w="1610" w:type="dxa"/>
            <w:hideMark/>
          </w:tcPr>
          <w:p w14:paraId="147FF1BC" w14:textId="77777777" w:rsidR="00FF6B59" w:rsidRPr="00A43F63" w:rsidRDefault="00FF6B59" w:rsidP="00A43F63">
            <w:pPr>
              <w:spacing w:before="0" w:line="240" w:lineRule="auto"/>
              <w:rPr>
                <w:rFonts w:ascii="Aptos Narrow" w:hAnsi="Aptos Narrow"/>
                <w:b/>
                <w:bCs/>
                <w:color w:val="000000"/>
                <w:sz w:val="22"/>
              </w:rPr>
            </w:pPr>
          </w:p>
        </w:tc>
      </w:tr>
      <w:tr w:rsidR="00A43F63" w:rsidRPr="00A43F63" w14:paraId="45FA28B5" w14:textId="77777777" w:rsidTr="008B6BCB">
        <w:trPr>
          <w:trHeight w:val="410"/>
        </w:trPr>
        <w:tc>
          <w:tcPr>
            <w:tcW w:w="3272" w:type="dxa"/>
            <w:vMerge w:val="restart"/>
            <w:noWrap/>
            <w:hideMark/>
          </w:tcPr>
          <w:p w14:paraId="2457D8A4" w14:textId="0FB4E775" w:rsidR="00A43F63" w:rsidRPr="00A43F63" w:rsidRDefault="00A43F63" w:rsidP="00A43F63">
            <w:pPr>
              <w:spacing w:before="0" w:line="240" w:lineRule="auto"/>
              <w:rPr>
                <w:rFonts w:ascii="Aptos Narrow" w:hAnsi="Aptos Narrow"/>
                <w:color w:val="000000"/>
                <w:sz w:val="22"/>
              </w:rPr>
            </w:pPr>
            <w:r w:rsidRPr="00A43F63">
              <w:rPr>
                <w:rFonts w:ascii="Aptos Narrow" w:hAnsi="Aptos Narrow"/>
                <w:color w:val="000000"/>
                <w:sz w:val="22"/>
              </w:rPr>
              <w:t>U</w:t>
            </w:r>
            <w:r w:rsidR="00BE0116">
              <w:rPr>
                <w:rFonts w:ascii="Aptos Narrow" w:hAnsi="Aptos Narrow"/>
                <w:color w:val="000000"/>
                <w:sz w:val="22"/>
              </w:rPr>
              <w:t>ndergraduate</w:t>
            </w:r>
          </w:p>
        </w:tc>
        <w:tc>
          <w:tcPr>
            <w:tcW w:w="1763" w:type="dxa"/>
            <w:noWrap/>
            <w:hideMark/>
          </w:tcPr>
          <w:p w14:paraId="591ECABE" w14:textId="77777777" w:rsidR="00A43F63" w:rsidRPr="00A43F63" w:rsidRDefault="00A43F63" w:rsidP="00A43F63">
            <w:pPr>
              <w:spacing w:before="0" w:line="240" w:lineRule="auto"/>
              <w:rPr>
                <w:rFonts w:ascii="Aptos Narrow" w:hAnsi="Aptos Narrow"/>
                <w:color w:val="000000"/>
                <w:sz w:val="22"/>
              </w:rPr>
            </w:pPr>
            <w:r w:rsidRPr="00A43F63">
              <w:rPr>
                <w:rFonts w:ascii="Aptos Narrow" w:hAnsi="Aptos Narrow"/>
                <w:color w:val="000000"/>
                <w:sz w:val="22"/>
              </w:rPr>
              <w:t>Home</w:t>
            </w:r>
          </w:p>
        </w:tc>
        <w:tc>
          <w:tcPr>
            <w:tcW w:w="1588" w:type="dxa"/>
            <w:noWrap/>
            <w:hideMark/>
          </w:tcPr>
          <w:p w14:paraId="0D54B996" w14:textId="77777777" w:rsidR="00A43F63" w:rsidRPr="00A43F63" w:rsidRDefault="00A43F63" w:rsidP="008524DE">
            <w:pPr>
              <w:spacing w:before="0" w:line="240" w:lineRule="auto"/>
              <w:jc w:val="center"/>
              <w:rPr>
                <w:rFonts w:ascii="Aptos Narrow" w:hAnsi="Aptos Narrow"/>
                <w:color w:val="000000"/>
                <w:sz w:val="22"/>
              </w:rPr>
            </w:pPr>
            <w:r w:rsidRPr="00A43F63">
              <w:rPr>
                <w:rFonts w:ascii="Aptos Narrow" w:hAnsi="Aptos Narrow"/>
                <w:color w:val="000000"/>
                <w:sz w:val="22"/>
              </w:rPr>
              <w:t>293</w:t>
            </w:r>
          </w:p>
        </w:tc>
        <w:tc>
          <w:tcPr>
            <w:tcW w:w="1632" w:type="dxa"/>
            <w:noWrap/>
            <w:hideMark/>
          </w:tcPr>
          <w:p w14:paraId="06606BD0" w14:textId="77777777" w:rsidR="00A43F63" w:rsidRPr="00A43F63" w:rsidRDefault="00A43F63" w:rsidP="008524DE">
            <w:pPr>
              <w:spacing w:before="0" w:line="240" w:lineRule="auto"/>
              <w:jc w:val="center"/>
              <w:rPr>
                <w:rFonts w:ascii="Aptos Narrow" w:hAnsi="Aptos Narrow"/>
                <w:color w:val="000000"/>
                <w:sz w:val="22"/>
              </w:rPr>
            </w:pPr>
            <w:r w:rsidRPr="00A43F63">
              <w:rPr>
                <w:rFonts w:ascii="Aptos Narrow" w:hAnsi="Aptos Narrow"/>
                <w:color w:val="000000"/>
                <w:sz w:val="22"/>
              </w:rPr>
              <w:t>30.6%</w:t>
            </w:r>
          </w:p>
        </w:tc>
        <w:tc>
          <w:tcPr>
            <w:tcW w:w="1588" w:type="dxa"/>
            <w:noWrap/>
            <w:hideMark/>
          </w:tcPr>
          <w:p w14:paraId="3C14C681" w14:textId="77777777" w:rsidR="00A43F63" w:rsidRPr="00A43F63" w:rsidRDefault="00A43F63" w:rsidP="008524DE">
            <w:pPr>
              <w:spacing w:before="0" w:line="240" w:lineRule="auto"/>
              <w:jc w:val="center"/>
              <w:rPr>
                <w:rFonts w:ascii="Aptos Narrow" w:hAnsi="Aptos Narrow"/>
                <w:color w:val="000000"/>
                <w:sz w:val="22"/>
              </w:rPr>
            </w:pPr>
            <w:r w:rsidRPr="00A43F63">
              <w:rPr>
                <w:rFonts w:ascii="Aptos Narrow" w:hAnsi="Aptos Narrow"/>
                <w:color w:val="000000"/>
                <w:sz w:val="22"/>
              </w:rPr>
              <w:t>664</w:t>
            </w:r>
          </w:p>
        </w:tc>
        <w:tc>
          <w:tcPr>
            <w:tcW w:w="1632" w:type="dxa"/>
            <w:noWrap/>
            <w:hideMark/>
          </w:tcPr>
          <w:p w14:paraId="041028B2" w14:textId="77777777" w:rsidR="00A43F63" w:rsidRPr="00A43F63" w:rsidRDefault="00A43F63" w:rsidP="008524DE">
            <w:pPr>
              <w:spacing w:before="0" w:line="240" w:lineRule="auto"/>
              <w:jc w:val="center"/>
              <w:rPr>
                <w:rFonts w:ascii="Aptos Narrow" w:hAnsi="Aptos Narrow"/>
                <w:color w:val="000000"/>
                <w:sz w:val="22"/>
              </w:rPr>
            </w:pPr>
            <w:r w:rsidRPr="00A43F63">
              <w:rPr>
                <w:rFonts w:ascii="Aptos Narrow" w:hAnsi="Aptos Narrow"/>
                <w:color w:val="000000"/>
                <w:sz w:val="22"/>
              </w:rPr>
              <w:t>69.4%</w:t>
            </w:r>
          </w:p>
        </w:tc>
        <w:tc>
          <w:tcPr>
            <w:tcW w:w="1610" w:type="dxa"/>
            <w:noWrap/>
            <w:hideMark/>
          </w:tcPr>
          <w:p w14:paraId="7AF5E25E" w14:textId="77777777" w:rsidR="00A43F63" w:rsidRPr="00A43F63" w:rsidRDefault="00A43F63" w:rsidP="008524DE">
            <w:pPr>
              <w:spacing w:before="0" w:line="240" w:lineRule="auto"/>
              <w:jc w:val="center"/>
              <w:rPr>
                <w:rFonts w:ascii="Aptos Narrow" w:hAnsi="Aptos Narrow"/>
                <w:b/>
                <w:bCs/>
                <w:color w:val="000000"/>
                <w:sz w:val="22"/>
              </w:rPr>
            </w:pPr>
            <w:r w:rsidRPr="00A43F63">
              <w:rPr>
                <w:rFonts w:ascii="Aptos Narrow" w:hAnsi="Aptos Narrow"/>
                <w:b/>
                <w:bCs/>
                <w:color w:val="000000"/>
                <w:sz w:val="22"/>
              </w:rPr>
              <w:t>957</w:t>
            </w:r>
          </w:p>
        </w:tc>
      </w:tr>
      <w:tr w:rsidR="00A43F63" w:rsidRPr="00A43F63" w14:paraId="42CBA476" w14:textId="77777777" w:rsidTr="008B6BCB">
        <w:trPr>
          <w:trHeight w:val="410"/>
        </w:trPr>
        <w:tc>
          <w:tcPr>
            <w:tcW w:w="3272" w:type="dxa"/>
            <w:vMerge/>
            <w:hideMark/>
          </w:tcPr>
          <w:p w14:paraId="28F88BA3" w14:textId="77777777" w:rsidR="00A43F63" w:rsidRPr="00A43F63" w:rsidRDefault="00A43F63" w:rsidP="00A43F63">
            <w:pPr>
              <w:spacing w:before="0" w:line="240" w:lineRule="auto"/>
              <w:rPr>
                <w:rFonts w:ascii="Aptos Narrow" w:hAnsi="Aptos Narrow"/>
                <w:color w:val="000000"/>
                <w:sz w:val="22"/>
              </w:rPr>
            </w:pPr>
          </w:p>
        </w:tc>
        <w:tc>
          <w:tcPr>
            <w:tcW w:w="1763" w:type="dxa"/>
            <w:noWrap/>
            <w:hideMark/>
          </w:tcPr>
          <w:p w14:paraId="6211A48F" w14:textId="77777777" w:rsidR="00A43F63" w:rsidRPr="00A43F63" w:rsidRDefault="00A43F63" w:rsidP="00A43F63">
            <w:pPr>
              <w:spacing w:before="0" w:line="240" w:lineRule="auto"/>
              <w:rPr>
                <w:rFonts w:ascii="Aptos Narrow" w:hAnsi="Aptos Narrow"/>
                <w:color w:val="000000"/>
                <w:sz w:val="22"/>
              </w:rPr>
            </w:pPr>
            <w:r w:rsidRPr="00A43F63">
              <w:rPr>
                <w:rFonts w:ascii="Aptos Narrow" w:hAnsi="Aptos Narrow"/>
                <w:color w:val="000000"/>
                <w:sz w:val="22"/>
              </w:rPr>
              <w:t>International</w:t>
            </w:r>
          </w:p>
        </w:tc>
        <w:tc>
          <w:tcPr>
            <w:tcW w:w="1588" w:type="dxa"/>
            <w:noWrap/>
            <w:hideMark/>
          </w:tcPr>
          <w:p w14:paraId="59E2F291" w14:textId="77777777" w:rsidR="00A43F63" w:rsidRPr="00A43F63" w:rsidRDefault="00A43F63" w:rsidP="008524DE">
            <w:pPr>
              <w:spacing w:before="0" w:line="240" w:lineRule="auto"/>
              <w:jc w:val="center"/>
              <w:rPr>
                <w:rFonts w:ascii="Aptos Narrow" w:hAnsi="Aptos Narrow"/>
                <w:color w:val="000000"/>
                <w:sz w:val="22"/>
              </w:rPr>
            </w:pPr>
            <w:r w:rsidRPr="00A43F63">
              <w:rPr>
                <w:rFonts w:ascii="Aptos Narrow" w:hAnsi="Aptos Narrow"/>
                <w:color w:val="000000"/>
                <w:sz w:val="22"/>
              </w:rPr>
              <w:t>8</w:t>
            </w:r>
          </w:p>
        </w:tc>
        <w:tc>
          <w:tcPr>
            <w:tcW w:w="1632" w:type="dxa"/>
            <w:noWrap/>
            <w:hideMark/>
          </w:tcPr>
          <w:p w14:paraId="72807EBD" w14:textId="77777777" w:rsidR="00A43F63" w:rsidRPr="00A43F63" w:rsidRDefault="00A43F63" w:rsidP="008524DE">
            <w:pPr>
              <w:spacing w:before="0" w:line="240" w:lineRule="auto"/>
              <w:jc w:val="center"/>
              <w:rPr>
                <w:rFonts w:ascii="Aptos Narrow" w:hAnsi="Aptos Narrow"/>
                <w:color w:val="000000"/>
                <w:sz w:val="22"/>
              </w:rPr>
            </w:pPr>
            <w:r w:rsidRPr="00A43F63">
              <w:rPr>
                <w:rFonts w:ascii="Aptos Narrow" w:hAnsi="Aptos Narrow"/>
                <w:color w:val="000000"/>
                <w:sz w:val="22"/>
              </w:rPr>
              <w:t>28.6%</w:t>
            </w:r>
          </w:p>
        </w:tc>
        <w:tc>
          <w:tcPr>
            <w:tcW w:w="1588" w:type="dxa"/>
            <w:noWrap/>
            <w:hideMark/>
          </w:tcPr>
          <w:p w14:paraId="468AFF3D" w14:textId="77777777" w:rsidR="00A43F63" w:rsidRPr="00A43F63" w:rsidRDefault="00A43F63" w:rsidP="008524DE">
            <w:pPr>
              <w:spacing w:before="0" w:line="240" w:lineRule="auto"/>
              <w:jc w:val="center"/>
              <w:rPr>
                <w:rFonts w:ascii="Aptos Narrow" w:hAnsi="Aptos Narrow"/>
                <w:color w:val="000000"/>
                <w:sz w:val="22"/>
              </w:rPr>
            </w:pPr>
            <w:r w:rsidRPr="00A43F63">
              <w:rPr>
                <w:rFonts w:ascii="Aptos Narrow" w:hAnsi="Aptos Narrow"/>
                <w:color w:val="000000"/>
                <w:sz w:val="22"/>
              </w:rPr>
              <w:t>20</w:t>
            </w:r>
          </w:p>
        </w:tc>
        <w:tc>
          <w:tcPr>
            <w:tcW w:w="1632" w:type="dxa"/>
            <w:noWrap/>
            <w:hideMark/>
          </w:tcPr>
          <w:p w14:paraId="5D6E9443" w14:textId="77777777" w:rsidR="00A43F63" w:rsidRPr="00A43F63" w:rsidRDefault="00A43F63" w:rsidP="008524DE">
            <w:pPr>
              <w:spacing w:before="0" w:line="240" w:lineRule="auto"/>
              <w:jc w:val="center"/>
              <w:rPr>
                <w:rFonts w:ascii="Aptos Narrow" w:hAnsi="Aptos Narrow"/>
                <w:color w:val="000000"/>
                <w:sz w:val="22"/>
              </w:rPr>
            </w:pPr>
            <w:r w:rsidRPr="00A43F63">
              <w:rPr>
                <w:rFonts w:ascii="Aptos Narrow" w:hAnsi="Aptos Narrow"/>
                <w:color w:val="000000"/>
                <w:sz w:val="22"/>
              </w:rPr>
              <w:t>71.4%</w:t>
            </w:r>
          </w:p>
        </w:tc>
        <w:tc>
          <w:tcPr>
            <w:tcW w:w="1610" w:type="dxa"/>
            <w:noWrap/>
            <w:hideMark/>
          </w:tcPr>
          <w:p w14:paraId="763AA4A7" w14:textId="77777777" w:rsidR="00A43F63" w:rsidRPr="00A43F63" w:rsidRDefault="00A43F63" w:rsidP="008524DE">
            <w:pPr>
              <w:spacing w:before="0" w:line="240" w:lineRule="auto"/>
              <w:jc w:val="center"/>
              <w:rPr>
                <w:rFonts w:ascii="Aptos Narrow" w:hAnsi="Aptos Narrow"/>
                <w:b/>
                <w:bCs/>
                <w:color w:val="000000"/>
                <w:sz w:val="22"/>
              </w:rPr>
            </w:pPr>
            <w:r w:rsidRPr="00A43F63">
              <w:rPr>
                <w:rFonts w:ascii="Aptos Narrow" w:hAnsi="Aptos Narrow"/>
                <w:b/>
                <w:bCs/>
                <w:color w:val="000000"/>
                <w:sz w:val="22"/>
              </w:rPr>
              <w:t>28</w:t>
            </w:r>
          </w:p>
        </w:tc>
      </w:tr>
      <w:tr w:rsidR="00A43F63" w:rsidRPr="00A43F63" w14:paraId="0CCCE5B8" w14:textId="77777777" w:rsidTr="008B6BCB">
        <w:trPr>
          <w:trHeight w:val="410"/>
        </w:trPr>
        <w:tc>
          <w:tcPr>
            <w:tcW w:w="3272" w:type="dxa"/>
            <w:vMerge w:val="restart"/>
            <w:noWrap/>
            <w:hideMark/>
          </w:tcPr>
          <w:p w14:paraId="19711E35" w14:textId="2A20287B" w:rsidR="00A43F63" w:rsidRPr="00A43F63" w:rsidRDefault="00A43F63" w:rsidP="00A43F63">
            <w:pPr>
              <w:spacing w:before="0" w:line="240" w:lineRule="auto"/>
              <w:rPr>
                <w:rFonts w:ascii="Aptos Narrow" w:hAnsi="Aptos Narrow"/>
                <w:color w:val="000000"/>
                <w:sz w:val="22"/>
              </w:rPr>
            </w:pPr>
            <w:r w:rsidRPr="00A43F63">
              <w:rPr>
                <w:rFonts w:ascii="Aptos Narrow" w:hAnsi="Aptos Narrow"/>
                <w:color w:val="000000"/>
                <w:sz w:val="22"/>
              </w:rPr>
              <w:t>P</w:t>
            </w:r>
            <w:r w:rsidR="00BE0116">
              <w:rPr>
                <w:rFonts w:ascii="Aptos Narrow" w:hAnsi="Aptos Narrow"/>
                <w:color w:val="000000"/>
                <w:sz w:val="22"/>
              </w:rPr>
              <w:t>ostgraduate Taught</w:t>
            </w:r>
          </w:p>
        </w:tc>
        <w:tc>
          <w:tcPr>
            <w:tcW w:w="1763" w:type="dxa"/>
            <w:noWrap/>
            <w:hideMark/>
          </w:tcPr>
          <w:p w14:paraId="23A09AD7" w14:textId="77777777" w:rsidR="00A43F63" w:rsidRPr="00A43F63" w:rsidRDefault="00A43F63" w:rsidP="00A43F63">
            <w:pPr>
              <w:spacing w:before="0" w:line="240" w:lineRule="auto"/>
              <w:rPr>
                <w:rFonts w:ascii="Aptos Narrow" w:hAnsi="Aptos Narrow"/>
                <w:color w:val="000000"/>
                <w:sz w:val="22"/>
              </w:rPr>
            </w:pPr>
            <w:r w:rsidRPr="00A43F63">
              <w:rPr>
                <w:rFonts w:ascii="Aptos Narrow" w:hAnsi="Aptos Narrow"/>
                <w:color w:val="000000"/>
                <w:sz w:val="22"/>
              </w:rPr>
              <w:t>Home</w:t>
            </w:r>
          </w:p>
        </w:tc>
        <w:tc>
          <w:tcPr>
            <w:tcW w:w="1588" w:type="dxa"/>
            <w:noWrap/>
            <w:hideMark/>
          </w:tcPr>
          <w:p w14:paraId="6360FDCC" w14:textId="77777777" w:rsidR="00A43F63" w:rsidRPr="00A43F63" w:rsidRDefault="00A43F63" w:rsidP="008524DE">
            <w:pPr>
              <w:spacing w:before="0" w:line="240" w:lineRule="auto"/>
              <w:jc w:val="center"/>
              <w:rPr>
                <w:rFonts w:ascii="Aptos Narrow" w:hAnsi="Aptos Narrow"/>
                <w:color w:val="000000"/>
                <w:sz w:val="22"/>
              </w:rPr>
            </w:pPr>
            <w:r w:rsidRPr="00A43F63">
              <w:rPr>
                <w:rFonts w:ascii="Aptos Narrow" w:hAnsi="Aptos Narrow"/>
                <w:color w:val="000000"/>
                <w:sz w:val="22"/>
              </w:rPr>
              <w:t>14</w:t>
            </w:r>
          </w:p>
        </w:tc>
        <w:tc>
          <w:tcPr>
            <w:tcW w:w="1632" w:type="dxa"/>
            <w:noWrap/>
            <w:hideMark/>
          </w:tcPr>
          <w:p w14:paraId="1AF57731" w14:textId="77777777" w:rsidR="00A43F63" w:rsidRPr="00A43F63" w:rsidRDefault="00A43F63" w:rsidP="008524DE">
            <w:pPr>
              <w:spacing w:before="0" w:line="240" w:lineRule="auto"/>
              <w:jc w:val="center"/>
              <w:rPr>
                <w:rFonts w:ascii="Aptos Narrow" w:hAnsi="Aptos Narrow"/>
                <w:color w:val="000000"/>
                <w:sz w:val="22"/>
              </w:rPr>
            </w:pPr>
            <w:r w:rsidRPr="00A43F63">
              <w:rPr>
                <w:rFonts w:ascii="Aptos Narrow" w:hAnsi="Aptos Narrow"/>
                <w:color w:val="000000"/>
                <w:sz w:val="22"/>
              </w:rPr>
              <w:t>24.1%</w:t>
            </w:r>
          </w:p>
        </w:tc>
        <w:tc>
          <w:tcPr>
            <w:tcW w:w="1588" w:type="dxa"/>
            <w:noWrap/>
            <w:hideMark/>
          </w:tcPr>
          <w:p w14:paraId="55EA64D9" w14:textId="77777777" w:rsidR="00A43F63" w:rsidRPr="00A43F63" w:rsidRDefault="00A43F63" w:rsidP="008524DE">
            <w:pPr>
              <w:spacing w:before="0" w:line="240" w:lineRule="auto"/>
              <w:jc w:val="center"/>
              <w:rPr>
                <w:rFonts w:ascii="Aptos Narrow" w:hAnsi="Aptos Narrow"/>
                <w:color w:val="000000"/>
                <w:sz w:val="22"/>
              </w:rPr>
            </w:pPr>
            <w:r w:rsidRPr="00A43F63">
              <w:rPr>
                <w:rFonts w:ascii="Aptos Narrow" w:hAnsi="Aptos Narrow"/>
                <w:color w:val="000000"/>
                <w:sz w:val="22"/>
              </w:rPr>
              <w:t>44</w:t>
            </w:r>
          </w:p>
        </w:tc>
        <w:tc>
          <w:tcPr>
            <w:tcW w:w="1632" w:type="dxa"/>
            <w:noWrap/>
            <w:hideMark/>
          </w:tcPr>
          <w:p w14:paraId="1C2BAEB4" w14:textId="77777777" w:rsidR="00A43F63" w:rsidRPr="00A43F63" w:rsidRDefault="00A43F63" w:rsidP="008524DE">
            <w:pPr>
              <w:spacing w:before="0" w:line="240" w:lineRule="auto"/>
              <w:jc w:val="center"/>
              <w:rPr>
                <w:rFonts w:ascii="Aptos Narrow" w:hAnsi="Aptos Narrow"/>
                <w:color w:val="000000"/>
                <w:sz w:val="22"/>
              </w:rPr>
            </w:pPr>
            <w:r w:rsidRPr="00A43F63">
              <w:rPr>
                <w:rFonts w:ascii="Aptos Narrow" w:hAnsi="Aptos Narrow"/>
                <w:color w:val="000000"/>
                <w:sz w:val="22"/>
              </w:rPr>
              <w:t>75.9%</w:t>
            </w:r>
          </w:p>
        </w:tc>
        <w:tc>
          <w:tcPr>
            <w:tcW w:w="1610" w:type="dxa"/>
            <w:noWrap/>
            <w:hideMark/>
          </w:tcPr>
          <w:p w14:paraId="52D9E902" w14:textId="77777777" w:rsidR="00A43F63" w:rsidRPr="00A43F63" w:rsidRDefault="00A43F63" w:rsidP="008524DE">
            <w:pPr>
              <w:spacing w:before="0" w:line="240" w:lineRule="auto"/>
              <w:jc w:val="center"/>
              <w:rPr>
                <w:rFonts w:ascii="Aptos Narrow" w:hAnsi="Aptos Narrow"/>
                <w:b/>
                <w:bCs/>
                <w:color w:val="000000"/>
                <w:sz w:val="22"/>
              </w:rPr>
            </w:pPr>
            <w:r w:rsidRPr="00A43F63">
              <w:rPr>
                <w:rFonts w:ascii="Aptos Narrow" w:hAnsi="Aptos Narrow"/>
                <w:b/>
                <w:bCs/>
                <w:color w:val="000000"/>
                <w:sz w:val="22"/>
              </w:rPr>
              <w:t>58</w:t>
            </w:r>
          </w:p>
        </w:tc>
      </w:tr>
      <w:tr w:rsidR="00A43F63" w:rsidRPr="00A43F63" w14:paraId="51AD29E0" w14:textId="77777777" w:rsidTr="008B6BCB">
        <w:trPr>
          <w:trHeight w:val="410"/>
        </w:trPr>
        <w:tc>
          <w:tcPr>
            <w:tcW w:w="3272" w:type="dxa"/>
            <w:vMerge/>
            <w:hideMark/>
          </w:tcPr>
          <w:p w14:paraId="2B957E37" w14:textId="77777777" w:rsidR="00A43F63" w:rsidRPr="00A43F63" w:rsidRDefault="00A43F63" w:rsidP="00A43F63">
            <w:pPr>
              <w:spacing w:before="0" w:line="240" w:lineRule="auto"/>
              <w:rPr>
                <w:rFonts w:ascii="Aptos Narrow" w:hAnsi="Aptos Narrow"/>
                <w:color w:val="000000"/>
                <w:sz w:val="22"/>
              </w:rPr>
            </w:pPr>
          </w:p>
        </w:tc>
        <w:tc>
          <w:tcPr>
            <w:tcW w:w="1763" w:type="dxa"/>
            <w:noWrap/>
            <w:hideMark/>
          </w:tcPr>
          <w:p w14:paraId="2117CA91" w14:textId="77777777" w:rsidR="00A43F63" w:rsidRPr="00A43F63" w:rsidRDefault="00A43F63" w:rsidP="00A43F63">
            <w:pPr>
              <w:spacing w:before="0" w:line="240" w:lineRule="auto"/>
              <w:rPr>
                <w:rFonts w:ascii="Aptos Narrow" w:hAnsi="Aptos Narrow"/>
                <w:color w:val="000000"/>
                <w:sz w:val="22"/>
              </w:rPr>
            </w:pPr>
            <w:r w:rsidRPr="00A43F63">
              <w:rPr>
                <w:rFonts w:ascii="Aptos Narrow" w:hAnsi="Aptos Narrow"/>
                <w:color w:val="000000"/>
                <w:sz w:val="22"/>
              </w:rPr>
              <w:t>International</w:t>
            </w:r>
          </w:p>
        </w:tc>
        <w:tc>
          <w:tcPr>
            <w:tcW w:w="1588" w:type="dxa"/>
            <w:noWrap/>
            <w:hideMark/>
          </w:tcPr>
          <w:p w14:paraId="28C2D433" w14:textId="77777777" w:rsidR="00A43F63" w:rsidRPr="00A43F63" w:rsidRDefault="00A43F63" w:rsidP="008524DE">
            <w:pPr>
              <w:spacing w:before="0" w:line="240" w:lineRule="auto"/>
              <w:jc w:val="center"/>
              <w:rPr>
                <w:rFonts w:ascii="Aptos Narrow" w:hAnsi="Aptos Narrow"/>
                <w:color w:val="000000"/>
                <w:sz w:val="22"/>
              </w:rPr>
            </w:pPr>
            <w:r w:rsidRPr="00A43F63">
              <w:rPr>
                <w:rFonts w:ascii="Aptos Narrow" w:hAnsi="Aptos Narrow"/>
                <w:color w:val="000000"/>
                <w:sz w:val="22"/>
              </w:rPr>
              <w:t>46</w:t>
            </w:r>
          </w:p>
        </w:tc>
        <w:tc>
          <w:tcPr>
            <w:tcW w:w="1632" w:type="dxa"/>
            <w:noWrap/>
            <w:hideMark/>
          </w:tcPr>
          <w:p w14:paraId="555372DB" w14:textId="77777777" w:rsidR="00A43F63" w:rsidRPr="00A43F63" w:rsidRDefault="00A43F63" w:rsidP="008524DE">
            <w:pPr>
              <w:spacing w:before="0" w:line="240" w:lineRule="auto"/>
              <w:jc w:val="center"/>
              <w:rPr>
                <w:rFonts w:ascii="Aptos Narrow" w:hAnsi="Aptos Narrow"/>
                <w:color w:val="000000"/>
                <w:sz w:val="22"/>
              </w:rPr>
            </w:pPr>
            <w:r w:rsidRPr="00A43F63">
              <w:rPr>
                <w:rFonts w:ascii="Aptos Narrow" w:hAnsi="Aptos Narrow"/>
                <w:color w:val="000000"/>
                <w:sz w:val="22"/>
              </w:rPr>
              <w:t>29.9%</w:t>
            </w:r>
          </w:p>
        </w:tc>
        <w:tc>
          <w:tcPr>
            <w:tcW w:w="1588" w:type="dxa"/>
            <w:noWrap/>
            <w:hideMark/>
          </w:tcPr>
          <w:p w14:paraId="7D6A1C96" w14:textId="77777777" w:rsidR="00A43F63" w:rsidRPr="00A43F63" w:rsidRDefault="00A43F63" w:rsidP="008524DE">
            <w:pPr>
              <w:spacing w:before="0" w:line="240" w:lineRule="auto"/>
              <w:jc w:val="center"/>
              <w:rPr>
                <w:rFonts w:ascii="Aptos Narrow" w:hAnsi="Aptos Narrow"/>
                <w:color w:val="000000"/>
                <w:sz w:val="22"/>
              </w:rPr>
            </w:pPr>
            <w:r w:rsidRPr="00A43F63">
              <w:rPr>
                <w:rFonts w:ascii="Aptos Narrow" w:hAnsi="Aptos Narrow"/>
                <w:color w:val="000000"/>
                <w:sz w:val="22"/>
              </w:rPr>
              <w:t>108</w:t>
            </w:r>
          </w:p>
        </w:tc>
        <w:tc>
          <w:tcPr>
            <w:tcW w:w="1632" w:type="dxa"/>
            <w:noWrap/>
            <w:hideMark/>
          </w:tcPr>
          <w:p w14:paraId="6AD7AF4F" w14:textId="77777777" w:rsidR="00A43F63" w:rsidRPr="00A43F63" w:rsidRDefault="00A43F63" w:rsidP="008524DE">
            <w:pPr>
              <w:spacing w:before="0" w:line="240" w:lineRule="auto"/>
              <w:jc w:val="center"/>
              <w:rPr>
                <w:rFonts w:ascii="Aptos Narrow" w:hAnsi="Aptos Narrow"/>
                <w:color w:val="000000"/>
                <w:sz w:val="22"/>
              </w:rPr>
            </w:pPr>
            <w:r w:rsidRPr="00A43F63">
              <w:rPr>
                <w:rFonts w:ascii="Aptos Narrow" w:hAnsi="Aptos Narrow"/>
                <w:color w:val="000000"/>
                <w:sz w:val="22"/>
              </w:rPr>
              <w:t>70.1%</w:t>
            </w:r>
          </w:p>
        </w:tc>
        <w:tc>
          <w:tcPr>
            <w:tcW w:w="1610" w:type="dxa"/>
            <w:noWrap/>
            <w:hideMark/>
          </w:tcPr>
          <w:p w14:paraId="6F6D5D9C" w14:textId="77777777" w:rsidR="00A43F63" w:rsidRPr="00A43F63" w:rsidRDefault="00A43F63" w:rsidP="008524DE">
            <w:pPr>
              <w:spacing w:before="0" w:line="240" w:lineRule="auto"/>
              <w:jc w:val="center"/>
              <w:rPr>
                <w:rFonts w:ascii="Aptos Narrow" w:hAnsi="Aptos Narrow"/>
                <w:b/>
                <w:bCs/>
                <w:color w:val="000000"/>
                <w:sz w:val="22"/>
              </w:rPr>
            </w:pPr>
            <w:r w:rsidRPr="00A43F63">
              <w:rPr>
                <w:rFonts w:ascii="Aptos Narrow" w:hAnsi="Aptos Narrow"/>
                <w:b/>
                <w:bCs/>
                <w:color w:val="000000"/>
                <w:sz w:val="22"/>
              </w:rPr>
              <w:t>154</w:t>
            </w:r>
          </w:p>
        </w:tc>
      </w:tr>
    </w:tbl>
    <w:p w14:paraId="7FDCBB70" w14:textId="40C5827E" w:rsidR="00297A63" w:rsidRDefault="00D93094" w:rsidP="00DE743E">
      <w:pPr>
        <w:pStyle w:val="Heading3"/>
      </w:pPr>
      <w:bookmarkStart w:id="34" w:name="_Toc231987264"/>
      <w:r w:rsidRPr="00D93094">
        <w:t>POLAR4 (Unknown and not applicable values excluded)</w:t>
      </w:r>
      <w:bookmarkEnd w:id="34"/>
    </w:p>
    <w:tbl>
      <w:tblPr>
        <w:tblStyle w:val="TableGrid"/>
        <w:tblW w:w="13039" w:type="dxa"/>
        <w:tblLook w:val="04A0" w:firstRow="1" w:lastRow="0" w:firstColumn="1" w:lastColumn="0" w:noHBand="0" w:noVBand="1"/>
      </w:tblPr>
      <w:tblGrid>
        <w:gridCol w:w="3260"/>
        <w:gridCol w:w="1757"/>
        <w:gridCol w:w="1583"/>
        <w:gridCol w:w="1626"/>
        <w:gridCol w:w="1583"/>
        <w:gridCol w:w="1626"/>
        <w:gridCol w:w="1604"/>
      </w:tblGrid>
      <w:tr w:rsidR="00DE743E" w:rsidRPr="00DE743E" w14:paraId="1C4D28D6" w14:textId="77777777" w:rsidTr="008B6BCB">
        <w:trPr>
          <w:trHeight w:val="422"/>
        </w:trPr>
        <w:tc>
          <w:tcPr>
            <w:tcW w:w="3260" w:type="dxa"/>
            <w:noWrap/>
            <w:hideMark/>
          </w:tcPr>
          <w:p w14:paraId="4C6E8323" w14:textId="77777777" w:rsidR="00DE743E" w:rsidRPr="00DE743E" w:rsidRDefault="00DE743E" w:rsidP="00DE743E">
            <w:pPr>
              <w:spacing w:before="0" w:line="240" w:lineRule="auto"/>
              <w:rPr>
                <w:rFonts w:ascii="Aptos Narrow" w:hAnsi="Aptos Narrow"/>
                <w:b/>
                <w:bCs/>
                <w:color w:val="000000"/>
                <w:sz w:val="22"/>
              </w:rPr>
            </w:pPr>
            <w:r w:rsidRPr="00DE743E">
              <w:rPr>
                <w:rFonts w:ascii="Aptos Narrow" w:hAnsi="Aptos Narrow"/>
                <w:b/>
                <w:bCs/>
                <w:color w:val="000000"/>
                <w:sz w:val="22"/>
              </w:rPr>
              <w:t>Level of study</w:t>
            </w:r>
          </w:p>
        </w:tc>
        <w:tc>
          <w:tcPr>
            <w:tcW w:w="1757" w:type="dxa"/>
            <w:noWrap/>
            <w:hideMark/>
          </w:tcPr>
          <w:p w14:paraId="46A9A849" w14:textId="77777777" w:rsidR="00DE743E" w:rsidRPr="00DE743E" w:rsidRDefault="00DE743E" w:rsidP="00DE743E">
            <w:pPr>
              <w:spacing w:before="0" w:line="240" w:lineRule="auto"/>
              <w:rPr>
                <w:rFonts w:ascii="Aptos Narrow" w:hAnsi="Aptos Narrow"/>
                <w:b/>
                <w:bCs/>
                <w:color w:val="000000"/>
                <w:sz w:val="22"/>
              </w:rPr>
            </w:pPr>
            <w:r w:rsidRPr="00DE743E">
              <w:rPr>
                <w:rFonts w:ascii="Aptos Narrow" w:hAnsi="Aptos Narrow"/>
                <w:b/>
                <w:bCs/>
                <w:color w:val="000000"/>
                <w:sz w:val="22"/>
              </w:rPr>
              <w:t>Fee status</w:t>
            </w:r>
          </w:p>
        </w:tc>
        <w:tc>
          <w:tcPr>
            <w:tcW w:w="3209" w:type="dxa"/>
            <w:gridSpan w:val="2"/>
            <w:noWrap/>
            <w:hideMark/>
          </w:tcPr>
          <w:p w14:paraId="75A9D8CD" w14:textId="77777777" w:rsidR="00DE743E" w:rsidRPr="00DE743E" w:rsidRDefault="00DE743E" w:rsidP="00DE743E">
            <w:pPr>
              <w:spacing w:before="0" w:line="240" w:lineRule="auto"/>
              <w:jc w:val="center"/>
              <w:rPr>
                <w:rFonts w:ascii="Aptos Narrow" w:hAnsi="Aptos Narrow"/>
                <w:b/>
                <w:bCs/>
                <w:color w:val="000000"/>
                <w:sz w:val="22"/>
              </w:rPr>
            </w:pPr>
            <w:r w:rsidRPr="00DE743E">
              <w:rPr>
                <w:rFonts w:ascii="Aptos Narrow" w:hAnsi="Aptos Narrow"/>
                <w:b/>
                <w:bCs/>
                <w:color w:val="000000"/>
                <w:sz w:val="22"/>
              </w:rPr>
              <w:t>Quintiles 1-2</w:t>
            </w:r>
          </w:p>
        </w:tc>
        <w:tc>
          <w:tcPr>
            <w:tcW w:w="3209" w:type="dxa"/>
            <w:gridSpan w:val="2"/>
            <w:noWrap/>
            <w:hideMark/>
          </w:tcPr>
          <w:p w14:paraId="0FEF19FA" w14:textId="77777777" w:rsidR="00DE743E" w:rsidRPr="00DE743E" w:rsidRDefault="00DE743E" w:rsidP="00DE743E">
            <w:pPr>
              <w:spacing w:before="0" w:line="240" w:lineRule="auto"/>
              <w:jc w:val="center"/>
              <w:rPr>
                <w:rFonts w:ascii="Aptos Narrow" w:hAnsi="Aptos Narrow"/>
                <w:b/>
                <w:bCs/>
                <w:color w:val="000000"/>
                <w:sz w:val="22"/>
              </w:rPr>
            </w:pPr>
            <w:r w:rsidRPr="00DE743E">
              <w:rPr>
                <w:rFonts w:ascii="Aptos Narrow" w:hAnsi="Aptos Narrow"/>
                <w:b/>
                <w:bCs/>
                <w:color w:val="000000"/>
                <w:sz w:val="22"/>
              </w:rPr>
              <w:t>Quintiles 3-5</w:t>
            </w:r>
          </w:p>
        </w:tc>
        <w:tc>
          <w:tcPr>
            <w:tcW w:w="1604" w:type="dxa"/>
            <w:noWrap/>
            <w:hideMark/>
          </w:tcPr>
          <w:p w14:paraId="62C435B4" w14:textId="77777777" w:rsidR="00DE743E" w:rsidRPr="00DE743E" w:rsidRDefault="00DE743E" w:rsidP="00DE743E">
            <w:pPr>
              <w:spacing w:before="0" w:line="240" w:lineRule="auto"/>
              <w:jc w:val="center"/>
              <w:rPr>
                <w:rFonts w:ascii="Aptos Narrow" w:hAnsi="Aptos Narrow"/>
                <w:b/>
                <w:bCs/>
                <w:color w:val="000000"/>
                <w:sz w:val="22"/>
              </w:rPr>
            </w:pPr>
            <w:r w:rsidRPr="00DE743E">
              <w:rPr>
                <w:rFonts w:ascii="Aptos Narrow" w:hAnsi="Aptos Narrow"/>
                <w:b/>
                <w:bCs/>
                <w:color w:val="000000"/>
                <w:sz w:val="22"/>
              </w:rPr>
              <w:t>Total</w:t>
            </w:r>
          </w:p>
        </w:tc>
      </w:tr>
      <w:tr w:rsidR="00DE743E" w:rsidRPr="00DE743E" w14:paraId="1CE41FEF" w14:textId="77777777" w:rsidTr="008B6BCB">
        <w:trPr>
          <w:trHeight w:val="422"/>
        </w:trPr>
        <w:tc>
          <w:tcPr>
            <w:tcW w:w="3260" w:type="dxa"/>
            <w:hideMark/>
          </w:tcPr>
          <w:p w14:paraId="5724698A" w14:textId="77777777" w:rsidR="00DE743E" w:rsidRPr="00DE743E" w:rsidRDefault="00DE743E" w:rsidP="00DE743E">
            <w:pPr>
              <w:spacing w:before="0" w:line="240" w:lineRule="auto"/>
              <w:rPr>
                <w:rFonts w:ascii="Aptos Narrow" w:hAnsi="Aptos Narrow"/>
                <w:b/>
                <w:bCs/>
                <w:color w:val="000000"/>
                <w:sz w:val="22"/>
              </w:rPr>
            </w:pPr>
          </w:p>
        </w:tc>
        <w:tc>
          <w:tcPr>
            <w:tcW w:w="1757" w:type="dxa"/>
            <w:hideMark/>
          </w:tcPr>
          <w:p w14:paraId="2AF1BE22" w14:textId="77777777" w:rsidR="00DE743E" w:rsidRPr="00DE743E" w:rsidRDefault="00DE743E" w:rsidP="00DE743E">
            <w:pPr>
              <w:spacing w:before="0" w:line="240" w:lineRule="auto"/>
              <w:rPr>
                <w:rFonts w:ascii="Aptos Narrow" w:hAnsi="Aptos Narrow"/>
                <w:b/>
                <w:bCs/>
                <w:color w:val="000000"/>
                <w:sz w:val="22"/>
              </w:rPr>
            </w:pPr>
          </w:p>
        </w:tc>
        <w:tc>
          <w:tcPr>
            <w:tcW w:w="1583" w:type="dxa"/>
            <w:noWrap/>
            <w:hideMark/>
          </w:tcPr>
          <w:p w14:paraId="1717E084" w14:textId="77777777" w:rsidR="00DE743E" w:rsidRPr="00DE743E" w:rsidRDefault="00DE743E" w:rsidP="00DE743E">
            <w:pPr>
              <w:spacing w:before="0" w:line="240" w:lineRule="auto"/>
              <w:jc w:val="center"/>
              <w:rPr>
                <w:rFonts w:ascii="Aptos Narrow" w:hAnsi="Aptos Narrow"/>
                <w:b/>
                <w:bCs/>
                <w:color w:val="000000"/>
                <w:sz w:val="22"/>
              </w:rPr>
            </w:pPr>
            <w:r w:rsidRPr="00DE743E">
              <w:rPr>
                <w:rFonts w:ascii="Aptos Narrow" w:hAnsi="Aptos Narrow"/>
                <w:b/>
                <w:bCs/>
                <w:color w:val="000000"/>
                <w:sz w:val="22"/>
              </w:rPr>
              <w:t>Headcount</w:t>
            </w:r>
          </w:p>
        </w:tc>
        <w:tc>
          <w:tcPr>
            <w:tcW w:w="1626" w:type="dxa"/>
            <w:noWrap/>
            <w:hideMark/>
          </w:tcPr>
          <w:p w14:paraId="0A0CEA58" w14:textId="77777777" w:rsidR="00DE743E" w:rsidRPr="00DE743E" w:rsidRDefault="00DE743E" w:rsidP="00DE743E">
            <w:pPr>
              <w:spacing w:before="0" w:line="240" w:lineRule="auto"/>
              <w:jc w:val="center"/>
              <w:rPr>
                <w:rFonts w:ascii="Aptos Narrow" w:hAnsi="Aptos Narrow"/>
                <w:b/>
                <w:bCs/>
                <w:color w:val="000000"/>
                <w:sz w:val="22"/>
              </w:rPr>
            </w:pPr>
            <w:r w:rsidRPr="00DE743E">
              <w:rPr>
                <w:rFonts w:ascii="Aptos Narrow" w:hAnsi="Aptos Narrow"/>
                <w:b/>
                <w:bCs/>
                <w:color w:val="000000"/>
                <w:sz w:val="22"/>
              </w:rPr>
              <w:t>Percentage</w:t>
            </w:r>
          </w:p>
        </w:tc>
        <w:tc>
          <w:tcPr>
            <w:tcW w:w="1583" w:type="dxa"/>
            <w:noWrap/>
            <w:hideMark/>
          </w:tcPr>
          <w:p w14:paraId="2C86E2E6" w14:textId="77777777" w:rsidR="00DE743E" w:rsidRPr="00DE743E" w:rsidRDefault="00DE743E" w:rsidP="00DE743E">
            <w:pPr>
              <w:spacing w:before="0" w:line="240" w:lineRule="auto"/>
              <w:jc w:val="center"/>
              <w:rPr>
                <w:rFonts w:ascii="Aptos Narrow" w:hAnsi="Aptos Narrow"/>
                <w:b/>
                <w:bCs/>
                <w:color w:val="000000"/>
                <w:sz w:val="22"/>
              </w:rPr>
            </w:pPr>
            <w:r w:rsidRPr="00DE743E">
              <w:rPr>
                <w:rFonts w:ascii="Aptos Narrow" w:hAnsi="Aptos Narrow"/>
                <w:b/>
                <w:bCs/>
                <w:color w:val="000000"/>
                <w:sz w:val="22"/>
              </w:rPr>
              <w:t>Headcount</w:t>
            </w:r>
          </w:p>
        </w:tc>
        <w:tc>
          <w:tcPr>
            <w:tcW w:w="1626" w:type="dxa"/>
            <w:noWrap/>
            <w:hideMark/>
          </w:tcPr>
          <w:p w14:paraId="4DBB5C7C" w14:textId="77777777" w:rsidR="00DE743E" w:rsidRPr="00DE743E" w:rsidRDefault="00DE743E" w:rsidP="00DE743E">
            <w:pPr>
              <w:spacing w:before="0" w:line="240" w:lineRule="auto"/>
              <w:jc w:val="center"/>
              <w:rPr>
                <w:rFonts w:ascii="Aptos Narrow" w:hAnsi="Aptos Narrow"/>
                <w:b/>
                <w:bCs/>
                <w:color w:val="000000"/>
                <w:sz w:val="22"/>
              </w:rPr>
            </w:pPr>
            <w:r w:rsidRPr="00DE743E">
              <w:rPr>
                <w:rFonts w:ascii="Aptos Narrow" w:hAnsi="Aptos Narrow"/>
                <w:b/>
                <w:bCs/>
                <w:color w:val="000000"/>
                <w:sz w:val="22"/>
              </w:rPr>
              <w:t>Percentage</w:t>
            </w:r>
          </w:p>
        </w:tc>
        <w:tc>
          <w:tcPr>
            <w:tcW w:w="1604" w:type="dxa"/>
            <w:hideMark/>
          </w:tcPr>
          <w:p w14:paraId="27D7CD1A" w14:textId="77777777" w:rsidR="00DE743E" w:rsidRPr="00DE743E" w:rsidRDefault="00DE743E" w:rsidP="00DE743E">
            <w:pPr>
              <w:spacing w:before="0" w:line="240" w:lineRule="auto"/>
              <w:jc w:val="center"/>
              <w:rPr>
                <w:rFonts w:ascii="Aptos Narrow" w:hAnsi="Aptos Narrow"/>
                <w:b/>
                <w:bCs/>
                <w:color w:val="000000"/>
                <w:sz w:val="22"/>
              </w:rPr>
            </w:pPr>
          </w:p>
        </w:tc>
      </w:tr>
      <w:tr w:rsidR="00DE743E" w:rsidRPr="00DE743E" w14:paraId="1E2FF112" w14:textId="77777777" w:rsidTr="008B6BCB">
        <w:trPr>
          <w:trHeight w:val="422"/>
        </w:trPr>
        <w:tc>
          <w:tcPr>
            <w:tcW w:w="3260" w:type="dxa"/>
            <w:vMerge w:val="restart"/>
            <w:noWrap/>
            <w:hideMark/>
          </w:tcPr>
          <w:p w14:paraId="5FEB8AD1" w14:textId="2EBDBA45" w:rsidR="00DE743E" w:rsidRPr="00DE743E" w:rsidRDefault="00DE743E" w:rsidP="00DE743E">
            <w:pPr>
              <w:spacing w:before="0" w:line="240" w:lineRule="auto"/>
              <w:rPr>
                <w:rFonts w:ascii="Aptos Narrow" w:hAnsi="Aptos Narrow"/>
                <w:color w:val="000000"/>
                <w:sz w:val="22"/>
              </w:rPr>
            </w:pPr>
            <w:r w:rsidRPr="00DE743E">
              <w:rPr>
                <w:rFonts w:ascii="Aptos Narrow" w:hAnsi="Aptos Narrow"/>
                <w:color w:val="000000"/>
                <w:sz w:val="22"/>
              </w:rPr>
              <w:t>U</w:t>
            </w:r>
            <w:r w:rsidR="00BE0116">
              <w:rPr>
                <w:rFonts w:ascii="Aptos Narrow" w:hAnsi="Aptos Narrow"/>
                <w:color w:val="000000"/>
                <w:sz w:val="22"/>
              </w:rPr>
              <w:t>ndergraduate</w:t>
            </w:r>
          </w:p>
        </w:tc>
        <w:tc>
          <w:tcPr>
            <w:tcW w:w="1757" w:type="dxa"/>
            <w:noWrap/>
            <w:hideMark/>
          </w:tcPr>
          <w:p w14:paraId="6A3955DB" w14:textId="77777777" w:rsidR="00DE743E" w:rsidRPr="00DE743E" w:rsidRDefault="00DE743E" w:rsidP="00DE743E">
            <w:pPr>
              <w:spacing w:before="0" w:line="240" w:lineRule="auto"/>
              <w:rPr>
                <w:rFonts w:ascii="Aptos Narrow" w:hAnsi="Aptos Narrow"/>
                <w:color w:val="000000"/>
                <w:sz w:val="22"/>
              </w:rPr>
            </w:pPr>
            <w:r w:rsidRPr="00DE743E">
              <w:rPr>
                <w:rFonts w:ascii="Aptos Narrow" w:hAnsi="Aptos Narrow"/>
                <w:color w:val="000000"/>
                <w:sz w:val="22"/>
              </w:rPr>
              <w:t>Home</w:t>
            </w:r>
          </w:p>
        </w:tc>
        <w:tc>
          <w:tcPr>
            <w:tcW w:w="1583" w:type="dxa"/>
            <w:noWrap/>
            <w:hideMark/>
          </w:tcPr>
          <w:p w14:paraId="349F9BE9" w14:textId="77777777" w:rsidR="00DE743E" w:rsidRPr="00DE743E" w:rsidRDefault="00DE743E" w:rsidP="00DE743E">
            <w:pPr>
              <w:spacing w:before="0" w:line="240" w:lineRule="auto"/>
              <w:jc w:val="center"/>
              <w:rPr>
                <w:rFonts w:ascii="Aptos Narrow" w:hAnsi="Aptos Narrow"/>
                <w:color w:val="000000"/>
                <w:sz w:val="22"/>
              </w:rPr>
            </w:pPr>
            <w:r w:rsidRPr="00DE743E">
              <w:rPr>
                <w:rFonts w:ascii="Aptos Narrow" w:hAnsi="Aptos Narrow"/>
                <w:color w:val="000000"/>
                <w:sz w:val="22"/>
              </w:rPr>
              <w:t>265</w:t>
            </w:r>
          </w:p>
        </w:tc>
        <w:tc>
          <w:tcPr>
            <w:tcW w:w="1626" w:type="dxa"/>
            <w:noWrap/>
            <w:hideMark/>
          </w:tcPr>
          <w:p w14:paraId="6A2CFBF4" w14:textId="77777777" w:rsidR="00DE743E" w:rsidRPr="00DE743E" w:rsidRDefault="00DE743E" w:rsidP="00DE743E">
            <w:pPr>
              <w:spacing w:before="0" w:line="240" w:lineRule="auto"/>
              <w:jc w:val="center"/>
              <w:rPr>
                <w:rFonts w:ascii="Aptos Narrow" w:hAnsi="Aptos Narrow"/>
                <w:color w:val="000000"/>
                <w:sz w:val="22"/>
              </w:rPr>
            </w:pPr>
            <w:r w:rsidRPr="00DE743E">
              <w:rPr>
                <w:rFonts w:ascii="Aptos Narrow" w:hAnsi="Aptos Narrow"/>
                <w:color w:val="000000"/>
                <w:sz w:val="22"/>
              </w:rPr>
              <w:t>26.7%</w:t>
            </w:r>
          </w:p>
        </w:tc>
        <w:tc>
          <w:tcPr>
            <w:tcW w:w="1583" w:type="dxa"/>
            <w:noWrap/>
            <w:hideMark/>
          </w:tcPr>
          <w:p w14:paraId="5ACAB653" w14:textId="77777777" w:rsidR="00DE743E" w:rsidRPr="00DE743E" w:rsidRDefault="00DE743E" w:rsidP="00DE743E">
            <w:pPr>
              <w:spacing w:before="0" w:line="240" w:lineRule="auto"/>
              <w:jc w:val="center"/>
              <w:rPr>
                <w:rFonts w:ascii="Aptos Narrow" w:hAnsi="Aptos Narrow"/>
                <w:color w:val="000000"/>
                <w:sz w:val="22"/>
              </w:rPr>
            </w:pPr>
            <w:r w:rsidRPr="00DE743E">
              <w:rPr>
                <w:rFonts w:ascii="Aptos Narrow" w:hAnsi="Aptos Narrow"/>
                <w:color w:val="000000"/>
                <w:sz w:val="22"/>
              </w:rPr>
              <w:t>726</w:t>
            </w:r>
          </w:p>
        </w:tc>
        <w:tc>
          <w:tcPr>
            <w:tcW w:w="1626" w:type="dxa"/>
            <w:noWrap/>
            <w:hideMark/>
          </w:tcPr>
          <w:p w14:paraId="2DC18391" w14:textId="77777777" w:rsidR="00DE743E" w:rsidRPr="00DE743E" w:rsidRDefault="00DE743E" w:rsidP="00DE743E">
            <w:pPr>
              <w:spacing w:before="0" w:line="240" w:lineRule="auto"/>
              <w:jc w:val="center"/>
              <w:rPr>
                <w:rFonts w:ascii="Aptos Narrow" w:hAnsi="Aptos Narrow"/>
                <w:color w:val="000000"/>
                <w:sz w:val="22"/>
              </w:rPr>
            </w:pPr>
            <w:r w:rsidRPr="00DE743E">
              <w:rPr>
                <w:rFonts w:ascii="Aptos Narrow" w:hAnsi="Aptos Narrow"/>
                <w:color w:val="000000"/>
                <w:sz w:val="22"/>
              </w:rPr>
              <w:t>73.3%</w:t>
            </w:r>
          </w:p>
        </w:tc>
        <w:tc>
          <w:tcPr>
            <w:tcW w:w="1604" w:type="dxa"/>
            <w:noWrap/>
            <w:hideMark/>
          </w:tcPr>
          <w:p w14:paraId="73E11D5A" w14:textId="77777777" w:rsidR="00DE743E" w:rsidRPr="00DE743E" w:rsidRDefault="00DE743E" w:rsidP="00DE743E">
            <w:pPr>
              <w:spacing w:before="0" w:line="240" w:lineRule="auto"/>
              <w:jc w:val="center"/>
              <w:rPr>
                <w:rFonts w:ascii="Aptos Narrow" w:hAnsi="Aptos Narrow"/>
                <w:b/>
                <w:bCs/>
                <w:color w:val="000000"/>
                <w:sz w:val="22"/>
              </w:rPr>
            </w:pPr>
            <w:r w:rsidRPr="00DE743E">
              <w:rPr>
                <w:rFonts w:ascii="Aptos Narrow" w:hAnsi="Aptos Narrow"/>
                <w:b/>
                <w:bCs/>
                <w:color w:val="000000"/>
                <w:sz w:val="22"/>
              </w:rPr>
              <w:t>991</w:t>
            </w:r>
          </w:p>
        </w:tc>
      </w:tr>
      <w:tr w:rsidR="00DE743E" w:rsidRPr="00DE743E" w14:paraId="32F54B9B" w14:textId="77777777" w:rsidTr="008B6BCB">
        <w:trPr>
          <w:trHeight w:val="422"/>
        </w:trPr>
        <w:tc>
          <w:tcPr>
            <w:tcW w:w="3260" w:type="dxa"/>
            <w:vMerge/>
            <w:hideMark/>
          </w:tcPr>
          <w:p w14:paraId="303FFE41" w14:textId="77777777" w:rsidR="00DE743E" w:rsidRPr="00DE743E" w:rsidRDefault="00DE743E" w:rsidP="00DE743E">
            <w:pPr>
              <w:spacing w:before="0" w:line="240" w:lineRule="auto"/>
              <w:rPr>
                <w:rFonts w:ascii="Aptos Narrow" w:hAnsi="Aptos Narrow"/>
                <w:color w:val="000000"/>
                <w:sz w:val="22"/>
              </w:rPr>
            </w:pPr>
          </w:p>
        </w:tc>
        <w:tc>
          <w:tcPr>
            <w:tcW w:w="1757" w:type="dxa"/>
            <w:noWrap/>
            <w:hideMark/>
          </w:tcPr>
          <w:p w14:paraId="2209DEBA" w14:textId="77777777" w:rsidR="00DE743E" w:rsidRPr="00DE743E" w:rsidRDefault="00DE743E" w:rsidP="00DE743E">
            <w:pPr>
              <w:spacing w:before="0" w:line="240" w:lineRule="auto"/>
              <w:rPr>
                <w:rFonts w:ascii="Aptos Narrow" w:hAnsi="Aptos Narrow"/>
                <w:color w:val="000000"/>
                <w:sz w:val="22"/>
              </w:rPr>
            </w:pPr>
            <w:r w:rsidRPr="00DE743E">
              <w:rPr>
                <w:rFonts w:ascii="Aptos Narrow" w:hAnsi="Aptos Narrow"/>
                <w:color w:val="000000"/>
                <w:sz w:val="22"/>
              </w:rPr>
              <w:t>International</w:t>
            </w:r>
          </w:p>
        </w:tc>
        <w:tc>
          <w:tcPr>
            <w:tcW w:w="1583" w:type="dxa"/>
            <w:noWrap/>
            <w:hideMark/>
          </w:tcPr>
          <w:p w14:paraId="6FB25A9D" w14:textId="77777777" w:rsidR="00DE743E" w:rsidRPr="00DE743E" w:rsidRDefault="00DE743E" w:rsidP="00DE743E">
            <w:pPr>
              <w:spacing w:before="0" w:line="240" w:lineRule="auto"/>
              <w:jc w:val="center"/>
              <w:rPr>
                <w:rFonts w:ascii="Aptos Narrow" w:hAnsi="Aptos Narrow"/>
                <w:color w:val="000000"/>
                <w:sz w:val="22"/>
              </w:rPr>
            </w:pPr>
            <w:r w:rsidRPr="00DE743E">
              <w:rPr>
                <w:rFonts w:ascii="Aptos Narrow" w:hAnsi="Aptos Narrow"/>
                <w:color w:val="000000"/>
                <w:sz w:val="22"/>
              </w:rPr>
              <w:t>12</w:t>
            </w:r>
          </w:p>
        </w:tc>
        <w:tc>
          <w:tcPr>
            <w:tcW w:w="1626" w:type="dxa"/>
            <w:noWrap/>
            <w:hideMark/>
          </w:tcPr>
          <w:p w14:paraId="284B1918" w14:textId="77777777" w:rsidR="00DE743E" w:rsidRPr="00DE743E" w:rsidRDefault="00DE743E" w:rsidP="00DE743E">
            <w:pPr>
              <w:spacing w:before="0" w:line="240" w:lineRule="auto"/>
              <w:jc w:val="center"/>
              <w:rPr>
                <w:rFonts w:ascii="Aptos Narrow" w:hAnsi="Aptos Narrow"/>
                <w:color w:val="000000"/>
                <w:sz w:val="22"/>
              </w:rPr>
            </w:pPr>
            <w:r w:rsidRPr="00DE743E">
              <w:rPr>
                <w:rFonts w:ascii="Aptos Narrow" w:hAnsi="Aptos Narrow"/>
                <w:color w:val="000000"/>
                <w:sz w:val="22"/>
              </w:rPr>
              <w:t>42.9%</w:t>
            </w:r>
          </w:p>
        </w:tc>
        <w:tc>
          <w:tcPr>
            <w:tcW w:w="1583" w:type="dxa"/>
            <w:noWrap/>
            <w:hideMark/>
          </w:tcPr>
          <w:p w14:paraId="640E8276" w14:textId="77777777" w:rsidR="00DE743E" w:rsidRPr="00DE743E" w:rsidRDefault="00DE743E" w:rsidP="00DE743E">
            <w:pPr>
              <w:spacing w:before="0" w:line="240" w:lineRule="auto"/>
              <w:jc w:val="center"/>
              <w:rPr>
                <w:rFonts w:ascii="Aptos Narrow" w:hAnsi="Aptos Narrow"/>
                <w:color w:val="000000"/>
                <w:sz w:val="22"/>
              </w:rPr>
            </w:pPr>
            <w:r w:rsidRPr="00DE743E">
              <w:rPr>
                <w:rFonts w:ascii="Aptos Narrow" w:hAnsi="Aptos Narrow"/>
                <w:color w:val="000000"/>
                <w:sz w:val="22"/>
              </w:rPr>
              <w:t>16</w:t>
            </w:r>
          </w:p>
        </w:tc>
        <w:tc>
          <w:tcPr>
            <w:tcW w:w="1626" w:type="dxa"/>
            <w:noWrap/>
            <w:hideMark/>
          </w:tcPr>
          <w:p w14:paraId="1BAFD36B" w14:textId="77777777" w:rsidR="00DE743E" w:rsidRPr="00DE743E" w:rsidRDefault="00DE743E" w:rsidP="00DE743E">
            <w:pPr>
              <w:spacing w:before="0" w:line="240" w:lineRule="auto"/>
              <w:jc w:val="center"/>
              <w:rPr>
                <w:rFonts w:ascii="Aptos Narrow" w:hAnsi="Aptos Narrow"/>
                <w:color w:val="000000"/>
                <w:sz w:val="22"/>
              </w:rPr>
            </w:pPr>
            <w:r w:rsidRPr="00DE743E">
              <w:rPr>
                <w:rFonts w:ascii="Aptos Narrow" w:hAnsi="Aptos Narrow"/>
                <w:color w:val="000000"/>
                <w:sz w:val="22"/>
              </w:rPr>
              <w:t>57.1%</w:t>
            </w:r>
          </w:p>
        </w:tc>
        <w:tc>
          <w:tcPr>
            <w:tcW w:w="1604" w:type="dxa"/>
            <w:noWrap/>
            <w:hideMark/>
          </w:tcPr>
          <w:p w14:paraId="434E6E96" w14:textId="77777777" w:rsidR="00DE743E" w:rsidRPr="00DE743E" w:rsidRDefault="00DE743E" w:rsidP="00DE743E">
            <w:pPr>
              <w:spacing w:before="0" w:line="240" w:lineRule="auto"/>
              <w:jc w:val="center"/>
              <w:rPr>
                <w:rFonts w:ascii="Aptos Narrow" w:hAnsi="Aptos Narrow"/>
                <w:b/>
                <w:bCs/>
                <w:color w:val="000000"/>
                <w:sz w:val="22"/>
              </w:rPr>
            </w:pPr>
            <w:r w:rsidRPr="00DE743E">
              <w:rPr>
                <w:rFonts w:ascii="Aptos Narrow" w:hAnsi="Aptos Narrow"/>
                <w:b/>
                <w:bCs/>
                <w:color w:val="000000"/>
                <w:sz w:val="22"/>
              </w:rPr>
              <w:t>28</w:t>
            </w:r>
          </w:p>
        </w:tc>
      </w:tr>
      <w:tr w:rsidR="00DE743E" w:rsidRPr="00DE743E" w14:paraId="31BE7E85" w14:textId="77777777" w:rsidTr="008B6BCB">
        <w:trPr>
          <w:trHeight w:val="422"/>
        </w:trPr>
        <w:tc>
          <w:tcPr>
            <w:tcW w:w="3260" w:type="dxa"/>
            <w:vMerge w:val="restart"/>
            <w:noWrap/>
            <w:hideMark/>
          </w:tcPr>
          <w:p w14:paraId="07624E5B" w14:textId="3F9FBCC3" w:rsidR="00DE743E" w:rsidRPr="00DE743E" w:rsidRDefault="00DE743E" w:rsidP="00DE743E">
            <w:pPr>
              <w:spacing w:before="0" w:line="240" w:lineRule="auto"/>
              <w:rPr>
                <w:rFonts w:ascii="Aptos Narrow" w:hAnsi="Aptos Narrow"/>
                <w:color w:val="000000"/>
                <w:sz w:val="22"/>
              </w:rPr>
            </w:pPr>
            <w:r w:rsidRPr="00DE743E">
              <w:rPr>
                <w:rFonts w:ascii="Aptos Narrow" w:hAnsi="Aptos Narrow"/>
                <w:color w:val="000000"/>
                <w:sz w:val="22"/>
              </w:rPr>
              <w:t>P</w:t>
            </w:r>
            <w:r w:rsidR="00BE0116">
              <w:rPr>
                <w:rFonts w:ascii="Aptos Narrow" w:hAnsi="Aptos Narrow"/>
                <w:color w:val="000000"/>
                <w:sz w:val="22"/>
              </w:rPr>
              <w:t>ostgraduate Taught</w:t>
            </w:r>
          </w:p>
        </w:tc>
        <w:tc>
          <w:tcPr>
            <w:tcW w:w="1757" w:type="dxa"/>
            <w:noWrap/>
            <w:hideMark/>
          </w:tcPr>
          <w:p w14:paraId="6164B2C0" w14:textId="77777777" w:rsidR="00DE743E" w:rsidRPr="00DE743E" w:rsidRDefault="00DE743E" w:rsidP="00DE743E">
            <w:pPr>
              <w:spacing w:before="0" w:line="240" w:lineRule="auto"/>
              <w:rPr>
                <w:rFonts w:ascii="Aptos Narrow" w:hAnsi="Aptos Narrow"/>
                <w:color w:val="000000"/>
                <w:sz w:val="22"/>
              </w:rPr>
            </w:pPr>
            <w:r w:rsidRPr="00DE743E">
              <w:rPr>
                <w:rFonts w:ascii="Aptos Narrow" w:hAnsi="Aptos Narrow"/>
                <w:color w:val="000000"/>
                <w:sz w:val="22"/>
              </w:rPr>
              <w:t>Home</w:t>
            </w:r>
          </w:p>
        </w:tc>
        <w:tc>
          <w:tcPr>
            <w:tcW w:w="1583" w:type="dxa"/>
            <w:noWrap/>
            <w:hideMark/>
          </w:tcPr>
          <w:p w14:paraId="6F2A6AB4" w14:textId="77777777" w:rsidR="00DE743E" w:rsidRPr="00DE743E" w:rsidRDefault="00DE743E" w:rsidP="00DE743E">
            <w:pPr>
              <w:spacing w:before="0" w:line="240" w:lineRule="auto"/>
              <w:jc w:val="center"/>
              <w:rPr>
                <w:rFonts w:ascii="Aptos Narrow" w:hAnsi="Aptos Narrow"/>
                <w:color w:val="000000"/>
                <w:sz w:val="22"/>
              </w:rPr>
            </w:pPr>
            <w:r w:rsidRPr="00DE743E">
              <w:rPr>
                <w:rFonts w:ascii="Aptos Narrow" w:hAnsi="Aptos Narrow"/>
                <w:color w:val="000000"/>
                <w:sz w:val="22"/>
              </w:rPr>
              <w:t>15</w:t>
            </w:r>
          </w:p>
        </w:tc>
        <w:tc>
          <w:tcPr>
            <w:tcW w:w="1626" w:type="dxa"/>
            <w:noWrap/>
            <w:hideMark/>
          </w:tcPr>
          <w:p w14:paraId="494C7E5D" w14:textId="77777777" w:rsidR="00DE743E" w:rsidRPr="00DE743E" w:rsidRDefault="00DE743E" w:rsidP="00DE743E">
            <w:pPr>
              <w:spacing w:before="0" w:line="240" w:lineRule="auto"/>
              <w:jc w:val="center"/>
              <w:rPr>
                <w:rFonts w:ascii="Aptos Narrow" w:hAnsi="Aptos Narrow"/>
                <w:color w:val="000000"/>
                <w:sz w:val="22"/>
              </w:rPr>
            </w:pPr>
            <w:r w:rsidRPr="00DE743E">
              <w:rPr>
                <w:rFonts w:ascii="Aptos Narrow" w:hAnsi="Aptos Narrow"/>
                <w:color w:val="000000"/>
                <w:sz w:val="22"/>
              </w:rPr>
              <w:t>25.4%</w:t>
            </w:r>
          </w:p>
        </w:tc>
        <w:tc>
          <w:tcPr>
            <w:tcW w:w="1583" w:type="dxa"/>
            <w:noWrap/>
            <w:hideMark/>
          </w:tcPr>
          <w:p w14:paraId="1698A31C" w14:textId="77777777" w:rsidR="00DE743E" w:rsidRPr="00DE743E" w:rsidRDefault="00DE743E" w:rsidP="00DE743E">
            <w:pPr>
              <w:spacing w:before="0" w:line="240" w:lineRule="auto"/>
              <w:jc w:val="center"/>
              <w:rPr>
                <w:rFonts w:ascii="Aptos Narrow" w:hAnsi="Aptos Narrow"/>
                <w:color w:val="000000"/>
                <w:sz w:val="22"/>
              </w:rPr>
            </w:pPr>
            <w:r w:rsidRPr="00DE743E">
              <w:rPr>
                <w:rFonts w:ascii="Aptos Narrow" w:hAnsi="Aptos Narrow"/>
                <w:color w:val="000000"/>
                <w:sz w:val="22"/>
              </w:rPr>
              <w:t>44</w:t>
            </w:r>
          </w:p>
        </w:tc>
        <w:tc>
          <w:tcPr>
            <w:tcW w:w="1626" w:type="dxa"/>
            <w:noWrap/>
            <w:hideMark/>
          </w:tcPr>
          <w:p w14:paraId="78B61D2B" w14:textId="77777777" w:rsidR="00DE743E" w:rsidRPr="00DE743E" w:rsidRDefault="00DE743E" w:rsidP="00DE743E">
            <w:pPr>
              <w:spacing w:before="0" w:line="240" w:lineRule="auto"/>
              <w:jc w:val="center"/>
              <w:rPr>
                <w:rFonts w:ascii="Aptos Narrow" w:hAnsi="Aptos Narrow"/>
                <w:color w:val="000000"/>
                <w:sz w:val="22"/>
              </w:rPr>
            </w:pPr>
            <w:r w:rsidRPr="00DE743E">
              <w:rPr>
                <w:rFonts w:ascii="Aptos Narrow" w:hAnsi="Aptos Narrow"/>
                <w:color w:val="000000"/>
                <w:sz w:val="22"/>
              </w:rPr>
              <w:t>74.6%</w:t>
            </w:r>
          </w:p>
        </w:tc>
        <w:tc>
          <w:tcPr>
            <w:tcW w:w="1604" w:type="dxa"/>
            <w:noWrap/>
            <w:hideMark/>
          </w:tcPr>
          <w:p w14:paraId="7D89FD11" w14:textId="77777777" w:rsidR="00DE743E" w:rsidRPr="00DE743E" w:rsidRDefault="00DE743E" w:rsidP="00DE743E">
            <w:pPr>
              <w:spacing w:before="0" w:line="240" w:lineRule="auto"/>
              <w:jc w:val="center"/>
              <w:rPr>
                <w:rFonts w:ascii="Aptos Narrow" w:hAnsi="Aptos Narrow"/>
                <w:b/>
                <w:bCs/>
                <w:color w:val="000000"/>
                <w:sz w:val="22"/>
              </w:rPr>
            </w:pPr>
            <w:r w:rsidRPr="00DE743E">
              <w:rPr>
                <w:rFonts w:ascii="Aptos Narrow" w:hAnsi="Aptos Narrow"/>
                <w:b/>
                <w:bCs/>
                <w:color w:val="000000"/>
                <w:sz w:val="22"/>
              </w:rPr>
              <w:t>59</w:t>
            </w:r>
          </w:p>
        </w:tc>
      </w:tr>
      <w:tr w:rsidR="00DE743E" w:rsidRPr="00DE743E" w14:paraId="4D310894" w14:textId="77777777" w:rsidTr="008B6BCB">
        <w:trPr>
          <w:trHeight w:val="422"/>
        </w:trPr>
        <w:tc>
          <w:tcPr>
            <w:tcW w:w="3260" w:type="dxa"/>
            <w:vMerge/>
            <w:hideMark/>
          </w:tcPr>
          <w:p w14:paraId="74088C34" w14:textId="77777777" w:rsidR="00DE743E" w:rsidRPr="00DE743E" w:rsidRDefault="00DE743E" w:rsidP="00DE743E">
            <w:pPr>
              <w:spacing w:before="0" w:line="240" w:lineRule="auto"/>
              <w:rPr>
                <w:rFonts w:ascii="Aptos Narrow" w:hAnsi="Aptos Narrow"/>
                <w:color w:val="000000"/>
                <w:sz w:val="22"/>
              </w:rPr>
            </w:pPr>
          </w:p>
        </w:tc>
        <w:tc>
          <w:tcPr>
            <w:tcW w:w="1757" w:type="dxa"/>
            <w:noWrap/>
            <w:hideMark/>
          </w:tcPr>
          <w:p w14:paraId="06F7A992" w14:textId="77777777" w:rsidR="00DE743E" w:rsidRPr="00DE743E" w:rsidRDefault="00DE743E" w:rsidP="00DE743E">
            <w:pPr>
              <w:spacing w:before="0" w:line="240" w:lineRule="auto"/>
              <w:rPr>
                <w:rFonts w:ascii="Aptos Narrow" w:hAnsi="Aptos Narrow"/>
                <w:color w:val="000000"/>
                <w:sz w:val="22"/>
              </w:rPr>
            </w:pPr>
            <w:r w:rsidRPr="00DE743E">
              <w:rPr>
                <w:rFonts w:ascii="Aptos Narrow" w:hAnsi="Aptos Narrow"/>
                <w:color w:val="000000"/>
                <w:sz w:val="22"/>
              </w:rPr>
              <w:t>International</w:t>
            </w:r>
          </w:p>
        </w:tc>
        <w:tc>
          <w:tcPr>
            <w:tcW w:w="1583" w:type="dxa"/>
            <w:noWrap/>
            <w:hideMark/>
          </w:tcPr>
          <w:p w14:paraId="6630F11F" w14:textId="77777777" w:rsidR="00DE743E" w:rsidRPr="00DE743E" w:rsidRDefault="00DE743E" w:rsidP="00DE743E">
            <w:pPr>
              <w:spacing w:before="0" w:line="240" w:lineRule="auto"/>
              <w:jc w:val="center"/>
              <w:rPr>
                <w:rFonts w:ascii="Aptos Narrow" w:hAnsi="Aptos Narrow"/>
                <w:color w:val="000000"/>
                <w:sz w:val="22"/>
              </w:rPr>
            </w:pPr>
            <w:r w:rsidRPr="00DE743E">
              <w:rPr>
                <w:rFonts w:ascii="Aptos Narrow" w:hAnsi="Aptos Narrow"/>
                <w:color w:val="000000"/>
                <w:sz w:val="22"/>
              </w:rPr>
              <w:t>80</w:t>
            </w:r>
          </w:p>
        </w:tc>
        <w:tc>
          <w:tcPr>
            <w:tcW w:w="1626" w:type="dxa"/>
            <w:noWrap/>
            <w:hideMark/>
          </w:tcPr>
          <w:p w14:paraId="7E9F1D1B" w14:textId="77777777" w:rsidR="00DE743E" w:rsidRPr="00DE743E" w:rsidRDefault="00DE743E" w:rsidP="00DE743E">
            <w:pPr>
              <w:spacing w:before="0" w:line="240" w:lineRule="auto"/>
              <w:jc w:val="center"/>
              <w:rPr>
                <w:rFonts w:ascii="Aptos Narrow" w:hAnsi="Aptos Narrow"/>
                <w:color w:val="000000"/>
                <w:sz w:val="22"/>
              </w:rPr>
            </w:pPr>
            <w:r w:rsidRPr="00DE743E">
              <w:rPr>
                <w:rFonts w:ascii="Aptos Narrow" w:hAnsi="Aptos Narrow"/>
                <w:color w:val="000000"/>
                <w:sz w:val="22"/>
              </w:rPr>
              <w:t>52.3%</w:t>
            </w:r>
          </w:p>
        </w:tc>
        <w:tc>
          <w:tcPr>
            <w:tcW w:w="1583" w:type="dxa"/>
            <w:noWrap/>
            <w:hideMark/>
          </w:tcPr>
          <w:p w14:paraId="392C95C3" w14:textId="77777777" w:rsidR="00DE743E" w:rsidRPr="00DE743E" w:rsidRDefault="00DE743E" w:rsidP="00DE743E">
            <w:pPr>
              <w:spacing w:before="0" w:line="240" w:lineRule="auto"/>
              <w:jc w:val="center"/>
              <w:rPr>
                <w:rFonts w:ascii="Aptos Narrow" w:hAnsi="Aptos Narrow"/>
                <w:color w:val="000000"/>
                <w:sz w:val="22"/>
              </w:rPr>
            </w:pPr>
            <w:r w:rsidRPr="00DE743E">
              <w:rPr>
                <w:rFonts w:ascii="Aptos Narrow" w:hAnsi="Aptos Narrow"/>
                <w:color w:val="000000"/>
                <w:sz w:val="22"/>
              </w:rPr>
              <w:t>73</w:t>
            </w:r>
          </w:p>
        </w:tc>
        <w:tc>
          <w:tcPr>
            <w:tcW w:w="1626" w:type="dxa"/>
            <w:noWrap/>
            <w:hideMark/>
          </w:tcPr>
          <w:p w14:paraId="7E7A248A" w14:textId="77777777" w:rsidR="00DE743E" w:rsidRPr="00DE743E" w:rsidRDefault="00DE743E" w:rsidP="00DE743E">
            <w:pPr>
              <w:spacing w:before="0" w:line="240" w:lineRule="auto"/>
              <w:jc w:val="center"/>
              <w:rPr>
                <w:rFonts w:ascii="Aptos Narrow" w:hAnsi="Aptos Narrow"/>
                <w:color w:val="000000"/>
                <w:sz w:val="22"/>
              </w:rPr>
            </w:pPr>
            <w:r w:rsidRPr="00DE743E">
              <w:rPr>
                <w:rFonts w:ascii="Aptos Narrow" w:hAnsi="Aptos Narrow"/>
                <w:color w:val="000000"/>
                <w:sz w:val="22"/>
              </w:rPr>
              <w:t>47.7%</w:t>
            </w:r>
          </w:p>
        </w:tc>
        <w:tc>
          <w:tcPr>
            <w:tcW w:w="1604" w:type="dxa"/>
            <w:noWrap/>
            <w:hideMark/>
          </w:tcPr>
          <w:p w14:paraId="2ED8C602" w14:textId="77777777" w:rsidR="00DE743E" w:rsidRPr="00DE743E" w:rsidRDefault="00DE743E" w:rsidP="00DE743E">
            <w:pPr>
              <w:spacing w:before="0" w:line="240" w:lineRule="auto"/>
              <w:jc w:val="center"/>
              <w:rPr>
                <w:rFonts w:ascii="Aptos Narrow" w:hAnsi="Aptos Narrow"/>
                <w:b/>
                <w:bCs/>
                <w:color w:val="000000"/>
                <w:sz w:val="22"/>
              </w:rPr>
            </w:pPr>
            <w:r w:rsidRPr="00DE743E">
              <w:rPr>
                <w:rFonts w:ascii="Aptos Narrow" w:hAnsi="Aptos Narrow"/>
                <w:b/>
                <w:bCs/>
                <w:color w:val="000000"/>
                <w:sz w:val="22"/>
              </w:rPr>
              <w:t>153</w:t>
            </w:r>
          </w:p>
        </w:tc>
      </w:tr>
    </w:tbl>
    <w:p w14:paraId="2D97F8CF" w14:textId="77777777" w:rsidR="00DE743E" w:rsidRDefault="00B45C09" w:rsidP="00B45C09">
      <w:pPr>
        <w:pStyle w:val="Heading3"/>
      </w:pPr>
      <w:bookmarkStart w:id="35" w:name="_Toc231987265"/>
      <w:r w:rsidRPr="00B45C09">
        <w:lastRenderedPageBreak/>
        <w:t>TUNDRA (Unknown and not applicable values excluded)</w:t>
      </w:r>
      <w:bookmarkEnd w:id="35"/>
    </w:p>
    <w:p w14:paraId="0259F9A1" w14:textId="77777777" w:rsidR="00B45C09" w:rsidRDefault="00B45C09" w:rsidP="00B45C09">
      <w:pPr>
        <w:rPr>
          <w:lang w:eastAsia="en-US"/>
        </w:rPr>
      </w:pPr>
    </w:p>
    <w:tbl>
      <w:tblPr>
        <w:tblStyle w:val="TableGrid"/>
        <w:tblW w:w="13247" w:type="dxa"/>
        <w:tblLook w:val="04A0" w:firstRow="1" w:lastRow="0" w:firstColumn="1" w:lastColumn="0" w:noHBand="0" w:noVBand="1"/>
      </w:tblPr>
      <w:tblGrid>
        <w:gridCol w:w="3312"/>
        <w:gridCol w:w="1785"/>
        <w:gridCol w:w="1608"/>
        <w:gridCol w:w="1652"/>
        <w:gridCol w:w="1608"/>
        <w:gridCol w:w="1652"/>
        <w:gridCol w:w="1630"/>
      </w:tblGrid>
      <w:tr w:rsidR="00914A64" w:rsidRPr="00914A64" w14:paraId="5260A011" w14:textId="77777777" w:rsidTr="008B6BCB">
        <w:trPr>
          <w:trHeight w:val="463"/>
        </w:trPr>
        <w:tc>
          <w:tcPr>
            <w:tcW w:w="3312" w:type="dxa"/>
            <w:noWrap/>
            <w:hideMark/>
          </w:tcPr>
          <w:p w14:paraId="3081491D" w14:textId="77777777" w:rsidR="00914A64" w:rsidRPr="00914A64" w:rsidRDefault="00914A64" w:rsidP="00914A64">
            <w:pPr>
              <w:spacing w:before="0" w:line="240" w:lineRule="auto"/>
              <w:rPr>
                <w:rFonts w:ascii="Aptos Narrow" w:hAnsi="Aptos Narrow"/>
                <w:b/>
                <w:bCs/>
                <w:color w:val="000000"/>
                <w:sz w:val="22"/>
              </w:rPr>
            </w:pPr>
            <w:r w:rsidRPr="00914A64">
              <w:rPr>
                <w:rFonts w:ascii="Aptos Narrow" w:hAnsi="Aptos Narrow"/>
                <w:b/>
                <w:bCs/>
                <w:color w:val="000000"/>
                <w:sz w:val="22"/>
              </w:rPr>
              <w:t>Level of study</w:t>
            </w:r>
          </w:p>
        </w:tc>
        <w:tc>
          <w:tcPr>
            <w:tcW w:w="1785" w:type="dxa"/>
            <w:noWrap/>
            <w:hideMark/>
          </w:tcPr>
          <w:p w14:paraId="6ADEACA8" w14:textId="77777777" w:rsidR="00914A64" w:rsidRPr="00914A64" w:rsidRDefault="00914A64" w:rsidP="00914A64">
            <w:pPr>
              <w:spacing w:before="0" w:line="240" w:lineRule="auto"/>
              <w:rPr>
                <w:rFonts w:ascii="Aptos Narrow" w:hAnsi="Aptos Narrow"/>
                <w:b/>
                <w:bCs/>
                <w:color w:val="000000"/>
                <w:sz w:val="22"/>
              </w:rPr>
            </w:pPr>
            <w:r w:rsidRPr="00914A64">
              <w:rPr>
                <w:rFonts w:ascii="Aptos Narrow" w:hAnsi="Aptos Narrow"/>
                <w:b/>
                <w:bCs/>
                <w:color w:val="000000"/>
                <w:sz w:val="22"/>
              </w:rPr>
              <w:t>Fee status</w:t>
            </w:r>
          </w:p>
        </w:tc>
        <w:tc>
          <w:tcPr>
            <w:tcW w:w="3260" w:type="dxa"/>
            <w:gridSpan w:val="2"/>
            <w:noWrap/>
            <w:hideMark/>
          </w:tcPr>
          <w:p w14:paraId="7B92A20A" w14:textId="77777777" w:rsidR="00914A64" w:rsidRPr="00914A64" w:rsidRDefault="00914A64" w:rsidP="00914A64">
            <w:pPr>
              <w:spacing w:before="0" w:line="240" w:lineRule="auto"/>
              <w:jc w:val="center"/>
              <w:rPr>
                <w:rFonts w:ascii="Aptos Narrow" w:hAnsi="Aptos Narrow"/>
                <w:b/>
                <w:bCs/>
                <w:color w:val="000000"/>
                <w:sz w:val="22"/>
              </w:rPr>
            </w:pPr>
            <w:r w:rsidRPr="00914A64">
              <w:rPr>
                <w:rFonts w:ascii="Aptos Narrow" w:hAnsi="Aptos Narrow"/>
                <w:b/>
                <w:bCs/>
                <w:color w:val="000000"/>
                <w:sz w:val="22"/>
              </w:rPr>
              <w:t>Quintiles 1-2</w:t>
            </w:r>
          </w:p>
        </w:tc>
        <w:tc>
          <w:tcPr>
            <w:tcW w:w="3260" w:type="dxa"/>
            <w:gridSpan w:val="2"/>
            <w:noWrap/>
            <w:hideMark/>
          </w:tcPr>
          <w:p w14:paraId="435F40F6" w14:textId="77777777" w:rsidR="00914A64" w:rsidRPr="00914A64" w:rsidRDefault="00914A64" w:rsidP="00914A64">
            <w:pPr>
              <w:spacing w:before="0" w:line="240" w:lineRule="auto"/>
              <w:jc w:val="center"/>
              <w:rPr>
                <w:rFonts w:ascii="Aptos Narrow" w:hAnsi="Aptos Narrow"/>
                <w:b/>
                <w:bCs/>
                <w:color w:val="000000"/>
                <w:sz w:val="22"/>
              </w:rPr>
            </w:pPr>
            <w:r w:rsidRPr="00914A64">
              <w:rPr>
                <w:rFonts w:ascii="Aptos Narrow" w:hAnsi="Aptos Narrow"/>
                <w:b/>
                <w:bCs/>
                <w:color w:val="000000"/>
                <w:sz w:val="22"/>
              </w:rPr>
              <w:t>Quintiles 3-5</w:t>
            </w:r>
          </w:p>
        </w:tc>
        <w:tc>
          <w:tcPr>
            <w:tcW w:w="1630" w:type="dxa"/>
            <w:noWrap/>
            <w:hideMark/>
          </w:tcPr>
          <w:p w14:paraId="384BE36D" w14:textId="77777777" w:rsidR="00914A64" w:rsidRPr="00914A64" w:rsidRDefault="00914A64" w:rsidP="00914A64">
            <w:pPr>
              <w:spacing w:before="0" w:line="240" w:lineRule="auto"/>
              <w:jc w:val="center"/>
              <w:rPr>
                <w:rFonts w:ascii="Aptos Narrow" w:hAnsi="Aptos Narrow"/>
                <w:b/>
                <w:bCs/>
                <w:color w:val="000000"/>
                <w:sz w:val="22"/>
              </w:rPr>
            </w:pPr>
            <w:r w:rsidRPr="00914A64">
              <w:rPr>
                <w:rFonts w:ascii="Aptos Narrow" w:hAnsi="Aptos Narrow"/>
                <w:b/>
                <w:bCs/>
                <w:color w:val="000000"/>
                <w:sz w:val="22"/>
              </w:rPr>
              <w:t>Total</w:t>
            </w:r>
          </w:p>
        </w:tc>
      </w:tr>
      <w:tr w:rsidR="00914A64" w:rsidRPr="00914A64" w14:paraId="1F59A40C" w14:textId="77777777" w:rsidTr="008B6BCB">
        <w:trPr>
          <w:trHeight w:val="463"/>
        </w:trPr>
        <w:tc>
          <w:tcPr>
            <w:tcW w:w="3312" w:type="dxa"/>
            <w:hideMark/>
          </w:tcPr>
          <w:p w14:paraId="5FE9935A" w14:textId="77777777" w:rsidR="00914A64" w:rsidRPr="00914A64" w:rsidRDefault="00914A64" w:rsidP="00914A64">
            <w:pPr>
              <w:spacing w:before="0" w:line="240" w:lineRule="auto"/>
              <w:rPr>
                <w:rFonts w:ascii="Aptos Narrow" w:hAnsi="Aptos Narrow"/>
                <w:b/>
                <w:bCs/>
                <w:color w:val="000000"/>
                <w:sz w:val="22"/>
              </w:rPr>
            </w:pPr>
          </w:p>
        </w:tc>
        <w:tc>
          <w:tcPr>
            <w:tcW w:w="1785" w:type="dxa"/>
            <w:hideMark/>
          </w:tcPr>
          <w:p w14:paraId="1EC6C21B" w14:textId="77777777" w:rsidR="00914A64" w:rsidRPr="00914A64" w:rsidRDefault="00914A64" w:rsidP="00914A64">
            <w:pPr>
              <w:spacing w:before="0" w:line="240" w:lineRule="auto"/>
              <w:rPr>
                <w:rFonts w:ascii="Aptos Narrow" w:hAnsi="Aptos Narrow"/>
                <w:b/>
                <w:bCs/>
                <w:color w:val="000000"/>
                <w:sz w:val="22"/>
              </w:rPr>
            </w:pPr>
          </w:p>
        </w:tc>
        <w:tc>
          <w:tcPr>
            <w:tcW w:w="1608" w:type="dxa"/>
            <w:noWrap/>
            <w:hideMark/>
          </w:tcPr>
          <w:p w14:paraId="4A115A8D" w14:textId="77777777" w:rsidR="00914A64" w:rsidRPr="00914A64" w:rsidRDefault="00914A64" w:rsidP="00914A64">
            <w:pPr>
              <w:spacing w:before="0" w:line="240" w:lineRule="auto"/>
              <w:jc w:val="center"/>
              <w:rPr>
                <w:rFonts w:ascii="Aptos Narrow" w:hAnsi="Aptos Narrow"/>
                <w:b/>
                <w:bCs/>
                <w:color w:val="000000"/>
                <w:sz w:val="22"/>
              </w:rPr>
            </w:pPr>
            <w:r w:rsidRPr="00914A64">
              <w:rPr>
                <w:rFonts w:ascii="Aptos Narrow" w:hAnsi="Aptos Narrow"/>
                <w:b/>
                <w:bCs/>
                <w:color w:val="000000"/>
                <w:sz w:val="22"/>
              </w:rPr>
              <w:t>Headcount</w:t>
            </w:r>
          </w:p>
        </w:tc>
        <w:tc>
          <w:tcPr>
            <w:tcW w:w="1652" w:type="dxa"/>
            <w:noWrap/>
            <w:hideMark/>
          </w:tcPr>
          <w:p w14:paraId="16CBBDC6" w14:textId="77777777" w:rsidR="00914A64" w:rsidRPr="00914A64" w:rsidRDefault="00914A64" w:rsidP="00914A64">
            <w:pPr>
              <w:spacing w:before="0" w:line="240" w:lineRule="auto"/>
              <w:jc w:val="center"/>
              <w:rPr>
                <w:rFonts w:ascii="Aptos Narrow" w:hAnsi="Aptos Narrow"/>
                <w:b/>
                <w:bCs/>
                <w:color w:val="000000"/>
                <w:sz w:val="22"/>
              </w:rPr>
            </w:pPr>
            <w:r w:rsidRPr="00914A64">
              <w:rPr>
                <w:rFonts w:ascii="Aptos Narrow" w:hAnsi="Aptos Narrow"/>
                <w:b/>
                <w:bCs/>
                <w:color w:val="000000"/>
                <w:sz w:val="22"/>
              </w:rPr>
              <w:t>Percentage</w:t>
            </w:r>
          </w:p>
        </w:tc>
        <w:tc>
          <w:tcPr>
            <w:tcW w:w="1608" w:type="dxa"/>
            <w:noWrap/>
            <w:hideMark/>
          </w:tcPr>
          <w:p w14:paraId="213C13A6" w14:textId="77777777" w:rsidR="00914A64" w:rsidRPr="00914A64" w:rsidRDefault="00914A64" w:rsidP="00914A64">
            <w:pPr>
              <w:spacing w:before="0" w:line="240" w:lineRule="auto"/>
              <w:jc w:val="center"/>
              <w:rPr>
                <w:rFonts w:ascii="Aptos Narrow" w:hAnsi="Aptos Narrow"/>
                <w:b/>
                <w:bCs/>
                <w:color w:val="000000"/>
                <w:sz w:val="22"/>
              </w:rPr>
            </w:pPr>
            <w:r w:rsidRPr="00914A64">
              <w:rPr>
                <w:rFonts w:ascii="Aptos Narrow" w:hAnsi="Aptos Narrow"/>
                <w:b/>
                <w:bCs/>
                <w:color w:val="000000"/>
                <w:sz w:val="22"/>
              </w:rPr>
              <w:t>Headcount</w:t>
            </w:r>
          </w:p>
        </w:tc>
        <w:tc>
          <w:tcPr>
            <w:tcW w:w="1652" w:type="dxa"/>
            <w:noWrap/>
            <w:hideMark/>
          </w:tcPr>
          <w:p w14:paraId="18CA7C0F" w14:textId="77777777" w:rsidR="00914A64" w:rsidRPr="00914A64" w:rsidRDefault="00914A64" w:rsidP="00914A64">
            <w:pPr>
              <w:spacing w:before="0" w:line="240" w:lineRule="auto"/>
              <w:jc w:val="center"/>
              <w:rPr>
                <w:rFonts w:ascii="Aptos Narrow" w:hAnsi="Aptos Narrow"/>
                <w:b/>
                <w:bCs/>
                <w:color w:val="000000"/>
                <w:sz w:val="22"/>
              </w:rPr>
            </w:pPr>
            <w:r w:rsidRPr="00914A64">
              <w:rPr>
                <w:rFonts w:ascii="Aptos Narrow" w:hAnsi="Aptos Narrow"/>
                <w:b/>
                <w:bCs/>
                <w:color w:val="000000"/>
                <w:sz w:val="22"/>
              </w:rPr>
              <w:t>Percentage</w:t>
            </w:r>
          </w:p>
        </w:tc>
        <w:tc>
          <w:tcPr>
            <w:tcW w:w="1630" w:type="dxa"/>
            <w:hideMark/>
          </w:tcPr>
          <w:p w14:paraId="2B05FA22" w14:textId="77777777" w:rsidR="00914A64" w:rsidRPr="00914A64" w:rsidRDefault="00914A64" w:rsidP="00914A64">
            <w:pPr>
              <w:spacing w:before="0" w:line="240" w:lineRule="auto"/>
              <w:jc w:val="center"/>
              <w:rPr>
                <w:rFonts w:ascii="Aptos Narrow" w:hAnsi="Aptos Narrow"/>
                <w:b/>
                <w:bCs/>
                <w:color w:val="000000"/>
                <w:sz w:val="22"/>
              </w:rPr>
            </w:pPr>
          </w:p>
        </w:tc>
      </w:tr>
      <w:tr w:rsidR="00914A64" w:rsidRPr="00914A64" w14:paraId="5A46F403" w14:textId="77777777" w:rsidTr="008B6BCB">
        <w:trPr>
          <w:trHeight w:val="463"/>
        </w:trPr>
        <w:tc>
          <w:tcPr>
            <w:tcW w:w="3312" w:type="dxa"/>
            <w:vMerge w:val="restart"/>
            <w:noWrap/>
            <w:hideMark/>
          </w:tcPr>
          <w:p w14:paraId="1D3FB313" w14:textId="6E195A8E" w:rsidR="00914A64" w:rsidRPr="00914A64" w:rsidRDefault="00914A64" w:rsidP="00914A64">
            <w:pPr>
              <w:spacing w:before="0" w:line="240" w:lineRule="auto"/>
              <w:rPr>
                <w:rFonts w:ascii="Aptos Narrow" w:hAnsi="Aptos Narrow"/>
                <w:color w:val="000000"/>
                <w:sz w:val="22"/>
              </w:rPr>
            </w:pPr>
            <w:r w:rsidRPr="00914A64">
              <w:rPr>
                <w:rFonts w:ascii="Aptos Narrow" w:hAnsi="Aptos Narrow"/>
                <w:color w:val="000000"/>
                <w:sz w:val="22"/>
              </w:rPr>
              <w:t>U</w:t>
            </w:r>
            <w:r w:rsidR="00BE0116">
              <w:rPr>
                <w:rFonts w:ascii="Aptos Narrow" w:hAnsi="Aptos Narrow"/>
                <w:color w:val="000000"/>
                <w:sz w:val="22"/>
              </w:rPr>
              <w:t>ndergraduate</w:t>
            </w:r>
          </w:p>
        </w:tc>
        <w:tc>
          <w:tcPr>
            <w:tcW w:w="1785" w:type="dxa"/>
            <w:noWrap/>
            <w:hideMark/>
          </w:tcPr>
          <w:p w14:paraId="2FC5AE34" w14:textId="77777777" w:rsidR="00914A64" w:rsidRPr="00914A64" w:rsidRDefault="00914A64" w:rsidP="00914A64">
            <w:pPr>
              <w:spacing w:before="0" w:line="240" w:lineRule="auto"/>
              <w:rPr>
                <w:rFonts w:ascii="Aptos Narrow" w:hAnsi="Aptos Narrow"/>
                <w:color w:val="000000"/>
                <w:sz w:val="22"/>
              </w:rPr>
            </w:pPr>
            <w:r w:rsidRPr="00914A64">
              <w:rPr>
                <w:rFonts w:ascii="Aptos Narrow" w:hAnsi="Aptos Narrow"/>
                <w:color w:val="000000"/>
                <w:sz w:val="22"/>
              </w:rPr>
              <w:t>Home</w:t>
            </w:r>
          </w:p>
        </w:tc>
        <w:tc>
          <w:tcPr>
            <w:tcW w:w="1608" w:type="dxa"/>
            <w:noWrap/>
            <w:hideMark/>
          </w:tcPr>
          <w:p w14:paraId="4DB8D39C" w14:textId="77777777" w:rsidR="00914A64" w:rsidRPr="00914A64" w:rsidRDefault="00914A64" w:rsidP="00914A64">
            <w:pPr>
              <w:spacing w:before="0" w:line="240" w:lineRule="auto"/>
              <w:jc w:val="center"/>
              <w:rPr>
                <w:rFonts w:ascii="Aptos Narrow" w:hAnsi="Aptos Narrow"/>
                <w:color w:val="000000"/>
                <w:sz w:val="22"/>
              </w:rPr>
            </w:pPr>
            <w:r w:rsidRPr="00914A64">
              <w:rPr>
                <w:rFonts w:ascii="Aptos Narrow" w:hAnsi="Aptos Narrow"/>
                <w:color w:val="000000"/>
                <w:sz w:val="22"/>
              </w:rPr>
              <w:t>252</w:t>
            </w:r>
          </w:p>
        </w:tc>
        <w:tc>
          <w:tcPr>
            <w:tcW w:w="1652" w:type="dxa"/>
            <w:noWrap/>
            <w:hideMark/>
          </w:tcPr>
          <w:p w14:paraId="469AF5E4" w14:textId="77777777" w:rsidR="00914A64" w:rsidRPr="00914A64" w:rsidRDefault="00914A64" w:rsidP="00914A64">
            <w:pPr>
              <w:spacing w:before="0" w:line="240" w:lineRule="auto"/>
              <w:jc w:val="center"/>
              <w:rPr>
                <w:rFonts w:ascii="Aptos Narrow" w:hAnsi="Aptos Narrow"/>
                <w:color w:val="000000"/>
                <w:sz w:val="22"/>
              </w:rPr>
            </w:pPr>
            <w:r w:rsidRPr="00914A64">
              <w:rPr>
                <w:rFonts w:ascii="Aptos Narrow" w:hAnsi="Aptos Narrow"/>
                <w:color w:val="000000"/>
                <w:sz w:val="22"/>
              </w:rPr>
              <w:t>27.2%</w:t>
            </w:r>
          </w:p>
        </w:tc>
        <w:tc>
          <w:tcPr>
            <w:tcW w:w="1608" w:type="dxa"/>
            <w:noWrap/>
            <w:hideMark/>
          </w:tcPr>
          <w:p w14:paraId="41D80D16" w14:textId="77777777" w:rsidR="00914A64" w:rsidRPr="00914A64" w:rsidRDefault="00914A64" w:rsidP="00914A64">
            <w:pPr>
              <w:spacing w:before="0" w:line="240" w:lineRule="auto"/>
              <w:jc w:val="center"/>
              <w:rPr>
                <w:rFonts w:ascii="Aptos Narrow" w:hAnsi="Aptos Narrow"/>
                <w:color w:val="000000"/>
                <w:sz w:val="22"/>
              </w:rPr>
            </w:pPr>
            <w:r w:rsidRPr="00914A64">
              <w:rPr>
                <w:rFonts w:ascii="Aptos Narrow" w:hAnsi="Aptos Narrow"/>
                <w:color w:val="000000"/>
                <w:sz w:val="22"/>
              </w:rPr>
              <w:t>676</w:t>
            </w:r>
          </w:p>
        </w:tc>
        <w:tc>
          <w:tcPr>
            <w:tcW w:w="1652" w:type="dxa"/>
            <w:noWrap/>
            <w:hideMark/>
          </w:tcPr>
          <w:p w14:paraId="187AD5FE" w14:textId="77777777" w:rsidR="00914A64" w:rsidRPr="00914A64" w:rsidRDefault="00914A64" w:rsidP="00914A64">
            <w:pPr>
              <w:spacing w:before="0" w:line="240" w:lineRule="auto"/>
              <w:jc w:val="center"/>
              <w:rPr>
                <w:rFonts w:ascii="Aptos Narrow" w:hAnsi="Aptos Narrow"/>
                <w:color w:val="000000"/>
                <w:sz w:val="22"/>
              </w:rPr>
            </w:pPr>
            <w:r w:rsidRPr="00914A64">
              <w:rPr>
                <w:rFonts w:ascii="Aptos Narrow" w:hAnsi="Aptos Narrow"/>
                <w:color w:val="000000"/>
                <w:sz w:val="22"/>
              </w:rPr>
              <w:t>72.8%</w:t>
            </w:r>
          </w:p>
        </w:tc>
        <w:tc>
          <w:tcPr>
            <w:tcW w:w="1630" w:type="dxa"/>
            <w:noWrap/>
            <w:hideMark/>
          </w:tcPr>
          <w:p w14:paraId="3B703250" w14:textId="77777777" w:rsidR="00914A64" w:rsidRPr="00914A64" w:rsidRDefault="00914A64" w:rsidP="00914A64">
            <w:pPr>
              <w:spacing w:before="0" w:line="240" w:lineRule="auto"/>
              <w:jc w:val="center"/>
              <w:rPr>
                <w:rFonts w:ascii="Aptos Narrow" w:hAnsi="Aptos Narrow"/>
                <w:b/>
                <w:bCs/>
                <w:color w:val="000000"/>
                <w:sz w:val="22"/>
              </w:rPr>
            </w:pPr>
            <w:r w:rsidRPr="00914A64">
              <w:rPr>
                <w:rFonts w:ascii="Aptos Narrow" w:hAnsi="Aptos Narrow"/>
                <w:b/>
                <w:bCs/>
                <w:color w:val="000000"/>
                <w:sz w:val="22"/>
              </w:rPr>
              <w:t>928</w:t>
            </w:r>
          </w:p>
        </w:tc>
      </w:tr>
      <w:tr w:rsidR="00914A64" w:rsidRPr="00914A64" w14:paraId="50C01B61" w14:textId="77777777" w:rsidTr="008B6BCB">
        <w:trPr>
          <w:trHeight w:val="463"/>
        </w:trPr>
        <w:tc>
          <w:tcPr>
            <w:tcW w:w="3312" w:type="dxa"/>
            <w:vMerge/>
            <w:hideMark/>
          </w:tcPr>
          <w:p w14:paraId="6F0C05D5" w14:textId="77777777" w:rsidR="00914A64" w:rsidRPr="00914A64" w:rsidRDefault="00914A64" w:rsidP="00914A64">
            <w:pPr>
              <w:spacing w:before="0" w:line="240" w:lineRule="auto"/>
              <w:rPr>
                <w:rFonts w:ascii="Aptos Narrow" w:hAnsi="Aptos Narrow"/>
                <w:color w:val="000000"/>
                <w:sz w:val="22"/>
              </w:rPr>
            </w:pPr>
          </w:p>
        </w:tc>
        <w:tc>
          <w:tcPr>
            <w:tcW w:w="1785" w:type="dxa"/>
            <w:noWrap/>
            <w:hideMark/>
          </w:tcPr>
          <w:p w14:paraId="3B48A80D" w14:textId="77777777" w:rsidR="00914A64" w:rsidRPr="00914A64" w:rsidRDefault="00914A64" w:rsidP="00914A64">
            <w:pPr>
              <w:spacing w:before="0" w:line="240" w:lineRule="auto"/>
              <w:rPr>
                <w:rFonts w:ascii="Aptos Narrow" w:hAnsi="Aptos Narrow"/>
                <w:color w:val="000000"/>
                <w:sz w:val="22"/>
              </w:rPr>
            </w:pPr>
            <w:r w:rsidRPr="00914A64">
              <w:rPr>
                <w:rFonts w:ascii="Aptos Narrow" w:hAnsi="Aptos Narrow"/>
                <w:color w:val="000000"/>
                <w:sz w:val="22"/>
              </w:rPr>
              <w:t>International</w:t>
            </w:r>
          </w:p>
        </w:tc>
        <w:tc>
          <w:tcPr>
            <w:tcW w:w="1608" w:type="dxa"/>
            <w:noWrap/>
            <w:hideMark/>
          </w:tcPr>
          <w:p w14:paraId="6D63D54F" w14:textId="77777777" w:rsidR="00914A64" w:rsidRPr="00914A64" w:rsidRDefault="00914A64" w:rsidP="00914A64">
            <w:pPr>
              <w:spacing w:before="0" w:line="240" w:lineRule="auto"/>
              <w:jc w:val="center"/>
              <w:rPr>
                <w:rFonts w:ascii="Aptos Narrow" w:hAnsi="Aptos Narrow"/>
                <w:color w:val="000000"/>
                <w:sz w:val="22"/>
              </w:rPr>
            </w:pPr>
            <w:r w:rsidRPr="00914A64">
              <w:rPr>
                <w:rFonts w:ascii="Aptos Narrow" w:hAnsi="Aptos Narrow"/>
                <w:color w:val="000000"/>
                <w:sz w:val="22"/>
              </w:rPr>
              <w:t>10</w:t>
            </w:r>
          </w:p>
        </w:tc>
        <w:tc>
          <w:tcPr>
            <w:tcW w:w="1652" w:type="dxa"/>
            <w:noWrap/>
            <w:hideMark/>
          </w:tcPr>
          <w:p w14:paraId="29FB28B1" w14:textId="77777777" w:rsidR="00914A64" w:rsidRPr="00914A64" w:rsidRDefault="00914A64" w:rsidP="00914A64">
            <w:pPr>
              <w:spacing w:before="0" w:line="240" w:lineRule="auto"/>
              <w:jc w:val="center"/>
              <w:rPr>
                <w:rFonts w:ascii="Aptos Narrow" w:hAnsi="Aptos Narrow"/>
                <w:color w:val="000000"/>
                <w:sz w:val="22"/>
              </w:rPr>
            </w:pPr>
            <w:r w:rsidRPr="00914A64">
              <w:rPr>
                <w:rFonts w:ascii="Aptos Narrow" w:hAnsi="Aptos Narrow"/>
                <w:color w:val="000000"/>
                <w:sz w:val="22"/>
              </w:rPr>
              <w:t>35.7%</w:t>
            </w:r>
          </w:p>
        </w:tc>
        <w:tc>
          <w:tcPr>
            <w:tcW w:w="1608" w:type="dxa"/>
            <w:noWrap/>
            <w:hideMark/>
          </w:tcPr>
          <w:p w14:paraId="2354E4D8" w14:textId="77777777" w:rsidR="00914A64" w:rsidRPr="00914A64" w:rsidRDefault="00914A64" w:rsidP="00914A64">
            <w:pPr>
              <w:spacing w:before="0" w:line="240" w:lineRule="auto"/>
              <w:jc w:val="center"/>
              <w:rPr>
                <w:rFonts w:ascii="Aptos Narrow" w:hAnsi="Aptos Narrow"/>
                <w:color w:val="000000"/>
                <w:sz w:val="22"/>
              </w:rPr>
            </w:pPr>
            <w:r w:rsidRPr="00914A64">
              <w:rPr>
                <w:rFonts w:ascii="Aptos Narrow" w:hAnsi="Aptos Narrow"/>
                <w:color w:val="000000"/>
                <w:sz w:val="22"/>
              </w:rPr>
              <w:t>18</w:t>
            </w:r>
          </w:p>
        </w:tc>
        <w:tc>
          <w:tcPr>
            <w:tcW w:w="1652" w:type="dxa"/>
            <w:noWrap/>
            <w:hideMark/>
          </w:tcPr>
          <w:p w14:paraId="0ADC0472" w14:textId="77777777" w:rsidR="00914A64" w:rsidRPr="00914A64" w:rsidRDefault="00914A64" w:rsidP="00914A64">
            <w:pPr>
              <w:spacing w:before="0" w:line="240" w:lineRule="auto"/>
              <w:jc w:val="center"/>
              <w:rPr>
                <w:rFonts w:ascii="Aptos Narrow" w:hAnsi="Aptos Narrow"/>
                <w:color w:val="000000"/>
                <w:sz w:val="22"/>
              </w:rPr>
            </w:pPr>
            <w:r w:rsidRPr="00914A64">
              <w:rPr>
                <w:rFonts w:ascii="Aptos Narrow" w:hAnsi="Aptos Narrow"/>
                <w:color w:val="000000"/>
                <w:sz w:val="22"/>
              </w:rPr>
              <w:t>64.3%</w:t>
            </w:r>
          </w:p>
        </w:tc>
        <w:tc>
          <w:tcPr>
            <w:tcW w:w="1630" w:type="dxa"/>
            <w:noWrap/>
            <w:hideMark/>
          </w:tcPr>
          <w:p w14:paraId="35A331F4" w14:textId="77777777" w:rsidR="00914A64" w:rsidRPr="00914A64" w:rsidRDefault="00914A64" w:rsidP="00914A64">
            <w:pPr>
              <w:spacing w:before="0" w:line="240" w:lineRule="auto"/>
              <w:jc w:val="center"/>
              <w:rPr>
                <w:rFonts w:ascii="Aptos Narrow" w:hAnsi="Aptos Narrow"/>
                <w:b/>
                <w:bCs/>
                <w:color w:val="000000"/>
                <w:sz w:val="22"/>
              </w:rPr>
            </w:pPr>
            <w:r w:rsidRPr="00914A64">
              <w:rPr>
                <w:rFonts w:ascii="Aptos Narrow" w:hAnsi="Aptos Narrow"/>
                <w:b/>
                <w:bCs/>
                <w:color w:val="000000"/>
                <w:sz w:val="22"/>
              </w:rPr>
              <w:t>28</w:t>
            </w:r>
          </w:p>
        </w:tc>
      </w:tr>
      <w:tr w:rsidR="00914A64" w:rsidRPr="00914A64" w14:paraId="75385867" w14:textId="77777777" w:rsidTr="008B6BCB">
        <w:trPr>
          <w:trHeight w:val="463"/>
        </w:trPr>
        <w:tc>
          <w:tcPr>
            <w:tcW w:w="3312" w:type="dxa"/>
            <w:vMerge w:val="restart"/>
            <w:noWrap/>
            <w:hideMark/>
          </w:tcPr>
          <w:p w14:paraId="74E74BDA" w14:textId="5DB3F1FF" w:rsidR="00914A64" w:rsidRPr="00914A64" w:rsidRDefault="00914A64" w:rsidP="00914A64">
            <w:pPr>
              <w:spacing w:before="0" w:line="240" w:lineRule="auto"/>
              <w:rPr>
                <w:rFonts w:ascii="Aptos Narrow" w:hAnsi="Aptos Narrow"/>
                <w:color w:val="000000"/>
                <w:sz w:val="22"/>
              </w:rPr>
            </w:pPr>
            <w:r w:rsidRPr="00914A64">
              <w:rPr>
                <w:rFonts w:ascii="Aptos Narrow" w:hAnsi="Aptos Narrow"/>
                <w:color w:val="000000"/>
                <w:sz w:val="22"/>
              </w:rPr>
              <w:t>P</w:t>
            </w:r>
            <w:r w:rsidR="00BE0116">
              <w:rPr>
                <w:rFonts w:ascii="Aptos Narrow" w:hAnsi="Aptos Narrow"/>
                <w:color w:val="000000"/>
                <w:sz w:val="22"/>
              </w:rPr>
              <w:t>ostgraduate Taught</w:t>
            </w:r>
          </w:p>
        </w:tc>
        <w:tc>
          <w:tcPr>
            <w:tcW w:w="1785" w:type="dxa"/>
            <w:noWrap/>
            <w:hideMark/>
          </w:tcPr>
          <w:p w14:paraId="6855CE72" w14:textId="77777777" w:rsidR="00914A64" w:rsidRPr="00914A64" w:rsidRDefault="00914A64" w:rsidP="00914A64">
            <w:pPr>
              <w:spacing w:before="0" w:line="240" w:lineRule="auto"/>
              <w:rPr>
                <w:rFonts w:ascii="Aptos Narrow" w:hAnsi="Aptos Narrow"/>
                <w:color w:val="000000"/>
                <w:sz w:val="22"/>
              </w:rPr>
            </w:pPr>
            <w:r w:rsidRPr="00914A64">
              <w:rPr>
                <w:rFonts w:ascii="Aptos Narrow" w:hAnsi="Aptos Narrow"/>
                <w:color w:val="000000"/>
                <w:sz w:val="22"/>
              </w:rPr>
              <w:t>Home</w:t>
            </w:r>
          </w:p>
        </w:tc>
        <w:tc>
          <w:tcPr>
            <w:tcW w:w="1608" w:type="dxa"/>
            <w:noWrap/>
            <w:hideMark/>
          </w:tcPr>
          <w:p w14:paraId="3EDDED1E" w14:textId="77777777" w:rsidR="00914A64" w:rsidRPr="00914A64" w:rsidRDefault="00914A64" w:rsidP="00914A64">
            <w:pPr>
              <w:spacing w:before="0" w:line="240" w:lineRule="auto"/>
              <w:jc w:val="center"/>
              <w:rPr>
                <w:rFonts w:ascii="Aptos Narrow" w:hAnsi="Aptos Narrow"/>
                <w:color w:val="000000"/>
                <w:sz w:val="22"/>
              </w:rPr>
            </w:pPr>
            <w:r w:rsidRPr="00914A64">
              <w:rPr>
                <w:rFonts w:ascii="Aptos Narrow" w:hAnsi="Aptos Narrow"/>
                <w:color w:val="000000"/>
                <w:sz w:val="22"/>
              </w:rPr>
              <w:t>16</w:t>
            </w:r>
          </w:p>
        </w:tc>
        <w:tc>
          <w:tcPr>
            <w:tcW w:w="1652" w:type="dxa"/>
            <w:noWrap/>
            <w:hideMark/>
          </w:tcPr>
          <w:p w14:paraId="62DE5B7B" w14:textId="77777777" w:rsidR="00914A64" w:rsidRPr="00914A64" w:rsidRDefault="00914A64" w:rsidP="00914A64">
            <w:pPr>
              <w:spacing w:before="0" w:line="240" w:lineRule="auto"/>
              <w:jc w:val="center"/>
              <w:rPr>
                <w:rFonts w:ascii="Aptos Narrow" w:hAnsi="Aptos Narrow"/>
                <w:color w:val="000000"/>
                <w:sz w:val="22"/>
              </w:rPr>
            </w:pPr>
            <w:r w:rsidRPr="00914A64">
              <w:rPr>
                <w:rFonts w:ascii="Aptos Narrow" w:hAnsi="Aptos Narrow"/>
                <w:color w:val="000000"/>
                <w:sz w:val="22"/>
              </w:rPr>
              <w:t>30.8%</w:t>
            </w:r>
          </w:p>
        </w:tc>
        <w:tc>
          <w:tcPr>
            <w:tcW w:w="1608" w:type="dxa"/>
            <w:noWrap/>
            <w:hideMark/>
          </w:tcPr>
          <w:p w14:paraId="076877BF" w14:textId="77777777" w:rsidR="00914A64" w:rsidRPr="00914A64" w:rsidRDefault="00914A64" w:rsidP="00914A64">
            <w:pPr>
              <w:spacing w:before="0" w:line="240" w:lineRule="auto"/>
              <w:jc w:val="center"/>
              <w:rPr>
                <w:rFonts w:ascii="Aptos Narrow" w:hAnsi="Aptos Narrow"/>
                <w:color w:val="000000"/>
                <w:sz w:val="22"/>
              </w:rPr>
            </w:pPr>
            <w:r w:rsidRPr="00914A64">
              <w:rPr>
                <w:rFonts w:ascii="Aptos Narrow" w:hAnsi="Aptos Narrow"/>
                <w:color w:val="000000"/>
                <w:sz w:val="22"/>
              </w:rPr>
              <w:t>36</w:t>
            </w:r>
          </w:p>
        </w:tc>
        <w:tc>
          <w:tcPr>
            <w:tcW w:w="1652" w:type="dxa"/>
            <w:noWrap/>
            <w:hideMark/>
          </w:tcPr>
          <w:p w14:paraId="4DC689BE" w14:textId="77777777" w:rsidR="00914A64" w:rsidRPr="00914A64" w:rsidRDefault="00914A64" w:rsidP="00914A64">
            <w:pPr>
              <w:spacing w:before="0" w:line="240" w:lineRule="auto"/>
              <w:jc w:val="center"/>
              <w:rPr>
                <w:rFonts w:ascii="Aptos Narrow" w:hAnsi="Aptos Narrow"/>
                <w:color w:val="000000"/>
                <w:sz w:val="22"/>
              </w:rPr>
            </w:pPr>
            <w:r w:rsidRPr="00914A64">
              <w:rPr>
                <w:rFonts w:ascii="Aptos Narrow" w:hAnsi="Aptos Narrow"/>
                <w:color w:val="000000"/>
                <w:sz w:val="22"/>
              </w:rPr>
              <w:t>69.2%</w:t>
            </w:r>
          </w:p>
        </w:tc>
        <w:tc>
          <w:tcPr>
            <w:tcW w:w="1630" w:type="dxa"/>
            <w:noWrap/>
            <w:hideMark/>
          </w:tcPr>
          <w:p w14:paraId="549F1012" w14:textId="77777777" w:rsidR="00914A64" w:rsidRPr="00914A64" w:rsidRDefault="00914A64" w:rsidP="00914A64">
            <w:pPr>
              <w:spacing w:before="0" w:line="240" w:lineRule="auto"/>
              <w:jc w:val="center"/>
              <w:rPr>
                <w:rFonts w:ascii="Aptos Narrow" w:hAnsi="Aptos Narrow"/>
                <w:b/>
                <w:bCs/>
                <w:color w:val="000000"/>
                <w:sz w:val="22"/>
              </w:rPr>
            </w:pPr>
            <w:r w:rsidRPr="00914A64">
              <w:rPr>
                <w:rFonts w:ascii="Aptos Narrow" w:hAnsi="Aptos Narrow"/>
                <w:b/>
                <w:bCs/>
                <w:color w:val="000000"/>
                <w:sz w:val="22"/>
              </w:rPr>
              <w:t>52</w:t>
            </w:r>
          </w:p>
        </w:tc>
      </w:tr>
      <w:tr w:rsidR="00914A64" w:rsidRPr="00914A64" w14:paraId="0100E24D" w14:textId="77777777" w:rsidTr="008B6BCB">
        <w:trPr>
          <w:trHeight w:val="463"/>
        </w:trPr>
        <w:tc>
          <w:tcPr>
            <w:tcW w:w="3312" w:type="dxa"/>
            <w:vMerge/>
            <w:hideMark/>
          </w:tcPr>
          <w:p w14:paraId="0DA46DC5" w14:textId="77777777" w:rsidR="00914A64" w:rsidRPr="00914A64" w:rsidRDefault="00914A64" w:rsidP="00914A64">
            <w:pPr>
              <w:spacing w:before="0" w:line="240" w:lineRule="auto"/>
              <w:rPr>
                <w:rFonts w:ascii="Aptos Narrow" w:hAnsi="Aptos Narrow"/>
                <w:color w:val="000000"/>
                <w:sz w:val="22"/>
              </w:rPr>
            </w:pPr>
          </w:p>
        </w:tc>
        <w:tc>
          <w:tcPr>
            <w:tcW w:w="1785" w:type="dxa"/>
            <w:noWrap/>
            <w:hideMark/>
          </w:tcPr>
          <w:p w14:paraId="7813C5E7" w14:textId="77777777" w:rsidR="00914A64" w:rsidRPr="00914A64" w:rsidRDefault="00914A64" w:rsidP="00914A64">
            <w:pPr>
              <w:spacing w:before="0" w:line="240" w:lineRule="auto"/>
              <w:rPr>
                <w:rFonts w:ascii="Aptos Narrow" w:hAnsi="Aptos Narrow"/>
                <w:color w:val="000000"/>
                <w:sz w:val="22"/>
              </w:rPr>
            </w:pPr>
            <w:r w:rsidRPr="00914A64">
              <w:rPr>
                <w:rFonts w:ascii="Aptos Narrow" w:hAnsi="Aptos Narrow"/>
                <w:color w:val="000000"/>
                <w:sz w:val="22"/>
              </w:rPr>
              <w:t>International</w:t>
            </w:r>
          </w:p>
        </w:tc>
        <w:tc>
          <w:tcPr>
            <w:tcW w:w="1608" w:type="dxa"/>
            <w:noWrap/>
            <w:hideMark/>
          </w:tcPr>
          <w:p w14:paraId="299C169F" w14:textId="77777777" w:rsidR="00914A64" w:rsidRPr="00914A64" w:rsidRDefault="00914A64" w:rsidP="00914A64">
            <w:pPr>
              <w:spacing w:before="0" w:line="240" w:lineRule="auto"/>
              <w:jc w:val="center"/>
              <w:rPr>
                <w:rFonts w:ascii="Aptos Narrow" w:hAnsi="Aptos Narrow"/>
                <w:color w:val="000000"/>
                <w:sz w:val="22"/>
              </w:rPr>
            </w:pPr>
            <w:r w:rsidRPr="00914A64">
              <w:rPr>
                <w:rFonts w:ascii="Aptos Narrow" w:hAnsi="Aptos Narrow"/>
                <w:color w:val="000000"/>
                <w:sz w:val="22"/>
              </w:rPr>
              <w:t>42</w:t>
            </w:r>
          </w:p>
        </w:tc>
        <w:tc>
          <w:tcPr>
            <w:tcW w:w="1652" w:type="dxa"/>
            <w:noWrap/>
            <w:hideMark/>
          </w:tcPr>
          <w:p w14:paraId="641C9439" w14:textId="77777777" w:rsidR="00914A64" w:rsidRPr="00914A64" w:rsidRDefault="00914A64" w:rsidP="00914A64">
            <w:pPr>
              <w:spacing w:before="0" w:line="240" w:lineRule="auto"/>
              <w:jc w:val="center"/>
              <w:rPr>
                <w:rFonts w:ascii="Aptos Narrow" w:hAnsi="Aptos Narrow"/>
                <w:color w:val="000000"/>
                <w:sz w:val="22"/>
              </w:rPr>
            </w:pPr>
            <w:r w:rsidRPr="00914A64">
              <w:rPr>
                <w:rFonts w:ascii="Aptos Narrow" w:hAnsi="Aptos Narrow"/>
                <w:color w:val="000000"/>
                <w:sz w:val="22"/>
              </w:rPr>
              <w:t>32.3%</w:t>
            </w:r>
          </w:p>
        </w:tc>
        <w:tc>
          <w:tcPr>
            <w:tcW w:w="1608" w:type="dxa"/>
            <w:noWrap/>
            <w:hideMark/>
          </w:tcPr>
          <w:p w14:paraId="376F2CF8" w14:textId="77777777" w:rsidR="00914A64" w:rsidRPr="00914A64" w:rsidRDefault="00914A64" w:rsidP="00914A64">
            <w:pPr>
              <w:spacing w:before="0" w:line="240" w:lineRule="auto"/>
              <w:jc w:val="center"/>
              <w:rPr>
                <w:rFonts w:ascii="Aptos Narrow" w:hAnsi="Aptos Narrow"/>
                <w:color w:val="000000"/>
                <w:sz w:val="22"/>
              </w:rPr>
            </w:pPr>
            <w:r w:rsidRPr="00914A64">
              <w:rPr>
                <w:rFonts w:ascii="Aptos Narrow" w:hAnsi="Aptos Narrow"/>
                <w:color w:val="000000"/>
                <w:sz w:val="22"/>
              </w:rPr>
              <w:t>88</w:t>
            </w:r>
          </w:p>
        </w:tc>
        <w:tc>
          <w:tcPr>
            <w:tcW w:w="1652" w:type="dxa"/>
            <w:noWrap/>
            <w:hideMark/>
          </w:tcPr>
          <w:p w14:paraId="3F1CECE7" w14:textId="77777777" w:rsidR="00914A64" w:rsidRPr="00914A64" w:rsidRDefault="00914A64" w:rsidP="00914A64">
            <w:pPr>
              <w:spacing w:before="0" w:line="240" w:lineRule="auto"/>
              <w:jc w:val="center"/>
              <w:rPr>
                <w:rFonts w:ascii="Aptos Narrow" w:hAnsi="Aptos Narrow"/>
                <w:color w:val="000000"/>
                <w:sz w:val="22"/>
              </w:rPr>
            </w:pPr>
            <w:r w:rsidRPr="00914A64">
              <w:rPr>
                <w:rFonts w:ascii="Aptos Narrow" w:hAnsi="Aptos Narrow"/>
                <w:color w:val="000000"/>
                <w:sz w:val="22"/>
              </w:rPr>
              <w:t>67.7%</w:t>
            </w:r>
          </w:p>
        </w:tc>
        <w:tc>
          <w:tcPr>
            <w:tcW w:w="1630" w:type="dxa"/>
            <w:noWrap/>
            <w:hideMark/>
          </w:tcPr>
          <w:p w14:paraId="53B92658" w14:textId="77777777" w:rsidR="00914A64" w:rsidRPr="00914A64" w:rsidRDefault="00914A64" w:rsidP="00914A64">
            <w:pPr>
              <w:spacing w:before="0" w:line="240" w:lineRule="auto"/>
              <w:jc w:val="center"/>
              <w:rPr>
                <w:rFonts w:ascii="Aptos Narrow" w:hAnsi="Aptos Narrow"/>
                <w:b/>
                <w:bCs/>
                <w:color w:val="000000"/>
                <w:sz w:val="22"/>
              </w:rPr>
            </w:pPr>
            <w:r w:rsidRPr="00914A64">
              <w:rPr>
                <w:rFonts w:ascii="Aptos Narrow" w:hAnsi="Aptos Narrow"/>
                <w:b/>
                <w:bCs/>
                <w:color w:val="000000"/>
                <w:sz w:val="22"/>
              </w:rPr>
              <w:t>130</w:t>
            </w:r>
          </w:p>
        </w:tc>
      </w:tr>
    </w:tbl>
    <w:p w14:paraId="273D2DE9" w14:textId="5B579994" w:rsidR="00B45C09" w:rsidRDefault="00812706" w:rsidP="00812706">
      <w:pPr>
        <w:pStyle w:val="Heading3"/>
      </w:pPr>
      <w:bookmarkStart w:id="36" w:name="_Toc231987266"/>
      <w:r w:rsidRPr="00812706">
        <w:t>Age on entry (U</w:t>
      </w:r>
      <w:r w:rsidR="00856E98">
        <w:t>ndergraduate</w:t>
      </w:r>
      <w:r w:rsidRPr="00812706">
        <w:t xml:space="preserve"> only)</w:t>
      </w:r>
      <w:bookmarkEnd w:id="36"/>
    </w:p>
    <w:tbl>
      <w:tblPr>
        <w:tblStyle w:val="TableGrid"/>
        <w:tblW w:w="13222" w:type="dxa"/>
        <w:tblLook w:val="04A0" w:firstRow="1" w:lastRow="0" w:firstColumn="1" w:lastColumn="0" w:noHBand="0" w:noVBand="1"/>
      </w:tblPr>
      <w:tblGrid>
        <w:gridCol w:w="3305"/>
        <w:gridCol w:w="1782"/>
        <w:gridCol w:w="1605"/>
        <w:gridCol w:w="1649"/>
        <w:gridCol w:w="1605"/>
        <w:gridCol w:w="1649"/>
        <w:gridCol w:w="1627"/>
      </w:tblGrid>
      <w:tr w:rsidR="00B95DDE" w:rsidRPr="00B95DDE" w14:paraId="5B7CFF31" w14:textId="77777777" w:rsidTr="008B6BCB">
        <w:trPr>
          <w:trHeight w:val="460"/>
        </w:trPr>
        <w:tc>
          <w:tcPr>
            <w:tcW w:w="3305" w:type="dxa"/>
            <w:noWrap/>
            <w:hideMark/>
          </w:tcPr>
          <w:p w14:paraId="60B0D936" w14:textId="77777777" w:rsidR="00B95DDE" w:rsidRPr="00B95DDE" w:rsidRDefault="00B95DDE" w:rsidP="00B95DDE">
            <w:pPr>
              <w:spacing w:before="0" w:line="240" w:lineRule="auto"/>
              <w:rPr>
                <w:rFonts w:ascii="Aptos Narrow" w:hAnsi="Aptos Narrow"/>
                <w:b/>
                <w:bCs/>
                <w:color w:val="000000"/>
                <w:sz w:val="22"/>
              </w:rPr>
            </w:pPr>
            <w:r w:rsidRPr="00B95DDE">
              <w:rPr>
                <w:rFonts w:ascii="Aptos Narrow" w:hAnsi="Aptos Narrow"/>
                <w:b/>
                <w:bCs/>
                <w:color w:val="000000"/>
                <w:sz w:val="22"/>
              </w:rPr>
              <w:t>Level of study</w:t>
            </w:r>
          </w:p>
        </w:tc>
        <w:tc>
          <w:tcPr>
            <w:tcW w:w="1782" w:type="dxa"/>
            <w:noWrap/>
            <w:hideMark/>
          </w:tcPr>
          <w:p w14:paraId="7B89D524" w14:textId="77777777" w:rsidR="00B95DDE" w:rsidRPr="00B95DDE" w:rsidRDefault="00B95DDE" w:rsidP="00B95DDE">
            <w:pPr>
              <w:spacing w:before="0" w:line="240" w:lineRule="auto"/>
              <w:rPr>
                <w:rFonts w:ascii="Aptos Narrow" w:hAnsi="Aptos Narrow"/>
                <w:b/>
                <w:bCs/>
                <w:color w:val="000000"/>
                <w:sz w:val="22"/>
              </w:rPr>
            </w:pPr>
            <w:r w:rsidRPr="00B95DDE">
              <w:rPr>
                <w:rFonts w:ascii="Aptos Narrow" w:hAnsi="Aptos Narrow"/>
                <w:b/>
                <w:bCs/>
                <w:color w:val="000000"/>
                <w:sz w:val="22"/>
              </w:rPr>
              <w:t>Fee status</w:t>
            </w:r>
          </w:p>
        </w:tc>
        <w:tc>
          <w:tcPr>
            <w:tcW w:w="3254" w:type="dxa"/>
            <w:gridSpan w:val="2"/>
            <w:noWrap/>
            <w:hideMark/>
          </w:tcPr>
          <w:p w14:paraId="71C2AED3" w14:textId="77777777" w:rsidR="00B95DDE" w:rsidRPr="00B95DDE" w:rsidRDefault="00B95DDE" w:rsidP="00B95DDE">
            <w:pPr>
              <w:spacing w:before="0" w:line="240" w:lineRule="auto"/>
              <w:jc w:val="center"/>
              <w:rPr>
                <w:rFonts w:ascii="Aptos Narrow" w:hAnsi="Aptos Narrow"/>
                <w:b/>
                <w:bCs/>
                <w:color w:val="000000"/>
                <w:sz w:val="22"/>
              </w:rPr>
            </w:pPr>
            <w:r w:rsidRPr="00B95DDE">
              <w:rPr>
                <w:rFonts w:ascii="Aptos Narrow" w:hAnsi="Aptos Narrow"/>
                <w:b/>
                <w:bCs/>
                <w:color w:val="000000"/>
                <w:sz w:val="22"/>
              </w:rPr>
              <w:t>Young</w:t>
            </w:r>
          </w:p>
        </w:tc>
        <w:tc>
          <w:tcPr>
            <w:tcW w:w="3254" w:type="dxa"/>
            <w:gridSpan w:val="2"/>
            <w:noWrap/>
            <w:hideMark/>
          </w:tcPr>
          <w:p w14:paraId="54B9D275" w14:textId="77777777" w:rsidR="00B95DDE" w:rsidRPr="00B95DDE" w:rsidRDefault="00B95DDE" w:rsidP="00B95DDE">
            <w:pPr>
              <w:spacing w:before="0" w:line="240" w:lineRule="auto"/>
              <w:jc w:val="center"/>
              <w:rPr>
                <w:rFonts w:ascii="Aptos Narrow" w:hAnsi="Aptos Narrow"/>
                <w:b/>
                <w:bCs/>
                <w:color w:val="000000"/>
                <w:sz w:val="22"/>
              </w:rPr>
            </w:pPr>
            <w:r w:rsidRPr="00B95DDE">
              <w:rPr>
                <w:rFonts w:ascii="Aptos Narrow" w:hAnsi="Aptos Narrow"/>
                <w:b/>
                <w:bCs/>
                <w:color w:val="000000"/>
                <w:sz w:val="22"/>
              </w:rPr>
              <w:t>Mature</w:t>
            </w:r>
          </w:p>
        </w:tc>
        <w:tc>
          <w:tcPr>
            <w:tcW w:w="1627" w:type="dxa"/>
            <w:noWrap/>
            <w:hideMark/>
          </w:tcPr>
          <w:p w14:paraId="77CBAB71" w14:textId="77777777" w:rsidR="00B95DDE" w:rsidRPr="00B95DDE" w:rsidRDefault="00B95DDE" w:rsidP="00B95DDE">
            <w:pPr>
              <w:spacing w:before="0" w:line="240" w:lineRule="auto"/>
              <w:rPr>
                <w:rFonts w:ascii="Aptos Narrow" w:hAnsi="Aptos Narrow"/>
                <w:b/>
                <w:bCs/>
                <w:color w:val="000000"/>
                <w:sz w:val="22"/>
              </w:rPr>
            </w:pPr>
            <w:r w:rsidRPr="00B95DDE">
              <w:rPr>
                <w:rFonts w:ascii="Aptos Narrow" w:hAnsi="Aptos Narrow"/>
                <w:b/>
                <w:bCs/>
                <w:color w:val="000000"/>
                <w:sz w:val="22"/>
              </w:rPr>
              <w:t>Total</w:t>
            </w:r>
          </w:p>
        </w:tc>
      </w:tr>
      <w:tr w:rsidR="00B95DDE" w:rsidRPr="00B95DDE" w14:paraId="32C5E9AD" w14:textId="77777777" w:rsidTr="008B6BCB">
        <w:trPr>
          <w:trHeight w:val="460"/>
        </w:trPr>
        <w:tc>
          <w:tcPr>
            <w:tcW w:w="3305" w:type="dxa"/>
            <w:hideMark/>
          </w:tcPr>
          <w:p w14:paraId="6556DF6D" w14:textId="77777777" w:rsidR="00B95DDE" w:rsidRPr="00B95DDE" w:rsidRDefault="00B95DDE" w:rsidP="00B95DDE">
            <w:pPr>
              <w:spacing w:before="0" w:line="240" w:lineRule="auto"/>
              <w:rPr>
                <w:rFonts w:ascii="Aptos Narrow" w:hAnsi="Aptos Narrow"/>
                <w:b/>
                <w:bCs/>
                <w:color w:val="000000"/>
                <w:sz w:val="22"/>
              </w:rPr>
            </w:pPr>
          </w:p>
        </w:tc>
        <w:tc>
          <w:tcPr>
            <w:tcW w:w="1782" w:type="dxa"/>
            <w:hideMark/>
          </w:tcPr>
          <w:p w14:paraId="50C656A0" w14:textId="77777777" w:rsidR="00B95DDE" w:rsidRPr="00B95DDE" w:rsidRDefault="00B95DDE" w:rsidP="00B95DDE">
            <w:pPr>
              <w:spacing w:before="0" w:line="240" w:lineRule="auto"/>
              <w:rPr>
                <w:rFonts w:ascii="Aptos Narrow" w:hAnsi="Aptos Narrow"/>
                <w:b/>
                <w:bCs/>
                <w:color w:val="000000"/>
                <w:sz w:val="22"/>
              </w:rPr>
            </w:pPr>
          </w:p>
        </w:tc>
        <w:tc>
          <w:tcPr>
            <w:tcW w:w="1605" w:type="dxa"/>
            <w:noWrap/>
            <w:hideMark/>
          </w:tcPr>
          <w:p w14:paraId="63F625E5" w14:textId="77777777" w:rsidR="00B95DDE" w:rsidRPr="00B95DDE" w:rsidRDefault="00B95DDE" w:rsidP="00B95DDE">
            <w:pPr>
              <w:spacing w:before="0" w:line="240" w:lineRule="auto"/>
              <w:rPr>
                <w:rFonts w:ascii="Aptos Narrow" w:hAnsi="Aptos Narrow"/>
                <w:b/>
                <w:bCs/>
                <w:color w:val="000000"/>
                <w:sz w:val="22"/>
              </w:rPr>
            </w:pPr>
            <w:r w:rsidRPr="00B95DDE">
              <w:rPr>
                <w:rFonts w:ascii="Aptos Narrow" w:hAnsi="Aptos Narrow"/>
                <w:b/>
                <w:bCs/>
                <w:color w:val="000000"/>
                <w:sz w:val="22"/>
              </w:rPr>
              <w:t>Headcount</w:t>
            </w:r>
          </w:p>
        </w:tc>
        <w:tc>
          <w:tcPr>
            <w:tcW w:w="1649" w:type="dxa"/>
            <w:noWrap/>
            <w:hideMark/>
          </w:tcPr>
          <w:p w14:paraId="7518A000" w14:textId="77777777" w:rsidR="00B95DDE" w:rsidRPr="00B95DDE" w:rsidRDefault="00B95DDE" w:rsidP="00B95DDE">
            <w:pPr>
              <w:spacing w:before="0" w:line="240" w:lineRule="auto"/>
              <w:rPr>
                <w:rFonts w:ascii="Aptos Narrow" w:hAnsi="Aptos Narrow"/>
                <w:b/>
                <w:bCs/>
                <w:color w:val="000000"/>
                <w:sz w:val="22"/>
              </w:rPr>
            </w:pPr>
            <w:r w:rsidRPr="00B95DDE">
              <w:rPr>
                <w:rFonts w:ascii="Aptos Narrow" w:hAnsi="Aptos Narrow"/>
                <w:b/>
                <w:bCs/>
                <w:color w:val="000000"/>
                <w:sz w:val="22"/>
              </w:rPr>
              <w:t>Percentage</w:t>
            </w:r>
          </w:p>
        </w:tc>
        <w:tc>
          <w:tcPr>
            <w:tcW w:w="1605" w:type="dxa"/>
            <w:noWrap/>
            <w:hideMark/>
          </w:tcPr>
          <w:p w14:paraId="4CBF09B9" w14:textId="77777777" w:rsidR="00B95DDE" w:rsidRPr="00B95DDE" w:rsidRDefault="00B95DDE" w:rsidP="00B95DDE">
            <w:pPr>
              <w:spacing w:before="0" w:line="240" w:lineRule="auto"/>
              <w:rPr>
                <w:rFonts w:ascii="Aptos Narrow" w:hAnsi="Aptos Narrow"/>
                <w:b/>
                <w:bCs/>
                <w:color w:val="000000"/>
                <w:sz w:val="22"/>
              </w:rPr>
            </w:pPr>
            <w:r w:rsidRPr="00B95DDE">
              <w:rPr>
                <w:rFonts w:ascii="Aptos Narrow" w:hAnsi="Aptos Narrow"/>
                <w:b/>
                <w:bCs/>
                <w:color w:val="000000"/>
                <w:sz w:val="22"/>
              </w:rPr>
              <w:t>Headcount</w:t>
            </w:r>
          </w:p>
        </w:tc>
        <w:tc>
          <w:tcPr>
            <w:tcW w:w="1649" w:type="dxa"/>
            <w:noWrap/>
            <w:hideMark/>
          </w:tcPr>
          <w:p w14:paraId="57E4E36F" w14:textId="77777777" w:rsidR="00B95DDE" w:rsidRPr="00B95DDE" w:rsidRDefault="00B95DDE" w:rsidP="00B95DDE">
            <w:pPr>
              <w:spacing w:before="0" w:line="240" w:lineRule="auto"/>
              <w:rPr>
                <w:rFonts w:ascii="Aptos Narrow" w:hAnsi="Aptos Narrow"/>
                <w:b/>
                <w:bCs/>
                <w:color w:val="000000"/>
                <w:sz w:val="22"/>
              </w:rPr>
            </w:pPr>
            <w:r w:rsidRPr="00B95DDE">
              <w:rPr>
                <w:rFonts w:ascii="Aptos Narrow" w:hAnsi="Aptos Narrow"/>
                <w:b/>
                <w:bCs/>
                <w:color w:val="000000"/>
                <w:sz w:val="22"/>
              </w:rPr>
              <w:t>Percentage</w:t>
            </w:r>
          </w:p>
        </w:tc>
        <w:tc>
          <w:tcPr>
            <w:tcW w:w="1627" w:type="dxa"/>
            <w:hideMark/>
          </w:tcPr>
          <w:p w14:paraId="02F60261" w14:textId="77777777" w:rsidR="00B95DDE" w:rsidRPr="00B95DDE" w:rsidRDefault="00B95DDE" w:rsidP="00B95DDE">
            <w:pPr>
              <w:spacing w:before="0" w:line="240" w:lineRule="auto"/>
              <w:rPr>
                <w:rFonts w:ascii="Aptos Narrow" w:hAnsi="Aptos Narrow"/>
                <w:b/>
                <w:bCs/>
                <w:color w:val="000000"/>
                <w:sz w:val="22"/>
              </w:rPr>
            </w:pPr>
          </w:p>
        </w:tc>
      </w:tr>
      <w:tr w:rsidR="00B95DDE" w:rsidRPr="00B95DDE" w14:paraId="6EDF30EC" w14:textId="77777777" w:rsidTr="008B6BCB">
        <w:trPr>
          <w:trHeight w:val="460"/>
        </w:trPr>
        <w:tc>
          <w:tcPr>
            <w:tcW w:w="3305" w:type="dxa"/>
            <w:noWrap/>
            <w:hideMark/>
          </w:tcPr>
          <w:p w14:paraId="6DA272A8" w14:textId="4AABA9B7" w:rsidR="00B95DDE" w:rsidRPr="00B95DDE" w:rsidRDefault="00B95DDE" w:rsidP="00B95DDE">
            <w:pPr>
              <w:spacing w:before="0" w:line="240" w:lineRule="auto"/>
              <w:rPr>
                <w:rFonts w:ascii="Aptos Narrow" w:hAnsi="Aptos Narrow"/>
                <w:b/>
                <w:bCs/>
                <w:color w:val="000000"/>
                <w:sz w:val="22"/>
              </w:rPr>
            </w:pPr>
            <w:r w:rsidRPr="00B95DDE">
              <w:rPr>
                <w:rFonts w:ascii="Aptos Narrow" w:hAnsi="Aptos Narrow"/>
                <w:b/>
                <w:bCs/>
                <w:color w:val="000000"/>
                <w:sz w:val="22"/>
              </w:rPr>
              <w:t>U</w:t>
            </w:r>
            <w:r w:rsidR="00BE0116">
              <w:rPr>
                <w:rFonts w:ascii="Aptos Narrow" w:hAnsi="Aptos Narrow"/>
                <w:b/>
                <w:bCs/>
                <w:color w:val="000000"/>
                <w:sz w:val="22"/>
              </w:rPr>
              <w:t>ndergraduate</w:t>
            </w:r>
          </w:p>
        </w:tc>
        <w:tc>
          <w:tcPr>
            <w:tcW w:w="1782" w:type="dxa"/>
            <w:noWrap/>
            <w:hideMark/>
          </w:tcPr>
          <w:p w14:paraId="0C157B97" w14:textId="77777777" w:rsidR="00B95DDE" w:rsidRPr="00B95DDE" w:rsidRDefault="00B95DDE" w:rsidP="00B95DDE">
            <w:pPr>
              <w:spacing w:before="0" w:line="240" w:lineRule="auto"/>
              <w:rPr>
                <w:rFonts w:ascii="Aptos Narrow" w:hAnsi="Aptos Narrow"/>
                <w:color w:val="000000"/>
                <w:sz w:val="22"/>
              </w:rPr>
            </w:pPr>
            <w:r w:rsidRPr="00B95DDE">
              <w:rPr>
                <w:rFonts w:ascii="Aptos Narrow" w:hAnsi="Aptos Narrow"/>
                <w:color w:val="000000"/>
                <w:sz w:val="22"/>
              </w:rPr>
              <w:t>Home</w:t>
            </w:r>
          </w:p>
        </w:tc>
        <w:tc>
          <w:tcPr>
            <w:tcW w:w="1605" w:type="dxa"/>
            <w:noWrap/>
            <w:hideMark/>
          </w:tcPr>
          <w:p w14:paraId="2F32FA57" w14:textId="77777777" w:rsidR="00B95DDE" w:rsidRPr="00B95DDE" w:rsidRDefault="00B95DDE" w:rsidP="00B95DDE">
            <w:pPr>
              <w:spacing w:before="0" w:line="240" w:lineRule="auto"/>
              <w:jc w:val="right"/>
              <w:rPr>
                <w:rFonts w:ascii="Aptos Narrow" w:hAnsi="Aptos Narrow"/>
                <w:color w:val="000000"/>
                <w:sz w:val="22"/>
              </w:rPr>
            </w:pPr>
            <w:r w:rsidRPr="00B95DDE">
              <w:rPr>
                <w:rFonts w:ascii="Aptos Narrow" w:hAnsi="Aptos Narrow"/>
                <w:color w:val="000000"/>
                <w:sz w:val="22"/>
              </w:rPr>
              <w:t>943</w:t>
            </w:r>
          </w:p>
        </w:tc>
        <w:tc>
          <w:tcPr>
            <w:tcW w:w="1649" w:type="dxa"/>
            <w:noWrap/>
            <w:hideMark/>
          </w:tcPr>
          <w:p w14:paraId="51BAB512" w14:textId="77777777" w:rsidR="00B95DDE" w:rsidRPr="00B95DDE" w:rsidRDefault="00B95DDE" w:rsidP="00B95DDE">
            <w:pPr>
              <w:spacing w:before="0" w:line="240" w:lineRule="auto"/>
              <w:jc w:val="right"/>
              <w:rPr>
                <w:rFonts w:ascii="Aptos Narrow" w:hAnsi="Aptos Narrow"/>
                <w:color w:val="000000"/>
                <w:sz w:val="22"/>
              </w:rPr>
            </w:pPr>
            <w:r w:rsidRPr="00B95DDE">
              <w:rPr>
                <w:rFonts w:ascii="Aptos Narrow" w:hAnsi="Aptos Narrow"/>
                <w:color w:val="000000"/>
                <w:sz w:val="22"/>
              </w:rPr>
              <w:t>90.1%</w:t>
            </w:r>
          </w:p>
        </w:tc>
        <w:tc>
          <w:tcPr>
            <w:tcW w:w="1605" w:type="dxa"/>
            <w:noWrap/>
            <w:hideMark/>
          </w:tcPr>
          <w:p w14:paraId="02C148BD" w14:textId="77777777" w:rsidR="00B95DDE" w:rsidRPr="00B95DDE" w:rsidRDefault="00B95DDE" w:rsidP="00B95DDE">
            <w:pPr>
              <w:spacing w:before="0" w:line="240" w:lineRule="auto"/>
              <w:jc w:val="right"/>
              <w:rPr>
                <w:rFonts w:ascii="Aptos Narrow" w:hAnsi="Aptos Narrow"/>
                <w:color w:val="000000"/>
                <w:sz w:val="22"/>
              </w:rPr>
            </w:pPr>
            <w:r w:rsidRPr="00B95DDE">
              <w:rPr>
                <w:rFonts w:ascii="Aptos Narrow" w:hAnsi="Aptos Narrow"/>
                <w:color w:val="000000"/>
                <w:sz w:val="22"/>
              </w:rPr>
              <w:t>104</w:t>
            </w:r>
          </w:p>
        </w:tc>
        <w:tc>
          <w:tcPr>
            <w:tcW w:w="1649" w:type="dxa"/>
            <w:noWrap/>
            <w:hideMark/>
          </w:tcPr>
          <w:p w14:paraId="4C101BEE" w14:textId="77777777" w:rsidR="00B95DDE" w:rsidRPr="00B95DDE" w:rsidRDefault="00B95DDE" w:rsidP="00B95DDE">
            <w:pPr>
              <w:spacing w:before="0" w:line="240" w:lineRule="auto"/>
              <w:jc w:val="right"/>
              <w:rPr>
                <w:rFonts w:ascii="Aptos Narrow" w:hAnsi="Aptos Narrow"/>
                <w:color w:val="000000"/>
                <w:sz w:val="22"/>
              </w:rPr>
            </w:pPr>
            <w:r w:rsidRPr="00B95DDE">
              <w:rPr>
                <w:rFonts w:ascii="Aptos Narrow" w:hAnsi="Aptos Narrow"/>
                <w:color w:val="000000"/>
                <w:sz w:val="22"/>
              </w:rPr>
              <w:t>9.9%</w:t>
            </w:r>
          </w:p>
        </w:tc>
        <w:tc>
          <w:tcPr>
            <w:tcW w:w="1627" w:type="dxa"/>
            <w:noWrap/>
            <w:hideMark/>
          </w:tcPr>
          <w:p w14:paraId="210C45D1" w14:textId="77777777" w:rsidR="00B95DDE" w:rsidRPr="00B95DDE" w:rsidRDefault="00B95DDE" w:rsidP="00B95DDE">
            <w:pPr>
              <w:spacing w:before="0" w:line="240" w:lineRule="auto"/>
              <w:jc w:val="right"/>
              <w:rPr>
                <w:rFonts w:ascii="Aptos Narrow" w:hAnsi="Aptos Narrow"/>
                <w:b/>
                <w:bCs/>
                <w:color w:val="000000"/>
                <w:sz w:val="22"/>
              </w:rPr>
            </w:pPr>
            <w:r w:rsidRPr="00B95DDE">
              <w:rPr>
                <w:rFonts w:ascii="Aptos Narrow" w:hAnsi="Aptos Narrow"/>
                <w:b/>
                <w:bCs/>
                <w:color w:val="000000"/>
                <w:sz w:val="22"/>
              </w:rPr>
              <w:t>1047</w:t>
            </w:r>
          </w:p>
        </w:tc>
      </w:tr>
      <w:tr w:rsidR="00B95DDE" w:rsidRPr="00B95DDE" w14:paraId="568387A2" w14:textId="77777777" w:rsidTr="008B6BCB">
        <w:trPr>
          <w:trHeight w:val="460"/>
        </w:trPr>
        <w:tc>
          <w:tcPr>
            <w:tcW w:w="3305" w:type="dxa"/>
            <w:noWrap/>
            <w:hideMark/>
          </w:tcPr>
          <w:p w14:paraId="0364D150" w14:textId="369AC159" w:rsidR="00B95DDE" w:rsidRPr="00B95DDE" w:rsidRDefault="00B95DDE" w:rsidP="00B95DDE">
            <w:pPr>
              <w:spacing w:before="0" w:line="240" w:lineRule="auto"/>
              <w:rPr>
                <w:rFonts w:ascii="Aptos Narrow" w:hAnsi="Aptos Narrow"/>
                <w:b/>
                <w:bCs/>
                <w:color w:val="000000"/>
                <w:sz w:val="22"/>
              </w:rPr>
            </w:pPr>
            <w:r w:rsidRPr="00B95DDE">
              <w:rPr>
                <w:rFonts w:ascii="Aptos Narrow" w:hAnsi="Aptos Narrow"/>
                <w:b/>
                <w:bCs/>
                <w:color w:val="000000"/>
                <w:sz w:val="22"/>
              </w:rPr>
              <w:t>U</w:t>
            </w:r>
            <w:r w:rsidR="00BE0116">
              <w:rPr>
                <w:rFonts w:ascii="Aptos Narrow" w:hAnsi="Aptos Narrow"/>
                <w:b/>
                <w:bCs/>
                <w:color w:val="000000"/>
                <w:sz w:val="22"/>
              </w:rPr>
              <w:t>ndergraduate</w:t>
            </w:r>
          </w:p>
        </w:tc>
        <w:tc>
          <w:tcPr>
            <w:tcW w:w="1782" w:type="dxa"/>
            <w:noWrap/>
            <w:hideMark/>
          </w:tcPr>
          <w:p w14:paraId="4DBE9C0A" w14:textId="77777777" w:rsidR="00B95DDE" w:rsidRPr="00B95DDE" w:rsidRDefault="00B95DDE" w:rsidP="00B95DDE">
            <w:pPr>
              <w:spacing w:before="0" w:line="240" w:lineRule="auto"/>
              <w:rPr>
                <w:rFonts w:ascii="Aptos Narrow" w:hAnsi="Aptos Narrow"/>
                <w:color w:val="000000"/>
                <w:sz w:val="22"/>
              </w:rPr>
            </w:pPr>
            <w:r w:rsidRPr="00B95DDE">
              <w:rPr>
                <w:rFonts w:ascii="Aptos Narrow" w:hAnsi="Aptos Narrow"/>
                <w:color w:val="000000"/>
                <w:sz w:val="22"/>
              </w:rPr>
              <w:t>International</w:t>
            </w:r>
          </w:p>
        </w:tc>
        <w:tc>
          <w:tcPr>
            <w:tcW w:w="1605" w:type="dxa"/>
            <w:noWrap/>
            <w:hideMark/>
          </w:tcPr>
          <w:p w14:paraId="24750B65" w14:textId="77777777" w:rsidR="00B95DDE" w:rsidRPr="00B95DDE" w:rsidRDefault="00B95DDE" w:rsidP="00B95DDE">
            <w:pPr>
              <w:spacing w:before="0" w:line="240" w:lineRule="auto"/>
              <w:jc w:val="right"/>
              <w:rPr>
                <w:rFonts w:ascii="Aptos Narrow" w:hAnsi="Aptos Narrow"/>
                <w:color w:val="000000"/>
                <w:sz w:val="22"/>
              </w:rPr>
            </w:pPr>
            <w:r w:rsidRPr="00B95DDE">
              <w:rPr>
                <w:rFonts w:ascii="Aptos Narrow" w:hAnsi="Aptos Narrow"/>
                <w:color w:val="000000"/>
                <w:sz w:val="22"/>
              </w:rPr>
              <w:t>173</w:t>
            </w:r>
          </w:p>
        </w:tc>
        <w:tc>
          <w:tcPr>
            <w:tcW w:w="1649" w:type="dxa"/>
            <w:noWrap/>
            <w:hideMark/>
          </w:tcPr>
          <w:p w14:paraId="3942DA6A" w14:textId="77777777" w:rsidR="00B95DDE" w:rsidRPr="00B95DDE" w:rsidRDefault="00B95DDE" w:rsidP="00B95DDE">
            <w:pPr>
              <w:spacing w:before="0" w:line="240" w:lineRule="auto"/>
              <w:jc w:val="right"/>
              <w:rPr>
                <w:rFonts w:ascii="Aptos Narrow" w:hAnsi="Aptos Narrow"/>
                <w:color w:val="000000"/>
                <w:sz w:val="22"/>
              </w:rPr>
            </w:pPr>
            <w:r w:rsidRPr="00B95DDE">
              <w:rPr>
                <w:rFonts w:ascii="Aptos Narrow" w:hAnsi="Aptos Narrow"/>
                <w:color w:val="000000"/>
                <w:sz w:val="22"/>
              </w:rPr>
              <w:t>89.2%</w:t>
            </w:r>
          </w:p>
        </w:tc>
        <w:tc>
          <w:tcPr>
            <w:tcW w:w="1605" w:type="dxa"/>
            <w:noWrap/>
            <w:hideMark/>
          </w:tcPr>
          <w:p w14:paraId="54C1DB3D" w14:textId="77777777" w:rsidR="00B95DDE" w:rsidRPr="00B95DDE" w:rsidRDefault="00B95DDE" w:rsidP="00B95DDE">
            <w:pPr>
              <w:spacing w:before="0" w:line="240" w:lineRule="auto"/>
              <w:jc w:val="right"/>
              <w:rPr>
                <w:rFonts w:ascii="Aptos Narrow" w:hAnsi="Aptos Narrow"/>
                <w:color w:val="000000"/>
                <w:sz w:val="22"/>
              </w:rPr>
            </w:pPr>
            <w:r w:rsidRPr="00B95DDE">
              <w:rPr>
                <w:rFonts w:ascii="Aptos Narrow" w:hAnsi="Aptos Narrow"/>
                <w:color w:val="000000"/>
                <w:sz w:val="22"/>
              </w:rPr>
              <w:t>21</w:t>
            </w:r>
          </w:p>
        </w:tc>
        <w:tc>
          <w:tcPr>
            <w:tcW w:w="1649" w:type="dxa"/>
            <w:noWrap/>
            <w:hideMark/>
          </w:tcPr>
          <w:p w14:paraId="2C049EFC" w14:textId="77777777" w:rsidR="00B95DDE" w:rsidRPr="00B95DDE" w:rsidRDefault="00B95DDE" w:rsidP="00B95DDE">
            <w:pPr>
              <w:spacing w:before="0" w:line="240" w:lineRule="auto"/>
              <w:jc w:val="right"/>
              <w:rPr>
                <w:rFonts w:ascii="Aptos Narrow" w:hAnsi="Aptos Narrow"/>
                <w:color w:val="000000"/>
                <w:sz w:val="22"/>
              </w:rPr>
            </w:pPr>
            <w:r w:rsidRPr="00B95DDE">
              <w:rPr>
                <w:rFonts w:ascii="Aptos Narrow" w:hAnsi="Aptos Narrow"/>
                <w:color w:val="000000"/>
                <w:sz w:val="22"/>
              </w:rPr>
              <w:t>10.8%</w:t>
            </w:r>
          </w:p>
        </w:tc>
        <w:tc>
          <w:tcPr>
            <w:tcW w:w="1627" w:type="dxa"/>
            <w:noWrap/>
            <w:hideMark/>
          </w:tcPr>
          <w:p w14:paraId="4853EBA2" w14:textId="77777777" w:rsidR="00B95DDE" w:rsidRPr="00B95DDE" w:rsidRDefault="00B95DDE" w:rsidP="00B95DDE">
            <w:pPr>
              <w:spacing w:before="0" w:line="240" w:lineRule="auto"/>
              <w:jc w:val="right"/>
              <w:rPr>
                <w:rFonts w:ascii="Aptos Narrow" w:hAnsi="Aptos Narrow"/>
                <w:b/>
                <w:bCs/>
                <w:color w:val="000000"/>
                <w:sz w:val="22"/>
              </w:rPr>
            </w:pPr>
            <w:r w:rsidRPr="00B95DDE">
              <w:rPr>
                <w:rFonts w:ascii="Aptos Narrow" w:hAnsi="Aptos Narrow"/>
                <w:b/>
                <w:bCs/>
                <w:color w:val="000000"/>
                <w:sz w:val="22"/>
              </w:rPr>
              <w:t>194</w:t>
            </w:r>
          </w:p>
        </w:tc>
      </w:tr>
      <w:tr w:rsidR="00B95DDE" w:rsidRPr="00B95DDE" w14:paraId="347B9150" w14:textId="77777777" w:rsidTr="008B6BCB">
        <w:trPr>
          <w:trHeight w:val="460"/>
        </w:trPr>
        <w:tc>
          <w:tcPr>
            <w:tcW w:w="3305" w:type="dxa"/>
            <w:noWrap/>
            <w:hideMark/>
          </w:tcPr>
          <w:p w14:paraId="0EF72D44" w14:textId="77777777" w:rsidR="00B95DDE" w:rsidRPr="00B95DDE" w:rsidRDefault="00B95DDE" w:rsidP="00B95DDE">
            <w:pPr>
              <w:spacing w:before="0" w:line="240" w:lineRule="auto"/>
              <w:rPr>
                <w:rFonts w:ascii="Aptos Narrow" w:hAnsi="Aptos Narrow"/>
                <w:b/>
                <w:bCs/>
                <w:color w:val="000000"/>
                <w:sz w:val="22"/>
              </w:rPr>
            </w:pPr>
            <w:r w:rsidRPr="00B95DDE">
              <w:rPr>
                <w:rFonts w:ascii="Aptos Narrow" w:hAnsi="Aptos Narrow"/>
                <w:b/>
                <w:bCs/>
                <w:color w:val="000000"/>
                <w:sz w:val="22"/>
              </w:rPr>
              <w:t>Grand Total</w:t>
            </w:r>
          </w:p>
        </w:tc>
        <w:tc>
          <w:tcPr>
            <w:tcW w:w="1782" w:type="dxa"/>
            <w:noWrap/>
            <w:hideMark/>
          </w:tcPr>
          <w:p w14:paraId="3B905442" w14:textId="77777777" w:rsidR="00B95DDE" w:rsidRPr="00B95DDE" w:rsidRDefault="00B95DDE" w:rsidP="00B95DDE">
            <w:pPr>
              <w:spacing w:before="0" w:line="240" w:lineRule="auto"/>
              <w:rPr>
                <w:rFonts w:ascii="Aptos Narrow" w:hAnsi="Aptos Narrow"/>
                <w:b/>
                <w:bCs/>
                <w:color w:val="000000"/>
                <w:sz w:val="22"/>
              </w:rPr>
            </w:pPr>
            <w:r w:rsidRPr="00B95DDE">
              <w:rPr>
                <w:rFonts w:ascii="Aptos Narrow" w:hAnsi="Aptos Narrow"/>
                <w:b/>
                <w:bCs/>
                <w:color w:val="000000"/>
                <w:sz w:val="22"/>
              </w:rPr>
              <w:t> </w:t>
            </w:r>
          </w:p>
        </w:tc>
        <w:tc>
          <w:tcPr>
            <w:tcW w:w="1605" w:type="dxa"/>
            <w:noWrap/>
            <w:hideMark/>
          </w:tcPr>
          <w:p w14:paraId="2AFD378D" w14:textId="77777777" w:rsidR="00B95DDE" w:rsidRPr="00B95DDE" w:rsidRDefault="00B95DDE" w:rsidP="00B95DDE">
            <w:pPr>
              <w:spacing w:before="0" w:line="240" w:lineRule="auto"/>
              <w:jc w:val="right"/>
              <w:rPr>
                <w:rFonts w:ascii="Aptos Narrow" w:hAnsi="Aptos Narrow"/>
                <w:b/>
                <w:bCs/>
                <w:color w:val="000000"/>
                <w:sz w:val="22"/>
              </w:rPr>
            </w:pPr>
            <w:r w:rsidRPr="00B95DDE">
              <w:rPr>
                <w:rFonts w:ascii="Aptos Narrow" w:hAnsi="Aptos Narrow"/>
                <w:b/>
                <w:bCs/>
                <w:color w:val="000000"/>
                <w:sz w:val="22"/>
              </w:rPr>
              <w:t>1116</w:t>
            </w:r>
          </w:p>
        </w:tc>
        <w:tc>
          <w:tcPr>
            <w:tcW w:w="1649" w:type="dxa"/>
            <w:noWrap/>
            <w:hideMark/>
          </w:tcPr>
          <w:p w14:paraId="4F48F251" w14:textId="77777777" w:rsidR="00B95DDE" w:rsidRPr="00B95DDE" w:rsidRDefault="00B95DDE" w:rsidP="00B95DDE">
            <w:pPr>
              <w:spacing w:before="0" w:line="240" w:lineRule="auto"/>
              <w:jc w:val="right"/>
              <w:rPr>
                <w:rFonts w:ascii="Aptos Narrow" w:hAnsi="Aptos Narrow"/>
                <w:b/>
                <w:bCs/>
                <w:color w:val="000000"/>
                <w:sz w:val="22"/>
              </w:rPr>
            </w:pPr>
            <w:r w:rsidRPr="00B95DDE">
              <w:rPr>
                <w:rFonts w:ascii="Aptos Narrow" w:hAnsi="Aptos Narrow"/>
                <w:b/>
                <w:bCs/>
                <w:color w:val="000000"/>
                <w:sz w:val="22"/>
              </w:rPr>
              <w:t>89.9%</w:t>
            </w:r>
          </w:p>
        </w:tc>
        <w:tc>
          <w:tcPr>
            <w:tcW w:w="1605" w:type="dxa"/>
            <w:noWrap/>
            <w:hideMark/>
          </w:tcPr>
          <w:p w14:paraId="3C84DBF3" w14:textId="77777777" w:rsidR="00B95DDE" w:rsidRPr="00B95DDE" w:rsidRDefault="00B95DDE" w:rsidP="00B95DDE">
            <w:pPr>
              <w:spacing w:before="0" w:line="240" w:lineRule="auto"/>
              <w:jc w:val="right"/>
              <w:rPr>
                <w:rFonts w:ascii="Aptos Narrow" w:hAnsi="Aptos Narrow"/>
                <w:b/>
                <w:bCs/>
                <w:color w:val="000000"/>
                <w:sz w:val="22"/>
              </w:rPr>
            </w:pPr>
            <w:r w:rsidRPr="00B95DDE">
              <w:rPr>
                <w:rFonts w:ascii="Aptos Narrow" w:hAnsi="Aptos Narrow"/>
                <w:b/>
                <w:bCs/>
                <w:color w:val="000000"/>
                <w:sz w:val="22"/>
              </w:rPr>
              <w:t>125</w:t>
            </w:r>
          </w:p>
        </w:tc>
        <w:tc>
          <w:tcPr>
            <w:tcW w:w="1649" w:type="dxa"/>
            <w:noWrap/>
            <w:hideMark/>
          </w:tcPr>
          <w:p w14:paraId="4FF6E0E7" w14:textId="77777777" w:rsidR="00B95DDE" w:rsidRPr="00B95DDE" w:rsidRDefault="00B95DDE" w:rsidP="00B95DDE">
            <w:pPr>
              <w:spacing w:before="0" w:line="240" w:lineRule="auto"/>
              <w:jc w:val="right"/>
              <w:rPr>
                <w:rFonts w:ascii="Aptos Narrow" w:hAnsi="Aptos Narrow"/>
                <w:b/>
                <w:bCs/>
                <w:color w:val="000000"/>
                <w:sz w:val="22"/>
              </w:rPr>
            </w:pPr>
            <w:r w:rsidRPr="00B95DDE">
              <w:rPr>
                <w:rFonts w:ascii="Aptos Narrow" w:hAnsi="Aptos Narrow"/>
                <w:b/>
                <w:bCs/>
                <w:color w:val="000000"/>
                <w:sz w:val="22"/>
              </w:rPr>
              <w:t>10.1%</w:t>
            </w:r>
          </w:p>
        </w:tc>
        <w:tc>
          <w:tcPr>
            <w:tcW w:w="1627" w:type="dxa"/>
            <w:noWrap/>
            <w:hideMark/>
          </w:tcPr>
          <w:p w14:paraId="4D1EDFC6" w14:textId="77777777" w:rsidR="00B95DDE" w:rsidRPr="00B95DDE" w:rsidRDefault="00B95DDE" w:rsidP="00B95DDE">
            <w:pPr>
              <w:spacing w:before="0" w:line="240" w:lineRule="auto"/>
              <w:jc w:val="right"/>
              <w:rPr>
                <w:rFonts w:ascii="Aptos Narrow" w:hAnsi="Aptos Narrow"/>
                <w:b/>
                <w:bCs/>
                <w:color w:val="000000"/>
                <w:sz w:val="22"/>
              </w:rPr>
            </w:pPr>
            <w:r w:rsidRPr="00B95DDE">
              <w:rPr>
                <w:rFonts w:ascii="Aptos Narrow" w:hAnsi="Aptos Narrow"/>
                <w:b/>
                <w:bCs/>
                <w:color w:val="000000"/>
                <w:sz w:val="22"/>
              </w:rPr>
              <w:t>1241</w:t>
            </w:r>
          </w:p>
        </w:tc>
      </w:tr>
    </w:tbl>
    <w:p w14:paraId="59D17050" w14:textId="1FD175F9" w:rsidR="006268E5" w:rsidRDefault="00CA3807" w:rsidP="00BF7EFC">
      <w:pPr>
        <w:pStyle w:val="Heading3"/>
      </w:pPr>
      <w:bookmarkStart w:id="37" w:name="_Toc231987267"/>
      <w:r w:rsidRPr="00CA3807">
        <w:t xml:space="preserve">Free school meal </w:t>
      </w:r>
      <w:r w:rsidR="00BF7EFC" w:rsidRPr="00CA3807">
        <w:t>eligibility</w:t>
      </w:r>
      <w:bookmarkEnd w:id="37"/>
    </w:p>
    <w:tbl>
      <w:tblPr>
        <w:tblStyle w:val="TableGrid"/>
        <w:tblW w:w="13185" w:type="dxa"/>
        <w:tblLook w:val="04A0" w:firstRow="1" w:lastRow="0" w:firstColumn="1" w:lastColumn="0" w:noHBand="0" w:noVBand="1"/>
      </w:tblPr>
      <w:tblGrid>
        <w:gridCol w:w="3293"/>
        <w:gridCol w:w="1775"/>
        <w:gridCol w:w="1604"/>
        <w:gridCol w:w="1644"/>
        <w:gridCol w:w="1604"/>
        <w:gridCol w:w="1644"/>
        <w:gridCol w:w="1621"/>
      </w:tblGrid>
      <w:tr w:rsidR="00BF7EFC" w:rsidRPr="00BF7EFC" w14:paraId="48E1B1CC" w14:textId="77777777" w:rsidTr="008B6BCB">
        <w:trPr>
          <w:trHeight w:val="486"/>
        </w:trPr>
        <w:tc>
          <w:tcPr>
            <w:tcW w:w="3293" w:type="dxa"/>
            <w:noWrap/>
            <w:hideMark/>
          </w:tcPr>
          <w:p w14:paraId="688BA643" w14:textId="77777777" w:rsidR="00BF7EFC" w:rsidRPr="00BF7EFC" w:rsidRDefault="00BF7EFC" w:rsidP="00BF7EFC">
            <w:pPr>
              <w:spacing w:before="0" w:line="240" w:lineRule="auto"/>
              <w:rPr>
                <w:rFonts w:ascii="Aptos Display" w:hAnsi="Aptos Display"/>
                <w:b/>
                <w:bCs/>
                <w:color w:val="000000"/>
                <w:sz w:val="22"/>
              </w:rPr>
            </w:pPr>
            <w:r w:rsidRPr="00BF7EFC">
              <w:rPr>
                <w:rFonts w:ascii="Aptos Display" w:hAnsi="Aptos Display"/>
                <w:b/>
                <w:bCs/>
                <w:color w:val="000000"/>
                <w:sz w:val="22"/>
              </w:rPr>
              <w:t>Level of study</w:t>
            </w:r>
          </w:p>
        </w:tc>
        <w:tc>
          <w:tcPr>
            <w:tcW w:w="1775" w:type="dxa"/>
            <w:noWrap/>
            <w:hideMark/>
          </w:tcPr>
          <w:p w14:paraId="5076570B" w14:textId="77777777" w:rsidR="00BF7EFC" w:rsidRPr="00BF7EFC" w:rsidRDefault="00BF7EFC" w:rsidP="00BF7EFC">
            <w:pPr>
              <w:spacing w:before="0" w:line="240" w:lineRule="auto"/>
              <w:rPr>
                <w:rFonts w:ascii="Aptos Display" w:hAnsi="Aptos Display"/>
                <w:b/>
                <w:bCs/>
                <w:color w:val="000000"/>
                <w:sz w:val="22"/>
              </w:rPr>
            </w:pPr>
            <w:r w:rsidRPr="00BF7EFC">
              <w:rPr>
                <w:rFonts w:ascii="Aptos Display" w:hAnsi="Aptos Display"/>
                <w:b/>
                <w:bCs/>
                <w:color w:val="000000"/>
                <w:sz w:val="22"/>
              </w:rPr>
              <w:t>Fee status</w:t>
            </w:r>
          </w:p>
        </w:tc>
        <w:tc>
          <w:tcPr>
            <w:tcW w:w="3248" w:type="dxa"/>
            <w:gridSpan w:val="2"/>
            <w:noWrap/>
            <w:hideMark/>
          </w:tcPr>
          <w:p w14:paraId="66F620C1" w14:textId="77777777" w:rsidR="00BF7EFC" w:rsidRPr="00BF7EFC" w:rsidRDefault="00BF7EFC" w:rsidP="00BF7EFC">
            <w:pPr>
              <w:spacing w:before="0" w:line="240" w:lineRule="auto"/>
              <w:jc w:val="center"/>
              <w:rPr>
                <w:rFonts w:ascii="Aptos Display" w:hAnsi="Aptos Display"/>
                <w:b/>
                <w:bCs/>
                <w:color w:val="000000"/>
                <w:sz w:val="22"/>
              </w:rPr>
            </w:pPr>
            <w:r w:rsidRPr="00BF7EFC">
              <w:rPr>
                <w:rFonts w:ascii="Aptos Display" w:hAnsi="Aptos Display"/>
                <w:b/>
                <w:bCs/>
                <w:color w:val="000000"/>
                <w:sz w:val="22"/>
              </w:rPr>
              <w:t>Eligible for FSM</w:t>
            </w:r>
          </w:p>
        </w:tc>
        <w:tc>
          <w:tcPr>
            <w:tcW w:w="3248" w:type="dxa"/>
            <w:gridSpan w:val="2"/>
            <w:noWrap/>
            <w:hideMark/>
          </w:tcPr>
          <w:p w14:paraId="0B536B33" w14:textId="77777777" w:rsidR="00BF7EFC" w:rsidRPr="00BF7EFC" w:rsidRDefault="00BF7EFC" w:rsidP="00BF7EFC">
            <w:pPr>
              <w:spacing w:before="0" w:line="240" w:lineRule="auto"/>
              <w:jc w:val="center"/>
              <w:rPr>
                <w:rFonts w:ascii="Aptos Display" w:hAnsi="Aptos Display"/>
                <w:b/>
                <w:bCs/>
                <w:color w:val="000000"/>
                <w:sz w:val="22"/>
              </w:rPr>
            </w:pPr>
            <w:r w:rsidRPr="00BF7EFC">
              <w:rPr>
                <w:rFonts w:ascii="Aptos Display" w:hAnsi="Aptos Display"/>
                <w:b/>
                <w:bCs/>
                <w:color w:val="000000"/>
                <w:sz w:val="22"/>
              </w:rPr>
              <w:t>Not eligible for FSM</w:t>
            </w:r>
          </w:p>
        </w:tc>
        <w:tc>
          <w:tcPr>
            <w:tcW w:w="1621" w:type="dxa"/>
            <w:noWrap/>
            <w:hideMark/>
          </w:tcPr>
          <w:p w14:paraId="1A444A43" w14:textId="77777777" w:rsidR="00BF7EFC" w:rsidRPr="00BF7EFC" w:rsidRDefault="00BF7EFC" w:rsidP="00BF7EFC">
            <w:pPr>
              <w:spacing w:before="0" w:line="240" w:lineRule="auto"/>
              <w:rPr>
                <w:rFonts w:ascii="Aptos Display" w:hAnsi="Aptos Display"/>
                <w:b/>
                <w:bCs/>
                <w:color w:val="000000"/>
                <w:sz w:val="22"/>
              </w:rPr>
            </w:pPr>
            <w:r w:rsidRPr="00BF7EFC">
              <w:rPr>
                <w:rFonts w:ascii="Aptos Display" w:hAnsi="Aptos Display"/>
                <w:b/>
                <w:bCs/>
                <w:color w:val="000000"/>
                <w:sz w:val="22"/>
              </w:rPr>
              <w:t>Total</w:t>
            </w:r>
          </w:p>
        </w:tc>
      </w:tr>
      <w:tr w:rsidR="00BF7EFC" w:rsidRPr="00BF7EFC" w14:paraId="58890E58" w14:textId="77777777" w:rsidTr="008B6BCB">
        <w:trPr>
          <w:trHeight w:val="486"/>
        </w:trPr>
        <w:tc>
          <w:tcPr>
            <w:tcW w:w="3293" w:type="dxa"/>
            <w:hideMark/>
          </w:tcPr>
          <w:p w14:paraId="156EC790" w14:textId="77777777" w:rsidR="00BF7EFC" w:rsidRPr="00BF7EFC" w:rsidRDefault="00BF7EFC" w:rsidP="00BF7EFC">
            <w:pPr>
              <w:spacing w:before="0" w:line="240" w:lineRule="auto"/>
              <w:rPr>
                <w:rFonts w:ascii="Aptos Display" w:hAnsi="Aptos Display"/>
                <w:b/>
                <w:bCs/>
                <w:color w:val="000000"/>
                <w:sz w:val="22"/>
              </w:rPr>
            </w:pPr>
          </w:p>
        </w:tc>
        <w:tc>
          <w:tcPr>
            <w:tcW w:w="1775" w:type="dxa"/>
            <w:hideMark/>
          </w:tcPr>
          <w:p w14:paraId="55EA9ABB" w14:textId="77777777" w:rsidR="00BF7EFC" w:rsidRPr="00BF7EFC" w:rsidRDefault="00BF7EFC" w:rsidP="00BF7EFC">
            <w:pPr>
              <w:spacing w:before="0" w:line="240" w:lineRule="auto"/>
              <w:rPr>
                <w:rFonts w:ascii="Aptos Display" w:hAnsi="Aptos Display"/>
                <w:b/>
                <w:bCs/>
                <w:color w:val="000000"/>
                <w:sz w:val="22"/>
              </w:rPr>
            </w:pPr>
          </w:p>
        </w:tc>
        <w:tc>
          <w:tcPr>
            <w:tcW w:w="1604" w:type="dxa"/>
            <w:noWrap/>
            <w:hideMark/>
          </w:tcPr>
          <w:p w14:paraId="243ED359" w14:textId="77777777" w:rsidR="00BF7EFC" w:rsidRPr="00BF7EFC" w:rsidRDefault="00BF7EFC" w:rsidP="00BF7EFC">
            <w:pPr>
              <w:spacing w:before="0" w:line="240" w:lineRule="auto"/>
              <w:rPr>
                <w:rFonts w:ascii="Aptos Display" w:hAnsi="Aptos Display"/>
                <w:b/>
                <w:bCs/>
                <w:color w:val="000000"/>
                <w:sz w:val="22"/>
              </w:rPr>
            </w:pPr>
            <w:r w:rsidRPr="00BF7EFC">
              <w:rPr>
                <w:rFonts w:ascii="Aptos Display" w:hAnsi="Aptos Display"/>
                <w:b/>
                <w:bCs/>
                <w:color w:val="000000"/>
                <w:sz w:val="22"/>
              </w:rPr>
              <w:t>Headcount</w:t>
            </w:r>
          </w:p>
        </w:tc>
        <w:tc>
          <w:tcPr>
            <w:tcW w:w="1644" w:type="dxa"/>
            <w:noWrap/>
            <w:hideMark/>
          </w:tcPr>
          <w:p w14:paraId="193EC7E3" w14:textId="77777777" w:rsidR="00BF7EFC" w:rsidRPr="00BF7EFC" w:rsidRDefault="00BF7EFC" w:rsidP="00BF7EFC">
            <w:pPr>
              <w:spacing w:before="0" w:line="240" w:lineRule="auto"/>
              <w:rPr>
                <w:rFonts w:ascii="Aptos Display" w:hAnsi="Aptos Display"/>
                <w:b/>
                <w:bCs/>
                <w:color w:val="000000"/>
                <w:sz w:val="22"/>
              </w:rPr>
            </w:pPr>
            <w:r w:rsidRPr="00BF7EFC">
              <w:rPr>
                <w:rFonts w:ascii="Aptos Display" w:hAnsi="Aptos Display"/>
                <w:b/>
                <w:bCs/>
                <w:color w:val="000000"/>
                <w:sz w:val="22"/>
              </w:rPr>
              <w:t>Percentage</w:t>
            </w:r>
          </w:p>
        </w:tc>
        <w:tc>
          <w:tcPr>
            <w:tcW w:w="1604" w:type="dxa"/>
            <w:noWrap/>
            <w:hideMark/>
          </w:tcPr>
          <w:p w14:paraId="18871F0B" w14:textId="77777777" w:rsidR="00BF7EFC" w:rsidRPr="00BF7EFC" w:rsidRDefault="00BF7EFC" w:rsidP="00BF7EFC">
            <w:pPr>
              <w:spacing w:before="0" w:line="240" w:lineRule="auto"/>
              <w:rPr>
                <w:rFonts w:ascii="Aptos Display" w:hAnsi="Aptos Display"/>
                <w:b/>
                <w:bCs/>
                <w:color w:val="000000"/>
                <w:sz w:val="22"/>
              </w:rPr>
            </w:pPr>
            <w:r w:rsidRPr="00BF7EFC">
              <w:rPr>
                <w:rFonts w:ascii="Aptos Display" w:hAnsi="Aptos Display"/>
                <w:b/>
                <w:bCs/>
                <w:color w:val="000000"/>
                <w:sz w:val="22"/>
              </w:rPr>
              <w:t>Headcount</w:t>
            </w:r>
          </w:p>
        </w:tc>
        <w:tc>
          <w:tcPr>
            <w:tcW w:w="1644" w:type="dxa"/>
            <w:noWrap/>
            <w:hideMark/>
          </w:tcPr>
          <w:p w14:paraId="12BE98BA" w14:textId="77777777" w:rsidR="00BF7EFC" w:rsidRPr="00BF7EFC" w:rsidRDefault="00BF7EFC" w:rsidP="00BF7EFC">
            <w:pPr>
              <w:spacing w:before="0" w:line="240" w:lineRule="auto"/>
              <w:rPr>
                <w:rFonts w:ascii="Aptos Display" w:hAnsi="Aptos Display"/>
                <w:b/>
                <w:bCs/>
                <w:color w:val="000000"/>
                <w:sz w:val="22"/>
              </w:rPr>
            </w:pPr>
            <w:r w:rsidRPr="00BF7EFC">
              <w:rPr>
                <w:rFonts w:ascii="Aptos Display" w:hAnsi="Aptos Display"/>
                <w:b/>
                <w:bCs/>
                <w:color w:val="000000"/>
                <w:sz w:val="22"/>
              </w:rPr>
              <w:t>Percentage</w:t>
            </w:r>
          </w:p>
        </w:tc>
        <w:tc>
          <w:tcPr>
            <w:tcW w:w="1621" w:type="dxa"/>
            <w:hideMark/>
          </w:tcPr>
          <w:p w14:paraId="34F5E619" w14:textId="77777777" w:rsidR="00BF7EFC" w:rsidRPr="00BF7EFC" w:rsidRDefault="00BF7EFC" w:rsidP="00BF7EFC">
            <w:pPr>
              <w:spacing w:before="0" w:line="240" w:lineRule="auto"/>
              <w:rPr>
                <w:rFonts w:ascii="Aptos Display" w:hAnsi="Aptos Display"/>
                <w:b/>
                <w:bCs/>
                <w:color w:val="000000"/>
                <w:sz w:val="22"/>
              </w:rPr>
            </w:pPr>
          </w:p>
        </w:tc>
      </w:tr>
      <w:tr w:rsidR="00BF7EFC" w:rsidRPr="00BF7EFC" w14:paraId="3A28F129" w14:textId="77777777" w:rsidTr="008B6BCB">
        <w:trPr>
          <w:trHeight w:val="486"/>
        </w:trPr>
        <w:tc>
          <w:tcPr>
            <w:tcW w:w="3293" w:type="dxa"/>
            <w:noWrap/>
            <w:hideMark/>
          </w:tcPr>
          <w:p w14:paraId="1CF827D4" w14:textId="69F85470" w:rsidR="00BF7EFC" w:rsidRPr="00BF7EFC" w:rsidRDefault="00BF7EFC" w:rsidP="00BF7EFC">
            <w:pPr>
              <w:spacing w:before="0" w:line="240" w:lineRule="auto"/>
              <w:rPr>
                <w:rFonts w:ascii="Aptos Display" w:hAnsi="Aptos Display"/>
                <w:b/>
                <w:bCs/>
                <w:color w:val="000000"/>
                <w:sz w:val="22"/>
              </w:rPr>
            </w:pPr>
            <w:r w:rsidRPr="00BF7EFC">
              <w:rPr>
                <w:rFonts w:ascii="Aptos Display" w:hAnsi="Aptos Display"/>
                <w:b/>
                <w:bCs/>
                <w:color w:val="000000"/>
                <w:sz w:val="22"/>
              </w:rPr>
              <w:t>U</w:t>
            </w:r>
            <w:r w:rsidR="00BE0116">
              <w:rPr>
                <w:rFonts w:ascii="Aptos Display" w:hAnsi="Aptos Display"/>
                <w:b/>
                <w:bCs/>
                <w:color w:val="000000"/>
                <w:sz w:val="22"/>
              </w:rPr>
              <w:t>ndergraduate</w:t>
            </w:r>
          </w:p>
        </w:tc>
        <w:tc>
          <w:tcPr>
            <w:tcW w:w="1775" w:type="dxa"/>
            <w:noWrap/>
            <w:hideMark/>
          </w:tcPr>
          <w:p w14:paraId="771CAC08" w14:textId="77777777" w:rsidR="00BF7EFC" w:rsidRPr="00BF7EFC" w:rsidRDefault="00BF7EFC" w:rsidP="00BF7EFC">
            <w:pPr>
              <w:spacing w:before="0" w:line="240" w:lineRule="auto"/>
              <w:rPr>
                <w:rFonts w:ascii="Aptos Display" w:hAnsi="Aptos Display"/>
                <w:color w:val="000000"/>
                <w:sz w:val="22"/>
              </w:rPr>
            </w:pPr>
            <w:r w:rsidRPr="00BF7EFC">
              <w:rPr>
                <w:rFonts w:ascii="Aptos Display" w:hAnsi="Aptos Display"/>
                <w:color w:val="000000"/>
                <w:sz w:val="22"/>
              </w:rPr>
              <w:t>Home</w:t>
            </w:r>
          </w:p>
        </w:tc>
        <w:tc>
          <w:tcPr>
            <w:tcW w:w="1604" w:type="dxa"/>
            <w:noWrap/>
            <w:hideMark/>
          </w:tcPr>
          <w:p w14:paraId="22009BB4" w14:textId="77777777" w:rsidR="00BF7EFC" w:rsidRPr="00BF7EFC" w:rsidRDefault="00BF7EFC" w:rsidP="00BF7EFC">
            <w:pPr>
              <w:spacing w:before="0" w:line="240" w:lineRule="auto"/>
              <w:jc w:val="right"/>
              <w:rPr>
                <w:rFonts w:ascii="Aptos Display" w:hAnsi="Aptos Display"/>
                <w:color w:val="000000"/>
                <w:sz w:val="22"/>
              </w:rPr>
            </w:pPr>
            <w:r w:rsidRPr="00BF7EFC">
              <w:rPr>
                <w:rFonts w:ascii="Aptos Display" w:hAnsi="Aptos Display"/>
                <w:color w:val="000000"/>
                <w:sz w:val="22"/>
              </w:rPr>
              <w:t>116</w:t>
            </w:r>
          </w:p>
        </w:tc>
        <w:tc>
          <w:tcPr>
            <w:tcW w:w="1644" w:type="dxa"/>
            <w:noWrap/>
            <w:hideMark/>
          </w:tcPr>
          <w:p w14:paraId="0C621858" w14:textId="77777777" w:rsidR="00BF7EFC" w:rsidRPr="00BF7EFC" w:rsidRDefault="00BF7EFC" w:rsidP="00BF7EFC">
            <w:pPr>
              <w:spacing w:before="0" w:line="240" w:lineRule="auto"/>
              <w:jc w:val="right"/>
              <w:rPr>
                <w:rFonts w:ascii="Aptos Display" w:hAnsi="Aptos Display"/>
                <w:color w:val="000000"/>
                <w:sz w:val="22"/>
              </w:rPr>
            </w:pPr>
            <w:r w:rsidRPr="00BF7EFC">
              <w:rPr>
                <w:rFonts w:ascii="Aptos Display" w:hAnsi="Aptos Display"/>
                <w:color w:val="000000"/>
                <w:sz w:val="22"/>
              </w:rPr>
              <w:t>11.00%</w:t>
            </w:r>
          </w:p>
        </w:tc>
        <w:tc>
          <w:tcPr>
            <w:tcW w:w="1604" w:type="dxa"/>
            <w:noWrap/>
            <w:hideMark/>
          </w:tcPr>
          <w:p w14:paraId="2A4C942E" w14:textId="77777777" w:rsidR="00BF7EFC" w:rsidRPr="00BF7EFC" w:rsidRDefault="00BF7EFC" w:rsidP="00BF7EFC">
            <w:pPr>
              <w:spacing w:before="0" w:line="240" w:lineRule="auto"/>
              <w:jc w:val="right"/>
              <w:rPr>
                <w:rFonts w:ascii="Aptos Display" w:hAnsi="Aptos Display"/>
                <w:color w:val="000000"/>
                <w:sz w:val="22"/>
              </w:rPr>
            </w:pPr>
            <w:r w:rsidRPr="00BF7EFC">
              <w:rPr>
                <w:rFonts w:ascii="Aptos Display" w:hAnsi="Aptos Display"/>
                <w:color w:val="000000"/>
                <w:sz w:val="22"/>
              </w:rPr>
              <w:t>934</w:t>
            </w:r>
          </w:p>
        </w:tc>
        <w:tc>
          <w:tcPr>
            <w:tcW w:w="1644" w:type="dxa"/>
            <w:noWrap/>
            <w:hideMark/>
          </w:tcPr>
          <w:p w14:paraId="56DD62A1" w14:textId="77777777" w:rsidR="00BF7EFC" w:rsidRPr="00BF7EFC" w:rsidRDefault="00BF7EFC" w:rsidP="00BF7EFC">
            <w:pPr>
              <w:spacing w:before="0" w:line="240" w:lineRule="auto"/>
              <w:jc w:val="right"/>
              <w:rPr>
                <w:rFonts w:ascii="Aptos Display" w:hAnsi="Aptos Display"/>
                <w:color w:val="000000"/>
                <w:sz w:val="22"/>
              </w:rPr>
            </w:pPr>
            <w:r w:rsidRPr="00BF7EFC">
              <w:rPr>
                <w:rFonts w:ascii="Aptos Display" w:hAnsi="Aptos Display"/>
                <w:color w:val="000000"/>
                <w:sz w:val="22"/>
              </w:rPr>
              <w:t>89.00%</w:t>
            </w:r>
          </w:p>
        </w:tc>
        <w:tc>
          <w:tcPr>
            <w:tcW w:w="1621" w:type="dxa"/>
            <w:noWrap/>
            <w:hideMark/>
          </w:tcPr>
          <w:p w14:paraId="061DA3FE" w14:textId="77777777" w:rsidR="00BF7EFC" w:rsidRPr="00BF7EFC" w:rsidRDefault="00BF7EFC" w:rsidP="00BF7EFC">
            <w:pPr>
              <w:spacing w:before="0" w:line="240" w:lineRule="auto"/>
              <w:jc w:val="right"/>
              <w:rPr>
                <w:rFonts w:ascii="Aptos Display" w:hAnsi="Aptos Display"/>
                <w:color w:val="000000"/>
                <w:sz w:val="22"/>
              </w:rPr>
            </w:pPr>
            <w:r w:rsidRPr="00BF7EFC">
              <w:rPr>
                <w:rFonts w:ascii="Aptos Display" w:hAnsi="Aptos Display"/>
                <w:color w:val="000000"/>
                <w:sz w:val="22"/>
              </w:rPr>
              <w:t>1050</w:t>
            </w:r>
          </w:p>
        </w:tc>
      </w:tr>
      <w:tr w:rsidR="00BF7EFC" w:rsidRPr="00BF7EFC" w14:paraId="09F10BC5" w14:textId="77777777" w:rsidTr="008B6BCB">
        <w:trPr>
          <w:trHeight w:val="486"/>
        </w:trPr>
        <w:tc>
          <w:tcPr>
            <w:tcW w:w="3293" w:type="dxa"/>
            <w:noWrap/>
            <w:hideMark/>
          </w:tcPr>
          <w:p w14:paraId="4FB879FA" w14:textId="76CC361C" w:rsidR="00BF7EFC" w:rsidRPr="00BF7EFC" w:rsidRDefault="00BF7EFC" w:rsidP="00BF7EFC">
            <w:pPr>
              <w:spacing w:before="0" w:line="240" w:lineRule="auto"/>
              <w:rPr>
                <w:rFonts w:ascii="Aptos Display" w:hAnsi="Aptos Display"/>
                <w:b/>
                <w:bCs/>
                <w:color w:val="000000"/>
                <w:sz w:val="22"/>
              </w:rPr>
            </w:pPr>
            <w:r w:rsidRPr="00BF7EFC">
              <w:rPr>
                <w:rFonts w:ascii="Aptos Display" w:hAnsi="Aptos Display"/>
                <w:b/>
                <w:bCs/>
                <w:color w:val="000000"/>
                <w:sz w:val="22"/>
              </w:rPr>
              <w:t>U</w:t>
            </w:r>
            <w:r w:rsidR="00BE0116">
              <w:rPr>
                <w:rFonts w:ascii="Aptos Display" w:hAnsi="Aptos Display"/>
                <w:b/>
                <w:bCs/>
                <w:color w:val="000000"/>
                <w:sz w:val="22"/>
              </w:rPr>
              <w:t>ndergraduate</w:t>
            </w:r>
          </w:p>
        </w:tc>
        <w:tc>
          <w:tcPr>
            <w:tcW w:w="1775" w:type="dxa"/>
            <w:noWrap/>
            <w:hideMark/>
          </w:tcPr>
          <w:p w14:paraId="732C3B9E" w14:textId="77777777" w:rsidR="00BF7EFC" w:rsidRPr="00BF7EFC" w:rsidRDefault="00BF7EFC" w:rsidP="00BF7EFC">
            <w:pPr>
              <w:spacing w:before="0" w:line="240" w:lineRule="auto"/>
              <w:rPr>
                <w:rFonts w:ascii="Aptos Display" w:hAnsi="Aptos Display"/>
                <w:color w:val="000000"/>
                <w:sz w:val="22"/>
              </w:rPr>
            </w:pPr>
            <w:r w:rsidRPr="00BF7EFC">
              <w:rPr>
                <w:rFonts w:ascii="Aptos Display" w:hAnsi="Aptos Display"/>
                <w:color w:val="000000"/>
                <w:sz w:val="22"/>
              </w:rPr>
              <w:t>International</w:t>
            </w:r>
          </w:p>
        </w:tc>
        <w:tc>
          <w:tcPr>
            <w:tcW w:w="1604" w:type="dxa"/>
            <w:noWrap/>
            <w:hideMark/>
          </w:tcPr>
          <w:p w14:paraId="02F80766" w14:textId="77777777" w:rsidR="00BF7EFC" w:rsidRPr="00BF7EFC" w:rsidRDefault="00BF7EFC" w:rsidP="00BF7EFC">
            <w:pPr>
              <w:spacing w:before="0" w:line="240" w:lineRule="auto"/>
              <w:jc w:val="right"/>
              <w:rPr>
                <w:rFonts w:ascii="Aptos Display" w:hAnsi="Aptos Display"/>
                <w:color w:val="000000"/>
                <w:sz w:val="22"/>
              </w:rPr>
            </w:pPr>
            <w:r w:rsidRPr="00BF7EFC">
              <w:rPr>
                <w:rFonts w:ascii="Aptos Display" w:hAnsi="Aptos Display"/>
                <w:color w:val="000000"/>
                <w:sz w:val="22"/>
              </w:rPr>
              <w:t>0</w:t>
            </w:r>
          </w:p>
        </w:tc>
        <w:tc>
          <w:tcPr>
            <w:tcW w:w="1644" w:type="dxa"/>
            <w:noWrap/>
            <w:hideMark/>
          </w:tcPr>
          <w:p w14:paraId="00409638" w14:textId="77777777" w:rsidR="00BF7EFC" w:rsidRPr="00BF7EFC" w:rsidRDefault="00BF7EFC" w:rsidP="00BF7EFC">
            <w:pPr>
              <w:spacing w:before="0" w:line="240" w:lineRule="auto"/>
              <w:jc w:val="right"/>
              <w:rPr>
                <w:rFonts w:ascii="Aptos Display" w:hAnsi="Aptos Display"/>
                <w:color w:val="000000"/>
                <w:sz w:val="22"/>
              </w:rPr>
            </w:pPr>
            <w:r w:rsidRPr="00BF7EFC">
              <w:rPr>
                <w:rFonts w:ascii="Aptos Display" w:hAnsi="Aptos Display"/>
                <w:color w:val="000000"/>
                <w:sz w:val="22"/>
              </w:rPr>
              <w:t>0.00%</w:t>
            </w:r>
          </w:p>
        </w:tc>
        <w:tc>
          <w:tcPr>
            <w:tcW w:w="1604" w:type="dxa"/>
            <w:noWrap/>
            <w:hideMark/>
          </w:tcPr>
          <w:p w14:paraId="48CFA4BB" w14:textId="77777777" w:rsidR="00BF7EFC" w:rsidRPr="00BF7EFC" w:rsidRDefault="00BF7EFC" w:rsidP="00BF7EFC">
            <w:pPr>
              <w:spacing w:before="0" w:line="240" w:lineRule="auto"/>
              <w:jc w:val="right"/>
              <w:rPr>
                <w:rFonts w:ascii="Aptos Display" w:hAnsi="Aptos Display"/>
                <w:color w:val="000000"/>
                <w:sz w:val="22"/>
              </w:rPr>
            </w:pPr>
            <w:r w:rsidRPr="00BF7EFC">
              <w:rPr>
                <w:rFonts w:ascii="Aptos Display" w:hAnsi="Aptos Display"/>
                <w:color w:val="000000"/>
                <w:sz w:val="22"/>
              </w:rPr>
              <w:t>194</w:t>
            </w:r>
          </w:p>
        </w:tc>
        <w:tc>
          <w:tcPr>
            <w:tcW w:w="1644" w:type="dxa"/>
            <w:noWrap/>
            <w:hideMark/>
          </w:tcPr>
          <w:p w14:paraId="60EF8839" w14:textId="77777777" w:rsidR="00BF7EFC" w:rsidRPr="00BF7EFC" w:rsidRDefault="00BF7EFC" w:rsidP="00BF7EFC">
            <w:pPr>
              <w:spacing w:before="0" w:line="240" w:lineRule="auto"/>
              <w:jc w:val="right"/>
              <w:rPr>
                <w:rFonts w:ascii="Aptos Display" w:hAnsi="Aptos Display"/>
                <w:color w:val="000000"/>
                <w:sz w:val="22"/>
              </w:rPr>
            </w:pPr>
            <w:r w:rsidRPr="00BF7EFC">
              <w:rPr>
                <w:rFonts w:ascii="Aptos Display" w:hAnsi="Aptos Display"/>
                <w:color w:val="000000"/>
                <w:sz w:val="22"/>
              </w:rPr>
              <w:t>100.00%</w:t>
            </w:r>
          </w:p>
        </w:tc>
        <w:tc>
          <w:tcPr>
            <w:tcW w:w="1621" w:type="dxa"/>
            <w:noWrap/>
            <w:hideMark/>
          </w:tcPr>
          <w:p w14:paraId="6049CAAC" w14:textId="77777777" w:rsidR="00BF7EFC" w:rsidRPr="00BF7EFC" w:rsidRDefault="00BF7EFC" w:rsidP="00BF7EFC">
            <w:pPr>
              <w:spacing w:before="0" w:line="240" w:lineRule="auto"/>
              <w:jc w:val="right"/>
              <w:rPr>
                <w:rFonts w:ascii="Aptos Display" w:hAnsi="Aptos Display"/>
                <w:color w:val="000000"/>
                <w:sz w:val="22"/>
              </w:rPr>
            </w:pPr>
            <w:r w:rsidRPr="00BF7EFC">
              <w:rPr>
                <w:rFonts w:ascii="Aptos Display" w:hAnsi="Aptos Display"/>
                <w:color w:val="000000"/>
                <w:sz w:val="22"/>
              </w:rPr>
              <w:t>194</w:t>
            </w:r>
          </w:p>
        </w:tc>
      </w:tr>
      <w:tr w:rsidR="00BF7EFC" w:rsidRPr="00BF7EFC" w14:paraId="2A8DA00F" w14:textId="77777777" w:rsidTr="008B6BCB">
        <w:trPr>
          <w:trHeight w:val="486"/>
        </w:trPr>
        <w:tc>
          <w:tcPr>
            <w:tcW w:w="3293" w:type="dxa"/>
            <w:noWrap/>
            <w:hideMark/>
          </w:tcPr>
          <w:p w14:paraId="7F5D2B87" w14:textId="77777777" w:rsidR="00BF7EFC" w:rsidRPr="00BF7EFC" w:rsidRDefault="00BF7EFC" w:rsidP="00BF7EFC">
            <w:pPr>
              <w:spacing w:before="0" w:line="240" w:lineRule="auto"/>
              <w:rPr>
                <w:rFonts w:ascii="Aptos Display" w:hAnsi="Aptos Display"/>
                <w:b/>
                <w:bCs/>
                <w:color w:val="000000"/>
                <w:sz w:val="22"/>
              </w:rPr>
            </w:pPr>
            <w:r w:rsidRPr="00BF7EFC">
              <w:rPr>
                <w:rFonts w:ascii="Aptos Display" w:hAnsi="Aptos Display"/>
                <w:b/>
                <w:bCs/>
                <w:color w:val="000000"/>
                <w:sz w:val="22"/>
              </w:rPr>
              <w:lastRenderedPageBreak/>
              <w:t>Grand Total</w:t>
            </w:r>
          </w:p>
        </w:tc>
        <w:tc>
          <w:tcPr>
            <w:tcW w:w="1775" w:type="dxa"/>
            <w:noWrap/>
            <w:hideMark/>
          </w:tcPr>
          <w:p w14:paraId="345BC544" w14:textId="77777777" w:rsidR="00BF7EFC" w:rsidRPr="00BF7EFC" w:rsidRDefault="00BF7EFC" w:rsidP="00BF7EFC">
            <w:pPr>
              <w:spacing w:before="0" w:line="240" w:lineRule="auto"/>
              <w:rPr>
                <w:rFonts w:ascii="Aptos Display" w:hAnsi="Aptos Display"/>
                <w:b/>
                <w:bCs/>
                <w:color w:val="000000"/>
                <w:sz w:val="22"/>
              </w:rPr>
            </w:pPr>
            <w:r w:rsidRPr="00BF7EFC">
              <w:rPr>
                <w:rFonts w:ascii="Aptos Display" w:hAnsi="Aptos Display"/>
                <w:b/>
                <w:bCs/>
                <w:color w:val="000000"/>
                <w:sz w:val="22"/>
              </w:rPr>
              <w:t> </w:t>
            </w:r>
          </w:p>
        </w:tc>
        <w:tc>
          <w:tcPr>
            <w:tcW w:w="1604" w:type="dxa"/>
            <w:noWrap/>
            <w:hideMark/>
          </w:tcPr>
          <w:p w14:paraId="3FAB98D8" w14:textId="77777777" w:rsidR="00BF7EFC" w:rsidRPr="00BF7EFC" w:rsidRDefault="00BF7EFC" w:rsidP="00BF7EFC">
            <w:pPr>
              <w:spacing w:before="0" w:line="240" w:lineRule="auto"/>
              <w:jc w:val="right"/>
              <w:rPr>
                <w:rFonts w:ascii="Aptos Display" w:hAnsi="Aptos Display"/>
                <w:b/>
                <w:bCs/>
                <w:color w:val="000000"/>
                <w:sz w:val="22"/>
              </w:rPr>
            </w:pPr>
            <w:r w:rsidRPr="00BF7EFC">
              <w:rPr>
                <w:rFonts w:ascii="Aptos Display" w:hAnsi="Aptos Display"/>
                <w:b/>
                <w:bCs/>
                <w:color w:val="000000"/>
                <w:sz w:val="22"/>
              </w:rPr>
              <w:t>116</w:t>
            </w:r>
          </w:p>
        </w:tc>
        <w:tc>
          <w:tcPr>
            <w:tcW w:w="1644" w:type="dxa"/>
            <w:noWrap/>
            <w:hideMark/>
          </w:tcPr>
          <w:p w14:paraId="351379D3" w14:textId="77777777" w:rsidR="00BF7EFC" w:rsidRPr="00BF7EFC" w:rsidRDefault="00BF7EFC" w:rsidP="00BF7EFC">
            <w:pPr>
              <w:spacing w:before="0" w:line="240" w:lineRule="auto"/>
              <w:jc w:val="right"/>
              <w:rPr>
                <w:rFonts w:ascii="Aptos Display" w:hAnsi="Aptos Display"/>
                <w:b/>
                <w:bCs/>
                <w:color w:val="000000"/>
                <w:sz w:val="22"/>
              </w:rPr>
            </w:pPr>
            <w:r w:rsidRPr="00BF7EFC">
              <w:rPr>
                <w:rFonts w:ascii="Aptos Display" w:hAnsi="Aptos Display"/>
                <w:b/>
                <w:bCs/>
                <w:color w:val="000000"/>
                <w:sz w:val="22"/>
              </w:rPr>
              <w:t>9.30%</w:t>
            </w:r>
          </w:p>
        </w:tc>
        <w:tc>
          <w:tcPr>
            <w:tcW w:w="1604" w:type="dxa"/>
            <w:noWrap/>
            <w:hideMark/>
          </w:tcPr>
          <w:p w14:paraId="473567F2" w14:textId="77777777" w:rsidR="00BF7EFC" w:rsidRPr="00BF7EFC" w:rsidRDefault="00BF7EFC" w:rsidP="00BF7EFC">
            <w:pPr>
              <w:spacing w:before="0" w:line="240" w:lineRule="auto"/>
              <w:jc w:val="right"/>
              <w:rPr>
                <w:rFonts w:ascii="Aptos Display" w:hAnsi="Aptos Display"/>
                <w:b/>
                <w:bCs/>
                <w:color w:val="000000"/>
                <w:sz w:val="22"/>
              </w:rPr>
            </w:pPr>
            <w:r w:rsidRPr="00BF7EFC">
              <w:rPr>
                <w:rFonts w:ascii="Aptos Display" w:hAnsi="Aptos Display"/>
                <w:b/>
                <w:bCs/>
                <w:color w:val="000000"/>
                <w:sz w:val="22"/>
              </w:rPr>
              <w:t>1128</w:t>
            </w:r>
          </w:p>
        </w:tc>
        <w:tc>
          <w:tcPr>
            <w:tcW w:w="1644" w:type="dxa"/>
            <w:noWrap/>
            <w:hideMark/>
          </w:tcPr>
          <w:p w14:paraId="66E19603" w14:textId="77777777" w:rsidR="00BF7EFC" w:rsidRPr="00BF7EFC" w:rsidRDefault="00BF7EFC" w:rsidP="00BF7EFC">
            <w:pPr>
              <w:spacing w:before="0" w:line="240" w:lineRule="auto"/>
              <w:jc w:val="right"/>
              <w:rPr>
                <w:rFonts w:ascii="Aptos Display" w:hAnsi="Aptos Display"/>
                <w:b/>
                <w:bCs/>
                <w:color w:val="000000"/>
                <w:sz w:val="22"/>
              </w:rPr>
            </w:pPr>
            <w:r w:rsidRPr="00BF7EFC">
              <w:rPr>
                <w:rFonts w:ascii="Aptos Display" w:hAnsi="Aptos Display"/>
                <w:b/>
                <w:bCs/>
                <w:color w:val="000000"/>
                <w:sz w:val="22"/>
              </w:rPr>
              <w:t>90.70%</w:t>
            </w:r>
          </w:p>
        </w:tc>
        <w:tc>
          <w:tcPr>
            <w:tcW w:w="1621" w:type="dxa"/>
            <w:noWrap/>
            <w:hideMark/>
          </w:tcPr>
          <w:p w14:paraId="7744EEE4" w14:textId="77777777" w:rsidR="00BF7EFC" w:rsidRPr="00BF7EFC" w:rsidRDefault="00BF7EFC" w:rsidP="00BF7EFC">
            <w:pPr>
              <w:spacing w:before="0" w:line="240" w:lineRule="auto"/>
              <w:jc w:val="right"/>
              <w:rPr>
                <w:rFonts w:ascii="Aptos Display" w:hAnsi="Aptos Display"/>
                <w:b/>
                <w:bCs/>
                <w:color w:val="000000"/>
                <w:sz w:val="22"/>
              </w:rPr>
            </w:pPr>
            <w:r w:rsidRPr="00BF7EFC">
              <w:rPr>
                <w:rFonts w:ascii="Aptos Display" w:hAnsi="Aptos Display"/>
                <w:b/>
                <w:bCs/>
                <w:color w:val="000000"/>
                <w:sz w:val="22"/>
              </w:rPr>
              <w:t>1244</w:t>
            </w:r>
          </w:p>
        </w:tc>
      </w:tr>
    </w:tbl>
    <w:p w14:paraId="1F977700" w14:textId="77777777" w:rsidR="005632A7" w:rsidRDefault="00682FD1" w:rsidP="00682FD1">
      <w:pPr>
        <w:pStyle w:val="Heading3"/>
      </w:pPr>
      <w:bookmarkStart w:id="38" w:name="_Toc231987268"/>
      <w:r w:rsidRPr="00682FD1">
        <w:t>Student Financial Support Survey results</w:t>
      </w:r>
      <w:r w:rsidR="00DC6725">
        <w:t xml:space="preserve"> 2023/24</w:t>
      </w:r>
      <w:bookmarkEnd w:id="38"/>
    </w:p>
    <w:p w14:paraId="3D8B13AC" w14:textId="2A775036" w:rsidR="00DC6725" w:rsidRDefault="00DC6725" w:rsidP="00DC6725">
      <w:pPr>
        <w:rPr>
          <w:lang w:eastAsia="en-US"/>
        </w:rPr>
      </w:pPr>
      <w:r>
        <w:rPr>
          <w:lang w:eastAsia="en-US"/>
        </w:rPr>
        <w:t xml:space="preserve">For students receiving financial support in 2023/24 </w:t>
      </w:r>
      <w:r w:rsidR="00DB5E8D">
        <w:rPr>
          <w:lang w:eastAsia="en-US"/>
        </w:rPr>
        <w:t>two</w:t>
      </w:r>
      <w:r>
        <w:rPr>
          <w:lang w:eastAsia="en-US"/>
        </w:rPr>
        <w:t xml:space="preserve"> questions were added to the annual student financial support survey about Blackbullion.</w:t>
      </w:r>
      <w:r w:rsidR="00CB3630">
        <w:rPr>
          <w:lang w:eastAsia="en-US"/>
        </w:rPr>
        <w:t xml:space="preserve"> 56 respondents said they had registered with Blackbullion and 132 </w:t>
      </w:r>
      <w:r w:rsidR="00C301DA">
        <w:rPr>
          <w:lang w:eastAsia="en-US"/>
        </w:rPr>
        <w:t>replied they had not registered.</w:t>
      </w:r>
      <w:r w:rsidR="00031AED">
        <w:rPr>
          <w:lang w:eastAsia="en-US"/>
        </w:rPr>
        <w:t xml:space="preserve"> For the 56 </w:t>
      </w:r>
      <w:r w:rsidR="00B177B3">
        <w:rPr>
          <w:lang w:eastAsia="en-US"/>
        </w:rPr>
        <w:t>students who had used Blackbullion</w:t>
      </w:r>
      <w:r w:rsidR="00462993">
        <w:rPr>
          <w:lang w:eastAsia="en-US"/>
        </w:rPr>
        <w:t xml:space="preserve"> they were asked </w:t>
      </w:r>
      <w:r w:rsidR="00462993" w:rsidRPr="00462993">
        <w:rPr>
          <w:lang w:eastAsia="en-US"/>
        </w:rPr>
        <w:t xml:space="preserve">how did using </w:t>
      </w:r>
      <w:r w:rsidR="00462993">
        <w:rPr>
          <w:lang w:eastAsia="en-US"/>
        </w:rPr>
        <w:t>Blackbullion</w:t>
      </w:r>
      <w:r w:rsidR="00462993" w:rsidRPr="00462993">
        <w:rPr>
          <w:lang w:eastAsia="en-US"/>
        </w:rPr>
        <w:t xml:space="preserve"> affect </w:t>
      </w:r>
      <w:r w:rsidR="00462993">
        <w:rPr>
          <w:lang w:eastAsia="en-US"/>
        </w:rPr>
        <w:t>thei</w:t>
      </w:r>
      <w:r w:rsidR="00462993" w:rsidRPr="00462993">
        <w:rPr>
          <w:lang w:eastAsia="en-US"/>
        </w:rPr>
        <w:t xml:space="preserve">r confidence about managing </w:t>
      </w:r>
      <w:r w:rsidR="00462993">
        <w:rPr>
          <w:lang w:eastAsia="en-US"/>
        </w:rPr>
        <w:t>their</w:t>
      </w:r>
      <w:r w:rsidR="00462993" w:rsidRPr="00462993">
        <w:rPr>
          <w:lang w:eastAsia="en-US"/>
        </w:rPr>
        <w:t xml:space="preserve"> finances?</w:t>
      </w:r>
    </w:p>
    <w:p w14:paraId="0BCF2862" w14:textId="708B8811" w:rsidR="00462993" w:rsidRDefault="00B4381A" w:rsidP="00B4381A">
      <w:pPr>
        <w:pStyle w:val="ListParagraph"/>
        <w:numPr>
          <w:ilvl w:val="0"/>
          <w:numId w:val="19"/>
        </w:numPr>
        <w:rPr>
          <w:lang w:eastAsia="en-US"/>
        </w:rPr>
      </w:pPr>
      <w:r>
        <w:rPr>
          <w:lang w:eastAsia="en-US"/>
        </w:rPr>
        <w:t>It greatly increased my confidence – 6</w:t>
      </w:r>
    </w:p>
    <w:p w14:paraId="66729411" w14:textId="733C7A15" w:rsidR="00B4381A" w:rsidRDefault="00B4381A" w:rsidP="00B4381A">
      <w:pPr>
        <w:pStyle w:val="ListParagraph"/>
        <w:numPr>
          <w:ilvl w:val="0"/>
          <w:numId w:val="19"/>
        </w:numPr>
        <w:rPr>
          <w:lang w:eastAsia="en-US"/>
        </w:rPr>
      </w:pPr>
      <w:r>
        <w:rPr>
          <w:lang w:eastAsia="en-US"/>
        </w:rPr>
        <w:t>It somewhat increased my confidence - 17</w:t>
      </w:r>
    </w:p>
    <w:p w14:paraId="3102D394" w14:textId="40E4F68F" w:rsidR="00B4381A" w:rsidRDefault="00B4381A" w:rsidP="00B4381A">
      <w:pPr>
        <w:pStyle w:val="ListParagraph"/>
        <w:numPr>
          <w:ilvl w:val="0"/>
          <w:numId w:val="19"/>
        </w:numPr>
        <w:rPr>
          <w:lang w:eastAsia="en-US"/>
        </w:rPr>
      </w:pPr>
      <w:r>
        <w:rPr>
          <w:lang w:eastAsia="en-US"/>
        </w:rPr>
        <w:t>Neutral - 31</w:t>
      </w:r>
    </w:p>
    <w:p w14:paraId="233797E9" w14:textId="21D3190F" w:rsidR="00B4381A" w:rsidRDefault="00B4381A" w:rsidP="00B4381A">
      <w:pPr>
        <w:pStyle w:val="ListParagraph"/>
        <w:numPr>
          <w:ilvl w:val="0"/>
          <w:numId w:val="19"/>
        </w:numPr>
        <w:rPr>
          <w:lang w:eastAsia="en-US"/>
        </w:rPr>
      </w:pPr>
      <w:r>
        <w:rPr>
          <w:lang w:eastAsia="en-US"/>
        </w:rPr>
        <w:t>It somewhat decreased my confidence - 1</w:t>
      </w:r>
    </w:p>
    <w:p w14:paraId="4D955C65" w14:textId="4998ABCC" w:rsidR="00B4381A" w:rsidRDefault="00B4381A" w:rsidP="00B4381A">
      <w:pPr>
        <w:pStyle w:val="ListParagraph"/>
        <w:numPr>
          <w:ilvl w:val="0"/>
          <w:numId w:val="19"/>
        </w:numPr>
        <w:rPr>
          <w:lang w:eastAsia="en-US"/>
        </w:rPr>
      </w:pPr>
      <w:r>
        <w:rPr>
          <w:lang w:eastAsia="en-US"/>
        </w:rPr>
        <w:t>It greatly decreased my confidence - 1</w:t>
      </w:r>
    </w:p>
    <w:p w14:paraId="6BAA7DF7" w14:textId="77777777" w:rsidR="00C301DA" w:rsidRDefault="00C301DA" w:rsidP="00DC6725">
      <w:pPr>
        <w:rPr>
          <w:lang w:eastAsia="en-US"/>
        </w:rPr>
      </w:pPr>
    </w:p>
    <w:p w14:paraId="6FE12EAD" w14:textId="270404DE" w:rsidR="00584470" w:rsidRDefault="00584470" w:rsidP="00DC6725">
      <w:pPr>
        <w:rPr>
          <w:lang w:eastAsia="en-US"/>
        </w:rPr>
      </w:pPr>
    </w:p>
    <w:p w14:paraId="611A27AF" w14:textId="0E8BE764" w:rsidR="00DC6725" w:rsidRPr="00DC6725" w:rsidRDefault="00DC6725" w:rsidP="00DC6725">
      <w:pPr>
        <w:rPr>
          <w:lang w:eastAsia="en-US"/>
        </w:rPr>
        <w:sectPr w:rsidR="00DC6725" w:rsidRPr="00DC6725" w:rsidSect="00637F70">
          <w:pgSz w:w="16840" w:h="11906" w:orient="landscape"/>
          <w:pgMar w:top="1701" w:right="1134" w:bottom="737" w:left="1134" w:header="709" w:footer="709" w:gutter="0"/>
          <w:cols w:space="708"/>
          <w:titlePg/>
          <w:docGrid w:linePitch="360"/>
        </w:sectPr>
      </w:pPr>
    </w:p>
    <w:p w14:paraId="2435ACAB" w14:textId="1A485ECC" w:rsidR="00E1441C" w:rsidRDefault="00E1441C" w:rsidP="00E1441C">
      <w:pPr>
        <w:pStyle w:val="Heading1"/>
      </w:pPr>
      <w:bookmarkStart w:id="39" w:name="_Toc231987269"/>
      <w:r>
        <w:lastRenderedPageBreak/>
        <w:t>Conclusions &amp; recommendations</w:t>
      </w:r>
      <w:bookmarkEnd w:id="39"/>
    </w:p>
    <w:p w14:paraId="3A2DD06C" w14:textId="60AE3E35" w:rsidR="00E1441C" w:rsidRDefault="00E1441C" w:rsidP="00DD424C">
      <w:pPr>
        <w:pStyle w:val="Heading3"/>
      </w:pPr>
      <w:bookmarkStart w:id="40" w:name="_Toc231987270"/>
      <w:r>
        <w:t>Conclusions</w:t>
      </w:r>
      <w:bookmarkEnd w:id="40"/>
    </w:p>
    <w:p w14:paraId="30575A60" w14:textId="6A6AC375" w:rsidR="001030C4" w:rsidRDefault="001030C4" w:rsidP="00E27B98">
      <w:pPr>
        <w:rPr>
          <w:b/>
          <w:bCs/>
        </w:rPr>
      </w:pPr>
      <w:r w:rsidRPr="001030C4">
        <w:t>The evaluation indicates that Blackbullion is a well</w:t>
      </w:r>
      <w:r w:rsidRPr="001030C4">
        <w:rPr>
          <w:rFonts w:ascii="Cambria Math" w:hAnsi="Cambria Math" w:cs="Cambria Math"/>
        </w:rPr>
        <w:t>‑</w:t>
      </w:r>
      <w:r w:rsidRPr="001030C4">
        <w:t xml:space="preserve">used and valued resource that supports students’ financial confidence and awareness. Engagement across two academic years shows that students from a wide range of levels, fee statuses and backgrounds are accessing the platform, with particularly strong uptake among home undergraduates. </w:t>
      </w:r>
    </w:p>
    <w:p w14:paraId="1791A731" w14:textId="1CD95212" w:rsidR="009F3EB3" w:rsidRPr="009F3EB3" w:rsidRDefault="009F3EB3" w:rsidP="00E27B98">
      <w:r w:rsidRPr="009F3EB3">
        <w:t>Self</w:t>
      </w:r>
      <w:r w:rsidRPr="009F3EB3">
        <w:rPr>
          <w:rFonts w:ascii="Cambria Math" w:hAnsi="Cambria Math" w:cs="Cambria Math"/>
        </w:rPr>
        <w:t>‑</w:t>
      </w:r>
      <w:r w:rsidRPr="009F3EB3">
        <w:t xml:space="preserve">reported data from the Student Financial Support Survey suggests that most users feel </w:t>
      </w:r>
      <w:r w:rsidR="00E3343D">
        <w:t xml:space="preserve">neutral or </w:t>
      </w:r>
      <w:r w:rsidRPr="009F3EB3">
        <w:t>more confident in managing their finances after engaging with the platform. As a Type 1 evaluation, these findings cannot demonstrate causality, but they offer indications that Blackbullion contributes positively to students</w:t>
      </w:r>
      <w:r w:rsidRPr="009F3EB3">
        <w:rPr>
          <w:rFonts w:cs="Arial"/>
        </w:rPr>
        <w:t>’</w:t>
      </w:r>
      <w:r w:rsidRPr="009F3EB3">
        <w:t xml:space="preserve"> financial wellbeing and may help reduce worry, improve financial behaviours, and support the wider conditions needed for academic success.</w:t>
      </w:r>
    </w:p>
    <w:p w14:paraId="733E0DCC" w14:textId="07D5CE48" w:rsidR="00E1441C" w:rsidRDefault="00E1441C" w:rsidP="00DD424C">
      <w:pPr>
        <w:pStyle w:val="Heading3"/>
      </w:pPr>
      <w:bookmarkStart w:id="41" w:name="_Toc231987271"/>
      <w:r>
        <w:t>Recommendations</w:t>
      </w:r>
      <w:bookmarkEnd w:id="41"/>
    </w:p>
    <w:p w14:paraId="1A6A7209" w14:textId="77777777" w:rsidR="00091ACB" w:rsidRPr="00091ACB" w:rsidRDefault="00091ACB" w:rsidP="00091ACB">
      <w:pPr>
        <w:rPr>
          <w:lang w:eastAsia="en-US"/>
        </w:rPr>
      </w:pPr>
    </w:p>
    <w:p w14:paraId="243D9451" w14:textId="563ED709" w:rsidR="00B1115E" w:rsidRDefault="00B1115E" w:rsidP="00B1115E">
      <w:pPr>
        <w:pStyle w:val="Heading5"/>
      </w:pPr>
      <w:r w:rsidRPr="00B1115E">
        <w:t>Increase awareness and visibility of Blackbullion across student groups</w:t>
      </w:r>
    </w:p>
    <w:p w14:paraId="14644965" w14:textId="429B998F" w:rsidR="00B1115E" w:rsidRPr="00B1115E" w:rsidRDefault="00CE6172" w:rsidP="00B1115E">
      <w:r w:rsidRPr="00CE6172">
        <w:t>Strengthen promotion through induction activities, Welcome Week, academic schools, and Student Services, with targeted messaging for APP priority groups who may benefit most.</w:t>
      </w:r>
    </w:p>
    <w:p w14:paraId="54551256" w14:textId="042F4382" w:rsidR="005F712A" w:rsidRPr="005F712A" w:rsidRDefault="005F712A" w:rsidP="00B1115E">
      <w:pPr>
        <w:pStyle w:val="Heading5"/>
      </w:pPr>
      <w:r w:rsidRPr="005F712A">
        <w:t>Explore Potential Insights from Blackbullion’s Retain IQ Tool</w:t>
      </w:r>
    </w:p>
    <w:p w14:paraId="5EAD4BA6" w14:textId="77777777" w:rsidR="005F712A" w:rsidRPr="005F712A" w:rsidRDefault="005F712A" w:rsidP="005F712A">
      <w:r w:rsidRPr="005F712A">
        <w:t>Retain IQ is a pilot early warning system developed by Blackbullion, helping us to identify and prevent students at risk of dropping out due to financial difficulties. This is being slowly introduced at Reading.</w:t>
      </w:r>
    </w:p>
    <w:p w14:paraId="393C1A6A" w14:textId="7EA49F94" w:rsidR="005F712A" w:rsidRPr="005F712A" w:rsidRDefault="005F712A" w:rsidP="005F712A">
      <w:pPr>
        <w:numPr>
          <w:ilvl w:val="0"/>
          <w:numId w:val="20"/>
        </w:numPr>
      </w:pPr>
      <w:r w:rsidRPr="005F712A">
        <w:t>Include predictive analytics from Blackbullion</w:t>
      </w:r>
      <w:r w:rsidR="002041EA">
        <w:t>’</w:t>
      </w:r>
      <w:r w:rsidRPr="005F712A">
        <w:t xml:space="preserve">s Retain IQ </w:t>
      </w:r>
      <w:r w:rsidR="002041EA">
        <w:t xml:space="preserve">tool </w:t>
      </w:r>
      <w:r w:rsidRPr="005F712A">
        <w:t xml:space="preserve">to identify students at higher risk of financial stress or withdrawal early in the academic year. </w:t>
      </w:r>
    </w:p>
    <w:p w14:paraId="51CE18B1" w14:textId="77777777" w:rsidR="005F712A" w:rsidRPr="005F712A" w:rsidRDefault="005F712A" w:rsidP="005F712A">
      <w:pPr>
        <w:numPr>
          <w:ilvl w:val="0"/>
          <w:numId w:val="20"/>
        </w:numPr>
      </w:pPr>
      <w:r w:rsidRPr="005F712A">
        <w:t>Explore combining Retain IQ data with survey and progression metrics to support creating a holistic view of student needs and improve retention strategies.</w:t>
      </w:r>
    </w:p>
    <w:bookmarkEnd w:id="6"/>
    <w:bookmarkEnd w:id="7"/>
    <w:p w14:paraId="3BE6E904" w14:textId="5909474E" w:rsidR="00225E1B" w:rsidRDefault="00225E1B" w:rsidP="00DD43FF"/>
    <w:sectPr w:rsidR="00225E1B" w:rsidSect="00637F70">
      <w:pgSz w:w="11906" w:h="16840"/>
      <w:pgMar w:top="1134" w:right="737" w:bottom="1134" w:left="1701"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2" w:author="Matt Daley" w:date="2026-06-08T14:21:00Z" w:initials="MD">
    <w:p w14:paraId="09B7F510" w14:textId="5684D39A" w:rsidR="00E33ED7" w:rsidRDefault="00E33ED7" w:rsidP="00E33ED7">
      <w:pPr>
        <w:pStyle w:val="CommentText"/>
      </w:pPr>
      <w:r>
        <w:rPr>
          <w:rStyle w:val="CommentReference"/>
        </w:rPr>
        <w:annotationRef/>
      </w:r>
      <w:r>
        <w:fldChar w:fldCharType="begin"/>
      </w:r>
      <w:r>
        <w:instrText>HYPERLINK "mailto:gq927575@reading.ac.uk"</w:instrText>
      </w:r>
      <w:bookmarkStart w:id="28" w:name="_@_C36DA20F6C1C43C0ADFB2E0D06751DB5Z"/>
      <w:r>
        <w:fldChar w:fldCharType="separate"/>
      </w:r>
      <w:bookmarkEnd w:id="28"/>
      <w:r w:rsidRPr="00E33ED7">
        <w:rPr>
          <w:rStyle w:val="Mention"/>
          <w:noProof/>
        </w:rPr>
        <w:t>@Lydia Fletcher</w:t>
      </w:r>
      <w:r>
        <w:fldChar w:fldCharType="end"/>
      </w:r>
      <w:r>
        <w:t xml:space="preserve">  I have done a strikethrough of rows that I am planning to delete, is this what you were thinking?</w:t>
      </w:r>
    </w:p>
  </w:comment>
  <w:comment w:id="23" w:author="Lydia Fletcher" w:date="2026-06-08T15:18:00Z" w:initials="LF">
    <w:p w14:paraId="2A783FA3" w14:textId="2CCD2E28" w:rsidR="0007127F" w:rsidRDefault="0007127F" w:rsidP="0007127F">
      <w:pPr>
        <w:pStyle w:val="CommentText"/>
      </w:pPr>
      <w:r>
        <w:rPr>
          <w:rStyle w:val="CommentReference"/>
        </w:rPr>
        <w:annotationRef/>
      </w:r>
      <w:r>
        <w:t xml:space="preserve">Hi </w:t>
      </w:r>
      <w:r>
        <w:fldChar w:fldCharType="begin"/>
      </w:r>
      <w:r>
        <w:instrText>HYPERLINK "mailto:rf902452@reading.ac.uk"</w:instrText>
      </w:r>
      <w:bookmarkStart w:id="29" w:name="_@_7627B8E554704921A69D1CF0DFADB436Z"/>
      <w:r>
        <w:fldChar w:fldCharType="separate"/>
      </w:r>
      <w:bookmarkEnd w:id="29"/>
      <w:r w:rsidRPr="0007127F">
        <w:rPr>
          <w:rStyle w:val="Mention"/>
          <w:noProof/>
        </w:rPr>
        <w:t>@Matt Daley</w:t>
      </w:r>
      <w:r>
        <w:fldChar w:fldCharType="end"/>
      </w:r>
      <w:r>
        <w:t xml:space="preserve"> yes this looks fine to me, thanks, in less identifiable larger groups now ☺️</w:t>
      </w:r>
    </w:p>
  </w:comment>
  <w:comment w:id="24" w:author="Matt Daley" w:date="2026-06-08T15:28:00Z" w:initials="MD">
    <w:p w14:paraId="3B5B7C71" w14:textId="77777777" w:rsidR="001449AD" w:rsidRDefault="001449AD" w:rsidP="001449AD">
      <w:pPr>
        <w:pStyle w:val="CommentText"/>
      </w:pPr>
      <w:r>
        <w:rPr>
          <w:rStyle w:val="CommentReference"/>
        </w:rPr>
        <w:annotationRef/>
      </w:r>
      <w:r>
        <w:t>Okay, they are removed now</w:t>
      </w:r>
    </w:p>
  </w:comment>
  <w:comment w:id="25" w:author="Lydia Fletcher" w:date="2026-06-08T15:33:00Z" w:initials="LF">
    <w:p w14:paraId="3A24D663" w14:textId="77777777" w:rsidR="003B1ACD" w:rsidRDefault="003B1ACD" w:rsidP="003B1ACD">
      <w:pPr>
        <w:pStyle w:val="CommentText"/>
      </w:pPr>
      <w:r>
        <w:rPr>
          <w:rStyle w:val="CommentReference"/>
        </w:rPr>
        <w:annotationRef/>
      </w:r>
      <w:r>
        <w:t>Thanks Matt. Are you happy for me to go ahead and remove the money styles and the BB pathways from the data collection section, and we publish this report?</w:t>
      </w:r>
    </w:p>
  </w:comment>
  <w:comment w:id="26" w:author="Matt Daley" w:date="2026-06-08T15:41:00Z" w:initials="MD">
    <w:p w14:paraId="1ADC1AAE" w14:textId="77777777" w:rsidR="00176A94" w:rsidRDefault="00176A94" w:rsidP="00176A94">
      <w:pPr>
        <w:pStyle w:val="CommentText"/>
      </w:pPr>
      <w:r>
        <w:rPr>
          <w:rStyle w:val="CommentReference"/>
        </w:rPr>
        <w:annotationRef/>
      </w:r>
      <w:r>
        <w:t>Yes please</w:t>
      </w:r>
    </w:p>
  </w:comment>
  <w:comment w:id="27" w:author="Lydia Fletcher" w:date="2026-06-08T16:10:00Z" w:initials="LF">
    <w:p w14:paraId="0BBC9C93" w14:textId="77777777" w:rsidR="00B81F76" w:rsidRDefault="00B81F76" w:rsidP="00B81F76">
      <w:pPr>
        <w:pStyle w:val="CommentText"/>
      </w:pPr>
      <w:r>
        <w:rPr>
          <w:rStyle w:val="CommentReference"/>
        </w:rPr>
        <w:annotationRef/>
      </w:r>
      <w:r>
        <w:t>Great, thank you!</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9B7F510" w15:done="1"/>
  <w15:commentEx w15:paraId="2A783FA3" w15:paraIdParent="09B7F510" w15:done="1"/>
  <w15:commentEx w15:paraId="3B5B7C71" w15:paraIdParent="09B7F510" w15:done="1"/>
  <w15:commentEx w15:paraId="3A24D663" w15:paraIdParent="09B7F510" w15:done="1"/>
  <w15:commentEx w15:paraId="1ADC1AAE" w15:paraIdParent="09B7F510" w15:done="1"/>
  <w15:commentEx w15:paraId="0BBC9C93" w15:paraIdParent="09B7F510"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419DAE8" w16cex:dateUtc="2026-06-08T13:21:00Z"/>
  <w16cex:commentExtensible w16cex:durableId="45CC1C6E" w16cex:dateUtc="2026-06-08T14:18:00Z"/>
  <w16cex:commentExtensible w16cex:durableId="47F43A17" w16cex:dateUtc="2026-06-08T14:28:00Z"/>
  <w16cex:commentExtensible w16cex:durableId="03356DBB" w16cex:dateUtc="2026-06-08T14:33:00Z"/>
  <w16cex:commentExtensible w16cex:durableId="3D64F3C2" w16cex:dateUtc="2026-06-08T14:41:00Z"/>
  <w16cex:commentExtensible w16cex:durableId="5131CE1B" w16cex:dateUtc="2026-06-08T15: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9B7F510" w16cid:durableId="3419DAE8"/>
  <w16cid:commentId w16cid:paraId="2A783FA3" w16cid:durableId="45CC1C6E"/>
  <w16cid:commentId w16cid:paraId="3B5B7C71" w16cid:durableId="47F43A17"/>
  <w16cid:commentId w16cid:paraId="3A24D663" w16cid:durableId="03356DBB"/>
  <w16cid:commentId w16cid:paraId="1ADC1AAE" w16cid:durableId="3D64F3C2"/>
  <w16cid:commentId w16cid:paraId="0BBC9C93" w16cid:durableId="5131CE1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09500A" w14:textId="77777777" w:rsidR="00CE15EF" w:rsidRDefault="00CE15EF">
      <w:pPr>
        <w:spacing w:before="0" w:line="240" w:lineRule="auto"/>
      </w:pPr>
      <w:r>
        <w:separator/>
      </w:r>
    </w:p>
  </w:endnote>
  <w:endnote w:type="continuationSeparator" w:id="0">
    <w:p w14:paraId="45FFE5C3" w14:textId="77777777" w:rsidR="00CE15EF" w:rsidRDefault="00CE15EF">
      <w:pPr>
        <w:spacing w:before="0" w:line="240" w:lineRule="auto"/>
      </w:pPr>
      <w:r>
        <w:continuationSeparator/>
      </w:r>
    </w:p>
  </w:endnote>
  <w:endnote w:type="continuationNotice" w:id="1">
    <w:p w14:paraId="77D77C32" w14:textId="77777777" w:rsidR="00CE15EF" w:rsidRDefault="00CE15EF">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F27BCCB1-4F45-4393-9D2E-F7C174D100F7}"/>
  </w:font>
  <w:font w:name="Effra">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2" w:fontKey="{FE329E61-D968-484A-AF04-0D158B309F10}"/>
  </w:font>
  <w:font w:name="Aptos Narrow">
    <w:charset w:val="00"/>
    <w:family w:val="swiss"/>
    <w:pitch w:val="variable"/>
    <w:sig w:usb0="20000287" w:usb1="00000003" w:usb2="00000000" w:usb3="00000000" w:csb0="0000019F" w:csb1="00000000"/>
    <w:embedRegular r:id="rId3" w:fontKey="{A545F637-91D1-43C2-8C4B-E1F4EA460757}"/>
    <w:embedBold r:id="rId4" w:fontKey="{B4832465-3F4F-4F71-A99B-2F2538516E9A}"/>
  </w:font>
  <w:font w:name="MS Mincho">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embedRegular r:id="rId5" w:fontKey="{91A9161B-2470-4B37-ACDB-8623835F50D4}"/>
  </w:font>
  <w:font w:name="Aptos Display">
    <w:charset w:val="00"/>
    <w:family w:val="swiss"/>
    <w:pitch w:val="variable"/>
    <w:sig w:usb0="20000287" w:usb1="00000003" w:usb2="00000000" w:usb3="00000000" w:csb0="0000019F" w:csb1="00000000"/>
    <w:embedRegular r:id="rId6" w:fontKey="{DFC3E110-116D-481D-88C2-CAEA22D81CFA}"/>
    <w:embedBold r:id="rId7" w:fontKey="{D75D6108-3B92-4CD4-8C05-C006739FFA52}"/>
  </w:font>
  <w:font w:name="Effra Bol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CA596" w14:textId="3C153145" w:rsidR="001C4E5B" w:rsidRPr="00F83BB9" w:rsidRDefault="000F7D30" w:rsidP="00F83BB9">
    <w:pPr>
      <w:pStyle w:val="Header"/>
    </w:pPr>
    <w:r w:rsidRPr="00F83BB9">
      <w:t xml:space="preserve">©University of Reading </w:t>
    </w:r>
    <w:r w:rsidRPr="00F83BB9">
      <w:fldChar w:fldCharType="begin"/>
    </w:r>
    <w:r w:rsidRPr="00F83BB9">
      <w:instrText xml:space="preserve"> DATE  \@ "YYYY"  \* MERGEFORMAT </w:instrText>
    </w:r>
    <w:r w:rsidRPr="00F83BB9">
      <w:fldChar w:fldCharType="separate"/>
    </w:r>
    <w:r w:rsidR="007B685B">
      <w:rPr>
        <w:noProof/>
      </w:rPr>
      <w:t>2026</w:t>
    </w:r>
    <w:r w:rsidRPr="00F83BB9">
      <w:fldChar w:fldCharType="end"/>
    </w:r>
    <w:r w:rsidRPr="00F83BB9">
      <w:tab/>
    </w:r>
    <w:r w:rsidRPr="00F83BB9">
      <w:tab/>
      <w:t xml:space="preserve">Page </w:t>
    </w:r>
    <w:r w:rsidRPr="00F83BB9">
      <w:fldChar w:fldCharType="begin"/>
    </w:r>
    <w:r w:rsidRPr="00F83BB9">
      <w:instrText xml:space="preserve"> PAGE </w:instrText>
    </w:r>
    <w:r w:rsidRPr="00F83BB9">
      <w:fldChar w:fldCharType="separate"/>
    </w:r>
    <w:r w:rsidR="0060000B" w:rsidRPr="00F83BB9">
      <w:rPr>
        <w:noProof/>
      </w:rPr>
      <w:t>3</w:t>
    </w:r>
    <w:r w:rsidRPr="00F83BB9">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C1873" w14:textId="3B1CEA99" w:rsidR="006940AE" w:rsidRPr="006940AE" w:rsidRDefault="00841B35" w:rsidP="00F83BB9">
    <w:pPr>
      <w:pStyle w:val="Header"/>
    </w:pPr>
    <w:r>
      <w:t xml:space="preserve">©University of Reading </w:t>
    </w:r>
    <w:r>
      <w:fldChar w:fldCharType="begin"/>
    </w:r>
    <w:r>
      <w:instrText xml:space="preserve"> DATE  \@ "YYYY"  \* MERGEFORMAT </w:instrText>
    </w:r>
    <w:r>
      <w:fldChar w:fldCharType="separate"/>
    </w:r>
    <w:r w:rsidR="007B685B">
      <w:rPr>
        <w:noProof/>
      </w:rPr>
      <w:t>2026</w:t>
    </w:r>
    <w:r>
      <w:fldChar w:fldCharType="end"/>
    </w:r>
    <w:r>
      <w:tab/>
    </w:r>
    <w:r>
      <w:tab/>
      <w:t xml:space="preserve">Page </w:t>
    </w:r>
    <w:r w:rsidRPr="007A6817">
      <w:fldChar w:fldCharType="begin"/>
    </w:r>
    <w:r w:rsidRPr="007A6817">
      <w:instrText xml:space="preserve"> PAGE </w:instrText>
    </w:r>
    <w:r w:rsidRPr="007A6817">
      <w:fldChar w:fldCharType="separate"/>
    </w:r>
    <w:r w:rsidR="0038453C">
      <w:rPr>
        <w:noProof/>
      </w:rPr>
      <w:t>1</w:t>
    </w:r>
    <w:r w:rsidRPr="007A6817">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E93942" w14:textId="77777777" w:rsidR="00CE15EF" w:rsidRDefault="00CE15EF">
      <w:pPr>
        <w:spacing w:before="0" w:line="240" w:lineRule="auto"/>
      </w:pPr>
      <w:bookmarkStart w:id="0" w:name="_Hlk191545550"/>
      <w:bookmarkEnd w:id="0"/>
      <w:r>
        <w:separator/>
      </w:r>
    </w:p>
  </w:footnote>
  <w:footnote w:type="continuationSeparator" w:id="0">
    <w:p w14:paraId="7D59FF84" w14:textId="77777777" w:rsidR="00CE15EF" w:rsidRDefault="00CE15EF">
      <w:pPr>
        <w:spacing w:before="0" w:line="240" w:lineRule="auto"/>
      </w:pPr>
      <w:r>
        <w:continuationSeparator/>
      </w:r>
    </w:p>
  </w:footnote>
  <w:footnote w:type="continuationNotice" w:id="1">
    <w:p w14:paraId="6E72D37D" w14:textId="77777777" w:rsidR="00CE15EF" w:rsidRDefault="00CE15EF">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8E05E" w14:textId="3C809964" w:rsidR="0038453C" w:rsidRPr="000F7D30" w:rsidRDefault="000C4665" w:rsidP="00F83BB9">
    <w:pPr>
      <w:pStyle w:val="Header"/>
    </w:pPr>
    <w:r w:rsidRPr="000C4665">
      <w:t xml:space="preserve">APP evaluation: </w:t>
    </w:r>
    <w:r w:rsidR="00CD1C0B">
      <w:t>Blackbullion 2024-25</w:t>
    </w:r>
    <w:r w:rsidRPr="000C4665">
      <w:t>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CE8A9" w14:textId="3F64B48D" w:rsidR="00EC4BD3" w:rsidRDefault="000C4665" w:rsidP="00EC4BD3">
    <w:pPr>
      <w:pStyle w:val="UoRUnitname"/>
      <w:rPr>
        <w:noProof/>
        <w:lang w:eastAsia="en-GB"/>
      </w:rPr>
    </w:pPr>
    <w:r w:rsidRPr="000C4665">
      <w:rPr>
        <w:bCs/>
        <w:sz w:val="20"/>
        <w:szCs w:val="20"/>
      </w:rPr>
      <w:t xml:space="preserve">APP </w:t>
    </w:r>
    <w:r w:rsidR="0030386D">
      <w:rPr>
        <w:bCs/>
        <w:sz w:val="20"/>
        <w:szCs w:val="20"/>
      </w:rPr>
      <w:t>E</w:t>
    </w:r>
    <w:r w:rsidRPr="000C4665">
      <w:rPr>
        <w:bCs/>
        <w:sz w:val="20"/>
        <w:szCs w:val="20"/>
      </w:rPr>
      <w:t>valuation</w:t>
    </w:r>
    <w:r w:rsidR="00C13B78">
      <w:rPr>
        <w:bCs/>
        <w:sz w:val="20"/>
        <w:szCs w:val="20"/>
      </w:rPr>
      <w:t xml:space="preserve"> Report: Blackbullion</w:t>
    </w:r>
    <w:r w:rsidR="00CD1C0B">
      <w:rPr>
        <w:bCs/>
        <w:sz w:val="20"/>
        <w:szCs w:val="20"/>
      </w:rPr>
      <w:t xml:space="preserve"> 2024-25</w:t>
    </w:r>
    <w:r w:rsidRPr="000C4665">
      <w:rPr>
        <w:bCs/>
        <w:sz w:val="20"/>
        <w:szCs w:val="20"/>
      </w:rPr>
      <w:t> </w:t>
    </w:r>
    <w:r w:rsidR="00EC4BD3">
      <w:br/>
    </w:r>
    <w:r w:rsidR="00EC4BD3">
      <w:br/>
    </w:r>
    <w:r w:rsidR="00EC4BD3">
      <w:ptab w:relativeTo="margin" w:alignment="right" w:leader="none"/>
    </w:r>
    <w:r w:rsidR="00B3693C">
      <w:rPr>
        <w:noProof/>
        <w:lang w:eastAsia="en-GB"/>
      </w:rPr>
      <w:drawing>
        <wp:inline distT="0" distB="0" distL="0" distR="0" wp14:anchorId="06131DFC" wp14:editId="1A5FC9CF">
          <wp:extent cx="1511935" cy="487680"/>
          <wp:effectExtent l="0" t="0" r="0" b="7620"/>
          <wp:docPr id="1" name="Picture 1" descr="University of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935" cy="487680"/>
                  </a:xfrm>
                  <a:prstGeom prst="rect">
                    <a:avLst/>
                  </a:prstGeom>
                  <a:noFill/>
                </pic:spPr>
              </pic:pic>
            </a:graphicData>
          </a:graphic>
        </wp:inline>
      </w:drawing>
    </w:r>
    <w:r w:rsidR="00EC4BD3">
      <w:rPr>
        <w:noProof/>
        <w:lang w:eastAsia="en-GB"/>
      </w:rPr>
      <w:br/>
    </w:r>
  </w:p>
  <w:p w14:paraId="53C70A48" w14:textId="77777777" w:rsidR="00EC4BD3" w:rsidRPr="00EC4BD3" w:rsidRDefault="00EC4BD3" w:rsidP="00EC4BD3">
    <w:pPr>
      <w:pStyle w:val="UoRUnitname"/>
      <w:rPr>
        <w:noProof/>
        <w:lang w:eastAsia="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D0C13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800A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0608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5A76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F78FF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863E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682A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3CCC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51A04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BAE4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59408C2"/>
    <w:multiLevelType w:val="hybridMultilevel"/>
    <w:tmpl w:val="14403DB6"/>
    <w:lvl w:ilvl="0" w:tplc="D3A4DBE8">
      <w:start w:val="1"/>
      <w:numFmt w:val="decimal"/>
      <w:pStyle w:val="ListParagraph"/>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18842282"/>
    <w:multiLevelType w:val="multilevel"/>
    <w:tmpl w:val="3D5426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8A06D68"/>
    <w:multiLevelType w:val="multilevel"/>
    <w:tmpl w:val="03124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CAF2BCE"/>
    <w:multiLevelType w:val="hybridMultilevel"/>
    <w:tmpl w:val="729C4A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1417076"/>
    <w:multiLevelType w:val="hybridMultilevel"/>
    <w:tmpl w:val="5C9EA2AE"/>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25C5B55"/>
    <w:multiLevelType w:val="hybridMultilevel"/>
    <w:tmpl w:val="32765C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0C63D05"/>
    <w:multiLevelType w:val="hybridMultilevel"/>
    <w:tmpl w:val="11B0CACA"/>
    <w:lvl w:ilvl="0" w:tplc="F3F6AC00">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900EAE"/>
    <w:multiLevelType w:val="hybridMultilevel"/>
    <w:tmpl w:val="D3644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1D13F2F"/>
    <w:multiLevelType w:val="hybridMultilevel"/>
    <w:tmpl w:val="1DCEA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7653317"/>
    <w:multiLevelType w:val="hybridMultilevel"/>
    <w:tmpl w:val="9078F2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39478620">
    <w:abstractNumId w:val="10"/>
  </w:num>
  <w:num w:numId="2" w16cid:durableId="342519249">
    <w:abstractNumId w:val="19"/>
  </w:num>
  <w:num w:numId="3" w16cid:durableId="1392655152">
    <w:abstractNumId w:val="14"/>
  </w:num>
  <w:num w:numId="4" w16cid:durableId="963468393">
    <w:abstractNumId w:val="9"/>
  </w:num>
  <w:num w:numId="5" w16cid:durableId="1540358401">
    <w:abstractNumId w:val="7"/>
  </w:num>
  <w:num w:numId="6" w16cid:durableId="1583441856">
    <w:abstractNumId w:val="6"/>
  </w:num>
  <w:num w:numId="7" w16cid:durableId="740371694">
    <w:abstractNumId w:val="5"/>
  </w:num>
  <w:num w:numId="8" w16cid:durableId="1496991704">
    <w:abstractNumId w:val="4"/>
  </w:num>
  <w:num w:numId="9" w16cid:durableId="273901255">
    <w:abstractNumId w:val="8"/>
  </w:num>
  <w:num w:numId="10" w16cid:durableId="2017295899">
    <w:abstractNumId w:val="3"/>
  </w:num>
  <w:num w:numId="11" w16cid:durableId="555355779">
    <w:abstractNumId w:val="2"/>
  </w:num>
  <w:num w:numId="12" w16cid:durableId="657005260">
    <w:abstractNumId w:val="1"/>
  </w:num>
  <w:num w:numId="13" w16cid:durableId="128862329">
    <w:abstractNumId w:val="0"/>
  </w:num>
  <w:num w:numId="14" w16cid:durableId="590939041">
    <w:abstractNumId w:val="13"/>
  </w:num>
  <w:num w:numId="15" w16cid:durableId="1787770589">
    <w:abstractNumId w:val="15"/>
  </w:num>
  <w:num w:numId="16" w16cid:durableId="136652051">
    <w:abstractNumId w:val="16"/>
  </w:num>
  <w:num w:numId="17" w16cid:durableId="19938240">
    <w:abstractNumId w:val="18"/>
  </w:num>
  <w:num w:numId="18" w16cid:durableId="429816392">
    <w:abstractNumId w:val="11"/>
  </w:num>
  <w:num w:numId="19" w16cid:durableId="1724408917">
    <w:abstractNumId w:val="17"/>
  </w:num>
  <w:num w:numId="20" w16cid:durableId="477383593">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tt Daley">
    <w15:presenceInfo w15:providerId="AD" w15:userId="S::rf902452@reading.ac.uk::284482b3-55b6-426e-83a0-d1aac6105ace"/>
  </w15:person>
  <w15:person w15:author="Lydia Fletcher">
    <w15:presenceInfo w15:providerId="AD" w15:userId="S::gq927575@reading.ac.uk::500c559a-3afc-4eb2-aaa1-0527e83a1dd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453C"/>
    <w:rsid w:val="000168DE"/>
    <w:rsid w:val="000215FE"/>
    <w:rsid w:val="00031021"/>
    <w:rsid w:val="00031AED"/>
    <w:rsid w:val="00034F14"/>
    <w:rsid w:val="000377B8"/>
    <w:rsid w:val="000574C9"/>
    <w:rsid w:val="000626B9"/>
    <w:rsid w:val="00065212"/>
    <w:rsid w:val="00065241"/>
    <w:rsid w:val="0007127F"/>
    <w:rsid w:val="00081CCC"/>
    <w:rsid w:val="00091ACB"/>
    <w:rsid w:val="00092F95"/>
    <w:rsid w:val="000A047C"/>
    <w:rsid w:val="000A2A82"/>
    <w:rsid w:val="000A3BB7"/>
    <w:rsid w:val="000C4665"/>
    <w:rsid w:val="000D6421"/>
    <w:rsid w:val="000E1538"/>
    <w:rsid w:val="000F7D30"/>
    <w:rsid w:val="001030C4"/>
    <w:rsid w:val="00104D6E"/>
    <w:rsid w:val="0011223E"/>
    <w:rsid w:val="00121986"/>
    <w:rsid w:val="001229BC"/>
    <w:rsid w:val="00124785"/>
    <w:rsid w:val="001449AD"/>
    <w:rsid w:val="00145040"/>
    <w:rsid w:val="001453CA"/>
    <w:rsid w:val="00147A3D"/>
    <w:rsid w:val="00165CB6"/>
    <w:rsid w:val="0017400D"/>
    <w:rsid w:val="00176A94"/>
    <w:rsid w:val="001850C3"/>
    <w:rsid w:val="001A33A9"/>
    <w:rsid w:val="001B2A4D"/>
    <w:rsid w:val="001B2C8C"/>
    <w:rsid w:val="001B4A93"/>
    <w:rsid w:val="001C1ADC"/>
    <w:rsid w:val="001C30E9"/>
    <w:rsid w:val="001C4432"/>
    <w:rsid w:val="001C4E5B"/>
    <w:rsid w:val="001D1578"/>
    <w:rsid w:val="001D2E2E"/>
    <w:rsid w:val="001E26B6"/>
    <w:rsid w:val="001E70A9"/>
    <w:rsid w:val="00203646"/>
    <w:rsid w:val="002041EA"/>
    <w:rsid w:val="00205D88"/>
    <w:rsid w:val="0020711A"/>
    <w:rsid w:val="00220BD0"/>
    <w:rsid w:val="00225E1B"/>
    <w:rsid w:val="0023174D"/>
    <w:rsid w:val="0023682B"/>
    <w:rsid w:val="00241077"/>
    <w:rsid w:val="0024159C"/>
    <w:rsid w:val="00242E07"/>
    <w:rsid w:val="0026274C"/>
    <w:rsid w:val="002656ED"/>
    <w:rsid w:val="0027058D"/>
    <w:rsid w:val="00277ED4"/>
    <w:rsid w:val="00281A07"/>
    <w:rsid w:val="00283B50"/>
    <w:rsid w:val="00297A63"/>
    <w:rsid w:val="002A0144"/>
    <w:rsid w:val="002A5DAA"/>
    <w:rsid w:val="002B23D7"/>
    <w:rsid w:val="002C4664"/>
    <w:rsid w:val="002D07F8"/>
    <w:rsid w:val="002D623D"/>
    <w:rsid w:val="002E4B33"/>
    <w:rsid w:val="002E55E4"/>
    <w:rsid w:val="002E5CD9"/>
    <w:rsid w:val="002E5D94"/>
    <w:rsid w:val="002F286A"/>
    <w:rsid w:val="0030386D"/>
    <w:rsid w:val="00303FA9"/>
    <w:rsid w:val="00306B96"/>
    <w:rsid w:val="0031303B"/>
    <w:rsid w:val="00350E25"/>
    <w:rsid w:val="00351169"/>
    <w:rsid w:val="00352B51"/>
    <w:rsid w:val="00355C28"/>
    <w:rsid w:val="00362595"/>
    <w:rsid w:val="00370F92"/>
    <w:rsid w:val="00372241"/>
    <w:rsid w:val="003763F2"/>
    <w:rsid w:val="00381217"/>
    <w:rsid w:val="0038453C"/>
    <w:rsid w:val="00397B20"/>
    <w:rsid w:val="003A0B99"/>
    <w:rsid w:val="003A2978"/>
    <w:rsid w:val="003A4F36"/>
    <w:rsid w:val="003B1ACD"/>
    <w:rsid w:val="003C5121"/>
    <w:rsid w:val="003C6C0A"/>
    <w:rsid w:val="003E1ED1"/>
    <w:rsid w:val="003E3ECF"/>
    <w:rsid w:val="00401293"/>
    <w:rsid w:val="004213E3"/>
    <w:rsid w:val="00444E64"/>
    <w:rsid w:val="0045399B"/>
    <w:rsid w:val="00462993"/>
    <w:rsid w:val="004654A7"/>
    <w:rsid w:val="0047112C"/>
    <w:rsid w:val="004850EE"/>
    <w:rsid w:val="004865B8"/>
    <w:rsid w:val="004A061C"/>
    <w:rsid w:val="004A0924"/>
    <w:rsid w:val="004A36B4"/>
    <w:rsid w:val="004A5486"/>
    <w:rsid w:val="004B0AAB"/>
    <w:rsid w:val="004B3660"/>
    <w:rsid w:val="004B392F"/>
    <w:rsid w:val="004C2048"/>
    <w:rsid w:val="004C61CA"/>
    <w:rsid w:val="004D006D"/>
    <w:rsid w:val="004E24F4"/>
    <w:rsid w:val="005177F3"/>
    <w:rsid w:val="00530CCF"/>
    <w:rsid w:val="005370D2"/>
    <w:rsid w:val="00542315"/>
    <w:rsid w:val="00550768"/>
    <w:rsid w:val="005554E1"/>
    <w:rsid w:val="00557173"/>
    <w:rsid w:val="005632A7"/>
    <w:rsid w:val="00571EFB"/>
    <w:rsid w:val="00584470"/>
    <w:rsid w:val="00593EF4"/>
    <w:rsid w:val="0059446B"/>
    <w:rsid w:val="005A011A"/>
    <w:rsid w:val="005A274E"/>
    <w:rsid w:val="005B40CC"/>
    <w:rsid w:val="005C5FCB"/>
    <w:rsid w:val="005D6C5D"/>
    <w:rsid w:val="005F0456"/>
    <w:rsid w:val="005F712A"/>
    <w:rsid w:val="0060000B"/>
    <w:rsid w:val="006010F6"/>
    <w:rsid w:val="00602468"/>
    <w:rsid w:val="006268E5"/>
    <w:rsid w:val="00636C2F"/>
    <w:rsid w:val="00637F70"/>
    <w:rsid w:val="0064112B"/>
    <w:rsid w:val="00651555"/>
    <w:rsid w:val="00667927"/>
    <w:rsid w:val="0067488B"/>
    <w:rsid w:val="00677F72"/>
    <w:rsid w:val="00681F0F"/>
    <w:rsid w:val="00682FD1"/>
    <w:rsid w:val="00683493"/>
    <w:rsid w:val="006940AE"/>
    <w:rsid w:val="0069429E"/>
    <w:rsid w:val="006A118C"/>
    <w:rsid w:val="006A7B9D"/>
    <w:rsid w:val="006B2D0C"/>
    <w:rsid w:val="006B5A48"/>
    <w:rsid w:val="006C1DDC"/>
    <w:rsid w:val="006E3523"/>
    <w:rsid w:val="006E444B"/>
    <w:rsid w:val="006F7118"/>
    <w:rsid w:val="006F75C8"/>
    <w:rsid w:val="00701BCD"/>
    <w:rsid w:val="0071689F"/>
    <w:rsid w:val="00727728"/>
    <w:rsid w:val="007455E6"/>
    <w:rsid w:val="007471EB"/>
    <w:rsid w:val="00752910"/>
    <w:rsid w:val="00752F04"/>
    <w:rsid w:val="00753EBE"/>
    <w:rsid w:val="007667E4"/>
    <w:rsid w:val="007741EF"/>
    <w:rsid w:val="00780EB3"/>
    <w:rsid w:val="00782E2A"/>
    <w:rsid w:val="00795596"/>
    <w:rsid w:val="007A35A9"/>
    <w:rsid w:val="007A4BA1"/>
    <w:rsid w:val="007A71C2"/>
    <w:rsid w:val="007B1541"/>
    <w:rsid w:val="007B685B"/>
    <w:rsid w:val="007C7D3B"/>
    <w:rsid w:val="007D1BF5"/>
    <w:rsid w:val="007E25B4"/>
    <w:rsid w:val="007E56F2"/>
    <w:rsid w:val="007E7053"/>
    <w:rsid w:val="007F10A7"/>
    <w:rsid w:val="00803160"/>
    <w:rsid w:val="0080422D"/>
    <w:rsid w:val="00812706"/>
    <w:rsid w:val="0081737A"/>
    <w:rsid w:val="008177CD"/>
    <w:rsid w:val="008209C1"/>
    <w:rsid w:val="00841B35"/>
    <w:rsid w:val="008503A6"/>
    <w:rsid w:val="008524DE"/>
    <w:rsid w:val="00856E98"/>
    <w:rsid w:val="0086062C"/>
    <w:rsid w:val="008716FB"/>
    <w:rsid w:val="00890780"/>
    <w:rsid w:val="00897F24"/>
    <w:rsid w:val="008A2C28"/>
    <w:rsid w:val="008A7386"/>
    <w:rsid w:val="008B6699"/>
    <w:rsid w:val="008B6BCB"/>
    <w:rsid w:val="008C3882"/>
    <w:rsid w:val="008C4699"/>
    <w:rsid w:val="008D1DB3"/>
    <w:rsid w:val="008D4193"/>
    <w:rsid w:val="00914A64"/>
    <w:rsid w:val="00915A5A"/>
    <w:rsid w:val="00923D71"/>
    <w:rsid w:val="00931109"/>
    <w:rsid w:val="009721D4"/>
    <w:rsid w:val="00973E1F"/>
    <w:rsid w:val="0098489A"/>
    <w:rsid w:val="00995198"/>
    <w:rsid w:val="00997E1A"/>
    <w:rsid w:val="009A0A9C"/>
    <w:rsid w:val="009B002C"/>
    <w:rsid w:val="009B2309"/>
    <w:rsid w:val="009C6AD3"/>
    <w:rsid w:val="009D1303"/>
    <w:rsid w:val="009E20C3"/>
    <w:rsid w:val="009F1FF4"/>
    <w:rsid w:val="009F3EB3"/>
    <w:rsid w:val="009F758E"/>
    <w:rsid w:val="00A002C9"/>
    <w:rsid w:val="00A04717"/>
    <w:rsid w:val="00A06368"/>
    <w:rsid w:val="00A0728B"/>
    <w:rsid w:val="00A20E06"/>
    <w:rsid w:val="00A22DB5"/>
    <w:rsid w:val="00A244A0"/>
    <w:rsid w:val="00A2569E"/>
    <w:rsid w:val="00A43F63"/>
    <w:rsid w:val="00A52B6F"/>
    <w:rsid w:val="00A626BB"/>
    <w:rsid w:val="00A7035A"/>
    <w:rsid w:val="00A70466"/>
    <w:rsid w:val="00A75B6A"/>
    <w:rsid w:val="00A772FA"/>
    <w:rsid w:val="00A77F9B"/>
    <w:rsid w:val="00AA2027"/>
    <w:rsid w:val="00AA413F"/>
    <w:rsid w:val="00AA47AB"/>
    <w:rsid w:val="00AB6E50"/>
    <w:rsid w:val="00AF76CD"/>
    <w:rsid w:val="00B01423"/>
    <w:rsid w:val="00B05FD0"/>
    <w:rsid w:val="00B1115E"/>
    <w:rsid w:val="00B177B3"/>
    <w:rsid w:val="00B253C8"/>
    <w:rsid w:val="00B3693C"/>
    <w:rsid w:val="00B4381A"/>
    <w:rsid w:val="00B45C09"/>
    <w:rsid w:val="00B47814"/>
    <w:rsid w:val="00B53AD4"/>
    <w:rsid w:val="00B815DF"/>
    <w:rsid w:val="00B81F76"/>
    <w:rsid w:val="00B821EF"/>
    <w:rsid w:val="00B84C14"/>
    <w:rsid w:val="00B95DDE"/>
    <w:rsid w:val="00BB22EA"/>
    <w:rsid w:val="00BC00B2"/>
    <w:rsid w:val="00BC01DD"/>
    <w:rsid w:val="00BC0660"/>
    <w:rsid w:val="00BD0305"/>
    <w:rsid w:val="00BE0116"/>
    <w:rsid w:val="00BE7287"/>
    <w:rsid w:val="00BF01A5"/>
    <w:rsid w:val="00BF7EFC"/>
    <w:rsid w:val="00C03592"/>
    <w:rsid w:val="00C04FF2"/>
    <w:rsid w:val="00C10D8E"/>
    <w:rsid w:val="00C13B78"/>
    <w:rsid w:val="00C22F88"/>
    <w:rsid w:val="00C2568E"/>
    <w:rsid w:val="00C301DA"/>
    <w:rsid w:val="00C3477C"/>
    <w:rsid w:val="00C3559F"/>
    <w:rsid w:val="00C37AA3"/>
    <w:rsid w:val="00C4660A"/>
    <w:rsid w:val="00C4720E"/>
    <w:rsid w:val="00C47755"/>
    <w:rsid w:val="00C5095F"/>
    <w:rsid w:val="00C56A60"/>
    <w:rsid w:val="00C7076C"/>
    <w:rsid w:val="00C849AB"/>
    <w:rsid w:val="00C9721A"/>
    <w:rsid w:val="00CA3807"/>
    <w:rsid w:val="00CA3E0E"/>
    <w:rsid w:val="00CA610D"/>
    <w:rsid w:val="00CB1903"/>
    <w:rsid w:val="00CB1F12"/>
    <w:rsid w:val="00CB3630"/>
    <w:rsid w:val="00CB3EBD"/>
    <w:rsid w:val="00CB7595"/>
    <w:rsid w:val="00CC1047"/>
    <w:rsid w:val="00CC1098"/>
    <w:rsid w:val="00CD1C0B"/>
    <w:rsid w:val="00CD4B0E"/>
    <w:rsid w:val="00CD7BA5"/>
    <w:rsid w:val="00CE15EF"/>
    <w:rsid w:val="00CE6172"/>
    <w:rsid w:val="00CF28A4"/>
    <w:rsid w:val="00CF7AC2"/>
    <w:rsid w:val="00D02994"/>
    <w:rsid w:val="00D14242"/>
    <w:rsid w:val="00D172AA"/>
    <w:rsid w:val="00D174A6"/>
    <w:rsid w:val="00D53C70"/>
    <w:rsid w:val="00D548BC"/>
    <w:rsid w:val="00D84349"/>
    <w:rsid w:val="00D93094"/>
    <w:rsid w:val="00DA5D54"/>
    <w:rsid w:val="00DB5E8D"/>
    <w:rsid w:val="00DC62EE"/>
    <w:rsid w:val="00DC6725"/>
    <w:rsid w:val="00DC6CAE"/>
    <w:rsid w:val="00DD0B6C"/>
    <w:rsid w:val="00DD424C"/>
    <w:rsid w:val="00DD43FF"/>
    <w:rsid w:val="00DE743E"/>
    <w:rsid w:val="00DF058D"/>
    <w:rsid w:val="00DF7367"/>
    <w:rsid w:val="00E0097C"/>
    <w:rsid w:val="00E06310"/>
    <w:rsid w:val="00E06E93"/>
    <w:rsid w:val="00E079B4"/>
    <w:rsid w:val="00E125DD"/>
    <w:rsid w:val="00E1441C"/>
    <w:rsid w:val="00E21ED7"/>
    <w:rsid w:val="00E22E1F"/>
    <w:rsid w:val="00E27B98"/>
    <w:rsid w:val="00E3343D"/>
    <w:rsid w:val="00E33ED7"/>
    <w:rsid w:val="00E40E48"/>
    <w:rsid w:val="00E41FC8"/>
    <w:rsid w:val="00E67D7D"/>
    <w:rsid w:val="00E80EE3"/>
    <w:rsid w:val="00E87124"/>
    <w:rsid w:val="00E96A4B"/>
    <w:rsid w:val="00EB2BF1"/>
    <w:rsid w:val="00EC4BD3"/>
    <w:rsid w:val="00ED7D0C"/>
    <w:rsid w:val="00EE0E04"/>
    <w:rsid w:val="00EE3479"/>
    <w:rsid w:val="00EE7797"/>
    <w:rsid w:val="00F40522"/>
    <w:rsid w:val="00F509CC"/>
    <w:rsid w:val="00F513B5"/>
    <w:rsid w:val="00F56295"/>
    <w:rsid w:val="00F653EB"/>
    <w:rsid w:val="00F74C28"/>
    <w:rsid w:val="00F83BB9"/>
    <w:rsid w:val="00F9112D"/>
    <w:rsid w:val="00F94581"/>
    <w:rsid w:val="00FA126E"/>
    <w:rsid w:val="00FA777B"/>
    <w:rsid w:val="00FB1CAA"/>
    <w:rsid w:val="00FC3551"/>
    <w:rsid w:val="00FD07F5"/>
    <w:rsid w:val="00FD1AF7"/>
    <w:rsid w:val="00FD3C55"/>
    <w:rsid w:val="00FE29EC"/>
    <w:rsid w:val="00FE690C"/>
    <w:rsid w:val="00FF4201"/>
    <w:rsid w:val="00FF5D57"/>
    <w:rsid w:val="00FF6B59"/>
    <w:rsid w:val="2BA0B95A"/>
    <w:rsid w:val="31FF623E"/>
    <w:rsid w:val="368C387B"/>
    <w:rsid w:val="47FF7C92"/>
    <w:rsid w:val="6882801F"/>
    <w:rsid w:val="7C9C3DD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A12395"/>
  <w15:docId w15:val="{139EA6E7-FE1C-4BA0-9B3D-3CA4849DC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4C28"/>
    <w:pPr>
      <w:spacing w:before="120" w:after="0" w:line="288" w:lineRule="auto"/>
    </w:pPr>
    <w:rPr>
      <w:rFonts w:ascii="Arial" w:eastAsia="Times New Roman" w:hAnsi="Arial" w:cs="Times New Roman"/>
      <w:sz w:val="24"/>
      <w:lang w:eastAsia="en-GB"/>
    </w:rPr>
  </w:style>
  <w:style w:type="paragraph" w:styleId="Heading1">
    <w:name w:val="heading 1"/>
    <w:next w:val="Normal"/>
    <w:link w:val="Heading1Char"/>
    <w:autoRedefine/>
    <w:qFormat/>
    <w:rsid w:val="0038453C"/>
    <w:pPr>
      <w:keepNext/>
      <w:keepLines/>
      <w:spacing w:before="480" w:after="60" w:line="240" w:lineRule="auto"/>
      <w:outlineLvl w:val="0"/>
    </w:pPr>
    <w:rPr>
      <w:rFonts w:ascii="Arial Bold" w:eastAsia="Times New Roman" w:hAnsi="Arial Bold" w:cs="Arial"/>
      <w:b/>
      <w:bCs/>
      <w:color w:val="D2002E" w:themeColor="accent1"/>
      <w:kern w:val="32"/>
      <w:sz w:val="44"/>
      <w:szCs w:val="32"/>
    </w:rPr>
  </w:style>
  <w:style w:type="paragraph" w:styleId="Heading2">
    <w:name w:val="heading 2"/>
    <w:next w:val="Normal"/>
    <w:link w:val="Heading2Char"/>
    <w:autoRedefine/>
    <w:qFormat/>
    <w:rsid w:val="0038453C"/>
    <w:pPr>
      <w:spacing w:before="360" w:after="60" w:line="240" w:lineRule="auto"/>
      <w:outlineLvl w:val="1"/>
    </w:pPr>
    <w:rPr>
      <w:rFonts w:ascii="Arial" w:eastAsia="Times New Roman" w:hAnsi="Arial" w:cs="Arial"/>
      <w:b/>
      <w:iCs/>
      <w:color w:val="D2002E" w:themeColor="accent1"/>
      <w:kern w:val="32"/>
      <w:sz w:val="36"/>
      <w:szCs w:val="28"/>
    </w:rPr>
  </w:style>
  <w:style w:type="paragraph" w:styleId="Heading3">
    <w:name w:val="heading 3"/>
    <w:next w:val="Normal"/>
    <w:link w:val="Heading3Char"/>
    <w:autoRedefine/>
    <w:uiPriority w:val="9"/>
    <w:qFormat/>
    <w:rsid w:val="0038453C"/>
    <w:pPr>
      <w:keepNext/>
      <w:spacing w:before="240" w:after="0" w:line="240" w:lineRule="auto"/>
      <w:outlineLvl w:val="2"/>
    </w:pPr>
    <w:rPr>
      <w:rFonts w:ascii="Arial" w:eastAsia="Times New Roman" w:hAnsi="Arial" w:cs="Arial"/>
      <w:b/>
      <w:bCs/>
      <w:sz w:val="28"/>
      <w:szCs w:val="26"/>
    </w:rPr>
  </w:style>
  <w:style w:type="paragraph" w:styleId="Heading4">
    <w:name w:val="heading 4"/>
    <w:basedOn w:val="Normal"/>
    <w:next w:val="Normal"/>
    <w:link w:val="Heading4Char"/>
    <w:autoRedefine/>
    <w:uiPriority w:val="9"/>
    <w:unhideWhenUsed/>
    <w:qFormat/>
    <w:rsid w:val="005D6C5D"/>
    <w:pPr>
      <w:keepNext/>
      <w:keepLines/>
      <w:spacing w:before="40"/>
      <w:outlineLvl w:val="3"/>
    </w:pPr>
    <w:rPr>
      <w:rFonts w:eastAsiaTheme="majorEastAsia" w:cstheme="majorBidi"/>
      <w:b/>
      <w:i/>
      <w:iCs/>
      <w:color w:val="9D0021" w:themeColor="accent1" w:themeShade="BF"/>
    </w:rPr>
  </w:style>
  <w:style w:type="paragraph" w:styleId="Heading5">
    <w:name w:val="heading 5"/>
    <w:basedOn w:val="Normal"/>
    <w:next w:val="Normal"/>
    <w:link w:val="Heading5Char"/>
    <w:autoRedefine/>
    <w:uiPriority w:val="9"/>
    <w:unhideWhenUsed/>
    <w:qFormat/>
    <w:rsid w:val="00B1115E"/>
    <w:pPr>
      <w:keepNext/>
      <w:keepLines/>
      <w:spacing w:before="40"/>
      <w:outlineLvl w:val="4"/>
    </w:pPr>
    <w:rPr>
      <w:rFonts w:eastAsiaTheme="majorEastAsia" w:cstheme="majorBidi"/>
      <w:b/>
      <w:bCs/>
      <w:color w:val="9D0021" w:themeColor="accent1" w:themeShade="BF"/>
    </w:rPr>
  </w:style>
  <w:style w:type="paragraph" w:styleId="Heading6">
    <w:name w:val="heading 6"/>
    <w:basedOn w:val="Normal"/>
    <w:next w:val="Normal"/>
    <w:link w:val="Heading6Char"/>
    <w:autoRedefine/>
    <w:uiPriority w:val="9"/>
    <w:unhideWhenUsed/>
    <w:qFormat/>
    <w:rsid w:val="00B1115E"/>
    <w:pPr>
      <w:keepNext/>
      <w:keepLines/>
      <w:spacing w:before="40"/>
      <w:outlineLvl w:val="5"/>
    </w:pPr>
  </w:style>
  <w:style w:type="paragraph" w:styleId="Heading7">
    <w:name w:val="heading 7"/>
    <w:basedOn w:val="Normal"/>
    <w:next w:val="Normal"/>
    <w:link w:val="Heading7Char"/>
    <w:autoRedefine/>
    <w:uiPriority w:val="9"/>
    <w:unhideWhenUsed/>
    <w:qFormat/>
    <w:rsid w:val="005D6C5D"/>
    <w:pPr>
      <w:keepNext/>
      <w:keepLines/>
      <w:spacing w:before="40"/>
      <w:outlineLvl w:val="6"/>
    </w:pPr>
    <w:rPr>
      <w:rFonts w:eastAsiaTheme="majorEastAsia" w:cstheme="majorBidi"/>
      <w:b/>
      <w:i/>
      <w:iCs/>
      <w:color w:val="680016" w:themeColor="accent1" w:themeShade="7F"/>
    </w:rPr>
  </w:style>
  <w:style w:type="paragraph" w:styleId="Heading8">
    <w:name w:val="heading 8"/>
    <w:basedOn w:val="Normal"/>
    <w:next w:val="Normal"/>
    <w:link w:val="Heading8Char"/>
    <w:autoRedefine/>
    <w:uiPriority w:val="9"/>
    <w:unhideWhenUsed/>
    <w:qFormat/>
    <w:rsid w:val="005D6C5D"/>
    <w:pPr>
      <w:keepNext/>
      <w:keepLines/>
      <w:spacing w:before="40"/>
      <w:outlineLvl w:val="7"/>
    </w:pPr>
    <w:rPr>
      <w:rFonts w:eastAsiaTheme="majorEastAsia" w:cstheme="majorBidi"/>
      <w:color w:val="686C75" w:themeColor="text1" w:themeTint="D8"/>
      <w:szCs w:val="21"/>
    </w:rPr>
  </w:style>
  <w:style w:type="paragraph" w:styleId="Heading9">
    <w:name w:val="heading 9"/>
    <w:basedOn w:val="Normal"/>
    <w:next w:val="Normal"/>
    <w:link w:val="Heading9Char"/>
    <w:autoRedefine/>
    <w:uiPriority w:val="9"/>
    <w:unhideWhenUsed/>
    <w:qFormat/>
    <w:rsid w:val="005D6C5D"/>
    <w:pPr>
      <w:keepNext/>
      <w:keepLines/>
      <w:spacing w:before="40"/>
      <w:outlineLvl w:val="8"/>
    </w:pPr>
    <w:rPr>
      <w:rFonts w:eastAsiaTheme="majorEastAsia" w:cstheme="majorBidi"/>
      <w:b/>
      <w:i/>
      <w:iCs/>
      <w:color w:val="686C75"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8453C"/>
    <w:rPr>
      <w:rFonts w:ascii="Arial Bold" w:eastAsia="Times New Roman" w:hAnsi="Arial Bold" w:cs="Arial"/>
      <w:b/>
      <w:bCs/>
      <w:color w:val="D2002E" w:themeColor="accent1"/>
      <w:kern w:val="32"/>
      <w:sz w:val="44"/>
      <w:szCs w:val="32"/>
    </w:rPr>
  </w:style>
  <w:style w:type="character" w:customStyle="1" w:styleId="Heading2Char">
    <w:name w:val="Heading 2 Char"/>
    <w:basedOn w:val="DefaultParagraphFont"/>
    <w:link w:val="Heading2"/>
    <w:rsid w:val="0038453C"/>
    <w:rPr>
      <w:rFonts w:ascii="Arial" w:eastAsia="Times New Roman" w:hAnsi="Arial" w:cs="Arial"/>
      <w:b/>
      <w:iCs/>
      <w:color w:val="D2002E" w:themeColor="accent1"/>
      <w:kern w:val="32"/>
      <w:sz w:val="36"/>
      <w:szCs w:val="28"/>
    </w:rPr>
  </w:style>
  <w:style w:type="character" w:customStyle="1" w:styleId="Heading3Char">
    <w:name w:val="Heading 3 Char"/>
    <w:basedOn w:val="DefaultParagraphFont"/>
    <w:link w:val="Heading3"/>
    <w:uiPriority w:val="9"/>
    <w:rsid w:val="0038453C"/>
    <w:rPr>
      <w:rFonts w:ascii="Arial" w:eastAsia="Times New Roman" w:hAnsi="Arial" w:cs="Arial"/>
      <w:b/>
      <w:bCs/>
      <w:sz w:val="28"/>
      <w:szCs w:val="26"/>
    </w:rPr>
  </w:style>
  <w:style w:type="paragraph" w:styleId="Header">
    <w:name w:val="header"/>
    <w:aliases w:val="Rdg Header"/>
    <w:link w:val="HeaderChar"/>
    <w:autoRedefine/>
    <w:rsid w:val="00F83BB9"/>
    <w:pPr>
      <w:tabs>
        <w:tab w:val="right" w:pos="8222"/>
        <w:tab w:val="right" w:pos="9356"/>
      </w:tabs>
      <w:spacing w:before="120" w:after="0" w:line="240" w:lineRule="auto"/>
    </w:pPr>
    <w:rPr>
      <w:rFonts w:ascii="Arial" w:eastAsia="Times New Roman" w:hAnsi="Arial" w:cs="Times New Roman"/>
      <w:b/>
      <w:bCs/>
      <w:sz w:val="20"/>
      <w:szCs w:val="20"/>
    </w:rPr>
  </w:style>
  <w:style w:type="character" w:customStyle="1" w:styleId="HeaderChar">
    <w:name w:val="Header Char"/>
    <w:aliases w:val="Rdg Header Char"/>
    <w:basedOn w:val="DefaultParagraphFont"/>
    <w:link w:val="Header"/>
    <w:rsid w:val="00F83BB9"/>
    <w:rPr>
      <w:rFonts w:ascii="Arial" w:eastAsia="Times New Roman" w:hAnsi="Arial" w:cs="Times New Roman"/>
      <w:b/>
      <w:bCs/>
      <w:sz w:val="20"/>
      <w:szCs w:val="20"/>
    </w:rPr>
  </w:style>
  <w:style w:type="paragraph" w:customStyle="1" w:styleId="UoRTitle">
    <w:name w:val="UoR Title"/>
    <w:next w:val="Normal"/>
    <w:autoRedefine/>
    <w:rsid w:val="0038453C"/>
    <w:pPr>
      <w:overflowPunct w:val="0"/>
      <w:autoSpaceDE w:val="0"/>
      <w:autoSpaceDN w:val="0"/>
      <w:adjustRightInd w:val="0"/>
      <w:snapToGrid w:val="0"/>
      <w:spacing w:before="120" w:after="0" w:line="240" w:lineRule="auto"/>
      <w:textAlignment w:val="baseline"/>
    </w:pPr>
    <w:rPr>
      <w:rFonts w:ascii="Arial Bold" w:eastAsia="Times New Roman" w:hAnsi="Arial Bold" w:cs="Times New Roman"/>
      <w:b/>
      <w:noProof/>
      <w:color w:val="D2002E" w:themeColor="accent1"/>
      <w:sz w:val="76"/>
      <w:szCs w:val="40"/>
    </w:rPr>
  </w:style>
  <w:style w:type="paragraph" w:customStyle="1" w:styleId="UoRSubtitle">
    <w:name w:val="UoR Subtitle"/>
    <w:basedOn w:val="UoRTitle"/>
    <w:autoRedefine/>
    <w:rsid w:val="0038453C"/>
    <w:rPr>
      <w:color w:val="50535A" w:themeColor="text1"/>
      <w:sz w:val="36"/>
    </w:rPr>
  </w:style>
  <w:style w:type="paragraph" w:customStyle="1" w:styleId="UoRContentslist">
    <w:name w:val="UoR Contents list"/>
    <w:autoRedefine/>
    <w:rsid w:val="0038453C"/>
    <w:pPr>
      <w:widowControl w:val="0"/>
      <w:tabs>
        <w:tab w:val="right" w:pos="6237"/>
      </w:tabs>
      <w:autoSpaceDE w:val="0"/>
      <w:autoSpaceDN w:val="0"/>
      <w:adjustRightInd w:val="0"/>
      <w:spacing w:before="60" w:after="0" w:line="280" w:lineRule="exact"/>
      <w:ind w:left="2552" w:right="1701" w:hanging="851"/>
    </w:pPr>
    <w:rPr>
      <w:rFonts w:ascii="Arial" w:eastAsia="Times New Roman" w:hAnsi="Arial" w:cs="Times New Roman"/>
      <w:szCs w:val="24"/>
    </w:rPr>
  </w:style>
  <w:style w:type="paragraph" w:customStyle="1" w:styleId="UoRContentsHeader">
    <w:name w:val="UoR Contents Header"/>
    <w:basedOn w:val="UoRContentslist"/>
    <w:rsid w:val="005D6C5D"/>
    <w:pPr>
      <w:spacing w:before="720" w:after="180" w:line="360" w:lineRule="exact"/>
    </w:pPr>
    <w:rPr>
      <w:b/>
      <w:caps/>
      <w:sz w:val="32"/>
    </w:rPr>
  </w:style>
  <w:style w:type="paragraph" w:customStyle="1" w:styleId="UoRIntroduction">
    <w:name w:val="UoR Introduction"/>
    <w:basedOn w:val="Normal"/>
    <w:autoRedefine/>
    <w:rsid w:val="0038453C"/>
    <w:pPr>
      <w:spacing w:after="60" w:line="240" w:lineRule="auto"/>
    </w:pPr>
    <w:rPr>
      <w:b/>
      <w:sz w:val="28"/>
    </w:rPr>
  </w:style>
  <w:style w:type="paragraph" w:styleId="ListParagraph">
    <w:name w:val="List Paragraph"/>
    <w:basedOn w:val="Normal"/>
    <w:uiPriority w:val="34"/>
    <w:qFormat/>
    <w:rsid w:val="0038453C"/>
    <w:pPr>
      <w:numPr>
        <w:numId w:val="1"/>
      </w:numPr>
      <w:contextualSpacing/>
    </w:pPr>
  </w:style>
  <w:style w:type="paragraph" w:customStyle="1" w:styleId="UoRUnitname">
    <w:name w:val="UoR Unit name"/>
    <w:autoRedefine/>
    <w:rsid w:val="0038453C"/>
    <w:pPr>
      <w:spacing w:after="0" w:line="300" w:lineRule="exact"/>
    </w:pPr>
    <w:rPr>
      <w:rFonts w:ascii="Arial" w:eastAsia="Times New Roman" w:hAnsi="Arial" w:cs="Times New Roman"/>
      <w:b/>
      <w:sz w:val="24"/>
      <w:szCs w:val="24"/>
    </w:rPr>
  </w:style>
  <w:style w:type="paragraph" w:customStyle="1" w:styleId="UoRContentsHeader2">
    <w:name w:val="UoR Contents Header 2"/>
    <w:basedOn w:val="UoRContentslist"/>
    <w:autoRedefine/>
    <w:rsid w:val="005D6C5D"/>
    <w:pPr>
      <w:spacing w:before="180"/>
    </w:pPr>
    <w:rPr>
      <w:b/>
    </w:rPr>
  </w:style>
  <w:style w:type="paragraph" w:customStyle="1" w:styleId="UoRCaptions">
    <w:name w:val="UoR Captions"/>
    <w:basedOn w:val="Normal"/>
    <w:rsid w:val="0038453C"/>
    <w:pPr>
      <w:spacing w:after="240"/>
    </w:pPr>
  </w:style>
  <w:style w:type="paragraph" w:styleId="BalloonText">
    <w:name w:val="Balloon Text"/>
    <w:basedOn w:val="Normal"/>
    <w:link w:val="BalloonTextChar"/>
    <w:uiPriority w:val="99"/>
    <w:semiHidden/>
    <w:unhideWhenUsed/>
    <w:rsid w:val="00AA47A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7AB"/>
    <w:rPr>
      <w:rFonts w:ascii="Tahoma" w:eastAsia="Times New Roman" w:hAnsi="Tahoma" w:cs="Tahoma"/>
      <w:sz w:val="16"/>
      <w:szCs w:val="16"/>
      <w:lang w:eastAsia="en-GB"/>
    </w:rPr>
  </w:style>
  <w:style w:type="paragraph" w:styleId="TOCHeading">
    <w:name w:val="TOC Heading"/>
    <w:basedOn w:val="Heading1"/>
    <w:next w:val="Normal"/>
    <w:uiPriority w:val="39"/>
    <w:unhideWhenUsed/>
    <w:qFormat/>
    <w:rsid w:val="0038453C"/>
    <w:pPr>
      <w:spacing w:after="0" w:line="276" w:lineRule="auto"/>
      <w:outlineLvl w:val="9"/>
    </w:pPr>
    <w:rPr>
      <w:rFonts w:eastAsiaTheme="majorEastAsia" w:cstheme="majorBidi"/>
      <w:kern w:val="0"/>
      <w:sz w:val="28"/>
      <w:szCs w:val="28"/>
      <w:lang w:eastAsia="ja-JP"/>
    </w:rPr>
  </w:style>
  <w:style w:type="paragraph" w:styleId="TOC3">
    <w:name w:val="toc 3"/>
    <w:basedOn w:val="Normal"/>
    <w:next w:val="Normal"/>
    <w:autoRedefine/>
    <w:uiPriority w:val="39"/>
    <w:unhideWhenUsed/>
    <w:rsid w:val="0038453C"/>
    <w:pPr>
      <w:spacing w:after="100"/>
      <w:ind w:left="440"/>
    </w:pPr>
  </w:style>
  <w:style w:type="paragraph" w:styleId="TOC1">
    <w:name w:val="toc 1"/>
    <w:basedOn w:val="Normal"/>
    <w:next w:val="Normal"/>
    <w:autoRedefine/>
    <w:uiPriority w:val="39"/>
    <w:unhideWhenUsed/>
    <w:rsid w:val="0038453C"/>
    <w:pPr>
      <w:tabs>
        <w:tab w:val="right" w:leader="dot" w:pos="9451"/>
      </w:tabs>
      <w:spacing w:after="100"/>
    </w:pPr>
  </w:style>
  <w:style w:type="paragraph" w:styleId="TOC2">
    <w:name w:val="toc 2"/>
    <w:basedOn w:val="Normal"/>
    <w:next w:val="Normal"/>
    <w:autoRedefine/>
    <w:uiPriority w:val="39"/>
    <w:unhideWhenUsed/>
    <w:rsid w:val="0038453C"/>
    <w:pPr>
      <w:spacing w:after="100"/>
      <w:ind w:left="220"/>
    </w:pPr>
  </w:style>
  <w:style w:type="character" w:styleId="Hyperlink">
    <w:name w:val="Hyperlink"/>
    <w:basedOn w:val="DefaultParagraphFont"/>
    <w:uiPriority w:val="99"/>
    <w:unhideWhenUsed/>
    <w:rsid w:val="002F286A"/>
    <w:rPr>
      <w:color w:val="D2002E" w:themeColor="hyperlink"/>
      <w:u w:val="single"/>
    </w:rPr>
  </w:style>
  <w:style w:type="character" w:styleId="SubtleReference">
    <w:name w:val="Subtle Reference"/>
    <w:basedOn w:val="DefaultParagraphFont"/>
    <w:uiPriority w:val="31"/>
    <w:qFormat/>
    <w:rsid w:val="000E1538"/>
    <w:rPr>
      <w:smallCaps/>
      <w:color w:val="D2002E" w:themeColor="accent1"/>
      <w:u w:val="single"/>
    </w:rPr>
  </w:style>
  <w:style w:type="character" w:styleId="IntenseReference">
    <w:name w:val="Intense Reference"/>
    <w:basedOn w:val="DefaultParagraphFont"/>
    <w:uiPriority w:val="32"/>
    <w:qFormat/>
    <w:rsid w:val="000E1538"/>
    <w:rPr>
      <w:b/>
      <w:bCs/>
      <w:smallCaps/>
      <w:color w:val="D2002E" w:themeColor="accent1"/>
      <w:spacing w:val="5"/>
      <w:u w:val="single"/>
    </w:rPr>
  </w:style>
  <w:style w:type="paragraph" w:styleId="Footer">
    <w:name w:val="footer"/>
    <w:basedOn w:val="Normal"/>
    <w:link w:val="FooterChar"/>
    <w:uiPriority w:val="99"/>
    <w:unhideWhenUsed/>
    <w:rsid w:val="0038453C"/>
    <w:pPr>
      <w:tabs>
        <w:tab w:val="center" w:pos="4513"/>
        <w:tab w:val="right" w:pos="9026"/>
      </w:tabs>
      <w:spacing w:before="0" w:line="240" w:lineRule="auto"/>
    </w:pPr>
  </w:style>
  <w:style w:type="character" w:customStyle="1" w:styleId="FooterChar">
    <w:name w:val="Footer Char"/>
    <w:basedOn w:val="DefaultParagraphFont"/>
    <w:link w:val="Footer"/>
    <w:uiPriority w:val="99"/>
    <w:rsid w:val="0038453C"/>
    <w:rPr>
      <w:rFonts w:ascii="Arial" w:eastAsia="Times New Roman" w:hAnsi="Arial" w:cs="Times New Roman"/>
      <w:sz w:val="24"/>
      <w:lang w:eastAsia="en-GB"/>
    </w:rPr>
  </w:style>
  <w:style w:type="table" w:customStyle="1" w:styleId="UoRTable">
    <w:name w:val="UoR Table"/>
    <w:basedOn w:val="TableNormal"/>
    <w:uiPriority w:val="99"/>
    <w:rsid w:val="00542315"/>
    <w:pPr>
      <w:spacing w:after="0" w:line="240" w:lineRule="auto"/>
    </w:pPr>
    <w:rPr>
      <w:rFonts w:ascii="Effra" w:eastAsia="Times New Roman" w:hAnsi="Effra" w:cs="Times New Roman"/>
      <w:lang w:eastAsia="en-GB"/>
    </w:r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Aptos Narrow" w:hAnsi="Aptos Narrow"/>
        <w:b/>
        <w:i w:val="0"/>
        <w:caps/>
        <w:smallCaps w:val="0"/>
      </w:rPr>
      <w:tblPr>
        <w:tblCellMar>
          <w:top w:w="113" w:type="dxa"/>
          <w:left w:w="113" w:type="dxa"/>
          <w:bottom w:w="113" w:type="dxa"/>
          <w:right w:w="108" w:type="dxa"/>
        </w:tblCellMar>
      </w:tblPr>
      <w:tcPr>
        <w:tcBorders>
          <w:top w:val="single" w:sz="24" w:space="0" w:color="FFFFFF" w:themeColor="background1"/>
          <w:left w:val="nil"/>
          <w:bottom w:val="nil"/>
          <w:right w:val="nil"/>
          <w:insideH w:val="nil"/>
          <w:insideV w:val="nil"/>
          <w:tl2br w:val="nil"/>
          <w:tr2bl w:val="nil"/>
        </w:tcBorders>
        <w:shd w:val="solid" w:color="auto" w:fill="50535A" w:themeFill="text1"/>
      </w:tcPr>
    </w:tblStylePr>
    <w:tblStylePr w:type="firstCol">
      <w:rPr>
        <w:rFonts w:ascii="Aptos Narrow" w:hAnsi="Aptos Narrow"/>
        <w:b/>
        <w:i w:val="0"/>
      </w:rPr>
    </w:tblStylePr>
  </w:style>
  <w:style w:type="character" w:styleId="PlaceholderText">
    <w:name w:val="Placeholder Text"/>
    <w:basedOn w:val="DefaultParagraphFont"/>
    <w:uiPriority w:val="99"/>
    <w:semiHidden/>
    <w:rsid w:val="000F7D30"/>
    <w:rPr>
      <w:color w:val="808080"/>
    </w:rPr>
  </w:style>
  <w:style w:type="character" w:customStyle="1" w:styleId="Heading4Char">
    <w:name w:val="Heading 4 Char"/>
    <w:basedOn w:val="DefaultParagraphFont"/>
    <w:link w:val="Heading4"/>
    <w:uiPriority w:val="9"/>
    <w:rsid w:val="005D6C5D"/>
    <w:rPr>
      <w:rFonts w:ascii="Arial" w:eastAsiaTheme="majorEastAsia" w:hAnsi="Arial" w:cstheme="majorBidi"/>
      <w:b/>
      <w:i/>
      <w:iCs/>
      <w:color w:val="9D0021" w:themeColor="accent1" w:themeShade="BF"/>
      <w:sz w:val="20"/>
      <w:lang w:eastAsia="en-GB"/>
    </w:rPr>
  </w:style>
  <w:style w:type="character" w:customStyle="1" w:styleId="Heading5Char">
    <w:name w:val="Heading 5 Char"/>
    <w:basedOn w:val="DefaultParagraphFont"/>
    <w:link w:val="Heading5"/>
    <w:uiPriority w:val="9"/>
    <w:rsid w:val="00B1115E"/>
    <w:rPr>
      <w:rFonts w:ascii="Arial" w:eastAsiaTheme="majorEastAsia" w:hAnsi="Arial" w:cstheme="majorBidi"/>
      <w:b/>
      <w:bCs/>
      <w:color w:val="9D0021" w:themeColor="accent1" w:themeShade="BF"/>
      <w:sz w:val="24"/>
      <w:lang w:eastAsia="en-GB"/>
    </w:rPr>
  </w:style>
  <w:style w:type="character" w:customStyle="1" w:styleId="Heading6Char">
    <w:name w:val="Heading 6 Char"/>
    <w:basedOn w:val="DefaultParagraphFont"/>
    <w:link w:val="Heading6"/>
    <w:uiPriority w:val="9"/>
    <w:rsid w:val="00B1115E"/>
    <w:rPr>
      <w:rFonts w:ascii="Arial" w:eastAsia="Times New Roman" w:hAnsi="Arial" w:cs="Times New Roman"/>
      <w:sz w:val="24"/>
      <w:lang w:eastAsia="en-GB"/>
    </w:rPr>
  </w:style>
  <w:style w:type="character" w:customStyle="1" w:styleId="Heading7Char">
    <w:name w:val="Heading 7 Char"/>
    <w:basedOn w:val="DefaultParagraphFont"/>
    <w:link w:val="Heading7"/>
    <w:uiPriority w:val="9"/>
    <w:rsid w:val="005D6C5D"/>
    <w:rPr>
      <w:rFonts w:ascii="Arial" w:eastAsiaTheme="majorEastAsia" w:hAnsi="Arial" w:cstheme="majorBidi"/>
      <w:b/>
      <w:i/>
      <w:iCs/>
      <w:color w:val="680016" w:themeColor="accent1" w:themeShade="7F"/>
      <w:sz w:val="20"/>
      <w:lang w:eastAsia="en-GB"/>
    </w:rPr>
  </w:style>
  <w:style w:type="character" w:customStyle="1" w:styleId="Heading8Char">
    <w:name w:val="Heading 8 Char"/>
    <w:basedOn w:val="DefaultParagraphFont"/>
    <w:link w:val="Heading8"/>
    <w:uiPriority w:val="9"/>
    <w:rsid w:val="005D6C5D"/>
    <w:rPr>
      <w:rFonts w:ascii="Arial" w:eastAsiaTheme="majorEastAsia" w:hAnsi="Arial" w:cstheme="majorBidi"/>
      <w:color w:val="686C75" w:themeColor="text1" w:themeTint="D8"/>
      <w:sz w:val="20"/>
      <w:szCs w:val="21"/>
      <w:lang w:eastAsia="en-GB"/>
    </w:rPr>
  </w:style>
  <w:style w:type="character" w:customStyle="1" w:styleId="Heading9Char">
    <w:name w:val="Heading 9 Char"/>
    <w:basedOn w:val="DefaultParagraphFont"/>
    <w:link w:val="Heading9"/>
    <w:uiPriority w:val="9"/>
    <w:rsid w:val="005D6C5D"/>
    <w:rPr>
      <w:rFonts w:ascii="Arial" w:eastAsiaTheme="majorEastAsia" w:hAnsi="Arial" w:cstheme="majorBidi"/>
      <w:b/>
      <w:i/>
      <w:iCs/>
      <w:color w:val="686C75" w:themeColor="text1" w:themeTint="D8"/>
      <w:sz w:val="20"/>
      <w:szCs w:val="21"/>
      <w:lang w:eastAsia="en-GB"/>
    </w:rPr>
  </w:style>
  <w:style w:type="character" w:styleId="Strong">
    <w:name w:val="Strong"/>
    <w:basedOn w:val="DefaultParagraphFont"/>
    <w:uiPriority w:val="22"/>
    <w:qFormat/>
    <w:rsid w:val="00BC01DD"/>
    <w:rPr>
      <w:b/>
      <w:bCs/>
    </w:rPr>
  </w:style>
  <w:style w:type="paragraph" w:styleId="Caption">
    <w:name w:val="caption"/>
    <w:basedOn w:val="UoRCaptions"/>
    <w:next w:val="Normal"/>
    <w:uiPriority w:val="35"/>
    <w:unhideWhenUsed/>
    <w:qFormat/>
    <w:rsid w:val="0038453C"/>
  </w:style>
  <w:style w:type="character" w:styleId="CommentReference">
    <w:name w:val="annotation reference"/>
    <w:basedOn w:val="DefaultParagraphFont"/>
    <w:uiPriority w:val="99"/>
    <w:semiHidden/>
    <w:unhideWhenUsed/>
    <w:rsid w:val="00065212"/>
    <w:rPr>
      <w:sz w:val="16"/>
      <w:szCs w:val="16"/>
    </w:rPr>
  </w:style>
  <w:style w:type="paragraph" w:styleId="CommentText">
    <w:name w:val="annotation text"/>
    <w:basedOn w:val="Normal"/>
    <w:link w:val="CommentTextChar"/>
    <w:uiPriority w:val="99"/>
    <w:unhideWhenUsed/>
    <w:rsid w:val="00065212"/>
    <w:pPr>
      <w:spacing w:line="240" w:lineRule="auto"/>
    </w:pPr>
    <w:rPr>
      <w:sz w:val="20"/>
      <w:szCs w:val="20"/>
    </w:rPr>
  </w:style>
  <w:style w:type="character" w:customStyle="1" w:styleId="CommentTextChar">
    <w:name w:val="Comment Text Char"/>
    <w:basedOn w:val="DefaultParagraphFont"/>
    <w:link w:val="CommentText"/>
    <w:uiPriority w:val="99"/>
    <w:rsid w:val="00065212"/>
    <w:rPr>
      <w:rFonts w:ascii="Arial" w:eastAsia="Times New Roman" w:hAnsi="Arial"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065212"/>
    <w:rPr>
      <w:b/>
      <w:bCs/>
    </w:rPr>
  </w:style>
  <w:style w:type="character" w:customStyle="1" w:styleId="CommentSubjectChar">
    <w:name w:val="Comment Subject Char"/>
    <w:basedOn w:val="CommentTextChar"/>
    <w:link w:val="CommentSubject"/>
    <w:uiPriority w:val="99"/>
    <w:semiHidden/>
    <w:rsid w:val="00065212"/>
    <w:rPr>
      <w:rFonts w:ascii="Arial" w:eastAsia="Times New Roman" w:hAnsi="Arial" w:cs="Times New Roman"/>
      <w:b/>
      <w:bCs/>
      <w:sz w:val="20"/>
      <w:szCs w:val="20"/>
      <w:lang w:eastAsia="en-GB"/>
    </w:rPr>
  </w:style>
  <w:style w:type="character" w:styleId="Mention">
    <w:name w:val="Mention"/>
    <w:basedOn w:val="DefaultParagraphFont"/>
    <w:uiPriority w:val="99"/>
    <w:unhideWhenUsed/>
    <w:rsid w:val="00065212"/>
    <w:rPr>
      <w:color w:val="2B579A"/>
      <w:shd w:val="clear" w:color="auto" w:fill="E1DFDD"/>
    </w:rPr>
  </w:style>
  <w:style w:type="character" w:styleId="UnresolvedMention">
    <w:name w:val="Unresolved Mention"/>
    <w:basedOn w:val="DefaultParagraphFont"/>
    <w:uiPriority w:val="99"/>
    <w:semiHidden/>
    <w:unhideWhenUsed/>
    <w:rsid w:val="005370D2"/>
    <w:rPr>
      <w:color w:val="605E5C"/>
      <w:shd w:val="clear" w:color="auto" w:fill="E1DFDD"/>
    </w:rPr>
  </w:style>
  <w:style w:type="table" w:styleId="TableGrid">
    <w:name w:val="Table Grid"/>
    <w:basedOn w:val="TableNormal"/>
    <w:uiPriority w:val="39"/>
    <w:rsid w:val="00F405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40522"/>
    <w:pPr>
      <w:spacing w:after="0" w:line="240" w:lineRule="auto"/>
    </w:pPr>
  </w:style>
  <w:style w:type="character" w:styleId="FollowedHyperlink">
    <w:name w:val="FollowedHyperlink"/>
    <w:basedOn w:val="DefaultParagraphFont"/>
    <w:uiPriority w:val="99"/>
    <w:semiHidden/>
    <w:unhideWhenUsed/>
    <w:rsid w:val="006F75C8"/>
    <w:rPr>
      <w:color w:val="747478" w:themeColor="followedHyperlink"/>
      <w:u w:val="single"/>
    </w:rPr>
  </w:style>
  <w:style w:type="paragraph" w:styleId="NormalWeb">
    <w:name w:val="Normal (Web)"/>
    <w:basedOn w:val="Normal"/>
    <w:uiPriority w:val="99"/>
    <w:semiHidden/>
    <w:unhideWhenUsed/>
    <w:rsid w:val="00A52B6F"/>
    <w:pPr>
      <w:spacing w:before="100" w:beforeAutospacing="1" w:after="100" w:afterAutospacing="1" w:line="240" w:lineRule="auto"/>
    </w:pPr>
    <w:rPr>
      <w:rFonts w:ascii="Times New Roman" w:eastAsiaTheme="minorEastAsia" w:hAnsi="Times New Roman"/>
      <w:szCs w:val="24"/>
    </w:rPr>
  </w:style>
  <w:style w:type="character" w:styleId="HTMLCode">
    <w:name w:val="HTML Code"/>
    <w:basedOn w:val="DefaultParagraphFont"/>
    <w:uiPriority w:val="99"/>
    <w:semiHidden/>
    <w:unhideWhenUsed/>
    <w:rsid w:val="00A52B6F"/>
    <w:rPr>
      <w:rFonts w:ascii="Courier New" w:eastAsiaTheme="minorEastAsia" w:hAnsi="Courier New" w:cs="Courier New"/>
      <w:sz w:val="20"/>
      <w:szCs w:val="20"/>
    </w:rPr>
  </w:style>
  <w:style w:type="character" w:styleId="Emphasis">
    <w:name w:val="Emphasis"/>
    <w:basedOn w:val="DefaultParagraphFont"/>
    <w:uiPriority w:val="20"/>
    <w:qFormat/>
    <w:rsid w:val="00A52B6F"/>
    <w:rPr>
      <w:i/>
      <w:iCs/>
    </w:rPr>
  </w:style>
  <w:style w:type="paragraph" w:styleId="Revision">
    <w:name w:val="Revision"/>
    <w:hidden/>
    <w:uiPriority w:val="99"/>
    <w:semiHidden/>
    <w:rsid w:val="00C9721A"/>
    <w:pPr>
      <w:spacing w:after="0" w:line="240" w:lineRule="auto"/>
    </w:pPr>
    <w:rPr>
      <w:rFonts w:ascii="Arial" w:eastAsia="Times New Roman" w:hAnsi="Arial" w:cs="Times New Roman"/>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05949">
      <w:bodyDiv w:val="1"/>
      <w:marLeft w:val="0"/>
      <w:marRight w:val="0"/>
      <w:marTop w:val="0"/>
      <w:marBottom w:val="0"/>
      <w:divBdr>
        <w:top w:val="none" w:sz="0" w:space="0" w:color="auto"/>
        <w:left w:val="none" w:sz="0" w:space="0" w:color="auto"/>
        <w:bottom w:val="none" w:sz="0" w:space="0" w:color="auto"/>
        <w:right w:val="none" w:sz="0" w:space="0" w:color="auto"/>
      </w:divBdr>
    </w:div>
    <w:div w:id="1510212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microsoft.com/office/2018/08/relationships/commentsExtensible" Target="commentsExtensible.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microsoft.com/office/2016/09/relationships/commentsIds" Target="commentsIds.xml"/><Relationship Id="rId2" Type="http://schemas.openxmlformats.org/officeDocument/2006/relationships/customXml" Target="../customXml/item2.xml"/><Relationship Id="rId16" Type="http://schemas.microsoft.com/office/2011/relationships/commentsExtended" Target="commentsExtended.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comments" Target="comments.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UoR - Theme">
  <a:themeElements>
    <a:clrScheme name="UoR - Theme">
      <a:dk1>
        <a:srgbClr val="50535A"/>
      </a:dk1>
      <a:lt1>
        <a:srgbClr val="FFFFFF"/>
      </a:lt1>
      <a:dk2>
        <a:srgbClr val="000000"/>
      </a:dk2>
      <a:lt2>
        <a:srgbClr val="E0E0E1"/>
      </a:lt2>
      <a:accent1>
        <a:srgbClr val="D2002E"/>
      </a:accent1>
      <a:accent2>
        <a:srgbClr val="EF7945"/>
      </a:accent2>
      <a:accent3>
        <a:srgbClr val="009A84"/>
      </a:accent3>
      <a:accent4>
        <a:srgbClr val="8ABD24"/>
      </a:accent4>
      <a:accent5>
        <a:srgbClr val="00AEEF"/>
      </a:accent5>
      <a:accent6>
        <a:srgbClr val="79679C"/>
      </a:accent6>
      <a:hlink>
        <a:srgbClr val="D2002E"/>
      </a:hlink>
      <a:folHlink>
        <a:srgbClr val="747478"/>
      </a:folHlink>
    </a:clrScheme>
    <a:fontScheme name="UoR - Theme">
      <a:majorFont>
        <a:latin typeface="Effra Bold"/>
        <a:ea typeface=""/>
        <a:cs typeface=""/>
      </a:majorFont>
      <a:minorFont>
        <a:latin typeface="Effra"/>
        <a:ea typeface=""/>
        <a:cs typeface=""/>
      </a:minorFont>
    </a:fontScheme>
    <a:fmtScheme name="UoR -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38100">
          <a:solidFill>
            <a:schemeClr val="accent1"/>
          </a:solidFill>
        </a:ln>
      </a:spPr>
      <a:bodyPr wrap="none">
        <a:spAutoFit/>
      </a:bodyPr>
      <a:lstStyle>
        <a:defPPr>
          <a:defRPr dirty="0">
            <a:solidFill>
              <a:schemeClr val="tx2"/>
            </a:solidFill>
            <a:latin typeface="+mn-lt"/>
          </a:defRPr>
        </a:defPPr>
      </a:lstStyle>
    </a:spDef>
    <a:lnDef>
      <a:spPr bwMode="auto">
        <a:noFill/>
        <a:ln w="38100" cap="flat" cmpd="sng" algn="ctr">
          <a:solidFill>
            <a:schemeClr val="accent1"/>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a:lstStyle/>
    </a:lnDef>
    <a:txDef>
      <a:spPr>
        <a:noFill/>
      </a:spPr>
      <a:bodyPr wrap="square" rtlCol="0">
        <a:spAutoFit/>
      </a:bodyPr>
      <a:lstStyle>
        <a:defPPr>
          <a:defRPr dirty="0" smtClean="0">
            <a:solidFill>
              <a:schemeClr val="tx2"/>
            </a:solidFill>
            <a:latin typeface="+mn-lt"/>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fb7715d5-de9b-4535-86df-8704394bd570">
      <UserInfo>
        <DisplayName>Louise Thomas-Burt</DisplayName>
        <AccountId>20</AccountId>
        <AccountType/>
      </UserInfo>
      <UserInfo>
        <DisplayName>Graham Philpott</DisplayName>
        <AccountId>16</AccountId>
        <AccountType/>
      </UserInfo>
      <UserInfo>
        <DisplayName>Alexandra Baker</DisplayName>
        <AccountId>32</AccountId>
        <AccountType/>
      </UserInfo>
      <UserInfo>
        <DisplayName>Fi Illes</DisplayName>
        <AccountId>38</AccountId>
        <AccountType/>
      </UserInfo>
      <UserInfo>
        <DisplayName>Holly Forsyth</DisplayName>
        <AccountId>51</AccountId>
        <AccountType/>
      </UserInfo>
      <UserInfo>
        <DisplayName>Billah Qureshi</DisplayName>
        <AccountId>17</AccountId>
        <AccountType/>
      </UserInfo>
      <UserInfo>
        <DisplayName>Lydia Fletcher</DisplayName>
        <AccountId>30</AccountId>
        <AccountType/>
      </UserInfo>
      <UserInfo>
        <DisplayName>Amy Fairbrother</DisplayName>
        <AccountId>41</AccountId>
        <AccountType/>
      </UserInfo>
      <UserInfo>
        <DisplayName>Vicki Wiles</DisplayName>
        <AccountId>48</AccountId>
        <AccountType/>
      </UserInfo>
      <UserInfo>
        <DisplayName>Lissy Upton</DisplayName>
        <AccountId>106</AccountId>
        <AccountType/>
      </UserInfo>
    </SharedWithUsers>
    <TaxCatchAll xmlns="fb7715d5-de9b-4535-86df-8704394bd570"/>
    <lcf76f155ced4ddcb4097134ff3c332f xmlns="282a0123-3f51-41cb-aa2d-5b1ec3842b14">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FBE800E0651F2449D1EA329A2E585AB" ma:contentTypeVersion="16" ma:contentTypeDescription="Create a new document." ma:contentTypeScope="" ma:versionID="d07e23abe2100be978081951ac98e2ae">
  <xsd:schema xmlns:xsd="http://www.w3.org/2001/XMLSchema" xmlns:xs="http://www.w3.org/2001/XMLSchema" xmlns:p="http://schemas.microsoft.com/office/2006/metadata/properties" xmlns:ns2="282a0123-3f51-41cb-aa2d-5b1ec3842b14" xmlns:ns3="fb7715d5-de9b-4535-86df-8704394bd570" targetNamespace="http://schemas.microsoft.com/office/2006/metadata/properties" ma:root="true" ma:fieldsID="85e0f3366d052f3dea83ed2fd4c5db3c" ns2:_="" ns3:_="">
    <xsd:import namespace="282a0123-3f51-41cb-aa2d-5b1ec3842b14"/>
    <xsd:import namespace="fb7715d5-de9b-4535-86df-8704394bd5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2a0123-3f51-41cb-aa2d-5b1ec3842b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8cd521b-c766-495a-bf72-da9be8cb7f85"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7715d5-de9b-4535-86df-8704394bd57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6200a8a-0caf-40e5-9035-984055551b64}" ma:internalName="TaxCatchAll" ma:showField="CatchAllData" ma:web="fb7715d5-de9b-4535-86df-8704394bd5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5095328-2131-420E-A3D1-8E063FE9343A}">
  <ds:schemaRefs>
    <ds:schemaRef ds:uri="http://schemas.microsoft.com/office/2006/metadata/properties"/>
    <ds:schemaRef ds:uri="http://schemas.microsoft.com/office/infopath/2007/PartnerControls"/>
    <ds:schemaRef ds:uri="fb7715d5-de9b-4535-86df-8704394bd570"/>
    <ds:schemaRef ds:uri="282a0123-3f51-41cb-aa2d-5b1ec3842b14"/>
  </ds:schemaRefs>
</ds:datastoreItem>
</file>

<file path=customXml/itemProps2.xml><?xml version="1.0" encoding="utf-8"?>
<ds:datastoreItem xmlns:ds="http://schemas.openxmlformats.org/officeDocument/2006/customXml" ds:itemID="{97C153B4-061C-4ECB-BC7F-C62A51A6A851}">
  <ds:schemaRefs>
    <ds:schemaRef ds:uri="http://schemas.openxmlformats.org/officeDocument/2006/bibliography"/>
  </ds:schemaRefs>
</ds:datastoreItem>
</file>

<file path=customXml/itemProps3.xml><?xml version="1.0" encoding="utf-8"?>
<ds:datastoreItem xmlns:ds="http://schemas.openxmlformats.org/officeDocument/2006/customXml" ds:itemID="{E1C84AD0-43A3-427B-BFD1-0FA317E71ED2}">
  <ds:schemaRefs>
    <ds:schemaRef ds:uri="http://schemas.microsoft.com/sharepoint/v3/contenttype/forms"/>
  </ds:schemaRefs>
</ds:datastoreItem>
</file>

<file path=customXml/itemProps4.xml><?xml version="1.0" encoding="utf-8"?>
<ds:datastoreItem xmlns:ds="http://schemas.openxmlformats.org/officeDocument/2006/customXml" ds:itemID="{8AC62B41-9264-4545-9BD5-102D737E20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2a0123-3f51-41cb-aa2d-5b1ec3842b14"/>
    <ds:schemaRef ds:uri="fb7715d5-de9b-4535-86df-8704394bd5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1824</Words>
  <Characters>10402</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APP Evaluation Report</vt:lpstr>
    </vt:vector>
  </TitlesOfParts>
  <Company>University of Reading</Company>
  <LinksUpToDate>false</LinksUpToDate>
  <CharactersWithSpaces>12202</CharactersWithSpaces>
  <SharedDoc>false</SharedDoc>
  <HLinks>
    <vt:vector size="228" baseType="variant">
      <vt:variant>
        <vt:i4>1704017</vt:i4>
      </vt:variant>
      <vt:variant>
        <vt:i4>207</vt:i4>
      </vt:variant>
      <vt:variant>
        <vt:i4>0</vt:i4>
      </vt:variant>
      <vt:variant>
        <vt:i4>5</vt:i4>
      </vt:variant>
      <vt:variant>
        <vt:lpwstr>https://www.reading.ac.uk/digital-accessibility/resources/making-documents-more-accessible</vt:lpwstr>
      </vt:variant>
      <vt:variant>
        <vt:lpwstr>save-as-pdf</vt:lpwstr>
      </vt:variant>
      <vt:variant>
        <vt:i4>5898323</vt:i4>
      </vt:variant>
      <vt:variant>
        <vt:i4>204</vt:i4>
      </vt:variant>
      <vt:variant>
        <vt:i4>0</vt:i4>
      </vt:variant>
      <vt:variant>
        <vt:i4>5</vt:i4>
      </vt:variant>
      <vt:variant>
        <vt:lpwstr>https://www.reading.ac.uk/ready-to-study/study/student-access-participation-plans/evaluation-reports</vt:lpwstr>
      </vt:variant>
      <vt:variant>
        <vt:lpwstr/>
      </vt:variant>
      <vt:variant>
        <vt:i4>5636212</vt:i4>
      </vt:variant>
      <vt:variant>
        <vt:i4>201</vt:i4>
      </vt:variant>
      <vt:variant>
        <vt:i4>0</vt:i4>
      </vt:variant>
      <vt:variant>
        <vt:i4>5</vt:i4>
      </vt:variant>
      <vt:variant>
        <vt:lpwstr>https://livereadingac.sharepoint.com/:w:/s/grp-ie-appevaluation/Ec1cQCshb_pFo2fXtzpow9QBSra1VSvh4jlefp2QvHZxsg?e=s0uTSt</vt:lpwstr>
      </vt:variant>
      <vt:variant>
        <vt:lpwstr/>
      </vt:variant>
      <vt:variant>
        <vt:i4>2031673</vt:i4>
      </vt:variant>
      <vt:variant>
        <vt:i4>194</vt:i4>
      </vt:variant>
      <vt:variant>
        <vt:i4>0</vt:i4>
      </vt:variant>
      <vt:variant>
        <vt:i4>5</vt:i4>
      </vt:variant>
      <vt:variant>
        <vt:lpwstr/>
      </vt:variant>
      <vt:variant>
        <vt:lpwstr>_Toc231824872</vt:lpwstr>
      </vt:variant>
      <vt:variant>
        <vt:i4>2031673</vt:i4>
      </vt:variant>
      <vt:variant>
        <vt:i4>188</vt:i4>
      </vt:variant>
      <vt:variant>
        <vt:i4>0</vt:i4>
      </vt:variant>
      <vt:variant>
        <vt:i4>5</vt:i4>
      </vt:variant>
      <vt:variant>
        <vt:lpwstr/>
      </vt:variant>
      <vt:variant>
        <vt:lpwstr>_Toc231824871</vt:lpwstr>
      </vt:variant>
      <vt:variant>
        <vt:i4>2031673</vt:i4>
      </vt:variant>
      <vt:variant>
        <vt:i4>182</vt:i4>
      </vt:variant>
      <vt:variant>
        <vt:i4>0</vt:i4>
      </vt:variant>
      <vt:variant>
        <vt:i4>5</vt:i4>
      </vt:variant>
      <vt:variant>
        <vt:lpwstr/>
      </vt:variant>
      <vt:variant>
        <vt:lpwstr>_Toc231824870</vt:lpwstr>
      </vt:variant>
      <vt:variant>
        <vt:i4>1966137</vt:i4>
      </vt:variant>
      <vt:variant>
        <vt:i4>176</vt:i4>
      </vt:variant>
      <vt:variant>
        <vt:i4>0</vt:i4>
      </vt:variant>
      <vt:variant>
        <vt:i4>5</vt:i4>
      </vt:variant>
      <vt:variant>
        <vt:lpwstr/>
      </vt:variant>
      <vt:variant>
        <vt:lpwstr>_Toc231824869</vt:lpwstr>
      </vt:variant>
      <vt:variant>
        <vt:i4>1966137</vt:i4>
      </vt:variant>
      <vt:variant>
        <vt:i4>170</vt:i4>
      </vt:variant>
      <vt:variant>
        <vt:i4>0</vt:i4>
      </vt:variant>
      <vt:variant>
        <vt:i4>5</vt:i4>
      </vt:variant>
      <vt:variant>
        <vt:lpwstr/>
      </vt:variant>
      <vt:variant>
        <vt:lpwstr>_Toc231824868</vt:lpwstr>
      </vt:variant>
      <vt:variant>
        <vt:i4>1966137</vt:i4>
      </vt:variant>
      <vt:variant>
        <vt:i4>164</vt:i4>
      </vt:variant>
      <vt:variant>
        <vt:i4>0</vt:i4>
      </vt:variant>
      <vt:variant>
        <vt:i4>5</vt:i4>
      </vt:variant>
      <vt:variant>
        <vt:lpwstr/>
      </vt:variant>
      <vt:variant>
        <vt:lpwstr>_Toc231824867</vt:lpwstr>
      </vt:variant>
      <vt:variant>
        <vt:i4>1966137</vt:i4>
      </vt:variant>
      <vt:variant>
        <vt:i4>158</vt:i4>
      </vt:variant>
      <vt:variant>
        <vt:i4>0</vt:i4>
      </vt:variant>
      <vt:variant>
        <vt:i4>5</vt:i4>
      </vt:variant>
      <vt:variant>
        <vt:lpwstr/>
      </vt:variant>
      <vt:variant>
        <vt:lpwstr>_Toc231824866</vt:lpwstr>
      </vt:variant>
      <vt:variant>
        <vt:i4>1966137</vt:i4>
      </vt:variant>
      <vt:variant>
        <vt:i4>152</vt:i4>
      </vt:variant>
      <vt:variant>
        <vt:i4>0</vt:i4>
      </vt:variant>
      <vt:variant>
        <vt:i4>5</vt:i4>
      </vt:variant>
      <vt:variant>
        <vt:lpwstr/>
      </vt:variant>
      <vt:variant>
        <vt:lpwstr>_Toc231824865</vt:lpwstr>
      </vt:variant>
      <vt:variant>
        <vt:i4>1966137</vt:i4>
      </vt:variant>
      <vt:variant>
        <vt:i4>146</vt:i4>
      </vt:variant>
      <vt:variant>
        <vt:i4>0</vt:i4>
      </vt:variant>
      <vt:variant>
        <vt:i4>5</vt:i4>
      </vt:variant>
      <vt:variant>
        <vt:lpwstr/>
      </vt:variant>
      <vt:variant>
        <vt:lpwstr>_Toc231824864</vt:lpwstr>
      </vt:variant>
      <vt:variant>
        <vt:i4>1966137</vt:i4>
      </vt:variant>
      <vt:variant>
        <vt:i4>140</vt:i4>
      </vt:variant>
      <vt:variant>
        <vt:i4>0</vt:i4>
      </vt:variant>
      <vt:variant>
        <vt:i4>5</vt:i4>
      </vt:variant>
      <vt:variant>
        <vt:lpwstr/>
      </vt:variant>
      <vt:variant>
        <vt:lpwstr>_Toc231824863</vt:lpwstr>
      </vt:variant>
      <vt:variant>
        <vt:i4>1966137</vt:i4>
      </vt:variant>
      <vt:variant>
        <vt:i4>134</vt:i4>
      </vt:variant>
      <vt:variant>
        <vt:i4>0</vt:i4>
      </vt:variant>
      <vt:variant>
        <vt:i4>5</vt:i4>
      </vt:variant>
      <vt:variant>
        <vt:lpwstr/>
      </vt:variant>
      <vt:variant>
        <vt:lpwstr>_Toc231824862</vt:lpwstr>
      </vt:variant>
      <vt:variant>
        <vt:i4>1966137</vt:i4>
      </vt:variant>
      <vt:variant>
        <vt:i4>128</vt:i4>
      </vt:variant>
      <vt:variant>
        <vt:i4>0</vt:i4>
      </vt:variant>
      <vt:variant>
        <vt:i4>5</vt:i4>
      </vt:variant>
      <vt:variant>
        <vt:lpwstr/>
      </vt:variant>
      <vt:variant>
        <vt:lpwstr>_Toc231824861</vt:lpwstr>
      </vt:variant>
      <vt:variant>
        <vt:i4>1966137</vt:i4>
      </vt:variant>
      <vt:variant>
        <vt:i4>122</vt:i4>
      </vt:variant>
      <vt:variant>
        <vt:i4>0</vt:i4>
      </vt:variant>
      <vt:variant>
        <vt:i4>5</vt:i4>
      </vt:variant>
      <vt:variant>
        <vt:lpwstr/>
      </vt:variant>
      <vt:variant>
        <vt:lpwstr>_Toc231824860</vt:lpwstr>
      </vt:variant>
      <vt:variant>
        <vt:i4>1900601</vt:i4>
      </vt:variant>
      <vt:variant>
        <vt:i4>116</vt:i4>
      </vt:variant>
      <vt:variant>
        <vt:i4>0</vt:i4>
      </vt:variant>
      <vt:variant>
        <vt:i4>5</vt:i4>
      </vt:variant>
      <vt:variant>
        <vt:lpwstr/>
      </vt:variant>
      <vt:variant>
        <vt:lpwstr>_Toc231824859</vt:lpwstr>
      </vt:variant>
      <vt:variant>
        <vt:i4>1900601</vt:i4>
      </vt:variant>
      <vt:variant>
        <vt:i4>110</vt:i4>
      </vt:variant>
      <vt:variant>
        <vt:i4>0</vt:i4>
      </vt:variant>
      <vt:variant>
        <vt:i4>5</vt:i4>
      </vt:variant>
      <vt:variant>
        <vt:lpwstr/>
      </vt:variant>
      <vt:variant>
        <vt:lpwstr>_Toc231824858</vt:lpwstr>
      </vt:variant>
      <vt:variant>
        <vt:i4>1900601</vt:i4>
      </vt:variant>
      <vt:variant>
        <vt:i4>104</vt:i4>
      </vt:variant>
      <vt:variant>
        <vt:i4>0</vt:i4>
      </vt:variant>
      <vt:variant>
        <vt:i4>5</vt:i4>
      </vt:variant>
      <vt:variant>
        <vt:lpwstr/>
      </vt:variant>
      <vt:variant>
        <vt:lpwstr>_Toc231824857</vt:lpwstr>
      </vt:variant>
      <vt:variant>
        <vt:i4>1900601</vt:i4>
      </vt:variant>
      <vt:variant>
        <vt:i4>98</vt:i4>
      </vt:variant>
      <vt:variant>
        <vt:i4>0</vt:i4>
      </vt:variant>
      <vt:variant>
        <vt:i4>5</vt:i4>
      </vt:variant>
      <vt:variant>
        <vt:lpwstr/>
      </vt:variant>
      <vt:variant>
        <vt:lpwstr>_Toc231824856</vt:lpwstr>
      </vt:variant>
      <vt:variant>
        <vt:i4>1900601</vt:i4>
      </vt:variant>
      <vt:variant>
        <vt:i4>92</vt:i4>
      </vt:variant>
      <vt:variant>
        <vt:i4>0</vt:i4>
      </vt:variant>
      <vt:variant>
        <vt:i4>5</vt:i4>
      </vt:variant>
      <vt:variant>
        <vt:lpwstr/>
      </vt:variant>
      <vt:variant>
        <vt:lpwstr>_Toc231824855</vt:lpwstr>
      </vt:variant>
      <vt:variant>
        <vt:i4>1900601</vt:i4>
      </vt:variant>
      <vt:variant>
        <vt:i4>86</vt:i4>
      </vt:variant>
      <vt:variant>
        <vt:i4>0</vt:i4>
      </vt:variant>
      <vt:variant>
        <vt:i4>5</vt:i4>
      </vt:variant>
      <vt:variant>
        <vt:lpwstr/>
      </vt:variant>
      <vt:variant>
        <vt:lpwstr>_Toc231824854</vt:lpwstr>
      </vt:variant>
      <vt:variant>
        <vt:i4>1900601</vt:i4>
      </vt:variant>
      <vt:variant>
        <vt:i4>80</vt:i4>
      </vt:variant>
      <vt:variant>
        <vt:i4>0</vt:i4>
      </vt:variant>
      <vt:variant>
        <vt:i4>5</vt:i4>
      </vt:variant>
      <vt:variant>
        <vt:lpwstr/>
      </vt:variant>
      <vt:variant>
        <vt:lpwstr>_Toc231824853</vt:lpwstr>
      </vt:variant>
      <vt:variant>
        <vt:i4>1900601</vt:i4>
      </vt:variant>
      <vt:variant>
        <vt:i4>74</vt:i4>
      </vt:variant>
      <vt:variant>
        <vt:i4>0</vt:i4>
      </vt:variant>
      <vt:variant>
        <vt:i4>5</vt:i4>
      </vt:variant>
      <vt:variant>
        <vt:lpwstr/>
      </vt:variant>
      <vt:variant>
        <vt:lpwstr>_Toc231824852</vt:lpwstr>
      </vt:variant>
      <vt:variant>
        <vt:i4>1900601</vt:i4>
      </vt:variant>
      <vt:variant>
        <vt:i4>68</vt:i4>
      </vt:variant>
      <vt:variant>
        <vt:i4>0</vt:i4>
      </vt:variant>
      <vt:variant>
        <vt:i4>5</vt:i4>
      </vt:variant>
      <vt:variant>
        <vt:lpwstr/>
      </vt:variant>
      <vt:variant>
        <vt:lpwstr>_Toc231824851</vt:lpwstr>
      </vt:variant>
      <vt:variant>
        <vt:i4>1900601</vt:i4>
      </vt:variant>
      <vt:variant>
        <vt:i4>62</vt:i4>
      </vt:variant>
      <vt:variant>
        <vt:i4>0</vt:i4>
      </vt:variant>
      <vt:variant>
        <vt:i4>5</vt:i4>
      </vt:variant>
      <vt:variant>
        <vt:lpwstr/>
      </vt:variant>
      <vt:variant>
        <vt:lpwstr>_Toc231824850</vt:lpwstr>
      </vt:variant>
      <vt:variant>
        <vt:i4>1835065</vt:i4>
      </vt:variant>
      <vt:variant>
        <vt:i4>56</vt:i4>
      </vt:variant>
      <vt:variant>
        <vt:i4>0</vt:i4>
      </vt:variant>
      <vt:variant>
        <vt:i4>5</vt:i4>
      </vt:variant>
      <vt:variant>
        <vt:lpwstr/>
      </vt:variant>
      <vt:variant>
        <vt:lpwstr>_Toc231824849</vt:lpwstr>
      </vt:variant>
      <vt:variant>
        <vt:i4>1835065</vt:i4>
      </vt:variant>
      <vt:variant>
        <vt:i4>50</vt:i4>
      </vt:variant>
      <vt:variant>
        <vt:i4>0</vt:i4>
      </vt:variant>
      <vt:variant>
        <vt:i4>5</vt:i4>
      </vt:variant>
      <vt:variant>
        <vt:lpwstr/>
      </vt:variant>
      <vt:variant>
        <vt:lpwstr>_Toc231824848</vt:lpwstr>
      </vt:variant>
      <vt:variant>
        <vt:i4>1835065</vt:i4>
      </vt:variant>
      <vt:variant>
        <vt:i4>44</vt:i4>
      </vt:variant>
      <vt:variant>
        <vt:i4>0</vt:i4>
      </vt:variant>
      <vt:variant>
        <vt:i4>5</vt:i4>
      </vt:variant>
      <vt:variant>
        <vt:lpwstr/>
      </vt:variant>
      <vt:variant>
        <vt:lpwstr>_Toc231824847</vt:lpwstr>
      </vt:variant>
      <vt:variant>
        <vt:i4>1835065</vt:i4>
      </vt:variant>
      <vt:variant>
        <vt:i4>38</vt:i4>
      </vt:variant>
      <vt:variant>
        <vt:i4>0</vt:i4>
      </vt:variant>
      <vt:variant>
        <vt:i4>5</vt:i4>
      </vt:variant>
      <vt:variant>
        <vt:lpwstr/>
      </vt:variant>
      <vt:variant>
        <vt:lpwstr>_Toc231824846</vt:lpwstr>
      </vt:variant>
      <vt:variant>
        <vt:i4>1835065</vt:i4>
      </vt:variant>
      <vt:variant>
        <vt:i4>32</vt:i4>
      </vt:variant>
      <vt:variant>
        <vt:i4>0</vt:i4>
      </vt:variant>
      <vt:variant>
        <vt:i4>5</vt:i4>
      </vt:variant>
      <vt:variant>
        <vt:lpwstr/>
      </vt:variant>
      <vt:variant>
        <vt:lpwstr>_Toc231824845</vt:lpwstr>
      </vt:variant>
      <vt:variant>
        <vt:i4>1835065</vt:i4>
      </vt:variant>
      <vt:variant>
        <vt:i4>26</vt:i4>
      </vt:variant>
      <vt:variant>
        <vt:i4>0</vt:i4>
      </vt:variant>
      <vt:variant>
        <vt:i4>5</vt:i4>
      </vt:variant>
      <vt:variant>
        <vt:lpwstr/>
      </vt:variant>
      <vt:variant>
        <vt:lpwstr>_Toc231824844</vt:lpwstr>
      </vt:variant>
      <vt:variant>
        <vt:i4>1835065</vt:i4>
      </vt:variant>
      <vt:variant>
        <vt:i4>20</vt:i4>
      </vt:variant>
      <vt:variant>
        <vt:i4>0</vt:i4>
      </vt:variant>
      <vt:variant>
        <vt:i4>5</vt:i4>
      </vt:variant>
      <vt:variant>
        <vt:lpwstr/>
      </vt:variant>
      <vt:variant>
        <vt:lpwstr>_Toc231824843</vt:lpwstr>
      </vt:variant>
      <vt:variant>
        <vt:i4>1835065</vt:i4>
      </vt:variant>
      <vt:variant>
        <vt:i4>14</vt:i4>
      </vt:variant>
      <vt:variant>
        <vt:i4>0</vt:i4>
      </vt:variant>
      <vt:variant>
        <vt:i4>5</vt:i4>
      </vt:variant>
      <vt:variant>
        <vt:lpwstr/>
      </vt:variant>
      <vt:variant>
        <vt:lpwstr>_Toc231824842</vt:lpwstr>
      </vt:variant>
      <vt:variant>
        <vt:i4>1835065</vt:i4>
      </vt:variant>
      <vt:variant>
        <vt:i4>8</vt:i4>
      </vt:variant>
      <vt:variant>
        <vt:i4>0</vt:i4>
      </vt:variant>
      <vt:variant>
        <vt:i4>5</vt:i4>
      </vt:variant>
      <vt:variant>
        <vt:lpwstr/>
      </vt:variant>
      <vt:variant>
        <vt:lpwstr>_Toc231824841</vt:lpwstr>
      </vt:variant>
      <vt:variant>
        <vt:i4>1835065</vt:i4>
      </vt:variant>
      <vt:variant>
        <vt:i4>2</vt:i4>
      </vt:variant>
      <vt:variant>
        <vt:i4>0</vt:i4>
      </vt:variant>
      <vt:variant>
        <vt:i4>5</vt:i4>
      </vt:variant>
      <vt:variant>
        <vt:lpwstr/>
      </vt:variant>
      <vt:variant>
        <vt:lpwstr>_Toc231824840</vt:lpwstr>
      </vt:variant>
      <vt:variant>
        <vt:i4>3735624</vt:i4>
      </vt:variant>
      <vt:variant>
        <vt:i4>3</vt:i4>
      </vt:variant>
      <vt:variant>
        <vt:i4>0</vt:i4>
      </vt:variant>
      <vt:variant>
        <vt:i4>5</vt:i4>
      </vt:variant>
      <vt:variant>
        <vt:lpwstr>mailto:rf902452@reading.ac.uk</vt:lpwstr>
      </vt:variant>
      <vt:variant>
        <vt:lpwstr/>
      </vt:variant>
      <vt:variant>
        <vt:i4>2818139</vt:i4>
      </vt:variant>
      <vt:variant>
        <vt:i4>0</vt:i4>
      </vt:variant>
      <vt:variant>
        <vt:i4>0</vt:i4>
      </vt:variant>
      <vt:variant>
        <vt:i4>5</vt:i4>
      </vt:variant>
      <vt:variant>
        <vt:lpwstr>mailto:gq927575@reading.ac.uk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Blackbullion Evaluation Report June 2026</dc:title>
  <dc:subject/>
  <dc:creator>Hannah Tollett</dc:creator>
  <cp:keywords/>
  <cp:lastModifiedBy>Lydia Fletcher</cp:lastModifiedBy>
  <cp:revision>2</cp:revision>
  <cp:lastPrinted>2015-03-06T18:51:00Z</cp:lastPrinted>
  <dcterms:created xsi:type="dcterms:W3CDTF">2026-06-10T11:54:00Z</dcterms:created>
  <dcterms:modified xsi:type="dcterms:W3CDTF">2026-06-10T11:54:00Z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0x010100FFBE800E0651F2449D1EA329A2E585AB</vt:lpwstr>
  </property>
  <property fmtid="{D5CDD505-2E9C-101B-9397-08002B2CF9AE}" pid="3" name="Order">
    <vt:r8>56300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ies>
</file>